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37B33" w14:textId="77777777" w:rsidR="00252293" w:rsidRPr="00252293" w:rsidRDefault="00252293" w:rsidP="00306A91">
      <w:pPr>
        <w:spacing w:line="360" w:lineRule="auto"/>
        <w:rPr>
          <w:rFonts w:ascii="Arial" w:hAnsi="Arial" w:cs="Arial"/>
          <w:sz w:val="22"/>
          <w:szCs w:val="22"/>
        </w:rPr>
      </w:pPr>
      <w:bookmarkStart w:id="0" w:name="_GoBack"/>
      <w:bookmarkEnd w:id="0"/>
    </w:p>
    <w:p w14:paraId="01249A23" w14:textId="77777777" w:rsidR="00252293" w:rsidRDefault="00252293" w:rsidP="00306A91">
      <w:pPr>
        <w:spacing w:line="360" w:lineRule="auto"/>
        <w:rPr>
          <w:rFonts w:ascii="Arial" w:hAnsi="Arial" w:cs="Arial"/>
          <w:sz w:val="22"/>
          <w:szCs w:val="22"/>
        </w:rPr>
      </w:pPr>
    </w:p>
    <w:p w14:paraId="6E248441" w14:textId="77777777" w:rsidR="00252293" w:rsidRDefault="00252293" w:rsidP="00306A91">
      <w:pPr>
        <w:spacing w:line="360" w:lineRule="auto"/>
        <w:rPr>
          <w:rFonts w:ascii="Arial" w:hAnsi="Arial" w:cs="Arial"/>
          <w:sz w:val="22"/>
          <w:szCs w:val="22"/>
        </w:rPr>
      </w:pPr>
    </w:p>
    <w:p w14:paraId="61DBE125" w14:textId="55CA7E26" w:rsidR="00163931" w:rsidRPr="00252293" w:rsidRDefault="00306A91" w:rsidP="00306A91">
      <w:pPr>
        <w:spacing w:line="360" w:lineRule="auto"/>
        <w:rPr>
          <w:rFonts w:ascii="Arial" w:hAnsi="Arial" w:cs="Arial"/>
          <w:sz w:val="22"/>
          <w:szCs w:val="22"/>
        </w:rPr>
      </w:pPr>
      <w:r w:rsidRPr="00252293">
        <w:rPr>
          <w:rFonts w:ascii="Arial" w:hAnsi="Arial" w:cs="Arial"/>
          <w:sz w:val="22"/>
          <w:szCs w:val="22"/>
        </w:rPr>
        <w:t>Mensagem nº: 033</w:t>
      </w:r>
      <w:r w:rsidR="00163931" w:rsidRPr="00252293">
        <w:rPr>
          <w:rFonts w:ascii="Arial" w:hAnsi="Arial" w:cs="Arial"/>
          <w:sz w:val="22"/>
          <w:szCs w:val="22"/>
        </w:rPr>
        <w:t>/</w:t>
      </w:r>
      <w:r w:rsidR="002E173F" w:rsidRPr="00252293">
        <w:rPr>
          <w:rFonts w:ascii="Arial" w:hAnsi="Arial" w:cs="Arial"/>
          <w:sz w:val="22"/>
          <w:szCs w:val="22"/>
        </w:rPr>
        <w:t>2025</w:t>
      </w:r>
    </w:p>
    <w:p w14:paraId="399B46C1" w14:textId="77777777" w:rsidR="00163931" w:rsidRPr="00252293" w:rsidRDefault="00163931" w:rsidP="00306A91">
      <w:pPr>
        <w:widowControl w:val="0"/>
        <w:suppressAutoHyphens/>
        <w:spacing w:line="360" w:lineRule="auto"/>
        <w:rPr>
          <w:rFonts w:ascii="Arial" w:eastAsia="Lucida Sans Unicode" w:hAnsi="Arial" w:cs="Arial"/>
          <w:sz w:val="22"/>
          <w:szCs w:val="22"/>
        </w:rPr>
      </w:pPr>
      <w:r w:rsidRPr="00252293">
        <w:rPr>
          <w:rFonts w:ascii="Arial" w:eastAsia="Lucida Sans Unicode" w:hAnsi="Arial" w:cs="Arial"/>
          <w:sz w:val="22"/>
          <w:szCs w:val="22"/>
        </w:rPr>
        <w:t>A</w:t>
      </w:r>
      <w:r w:rsidR="00650595" w:rsidRPr="00252293">
        <w:rPr>
          <w:rFonts w:ascii="Arial" w:eastAsia="Lucida Sans Unicode" w:hAnsi="Arial" w:cs="Arial"/>
          <w:sz w:val="22"/>
          <w:szCs w:val="22"/>
        </w:rPr>
        <w:t>o</w:t>
      </w:r>
    </w:p>
    <w:p w14:paraId="14F62F9C" w14:textId="77777777" w:rsidR="00163931" w:rsidRPr="00252293" w:rsidRDefault="00163931" w:rsidP="00306A91">
      <w:pPr>
        <w:widowControl w:val="0"/>
        <w:suppressAutoHyphens/>
        <w:spacing w:line="360" w:lineRule="auto"/>
        <w:ind w:right="709"/>
        <w:jc w:val="both"/>
        <w:rPr>
          <w:rFonts w:ascii="Arial" w:eastAsia="Lucida Sans Unicode" w:hAnsi="Arial" w:cs="Arial"/>
          <w:sz w:val="22"/>
          <w:szCs w:val="22"/>
        </w:rPr>
      </w:pPr>
      <w:r w:rsidRPr="00252293">
        <w:rPr>
          <w:rFonts w:ascii="Arial" w:eastAsia="Lucida Sans Unicode" w:hAnsi="Arial" w:cs="Arial"/>
          <w:sz w:val="22"/>
          <w:szCs w:val="22"/>
        </w:rPr>
        <w:t>Exmo. Senhor</w:t>
      </w:r>
    </w:p>
    <w:p w14:paraId="438D30D0" w14:textId="0276873C" w:rsidR="00163931" w:rsidRPr="00252293" w:rsidRDefault="00306A91" w:rsidP="00306A91">
      <w:pPr>
        <w:widowControl w:val="0"/>
        <w:suppressAutoHyphens/>
        <w:spacing w:line="360" w:lineRule="auto"/>
        <w:ind w:right="709"/>
        <w:jc w:val="both"/>
        <w:rPr>
          <w:rFonts w:ascii="Arial" w:eastAsia="Lucida Sans Unicode" w:hAnsi="Arial" w:cs="Arial"/>
          <w:sz w:val="22"/>
          <w:szCs w:val="22"/>
        </w:rPr>
      </w:pPr>
      <w:r w:rsidRPr="00252293">
        <w:rPr>
          <w:rFonts w:ascii="Arial" w:hAnsi="Arial" w:cs="Arial"/>
          <w:sz w:val="22"/>
          <w:szCs w:val="22"/>
        </w:rPr>
        <w:t>EUDES DE ALBUQUERQUE PEREIRA JUNIOR</w:t>
      </w:r>
    </w:p>
    <w:p w14:paraId="1A967DCC" w14:textId="5A1DAFF0" w:rsidR="00163931" w:rsidRPr="00252293" w:rsidRDefault="00163931" w:rsidP="00306A91">
      <w:pPr>
        <w:widowControl w:val="0"/>
        <w:suppressAutoHyphens/>
        <w:spacing w:line="360" w:lineRule="auto"/>
        <w:ind w:right="709"/>
        <w:jc w:val="both"/>
        <w:rPr>
          <w:rFonts w:ascii="Arial" w:eastAsia="Lucida Sans Unicode" w:hAnsi="Arial" w:cs="Arial"/>
          <w:sz w:val="22"/>
          <w:szCs w:val="22"/>
        </w:rPr>
      </w:pPr>
      <w:r w:rsidRPr="00252293">
        <w:rPr>
          <w:rFonts w:ascii="Arial" w:eastAsia="Lucida Sans Unicode" w:hAnsi="Arial" w:cs="Arial"/>
          <w:sz w:val="22"/>
          <w:szCs w:val="22"/>
        </w:rPr>
        <w:t xml:space="preserve">DD. Presidente da Câmara de Vereadores de </w:t>
      </w:r>
      <w:r w:rsidR="00E65AE9" w:rsidRPr="00252293">
        <w:rPr>
          <w:rFonts w:ascii="Arial" w:eastAsia="Lucida Sans Unicode" w:hAnsi="Arial" w:cs="Arial"/>
          <w:sz w:val="22"/>
          <w:szCs w:val="22"/>
        </w:rPr>
        <w:t>Jatobá</w:t>
      </w:r>
      <w:r w:rsidR="00123C7C" w:rsidRPr="00252293">
        <w:rPr>
          <w:rFonts w:ascii="Arial" w:eastAsia="Lucida Sans Unicode" w:hAnsi="Arial" w:cs="Arial"/>
          <w:sz w:val="22"/>
          <w:szCs w:val="22"/>
        </w:rPr>
        <w:t>/PE</w:t>
      </w:r>
    </w:p>
    <w:p w14:paraId="244B1980" w14:textId="658C6F5E" w:rsidR="00163931" w:rsidRPr="00252293" w:rsidRDefault="00163931" w:rsidP="00306A91">
      <w:pPr>
        <w:widowControl w:val="0"/>
        <w:suppressAutoHyphens/>
        <w:spacing w:line="360" w:lineRule="auto"/>
        <w:ind w:right="709"/>
        <w:jc w:val="both"/>
        <w:rPr>
          <w:rFonts w:ascii="Arial" w:eastAsia="Lucida Sans Unicode" w:hAnsi="Arial" w:cs="Arial"/>
          <w:sz w:val="22"/>
          <w:szCs w:val="22"/>
        </w:rPr>
      </w:pPr>
      <w:r w:rsidRPr="00252293">
        <w:rPr>
          <w:rFonts w:ascii="Arial" w:eastAsia="Lucida Sans Unicode" w:hAnsi="Arial" w:cs="Arial"/>
          <w:sz w:val="22"/>
          <w:szCs w:val="22"/>
        </w:rPr>
        <w:t>NESTA.</w:t>
      </w:r>
    </w:p>
    <w:p w14:paraId="701E1552" w14:textId="77777777" w:rsidR="00163931" w:rsidRPr="00252293" w:rsidRDefault="00163931" w:rsidP="00306A91">
      <w:pPr>
        <w:tabs>
          <w:tab w:val="left" w:pos="3562"/>
        </w:tabs>
        <w:spacing w:line="360" w:lineRule="auto"/>
        <w:jc w:val="both"/>
        <w:rPr>
          <w:rFonts w:ascii="Arial" w:hAnsi="Arial" w:cs="Arial"/>
          <w:sz w:val="22"/>
          <w:szCs w:val="22"/>
          <w:lang w:eastAsia="ar-SA"/>
        </w:rPr>
      </w:pPr>
      <w:r w:rsidRPr="00252293">
        <w:rPr>
          <w:rFonts w:ascii="Arial" w:eastAsia="Lucida Sans Unicode" w:hAnsi="Arial" w:cs="Arial"/>
          <w:sz w:val="22"/>
          <w:szCs w:val="22"/>
        </w:rPr>
        <w:t>Senhor Presidente,</w:t>
      </w:r>
      <w:r w:rsidRPr="00252293">
        <w:rPr>
          <w:rFonts w:ascii="Arial" w:hAnsi="Arial" w:cs="Arial"/>
          <w:sz w:val="22"/>
          <w:szCs w:val="22"/>
          <w:lang w:eastAsia="ar-SA"/>
        </w:rPr>
        <w:tab/>
      </w:r>
    </w:p>
    <w:p w14:paraId="189D8EF6" w14:textId="5799623B" w:rsidR="00163931" w:rsidRPr="00252293" w:rsidRDefault="00163931" w:rsidP="00306A91">
      <w:pPr>
        <w:spacing w:line="360" w:lineRule="auto"/>
        <w:jc w:val="both"/>
        <w:rPr>
          <w:rFonts w:ascii="Arial" w:hAnsi="Arial" w:cs="Arial"/>
          <w:sz w:val="22"/>
          <w:szCs w:val="22"/>
          <w:lang w:eastAsia="ar-SA"/>
        </w:rPr>
      </w:pPr>
      <w:r w:rsidRPr="00252293">
        <w:rPr>
          <w:rFonts w:ascii="Arial" w:hAnsi="Arial" w:cs="Arial"/>
          <w:sz w:val="22"/>
          <w:szCs w:val="22"/>
          <w:lang w:eastAsia="ar-SA"/>
        </w:rPr>
        <w:t>Senhores</w:t>
      </w:r>
      <w:r w:rsidR="00650595" w:rsidRPr="00252293">
        <w:rPr>
          <w:rFonts w:ascii="Arial" w:hAnsi="Arial" w:cs="Arial"/>
          <w:sz w:val="22"/>
          <w:szCs w:val="22"/>
          <w:lang w:eastAsia="ar-SA"/>
        </w:rPr>
        <w:t>(a)</w:t>
      </w:r>
      <w:r w:rsidRPr="00252293">
        <w:rPr>
          <w:rFonts w:ascii="Arial" w:hAnsi="Arial" w:cs="Arial"/>
          <w:sz w:val="22"/>
          <w:szCs w:val="22"/>
          <w:lang w:eastAsia="ar-SA"/>
        </w:rPr>
        <w:t xml:space="preserve"> Vereadores</w:t>
      </w:r>
      <w:r w:rsidR="00650595" w:rsidRPr="00252293">
        <w:rPr>
          <w:rFonts w:ascii="Arial" w:hAnsi="Arial" w:cs="Arial"/>
          <w:sz w:val="22"/>
          <w:szCs w:val="22"/>
          <w:lang w:eastAsia="ar-SA"/>
        </w:rPr>
        <w:t xml:space="preserve"> (a)</w:t>
      </w:r>
      <w:r w:rsidRPr="00252293">
        <w:rPr>
          <w:rFonts w:ascii="Arial" w:hAnsi="Arial" w:cs="Arial"/>
          <w:sz w:val="22"/>
          <w:szCs w:val="22"/>
          <w:lang w:eastAsia="ar-SA"/>
        </w:rPr>
        <w:t>,</w:t>
      </w:r>
    </w:p>
    <w:p w14:paraId="6F822079" w14:textId="77347381" w:rsidR="00163931" w:rsidRPr="00252293" w:rsidRDefault="00163931" w:rsidP="00306A91">
      <w:pPr>
        <w:spacing w:line="360" w:lineRule="auto"/>
        <w:jc w:val="both"/>
        <w:rPr>
          <w:rFonts w:ascii="Arial" w:hAnsi="Arial" w:cs="Arial"/>
          <w:iCs/>
          <w:sz w:val="22"/>
          <w:szCs w:val="22"/>
          <w:lang w:eastAsia="ar-SA"/>
        </w:rPr>
      </w:pPr>
      <w:r w:rsidRPr="00252293">
        <w:rPr>
          <w:rFonts w:ascii="Arial" w:hAnsi="Arial" w:cs="Arial"/>
          <w:iCs/>
          <w:sz w:val="22"/>
          <w:szCs w:val="22"/>
          <w:lang w:eastAsia="ar-SA"/>
        </w:rPr>
        <w:tab/>
        <w:t xml:space="preserve">Tenho a honra de me dirigir a Vossas Excelências, para encaminhar, o </w:t>
      </w:r>
      <w:r w:rsidR="007C72D1" w:rsidRPr="00252293">
        <w:rPr>
          <w:rFonts w:ascii="Arial" w:hAnsi="Arial" w:cs="Arial"/>
          <w:iCs/>
          <w:sz w:val="22"/>
          <w:szCs w:val="22"/>
          <w:lang w:eastAsia="ar-SA"/>
        </w:rPr>
        <w:t>Projeto de Lei Complementar</w:t>
      </w:r>
      <w:r w:rsidR="0081388F" w:rsidRPr="00252293">
        <w:rPr>
          <w:rFonts w:ascii="Arial" w:hAnsi="Arial" w:cs="Arial"/>
          <w:iCs/>
          <w:sz w:val="22"/>
          <w:szCs w:val="22"/>
          <w:lang w:eastAsia="ar-SA"/>
        </w:rPr>
        <w:t xml:space="preserve"> </w:t>
      </w:r>
      <w:r w:rsidRPr="00252293">
        <w:rPr>
          <w:rFonts w:ascii="Arial" w:hAnsi="Arial" w:cs="Arial"/>
          <w:iCs/>
          <w:sz w:val="22"/>
          <w:szCs w:val="22"/>
          <w:lang w:eastAsia="ar-SA"/>
        </w:rPr>
        <w:t xml:space="preserve">que </w:t>
      </w:r>
      <w:r w:rsidR="00E8210D" w:rsidRPr="00252293">
        <w:rPr>
          <w:rFonts w:ascii="Arial" w:hAnsi="Arial" w:cs="Arial"/>
          <w:sz w:val="22"/>
          <w:szCs w:val="22"/>
        </w:rPr>
        <w:t xml:space="preserve">dispõe </w:t>
      </w:r>
      <w:r w:rsidR="00E8210D" w:rsidRPr="00252293">
        <w:rPr>
          <w:rFonts w:ascii="Arial" w:hAnsi="Arial" w:cs="Arial"/>
          <w:bCs/>
          <w:sz w:val="22"/>
          <w:szCs w:val="22"/>
        </w:rPr>
        <w:t xml:space="preserve">sobre o CÓDIGO TRIBUTÁRIO do Município de </w:t>
      </w:r>
      <w:r w:rsidR="00E65AE9" w:rsidRPr="00252293">
        <w:rPr>
          <w:rFonts w:ascii="Arial" w:hAnsi="Arial" w:cs="Arial"/>
          <w:bCs/>
          <w:sz w:val="22"/>
          <w:szCs w:val="22"/>
        </w:rPr>
        <w:t>Jatobá</w:t>
      </w:r>
      <w:r w:rsidR="00E8210D" w:rsidRPr="00252293">
        <w:rPr>
          <w:rFonts w:ascii="Arial" w:hAnsi="Arial" w:cs="Arial"/>
          <w:bCs/>
          <w:sz w:val="22"/>
          <w:szCs w:val="22"/>
        </w:rPr>
        <w:t xml:space="preserve">, Estado de </w:t>
      </w:r>
      <w:r w:rsidR="00123C7C" w:rsidRPr="00252293">
        <w:rPr>
          <w:rFonts w:ascii="Arial" w:hAnsi="Arial" w:cs="Arial"/>
          <w:bCs/>
          <w:sz w:val="22"/>
          <w:szCs w:val="22"/>
        </w:rPr>
        <w:t>Pernambuco</w:t>
      </w:r>
      <w:r w:rsidR="00E8210D" w:rsidRPr="00252293">
        <w:rPr>
          <w:rFonts w:ascii="Arial" w:hAnsi="Arial" w:cs="Arial"/>
          <w:bCs/>
          <w:sz w:val="22"/>
          <w:szCs w:val="22"/>
        </w:rPr>
        <w:t xml:space="preserve"> e adota outras providências</w:t>
      </w:r>
      <w:r w:rsidRPr="00252293">
        <w:rPr>
          <w:rFonts w:ascii="Arial" w:hAnsi="Arial" w:cs="Arial"/>
          <w:iCs/>
          <w:sz w:val="22"/>
          <w:szCs w:val="22"/>
          <w:lang w:eastAsia="ar-SA"/>
        </w:rPr>
        <w:t xml:space="preserve">.  </w:t>
      </w:r>
    </w:p>
    <w:p w14:paraId="6E24A921" w14:textId="77777777" w:rsidR="00163931" w:rsidRPr="00252293" w:rsidRDefault="00163931" w:rsidP="00306A91">
      <w:pPr>
        <w:keepNext/>
        <w:numPr>
          <w:ilvl w:val="2"/>
          <w:numId w:val="0"/>
        </w:numPr>
        <w:tabs>
          <w:tab w:val="num" w:pos="0"/>
          <w:tab w:val="left" w:pos="142"/>
        </w:tabs>
        <w:suppressAutoHyphens/>
        <w:spacing w:line="360" w:lineRule="auto"/>
        <w:ind w:left="142"/>
        <w:jc w:val="center"/>
        <w:outlineLvl w:val="2"/>
        <w:rPr>
          <w:rFonts w:ascii="Arial" w:hAnsi="Arial" w:cs="Arial"/>
          <w:b/>
          <w:bCs/>
          <w:sz w:val="22"/>
          <w:szCs w:val="22"/>
          <w:lang w:eastAsia="ar-SA"/>
        </w:rPr>
      </w:pPr>
    </w:p>
    <w:p w14:paraId="3DC4FC88" w14:textId="4387AFAD" w:rsidR="00163931" w:rsidRPr="00252293" w:rsidRDefault="00163931" w:rsidP="008636F9">
      <w:pPr>
        <w:keepNext/>
        <w:numPr>
          <w:ilvl w:val="2"/>
          <w:numId w:val="0"/>
        </w:numPr>
        <w:tabs>
          <w:tab w:val="num" w:pos="0"/>
          <w:tab w:val="left" w:pos="142"/>
        </w:tabs>
        <w:suppressAutoHyphens/>
        <w:spacing w:line="360" w:lineRule="auto"/>
        <w:ind w:left="142"/>
        <w:jc w:val="center"/>
        <w:outlineLvl w:val="2"/>
        <w:rPr>
          <w:rFonts w:ascii="Arial" w:hAnsi="Arial" w:cs="Arial"/>
          <w:b/>
          <w:bCs/>
          <w:sz w:val="22"/>
          <w:szCs w:val="22"/>
          <w:lang w:eastAsia="ar-SA"/>
        </w:rPr>
      </w:pPr>
      <w:r w:rsidRPr="00252293">
        <w:rPr>
          <w:rFonts w:ascii="Arial" w:hAnsi="Arial" w:cs="Arial"/>
          <w:b/>
          <w:bCs/>
          <w:sz w:val="22"/>
          <w:szCs w:val="22"/>
          <w:lang w:eastAsia="ar-SA"/>
        </w:rPr>
        <w:t>JUSTIFICATIVA</w:t>
      </w:r>
    </w:p>
    <w:p w14:paraId="4918B470" w14:textId="13FB1B6C" w:rsidR="00A3531F" w:rsidRPr="00252293" w:rsidRDefault="00163931" w:rsidP="00306A91">
      <w:pPr>
        <w:spacing w:line="360" w:lineRule="auto"/>
        <w:jc w:val="both"/>
        <w:rPr>
          <w:rFonts w:ascii="Arial" w:hAnsi="Arial" w:cs="Arial"/>
          <w:bCs/>
          <w:sz w:val="22"/>
          <w:szCs w:val="22"/>
          <w:lang w:eastAsia="ar-SA"/>
        </w:rPr>
      </w:pPr>
      <w:r w:rsidRPr="00252293">
        <w:rPr>
          <w:rFonts w:ascii="Arial" w:hAnsi="Arial" w:cs="Arial"/>
          <w:sz w:val="22"/>
          <w:szCs w:val="22"/>
          <w:lang w:eastAsia="ar-SA"/>
        </w:rPr>
        <w:tab/>
      </w:r>
      <w:bookmarkStart w:id="1" w:name="_Hlk89117353"/>
      <w:r w:rsidRPr="00252293">
        <w:rPr>
          <w:rFonts w:ascii="Arial" w:hAnsi="Arial" w:cs="Arial"/>
          <w:sz w:val="22"/>
          <w:szCs w:val="22"/>
          <w:lang w:eastAsia="ar-SA"/>
        </w:rPr>
        <w:t>Com essa iniciativa,</w:t>
      </w:r>
      <w:r w:rsidR="00A14991" w:rsidRPr="00252293">
        <w:rPr>
          <w:rFonts w:ascii="Arial" w:hAnsi="Arial" w:cs="Arial"/>
          <w:sz w:val="22"/>
          <w:szCs w:val="22"/>
          <w:lang w:eastAsia="ar-SA"/>
        </w:rPr>
        <w:t xml:space="preserve"> o Poder Executivo</w:t>
      </w:r>
      <w:r w:rsidRPr="00252293">
        <w:rPr>
          <w:rFonts w:ascii="Arial" w:hAnsi="Arial" w:cs="Arial"/>
          <w:sz w:val="22"/>
          <w:szCs w:val="22"/>
          <w:lang w:eastAsia="ar-SA"/>
        </w:rPr>
        <w:t xml:space="preserve"> </w:t>
      </w:r>
      <w:r w:rsidR="00A3531F" w:rsidRPr="00252293">
        <w:rPr>
          <w:rFonts w:ascii="Arial" w:hAnsi="Arial" w:cs="Arial"/>
          <w:bCs/>
          <w:sz w:val="22"/>
          <w:szCs w:val="22"/>
          <w:lang w:eastAsia="ar-SA"/>
        </w:rPr>
        <w:t xml:space="preserve">tem por </w:t>
      </w:r>
      <w:r w:rsidR="00E8210D" w:rsidRPr="00252293">
        <w:rPr>
          <w:rFonts w:ascii="Arial" w:hAnsi="Arial" w:cs="Arial"/>
          <w:bCs/>
          <w:sz w:val="22"/>
          <w:szCs w:val="22"/>
          <w:lang w:eastAsia="ar-SA"/>
        </w:rPr>
        <w:t xml:space="preserve">necessidade de adequar </w:t>
      </w:r>
      <w:r w:rsidR="003942C1" w:rsidRPr="00252293">
        <w:rPr>
          <w:rFonts w:ascii="Arial" w:hAnsi="Arial" w:cs="Arial"/>
          <w:bCs/>
          <w:sz w:val="22"/>
          <w:szCs w:val="22"/>
          <w:lang w:eastAsia="ar-SA"/>
        </w:rPr>
        <w:t>o Código Tributário</w:t>
      </w:r>
      <w:r w:rsidR="00E8210D" w:rsidRPr="00252293">
        <w:rPr>
          <w:rFonts w:ascii="Arial" w:hAnsi="Arial" w:cs="Arial"/>
          <w:bCs/>
          <w:sz w:val="22"/>
          <w:szCs w:val="22"/>
          <w:lang w:eastAsia="ar-SA"/>
        </w:rPr>
        <w:t xml:space="preserve"> Municipal </w:t>
      </w:r>
      <w:r w:rsidR="0087332D" w:rsidRPr="00252293">
        <w:rPr>
          <w:rFonts w:ascii="Arial" w:hAnsi="Arial" w:cs="Arial"/>
          <w:bCs/>
          <w:sz w:val="22"/>
          <w:szCs w:val="22"/>
          <w:lang w:eastAsia="ar-SA"/>
        </w:rPr>
        <w:t>à</w:t>
      </w:r>
      <w:r w:rsidR="00745094" w:rsidRPr="00252293">
        <w:rPr>
          <w:rFonts w:ascii="Arial" w:hAnsi="Arial" w:cs="Arial"/>
          <w:bCs/>
          <w:sz w:val="22"/>
          <w:szCs w:val="22"/>
          <w:lang w:eastAsia="ar-SA"/>
        </w:rPr>
        <w:t xml:space="preserve"> realidade do Município.</w:t>
      </w:r>
    </w:p>
    <w:p w14:paraId="53CF0E05" w14:textId="77777777" w:rsidR="006C0377" w:rsidRPr="00252293" w:rsidRDefault="006C0377" w:rsidP="00306A91">
      <w:pPr>
        <w:spacing w:line="360" w:lineRule="auto"/>
        <w:jc w:val="both"/>
        <w:rPr>
          <w:rFonts w:ascii="Arial" w:hAnsi="Arial" w:cs="Arial"/>
          <w:bCs/>
          <w:sz w:val="22"/>
          <w:szCs w:val="22"/>
          <w:lang w:eastAsia="ar-SA"/>
        </w:rPr>
      </w:pPr>
    </w:p>
    <w:p w14:paraId="106CB4F1" w14:textId="50146AED" w:rsidR="006C0377" w:rsidRPr="00252293" w:rsidRDefault="006C0377" w:rsidP="00306A91">
      <w:pPr>
        <w:spacing w:line="360" w:lineRule="auto"/>
        <w:jc w:val="both"/>
        <w:rPr>
          <w:rFonts w:ascii="Arial" w:hAnsi="Arial" w:cs="Arial"/>
          <w:bCs/>
          <w:sz w:val="22"/>
          <w:szCs w:val="22"/>
          <w:lang w:eastAsia="ar-SA"/>
        </w:rPr>
      </w:pPr>
      <w:r w:rsidRPr="00252293">
        <w:rPr>
          <w:rFonts w:ascii="Arial" w:hAnsi="Arial" w:cs="Arial"/>
          <w:bCs/>
          <w:sz w:val="22"/>
          <w:szCs w:val="22"/>
          <w:lang w:eastAsia="ar-SA"/>
        </w:rPr>
        <w:tab/>
        <w:t xml:space="preserve">O presente </w:t>
      </w:r>
      <w:r w:rsidR="007C72D1" w:rsidRPr="00252293">
        <w:rPr>
          <w:rFonts w:ascii="Arial" w:hAnsi="Arial" w:cs="Arial"/>
          <w:bCs/>
          <w:sz w:val="22"/>
          <w:szCs w:val="22"/>
          <w:lang w:eastAsia="ar-SA"/>
        </w:rPr>
        <w:t>Projeto de Lei Complementar</w:t>
      </w:r>
      <w:r w:rsidRPr="00252293">
        <w:rPr>
          <w:rFonts w:ascii="Arial" w:hAnsi="Arial" w:cs="Arial"/>
          <w:bCs/>
          <w:sz w:val="22"/>
          <w:szCs w:val="22"/>
          <w:lang w:eastAsia="ar-SA"/>
        </w:rPr>
        <w:t xml:space="preserve"> propõe alterações na legislação tributária municipal referente aos impostos e taxas de competência municipal, sendo que estas atualizações são necessárias haja vista a necessidade de a prefeitura modernizar seus mecanismos de cobrança tributária</w:t>
      </w:r>
      <w:r w:rsidR="00B23239" w:rsidRPr="00252293">
        <w:rPr>
          <w:rFonts w:ascii="Arial" w:hAnsi="Arial" w:cs="Arial"/>
          <w:bCs/>
          <w:sz w:val="22"/>
          <w:szCs w:val="22"/>
          <w:lang w:eastAsia="ar-SA"/>
        </w:rPr>
        <w:t>.</w:t>
      </w:r>
    </w:p>
    <w:p w14:paraId="1C966AE1" w14:textId="325A5FA7" w:rsidR="00A14991" w:rsidRPr="00252293" w:rsidRDefault="006C0377" w:rsidP="00306A91">
      <w:pPr>
        <w:spacing w:line="360" w:lineRule="auto"/>
        <w:jc w:val="both"/>
        <w:rPr>
          <w:rFonts w:ascii="Arial" w:hAnsi="Arial" w:cs="Arial"/>
          <w:bCs/>
          <w:sz w:val="22"/>
          <w:szCs w:val="22"/>
          <w:lang w:eastAsia="ar-SA"/>
        </w:rPr>
      </w:pPr>
      <w:r w:rsidRPr="00252293">
        <w:rPr>
          <w:rFonts w:ascii="Arial" w:hAnsi="Arial" w:cs="Arial"/>
          <w:bCs/>
          <w:sz w:val="22"/>
          <w:szCs w:val="22"/>
          <w:lang w:eastAsia="ar-SA"/>
        </w:rPr>
        <w:tab/>
        <w:t>As inclusões destas novas regras são de observância obrigatória aos Municípios e dependem de reprodução na legislação municipal.</w:t>
      </w:r>
      <w:r w:rsidR="003942C1" w:rsidRPr="00252293">
        <w:rPr>
          <w:rFonts w:ascii="Arial" w:hAnsi="Arial" w:cs="Arial"/>
          <w:bCs/>
          <w:sz w:val="22"/>
          <w:szCs w:val="22"/>
          <w:lang w:eastAsia="ar-SA"/>
        </w:rPr>
        <w:t xml:space="preserve"> </w:t>
      </w:r>
    </w:p>
    <w:p w14:paraId="6E947C0C" w14:textId="3A56D719" w:rsidR="00D50C38" w:rsidRPr="00252293" w:rsidRDefault="002321E8" w:rsidP="00306A91">
      <w:pPr>
        <w:spacing w:line="360" w:lineRule="auto"/>
        <w:jc w:val="both"/>
        <w:rPr>
          <w:rFonts w:ascii="Arial" w:hAnsi="Arial" w:cs="Arial"/>
          <w:sz w:val="22"/>
          <w:szCs w:val="22"/>
          <w:lang w:eastAsia="ar-SA"/>
        </w:rPr>
      </w:pPr>
      <w:r w:rsidRPr="00252293">
        <w:rPr>
          <w:rFonts w:ascii="Arial" w:hAnsi="Arial" w:cs="Arial"/>
          <w:sz w:val="22"/>
          <w:szCs w:val="22"/>
          <w:lang w:eastAsia="ar-SA"/>
        </w:rPr>
        <w:tab/>
      </w:r>
      <w:r w:rsidR="00D50C38" w:rsidRPr="00252293">
        <w:rPr>
          <w:rFonts w:ascii="Arial" w:hAnsi="Arial" w:cs="Arial"/>
          <w:sz w:val="22"/>
          <w:szCs w:val="22"/>
          <w:lang w:eastAsia="ar-SA"/>
        </w:rPr>
        <w:t xml:space="preserve">Evidenciadas as razões de premente interesse público que justificam a aprovação da medida contida na proposta, que contará, por certo, com o aval dessa Colenda Casa de Leis, o Poder Executivo entende ser necessária a apreciação em regime de urgência, tal como possibilita a Lei Orgânica do Município de </w:t>
      </w:r>
      <w:r w:rsidR="00E65AE9" w:rsidRPr="00252293">
        <w:rPr>
          <w:rFonts w:ascii="Arial" w:hAnsi="Arial" w:cs="Arial"/>
          <w:sz w:val="22"/>
          <w:szCs w:val="22"/>
          <w:lang w:eastAsia="ar-SA"/>
        </w:rPr>
        <w:t>Jatobá</w:t>
      </w:r>
      <w:r w:rsidR="00D50C38" w:rsidRPr="00252293">
        <w:rPr>
          <w:rFonts w:ascii="Arial" w:hAnsi="Arial" w:cs="Arial"/>
          <w:sz w:val="22"/>
          <w:szCs w:val="22"/>
          <w:lang w:eastAsia="ar-SA"/>
        </w:rPr>
        <w:t>.</w:t>
      </w:r>
    </w:p>
    <w:p w14:paraId="518EEBDD" w14:textId="5167CB39" w:rsidR="001C3871" w:rsidRPr="00252293" w:rsidRDefault="00D50C38" w:rsidP="00306A91">
      <w:pPr>
        <w:spacing w:line="360" w:lineRule="auto"/>
        <w:ind w:firstLine="708"/>
        <w:jc w:val="both"/>
        <w:rPr>
          <w:rFonts w:ascii="Arial" w:hAnsi="Arial" w:cs="Arial"/>
          <w:iCs/>
          <w:sz w:val="22"/>
          <w:szCs w:val="22"/>
          <w:lang w:eastAsia="ar-SA"/>
        </w:rPr>
      </w:pPr>
      <w:r w:rsidRPr="00252293">
        <w:rPr>
          <w:rFonts w:ascii="Arial" w:hAnsi="Arial" w:cs="Arial"/>
          <w:sz w:val="22"/>
          <w:szCs w:val="22"/>
          <w:lang w:eastAsia="ar-SA"/>
        </w:rPr>
        <w:t>Certos em contar com sua valiosa atenção, agradecemos antecipadamente.</w:t>
      </w:r>
    </w:p>
    <w:p w14:paraId="1596F0EE" w14:textId="476B5557" w:rsidR="00306A91" w:rsidRPr="00252293" w:rsidRDefault="001C3871" w:rsidP="008636F9">
      <w:pPr>
        <w:spacing w:line="360" w:lineRule="auto"/>
        <w:jc w:val="both"/>
        <w:rPr>
          <w:rFonts w:ascii="Arial" w:hAnsi="Arial" w:cs="Arial"/>
          <w:iCs/>
          <w:sz w:val="22"/>
          <w:szCs w:val="22"/>
          <w:lang w:eastAsia="ar-SA"/>
        </w:rPr>
      </w:pPr>
      <w:r w:rsidRPr="00252293">
        <w:rPr>
          <w:rFonts w:ascii="Arial" w:hAnsi="Arial" w:cs="Arial"/>
          <w:iCs/>
          <w:sz w:val="22"/>
          <w:szCs w:val="22"/>
          <w:lang w:eastAsia="ar-SA"/>
        </w:rPr>
        <w:t xml:space="preserve"> </w:t>
      </w:r>
      <w:bookmarkEnd w:id="1"/>
    </w:p>
    <w:p w14:paraId="6C225C28" w14:textId="7D36645C" w:rsidR="00D70E73" w:rsidRPr="00252293" w:rsidRDefault="00306A91" w:rsidP="00D70E73">
      <w:pPr>
        <w:spacing w:line="360" w:lineRule="auto"/>
        <w:jc w:val="right"/>
        <w:rPr>
          <w:rFonts w:ascii="Arial" w:hAnsi="Arial" w:cs="Arial"/>
          <w:sz w:val="22"/>
          <w:szCs w:val="22"/>
        </w:rPr>
      </w:pPr>
      <w:r w:rsidRPr="00252293">
        <w:rPr>
          <w:rFonts w:ascii="Arial" w:hAnsi="Arial" w:cs="Arial"/>
          <w:sz w:val="22"/>
          <w:szCs w:val="22"/>
        </w:rPr>
        <w:t xml:space="preserve">Jatobá, </w:t>
      </w:r>
      <w:r w:rsidR="00D70E73" w:rsidRPr="00252293">
        <w:rPr>
          <w:rFonts w:ascii="Arial" w:hAnsi="Arial" w:cs="Arial"/>
          <w:sz w:val="22"/>
          <w:szCs w:val="22"/>
        </w:rPr>
        <w:t>09</w:t>
      </w:r>
      <w:r w:rsidR="008636F9" w:rsidRPr="00252293">
        <w:rPr>
          <w:rFonts w:ascii="Arial" w:hAnsi="Arial" w:cs="Arial"/>
          <w:sz w:val="22"/>
          <w:szCs w:val="22"/>
        </w:rPr>
        <w:t xml:space="preserve"> de </w:t>
      </w:r>
      <w:r w:rsidR="00D70E73" w:rsidRPr="00252293">
        <w:rPr>
          <w:rFonts w:ascii="Arial" w:hAnsi="Arial" w:cs="Arial"/>
          <w:sz w:val="22"/>
          <w:szCs w:val="22"/>
        </w:rPr>
        <w:t>dezembro</w:t>
      </w:r>
      <w:r w:rsidR="008636F9" w:rsidRPr="00252293">
        <w:rPr>
          <w:rFonts w:ascii="Arial" w:hAnsi="Arial" w:cs="Arial"/>
          <w:sz w:val="22"/>
          <w:szCs w:val="22"/>
        </w:rPr>
        <w:t xml:space="preserve"> de 2025.</w:t>
      </w:r>
    </w:p>
    <w:p w14:paraId="7439F2CC" w14:textId="77777777" w:rsidR="00252293" w:rsidRDefault="00252293" w:rsidP="00306A91">
      <w:pPr>
        <w:widowControl w:val="0"/>
        <w:tabs>
          <w:tab w:val="left" w:pos="1360"/>
          <w:tab w:val="left" w:pos="5760"/>
          <w:tab w:val="left" w:pos="6580"/>
          <w:tab w:val="decimal" w:pos="8820"/>
        </w:tabs>
        <w:spacing w:line="360" w:lineRule="auto"/>
        <w:jc w:val="center"/>
        <w:rPr>
          <w:rFonts w:ascii="Arial" w:hAnsi="Arial" w:cs="Arial"/>
          <w:snapToGrid w:val="0"/>
          <w:sz w:val="22"/>
          <w:szCs w:val="22"/>
        </w:rPr>
      </w:pPr>
    </w:p>
    <w:p w14:paraId="67816341" w14:textId="2D7681A8" w:rsidR="00A3294B" w:rsidRPr="00252293" w:rsidRDefault="00306A91" w:rsidP="00306A91">
      <w:pPr>
        <w:widowControl w:val="0"/>
        <w:tabs>
          <w:tab w:val="left" w:pos="1360"/>
          <w:tab w:val="left" w:pos="5760"/>
          <w:tab w:val="left" w:pos="6580"/>
          <w:tab w:val="decimal" w:pos="8820"/>
        </w:tabs>
        <w:spacing w:line="360" w:lineRule="auto"/>
        <w:jc w:val="center"/>
        <w:rPr>
          <w:rFonts w:ascii="Arial" w:hAnsi="Arial" w:cs="Arial"/>
          <w:snapToGrid w:val="0"/>
          <w:sz w:val="22"/>
          <w:szCs w:val="22"/>
        </w:rPr>
      </w:pPr>
      <w:r w:rsidRPr="00252293">
        <w:rPr>
          <w:rFonts w:ascii="Arial" w:hAnsi="Arial" w:cs="Arial"/>
          <w:snapToGrid w:val="0"/>
          <w:sz w:val="22"/>
          <w:szCs w:val="22"/>
        </w:rPr>
        <w:t>Rogério Ferreira Gomes da Silva</w:t>
      </w:r>
    </w:p>
    <w:p w14:paraId="69C99A10" w14:textId="77777777" w:rsidR="00A3294B" w:rsidRDefault="00A3294B" w:rsidP="00306A91">
      <w:pPr>
        <w:widowControl w:val="0"/>
        <w:tabs>
          <w:tab w:val="left" w:pos="1360"/>
          <w:tab w:val="left" w:pos="5760"/>
          <w:tab w:val="left" w:pos="6580"/>
          <w:tab w:val="decimal" w:pos="8820"/>
        </w:tabs>
        <w:spacing w:line="360" w:lineRule="auto"/>
        <w:jc w:val="center"/>
        <w:rPr>
          <w:rFonts w:ascii="Arial" w:hAnsi="Arial" w:cs="Arial"/>
          <w:b/>
          <w:bCs/>
          <w:snapToGrid w:val="0"/>
          <w:sz w:val="22"/>
          <w:szCs w:val="22"/>
        </w:rPr>
      </w:pPr>
      <w:r w:rsidRPr="00252293">
        <w:rPr>
          <w:rFonts w:ascii="Arial" w:hAnsi="Arial" w:cs="Arial"/>
          <w:b/>
          <w:bCs/>
          <w:snapToGrid w:val="0"/>
          <w:sz w:val="22"/>
          <w:szCs w:val="22"/>
        </w:rPr>
        <w:t>Prefeito Municipal</w:t>
      </w:r>
    </w:p>
    <w:p w14:paraId="4FCA0581" w14:textId="77777777" w:rsidR="00252293" w:rsidRDefault="00252293" w:rsidP="00306A91">
      <w:pPr>
        <w:widowControl w:val="0"/>
        <w:tabs>
          <w:tab w:val="left" w:pos="1360"/>
          <w:tab w:val="left" w:pos="5760"/>
          <w:tab w:val="left" w:pos="6580"/>
          <w:tab w:val="decimal" w:pos="8820"/>
        </w:tabs>
        <w:spacing w:line="360" w:lineRule="auto"/>
        <w:jc w:val="center"/>
        <w:rPr>
          <w:rFonts w:ascii="Arial" w:hAnsi="Arial" w:cs="Arial"/>
          <w:b/>
          <w:bCs/>
          <w:snapToGrid w:val="0"/>
          <w:sz w:val="22"/>
          <w:szCs w:val="22"/>
        </w:rPr>
      </w:pPr>
    </w:p>
    <w:p w14:paraId="144205A0" w14:textId="77777777" w:rsidR="00252293" w:rsidRDefault="00252293" w:rsidP="00306A91">
      <w:pPr>
        <w:widowControl w:val="0"/>
        <w:tabs>
          <w:tab w:val="left" w:pos="1360"/>
          <w:tab w:val="left" w:pos="5760"/>
          <w:tab w:val="left" w:pos="6580"/>
          <w:tab w:val="decimal" w:pos="8820"/>
        </w:tabs>
        <w:spacing w:line="360" w:lineRule="auto"/>
        <w:jc w:val="center"/>
        <w:rPr>
          <w:rFonts w:ascii="Arial" w:hAnsi="Arial" w:cs="Arial"/>
          <w:b/>
          <w:bCs/>
          <w:snapToGrid w:val="0"/>
          <w:sz w:val="22"/>
          <w:szCs w:val="22"/>
        </w:rPr>
      </w:pPr>
    </w:p>
    <w:p w14:paraId="43DE83D9" w14:textId="77777777" w:rsidR="00252293" w:rsidRDefault="00252293" w:rsidP="00306A91">
      <w:pPr>
        <w:widowControl w:val="0"/>
        <w:tabs>
          <w:tab w:val="left" w:pos="1360"/>
          <w:tab w:val="left" w:pos="5760"/>
          <w:tab w:val="left" w:pos="6580"/>
          <w:tab w:val="decimal" w:pos="8820"/>
        </w:tabs>
        <w:spacing w:line="360" w:lineRule="auto"/>
        <w:jc w:val="center"/>
        <w:rPr>
          <w:rFonts w:ascii="Arial" w:hAnsi="Arial" w:cs="Arial"/>
          <w:b/>
          <w:bCs/>
          <w:snapToGrid w:val="0"/>
          <w:sz w:val="22"/>
          <w:szCs w:val="22"/>
        </w:rPr>
      </w:pPr>
    </w:p>
    <w:p w14:paraId="4A74E290" w14:textId="77777777" w:rsidR="00252293" w:rsidRPr="00252293" w:rsidRDefault="00252293" w:rsidP="00306A91">
      <w:pPr>
        <w:widowControl w:val="0"/>
        <w:tabs>
          <w:tab w:val="left" w:pos="1360"/>
          <w:tab w:val="left" w:pos="5760"/>
          <w:tab w:val="left" w:pos="6580"/>
          <w:tab w:val="decimal" w:pos="8820"/>
        </w:tabs>
        <w:spacing w:line="360" w:lineRule="auto"/>
        <w:jc w:val="center"/>
        <w:rPr>
          <w:rFonts w:ascii="Arial" w:hAnsi="Arial" w:cs="Arial"/>
          <w:b/>
          <w:bCs/>
          <w:snapToGrid w:val="0"/>
          <w:sz w:val="22"/>
          <w:szCs w:val="22"/>
        </w:rPr>
      </w:pPr>
    </w:p>
    <w:p w14:paraId="2C711E74" w14:textId="77777777" w:rsidR="00163931" w:rsidRPr="00DD572D" w:rsidRDefault="00163931" w:rsidP="00306A91">
      <w:pPr>
        <w:spacing w:line="360" w:lineRule="auto"/>
        <w:jc w:val="both"/>
        <w:rPr>
          <w:rFonts w:ascii="Arial" w:hAnsi="Arial" w:cs="Arial"/>
        </w:rPr>
      </w:pPr>
    </w:p>
    <w:p w14:paraId="67A6B6D0" w14:textId="7CF53AC3" w:rsidR="00A3531F" w:rsidRDefault="007C72D1" w:rsidP="00306A91">
      <w:pPr>
        <w:tabs>
          <w:tab w:val="center" w:pos="4252"/>
          <w:tab w:val="right" w:pos="8504"/>
        </w:tabs>
        <w:spacing w:line="360" w:lineRule="auto"/>
        <w:jc w:val="center"/>
        <w:rPr>
          <w:rFonts w:ascii="Arial" w:hAnsi="Arial" w:cs="Arial"/>
          <w:b/>
        </w:rPr>
      </w:pPr>
      <w:r>
        <w:rPr>
          <w:rFonts w:ascii="Arial" w:hAnsi="Arial" w:cs="Arial"/>
          <w:b/>
        </w:rPr>
        <w:t>PROJETO DE LEI COMPLEMENTAR</w:t>
      </w:r>
      <w:r w:rsidR="0081388F" w:rsidRPr="00DD572D">
        <w:rPr>
          <w:rFonts w:ascii="Arial" w:hAnsi="Arial" w:cs="Arial"/>
          <w:b/>
        </w:rPr>
        <w:t xml:space="preserve"> </w:t>
      </w:r>
      <w:r w:rsidR="00D70E73">
        <w:rPr>
          <w:rFonts w:ascii="Arial" w:hAnsi="Arial" w:cs="Arial"/>
          <w:b/>
        </w:rPr>
        <w:t>Nº:</w:t>
      </w:r>
      <w:r w:rsidR="002C7A05">
        <w:rPr>
          <w:rFonts w:ascii="Arial" w:hAnsi="Arial" w:cs="Arial"/>
          <w:b/>
        </w:rPr>
        <w:t xml:space="preserve"> 033,</w:t>
      </w:r>
      <w:r w:rsidR="00D70E73">
        <w:rPr>
          <w:rFonts w:ascii="Arial" w:hAnsi="Arial" w:cs="Arial"/>
          <w:b/>
        </w:rPr>
        <w:t xml:space="preserve"> 09</w:t>
      </w:r>
      <w:r w:rsidR="002E173F">
        <w:rPr>
          <w:rFonts w:ascii="Arial" w:hAnsi="Arial" w:cs="Arial"/>
          <w:b/>
        </w:rPr>
        <w:t xml:space="preserve"> DE </w:t>
      </w:r>
      <w:r w:rsidR="00D70E73">
        <w:rPr>
          <w:rFonts w:ascii="Arial" w:hAnsi="Arial" w:cs="Arial"/>
          <w:b/>
        </w:rPr>
        <w:t>DEZEMBRO</w:t>
      </w:r>
      <w:r w:rsidR="002E173F">
        <w:rPr>
          <w:rFonts w:ascii="Arial" w:hAnsi="Arial" w:cs="Arial"/>
          <w:b/>
        </w:rPr>
        <w:t xml:space="preserve"> </w:t>
      </w:r>
      <w:r w:rsidR="00267747">
        <w:rPr>
          <w:rFonts w:ascii="Arial" w:hAnsi="Arial" w:cs="Arial"/>
          <w:b/>
        </w:rPr>
        <w:t>DE</w:t>
      </w:r>
      <w:r w:rsidR="00FD31A4" w:rsidRPr="00DD572D">
        <w:rPr>
          <w:rFonts w:ascii="Arial" w:hAnsi="Arial" w:cs="Arial"/>
          <w:b/>
        </w:rPr>
        <w:t xml:space="preserve"> </w:t>
      </w:r>
      <w:r w:rsidR="002E173F">
        <w:rPr>
          <w:rFonts w:ascii="Arial" w:hAnsi="Arial" w:cs="Arial"/>
          <w:b/>
        </w:rPr>
        <w:t>2025</w:t>
      </w:r>
      <w:r w:rsidR="00A3531F" w:rsidRPr="00DD572D">
        <w:rPr>
          <w:rFonts w:ascii="Arial" w:hAnsi="Arial" w:cs="Arial"/>
          <w:b/>
        </w:rPr>
        <w:t>.</w:t>
      </w:r>
    </w:p>
    <w:p w14:paraId="4E18D350" w14:textId="77777777" w:rsidR="00306A91" w:rsidRPr="00DD572D" w:rsidRDefault="00306A91" w:rsidP="00306A91">
      <w:pPr>
        <w:tabs>
          <w:tab w:val="center" w:pos="4252"/>
          <w:tab w:val="right" w:pos="8504"/>
        </w:tabs>
        <w:spacing w:line="360" w:lineRule="auto"/>
        <w:jc w:val="center"/>
        <w:rPr>
          <w:rFonts w:ascii="Arial" w:hAnsi="Arial" w:cs="Arial"/>
          <w:b/>
        </w:rPr>
      </w:pPr>
    </w:p>
    <w:p w14:paraId="01C03E01" w14:textId="77777777" w:rsidR="00E8210D" w:rsidRPr="00DD572D" w:rsidRDefault="00E8210D" w:rsidP="00306A91">
      <w:pPr>
        <w:pStyle w:val="Recuodecorpodetexto31"/>
        <w:spacing w:line="360" w:lineRule="auto"/>
        <w:ind w:left="3969"/>
        <w:rPr>
          <w:rFonts w:cs="Arial"/>
          <w:b/>
          <w:bCs w:val="0"/>
          <w:szCs w:val="24"/>
        </w:rPr>
      </w:pPr>
    </w:p>
    <w:p w14:paraId="47176A2E" w14:textId="73EA7352" w:rsidR="00E8210D" w:rsidRDefault="008636F9" w:rsidP="00306A91">
      <w:pPr>
        <w:pStyle w:val="Recuodecorpodetexto31"/>
        <w:spacing w:line="360" w:lineRule="auto"/>
        <w:ind w:left="3969"/>
        <w:rPr>
          <w:rFonts w:cs="Arial"/>
          <w:b/>
          <w:bCs w:val="0"/>
          <w:szCs w:val="24"/>
        </w:rPr>
      </w:pPr>
      <w:r>
        <w:rPr>
          <w:rFonts w:cs="Arial"/>
          <w:b/>
          <w:bCs w:val="0"/>
          <w:szCs w:val="24"/>
        </w:rPr>
        <w:t xml:space="preserve">EMENTA: </w:t>
      </w:r>
      <w:r w:rsidR="00E8210D" w:rsidRPr="00DD572D">
        <w:rPr>
          <w:rFonts w:cs="Arial"/>
          <w:b/>
          <w:bCs w:val="0"/>
          <w:szCs w:val="24"/>
        </w:rPr>
        <w:t xml:space="preserve">Dispõe sobre o CÓDIGO TRIBUTÁRIO do Município de </w:t>
      </w:r>
      <w:r w:rsidR="00E65AE9">
        <w:rPr>
          <w:rFonts w:cs="Arial"/>
          <w:b/>
          <w:bCs w:val="0"/>
          <w:szCs w:val="24"/>
        </w:rPr>
        <w:t>Jatobá</w:t>
      </w:r>
      <w:r w:rsidR="00E8210D" w:rsidRPr="00DD572D">
        <w:rPr>
          <w:rFonts w:cs="Arial"/>
          <w:b/>
          <w:bCs w:val="0"/>
          <w:szCs w:val="24"/>
        </w:rPr>
        <w:t xml:space="preserve">, Estado de </w:t>
      </w:r>
      <w:r w:rsidR="00123C7C">
        <w:rPr>
          <w:rFonts w:cs="Arial"/>
          <w:b/>
          <w:bCs w:val="0"/>
          <w:szCs w:val="24"/>
        </w:rPr>
        <w:t>Pernambuco</w:t>
      </w:r>
      <w:r w:rsidR="00EB52A3">
        <w:rPr>
          <w:rFonts w:cs="Arial"/>
          <w:b/>
          <w:bCs w:val="0"/>
          <w:szCs w:val="24"/>
        </w:rPr>
        <w:t>,</w:t>
      </w:r>
      <w:r w:rsidR="00E8210D" w:rsidRPr="00DD572D">
        <w:rPr>
          <w:rFonts w:cs="Arial"/>
          <w:b/>
          <w:bCs w:val="0"/>
          <w:szCs w:val="24"/>
        </w:rPr>
        <w:t xml:space="preserve"> e adota outras providências.</w:t>
      </w:r>
    </w:p>
    <w:p w14:paraId="12FD5E7B" w14:textId="77777777" w:rsidR="00306A91" w:rsidRPr="00DD572D" w:rsidRDefault="00306A91" w:rsidP="00306A91">
      <w:pPr>
        <w:pStyle w:val="Recuodecorpodetexto31"/>
        <w:spacing w:line="360" w:lineRule="auto"/>
        <w:ind w:left="3969"/>
        <w:rPr>
          <w:rFonts w:cs="Arial"/>
          <w:b/>
          <w:bCs w:val="0"/>
          <w:szCs w:val="24"/>
        </w:rPr>
      </w:pPr>
    </w:p>
    <w:p w14:paraId="68513AEE" w14:textId="77777777" w:rsidR="00E8210D" w:rsidRPr="00DD572D" w:rsidRDefault="00E8210D" w:rsidP="00306A91">
      <w:pPr>
        <w:tabs>
          <w:tab w:val="left" w:pos="0"/>
          <w:tab w:val="left" w:pos="6765"/>
        </w:tabs>
        <w:spacing w:line="360" w:lineRule="auto"/>
        <w:jc w:val="both"/>
        <w:rPr>
          <w:rFonts w:ascii="Arial" w:hAnsi="Arial" w:cs="Arial"/>
          <w:b/>
          <w:bCs/>
        </w:rPr>
      </w:pPr>
      <w:r w:rsidRPr="00DD572D">
        <w:rPr>
          <w:rFonts w:ascii="Arial" w:hAnsi="Arial" w:cs="Arial"/>
        </w:rPr>
        <w:tab/>
      </w:r>
    </w:p>
    <w:p w14:paraId="0F4EB39A" w14:textId="621E0271" w:rsidR="00E8210D" w:rsidRPr="00DD572D" w:rsidRDefault="0065790D" w:rsidP="00306A91">
      <w:pPr>
        <w:pStyle w:val="Item"/>
        <w:widowControl/>
        <w:suppressAutoHyphens/>
        <w:overflowPunct/>
        <w:autoSpaceDE/>
        <w:autoSpaceDN w:val="0"/>
        <w:spacing w:line="360" w:lineRule="auto"/>
        <w:rPr>
          <w:rFonts w:cs="Arial"/>
          <w:szCs w:val="24"/>
        </w:rPr>
      </w:pPr>
      <w:r w:rsidRPr="00DD572D">
        <w:rPr>
          <w:rFonts w:cs="Arial"/>
          <w:b/>
          <w:bCs/>
          <w:szCs w:val="24"/>
        </w:rPr>
        <w:t>O</w:t>
      </w:r>
      <w:r w:rsidR="0014325C" w:rsidRPr="00DD572D">
        <w:rPr>
          <w:rFonts w:cs="Arial"/>
          <w:b/>
          <w:bCs/>
          <w:szCs w:val="24"/>
        </w:rPr>
        <w:t xml:space="preserve"> </w:t>
      </w:r>
      <w:r w:rsidR="00936424" w:rsidRPr="00DD572D">
        <w:rPr>
          <w:rFonts w:cs="Arial"/>
          <w:b/>
          <w:bCs/>
          <w:szCs w:val="24"/>
        </w:rPr>
        <w:t>PREFEIT</w:t>
      </w:r>
      <w:r w:rsidRPr="00DD572D">
        <w:rPr>
          <w:rFonts w:cs="Arial"/>
          <w:b/>
          <w:bCs/>
          <w:szCs w:val="24"/>
        </w:rPr>
        <w:t>O</w:t>
      </w:r>
      <w:r w:rsidR="00E8210D" w:rsidRPr="00DD572D">
        <w:rPr>
          <w:rFonts w:cs="Arial"/>
          <w:b/>
          <w:bCs/>
          <w:szCs w:val="24"/>
        </w:rPr>
        <w:t xml:space="preserve"> DO MUNICÍPIO DE </w:t>
      </w:r>
      <w:r w:rsidR="00E65AE9">
        <w:rPr>
          <w:rFonts w:cs="Arial"/>
          <w:b/>
          <w:bCs/>
          <w:szCs w:val="24"/>
        </w:rPr>
        <w:t>JATOBÁ</w:t>
      </w:r>
      <w:r w:rsidR="00E8210D" w:rsidRPr="00DD572D">
        <w:rPr>
          <w:rFonts w:cs="Arial"/>
          <w:szCs w:val="24"/>
        </w:rPr>
        <w:t xml:space="preserve">, Estado de </w:t>
      </w:r>
      <w:r w:rsidR="00123C7C">
        <w:rPr>
          <w:rFonts w:cs="Arial"/>
          <w:szCs w:val="24"/>
        </w:rPr>
        <w:t>Pernambuco</w:t>
      </w:r>
      <w:r w:rsidR="00E8210D" w:rsidRPr="00DD572D">
        <w:rPr>
          <w:rFonts w:cs="Arial"/>
          <w:szCs w:val="24"/>
        </w:rPr>
        <w:t xml:space="preserve">, </w:t>
      </w:r>
      <w:r w:rsidR="006C1F3D" w:rsidRPr="00DD572D">
        <w:rPr>
          <w:rFonts w:cs="Arial"/>
          <w:szCs w:val="24"/>
        </w:rPr>
        <w:t xml:space="preserve">no uso da atribuição que lhe confere a Lei Orgânica Municipal, apresenta a Câmara Municipal de </w:t>
      </w:r>
      <w:r w:rsidR="00E65AE9">
        <w:rPr>
          <w:rFonts w:cs="Arial"/>
          <w:szCs w:val="24"/>
        </w:rPr>
        <w:t>Jatobá</w:t>
      </w:r>
      <w:r w:rsidR="006C1F3D" w:rsidRPr="00DD572D">
        <w:rPr>
          <w:rFonts w:cs="Arial"/>
          <w:szCs w:val="24"/>
        </w:rPr>
        <w:t xml:space="preserve"> o seguinte </w:t>
      </w:r>
      <w:r w:rsidR="007C72D1">
        <w:rPr>
          <w:rFonts w:cs="Arial"/>
          <w:b/>
          <w:bCs/>
          <w:szCs w:val="24"/>
        </w:rPr>
        <w:t>PROJETO DE LEI COMPLEMENTAR</w:t>
      </w:r>
      <w:r w:rsidR="006C1F3D" w:rsidRPr="00DD572D">
        <w:rPr>
          <w:rFonts w:cs="Arial"/>
          <w:szCs w:val="24"/>
        </w:rPr>
        <w:t>:</w:t>
      </w:r>
    </w:p>
    <w:p w14:paraId="594CC714" w14:textId="77777777" w:rsidR="00E8210D" w:rsidRPr="00DD572D" w:rsidRDefault="00E8210D" w:rsidP="00306A91">
      <w:pPr>
        <w:pStyle w:val="ndice"/>
        <w:suppressLineNumbers w:val="0"/>
        <w:spacing w:line="360" w:lineRule="auto"/>
        <w:rPr>
          <w:rFonts w:cs="Arial"/>
          <w:szCs w:val="24"/>
        </w:rPr>
      </w:pPr>
    </w:p>
    <w:p w14:paraId="717E2394" w14:textId="77777777" w:rsidR="00E8210D" w:rsidRPr="00DD572D" w:rsidRDefault="00E8210D" w:rsidP="00306A91">
      <w:pPr>
        <w:pStyle w:val="Ttulo9"/>
        <w:numPr>
          <w:ilvl w:val="8"/>
          <w:numId w:val="2"/>
        </w:numPr>
        <w:tabs>
          <w:tab w:val="left" w:pos="0"/>
        </w:tabs>
        <w:spacing w:line="360" w:lineRule="auto"/>
        <w:rPr>
          <w:rFonts w:cs="Arial"/>
          <w:sz w:val="24"/>
          <w:szCs w:val="24"/>
        </w:rPr>
      </w:pPr>
      <w:r w:rsidRPr="00DD572D">
        <w:rPr>
          <w:rFonts w:cs="Arial"/>
          <w:sz w:val="24"/>
          <w:szCs w:val="24"/>
        </w:rPr>
        <w:t>LIVRO I</w:t>
      </w:r>
    </w:p>
    <w:p w14:paraId="0F27D264" w14:textId="77777777" w:rsidR="00E8210D" w:rsidRPr="00DD572D" w:rsidRDefault="00E8210D" w:rsidP="00306A91">
      <w:pPr>
        <w:spacing w:line="360" w:lineRule="auto"/>
        <w:jc w:val="center"/>
        <w:rPr>
          <w:rFonts w:ascii="Arial" w:hAnsi="Arial" w:cs="Arial"/>
          <w:b/>
        </w:rPr>
      </w:pPr>
      <w:r w:rsidRPr="00DD572D">
        <w:rPr>
          <w:rFonts w:ascii="Arial" w:hAnsi="Arial" w:cs="Arial"/>
          <w:b/>
        </w:rPr>
        <w:t>DAS DISPOSIÇÕES GERAIS</w:t>
      </w:r>
    </w:p>
    <w:p w14:paraId="05BEEFEB" w14:textId="77777777" w:rsidR="00E8210D" w:rsidRPr="00DD572D" w:rsidRDefault="00E8210D" w:rsidP="00306A91">
      <w:pPr>
        <w:spacing w:line="360" w:lineRule="auto"/>
        <w:jc w:val="both"/>
        <w:rPr>
          <w:rFonts w:ascii="Arial" w:hAnsi="Arial" w:cs="Arial"/>
        </w:rPr>
      </w:pPr>
    </w:p>
    <w:p w14:paraId="0906B695" w14:textId="147CFFAB" w:rsidR="00E8210D" w:rsidRPr="00DD572D" w:rsidRDefault="00E8210D" w:rsidP="00306A91">
      <w:pPr>
        <w:spacing w:line="360" w:lineRule="auto"/>
        <w:jc w:val="both"/>
        <w:rPr>
          <w:rFonts w:ascii="Arial" w:hAnsi="Arial" w:cs="Arial"/>
        </w:rPr>
      </w:pPr>
      <w:r w:rsidRPr="00DD572D">
        <w:rPr>
          <w:rFonts w:ascii="Arial" w:hAnsi="Arial" w:cs="Arial"/>
          <w:b/>
        </w:rPr>
        <w:t>Art. 1°</w:t>
      </w:r>
      <w:r w:rsidRPr="00DD572D">
        <w:rPr>
          <w:rFonts w:ascii="Arial" w:hAnsi="Arial" w:cs="Arial"/>
        </w:rPr>
        <w:t xml:space="preserve"> </w:t>
      </w:r>
      <w:r w:rsidR="007C72D1">
        <w:rPr>
          <w:rFonts w:ascii="Arial" w:hAnsi="Arial" w:cs="Arial"/>
        </w:rPr>
        <w:t xml:space="preserve">Esta </w:t>
      </w:r>
      <w:r w:rsidR="00721729">
        <w:rPr>
          <w:rFonts w:ascii="Arial" w:hAnsi="Arial" w:cs="Arial"/>
        </w:rPr>
        <w:t>Lei Complementar</w:t>
      </w:r>
      <w:r w:rsidRPr="00DD572D">
        <w:rPr>
          <w:rFonts w:ascii="Arial" w:hAnsi="Arial" w:cs="Arial"/>
        </w:rPr>
        <w:t xml:space="preserve">, denominada Código Tributário do Município de </w:t>
      </w:r>
      <w:r w:rsidR="00E65AE9">
        <w:rPr>
          <w:rFonts w:ascii="Arial" w:hAnsi="Arial" w:cs="Arial"/>
        </w:rPr>
        <w:t>Jatobá</w:t>
      </w:r>
      <w:r w:rsidRPr="00DD572D">
        <w:rPr>
          <w:rFonts w:ascii="Arial" w:hAnsi="Arial" w:cs="Arial"/>
        </w:rPr>
        <w:t>, regula e disciplina, com fundamento na Constituição Federal, no Código Tributário Nacional, Leis Complementares e Lei Orgânica do Município, os direitos e as obrigações que emanam das relações jurídicas referentes a tributos de competência municipal e às rendas deles derivadas que integram a receita do Município.</w:t>
      </w:r>
    </w:p>
    <w:p w14:paraId="61972C0C" w14:textId="77777777" w:rsidR="00E8210D" w:rsidRPr="00DD572D" w:rsidRDefault="00E8210D" w:rsidP="00306A91">
      <w:pPr>
        <w:spacing w:line="360" w:lineRule="auto"/>
        <w:jc w:val="both"/>
        <w:rPr>
          <w:rFonts w:ascii="Arial" w:hAnsi="Arial" w:cs="Arial"/>
        </w:rPr>
      </w:pPr>
    </w:p>
    <w:p w14:paraId="7F81B1DB" w14:textId="77777777" w:rsidR="00E8210D" w:rsidRPr="00DD572D" w:rsidRDefault="00E8210D" w:rsidP="00306A91">
      <w:pPr>
        <w:spacing w:line="360" w:lineRule="auto"/>
        <w:jc w:val="center"/>
        <w:rPr>
          <w:rFonts w:ascii="Arial" w:hAnsi="Arial" w:cs="Arial"/>
          <w:b/>
        </w:rPr>
      </w:pPr>
      <w:r w:rsidRPr="00DD572D">
        <w:rPr>
          <w:rFonts w:ascii="Arial" w:hAnsi="Arial" w:cs="Arial"/>
          <w:b/>
        </w:rPr>
        <w:t>TÍTULO I</w:t>
      </w:r>
    </w:p>
    <w:p w14:paraId="2D91152C" w14:textId="77777777" w:rsidR="00E8210D" w:rsidRPr="00DD572D" w:rsidRDefault="00E8210D" w:rsidP="00306A91">
      <w:pPr>
        <w:pStyle w:val="Ttulo9"/>
        <w:numPr>
          <w:ilvl w:val="8"/>
          <w:numId w:val="2"/>
        </w:numPr>
        <w:tabs>
          <w:tab w:val="left" w:pos="0"/>
        </w:tabs>
        <w:spacing w:line="360" w:lineRule="auto"/>
        <w:rPr>
          <w:rFonts w:cs="Arial"/>
          <w:sz w:val="24"/>
          <w:szCs w:val="24"/>
        </w:rPr>
      </w:pPr>
      <w:r w:rsidRPr="00DD572D">
        <w:rPr>
          <w:rFonts w:cs="Arial"/>
          <w:sz w:val="24"/>
          <w:szCs w:val="24"/>
        </w:rPr>
        <w:t>DA LEGISLAÇÃO TRIBUTÁRIA</w:t>
      </w:r>
    </w:p>
    <w:p w14:paraId="31E60124" w14:textId="77777777" w:rsidR="00E8210D" w:rsidRPr="00DD572D" w:rsidRDefault="00E8210D" w:rsidP="00306A91">
      <w:pPr>
        <w:pStyle w:val="IMPOSTOS"/>
        <w:suppressAutoHyphens/>
        <w:spacing w:line="360" w:lineRule="auto"/>
        <w:rPr>
          <w:rFonts w:ascii="Arial" w:hAnsi="Arial" w:cs="Arial"/>
          <w:szCs w:val="24"/>
        </w:rPr>
      </w:pPr>
      <w:r w:rsidRPr="00DD572D">
        <w:rPr>
          <w:rFonts w:ascii="Arial" w:hAnsi="Arial" w:cs="Arial"/>
          <w:szCs w:val="24"/>
        </w:rPr>
        <w:t>CAPÍTULO I</w:t>
      </w:r>
    </w:p>
    <w:p w14:paraId="5FC698D8" w14:textId="77777777" w:rsidR="00E8210D" w:rsidRPr="00DD572D" w:rsidRDefault="00E8210D" w:rsidP="00306A91">
      <w:pPr>
        <w:pStyle w:val="IMPOSTOS"/>
        <w:suppressAutoHyphens/>
        <w:spacing w:line="360" w:lineRule="auto"/>
        <w:rPr>
          <w:rFonts w:ascii="Arial" w:hAnsi="Arial" w:cs="Arial"/>
          <w:szCs w:val="24"/>
        </w:rPr>
      </w:pPr>
      <w:r w:rsidRPr="00DD572D">
        <w:rPr>
          <w:rFonts w:ascii="Arial" w:hAnsi="Arial" w:cs="Arial"/>
          <w:szCs w:val="24"/>
        </w:rPr>
        <w:t>DAS DISPOSIÇÕES GERAIS</w:t>
      </w:r>
    </w:p>
    <w:p w14:paraId="60E27D58" w14:textId="77777777" w:rsidR="00E8210D" w:rsidRPr="00DD572D" w:rsidRDefault="00E8210D" w:rsidP="00306A91">
      <w:pPr>
        <w:spacing w:line="360" w:lineRule="auto"/>
        <w:jc w:val="both"/>
        <w:rPr>
          <w:rFonts w:ascii="Arial" w:hAnsi="Arial" w:cs="Arial"/>
        </w:rPr>
      </w:pPr>
    </w:p>
    <w:p w14:paraId="6BEF81DE" w14:textId="4A52C007" w:rsidR="00E8210D" w:rsidRDefault="00E8210D" w:rsidP="00306A91">
      <w:pPr>
        <w:spacing w:line="360" w:lineRule="auto"/>
        <w:jc w:val="both"/>
        <w:rPr>
          <w:rFonts w:ascii="Arial" w:hAnsi="Arial" w:cs="Arial"/>
        </w:rPr>
      </w:pPr>
      <w:r w:rsidRPr="00DD572D">
        <w:rPr>
          <w:rFonts w:ascii="Arial" w:hAnsi="Arial" w:cs="Arial"/>
          <w:b/>
        </w:rPr>
        <w:t xml:space="preserve">Art. 2° </w:t>
      </w:r>
      <w:r w:rsidRPr="00DD572D">
        <w:rPr>
          <w:rFonts w:ascii="Arial" w:hAnsi="Arial" w:cs="Arial"/>
        </w:rPr>
        <w:t xml:space="preserve">A legislação tributária do Município de </w:t>
      </w:r>
      <w:r w:rsidR="00E65AE9">
        <w:rPr>
          <w:rFonts w:ascii="Arial" w:hAnsi="Arial" w:cs="Arial"/>
        </w:rPr>
        <w:t>Jatobá</w:t>
      </w:r>
      <w:r w:rsidRPr="00DD572D">
        <w:rPr>
          <w:rFonts w:ascii="Arial" w:hAnsi="Arial" w:cs="Arial"/>
        </w:rPr>
        <w:t xml:space="preserve"> compreende as leis, os decretos e as normas complementares que versam, no todo ou em parte, sobre os tributos de sua competência e as relações jurídicas a eles pertinentes.</w:t>
      </w:r>
    </w:p>
    <w:p w14:paraId="458D0D47" w14:textId="77777777" w:rsidR="00257A5E" w:rsidRDefault="00257A5E" w:rsidP="00306A91">
      <w:pPr>
        <w:spacing w:line="360" w:lineRule="auto"/>
        <w:jc w:val="both"/>
        <w:rPr>
          <w:rFonts w:ascii="Arial" w:hAnsi="Arial" w:cs="Arial"/>
        </w:rPr>
      </w:pPr>
    </w:p>
    <w:p w14:paraId="4F43446B" w14:textId="77777777" w:rsidR="00257A5E" w:rsidRDefault="00257A5E" w:rsidP="00306A91">
      <w:pPr>
        <w:spacing w:line="360" w:lineRule="auto"/>
        <w:jc w:val="both"/>
        <w:rPr>
          <w:rFonts w:ascii="Arial" w:hAnsi="Arial" w:cs="Arial"/>
        </w:rPr>
      </w:pPr>
    </w:p>
    <w:p w14:paraId="62A49EBA" w14:textId="77777777" w:rsidR="00257A5E" w:rsidRDefault="00257A5E" w:rsidP="00306A91">
      <w:pPr>
        <w:spacing w:line="360" w:lineRule="auto"/>
        <w:jc w:val="both"/>
        <w:rPr>
          <w:rFonts w:ascii="Arial" w:hAnsi="Arial" w:cs="Arial"/>
        </w:rPr>
      </w:pPr>
    </w:p>
    <w:p w14:paraId="606A27F3" w14:textId="77777777" w:rsidR="00257A5E" w:rsidRPr="00DD572D" w:rsidRDefault="00257A5E" w:rsidP="00306A91">
      <w:pPr>
        <w:spacing w:line="360" w:lineRule="auto"/>
        <w:jc w:val="both"/>
        <w:rPr>
          <w:rFonts w:ascii="Arial" w:hAnsi="Arial" w:cs="Arial"/>
        </w:rPr>
      </w:pPr>
    </w:p>
    <w:p w14:paraId="5E5606E0" w14:textId="77777777" w:rsidR="00E8210D" w:rsidRPr="00DD572D" w:rsidRDefault="00E8210D" w:rsidP="00306A91">
      <w:pPr>
        <w:spacing w:line="360" w:lineRule="auto"/>
        <w:jc w:val="both"/>
        <w:rPr>
          <w:rFonts w:ascii="Arial" w:hAnsi="Arial" w:cs="Arial"/>
        </w:rPr>
      </w:pPr>
    </w:p>
    <w:p w14:paraId="2552A880" w14:textId="77777777" w:rsidR="00E8210D" w:rsidRPr="00DD572D" w:rsidRDefault="00E8210D" w:rsidP="00306A91">
      <w:pPr>
        <w:pStyle w:val="Corpodetexto21"/>
        <w:tabs>
          <w:tab w:val="left" w:pos="709"/>
        </w:tabs>
        <w:spacing w:before="0" w:line="360" w:lineRule="auto"/>
        <w:rPr>
          <w:rFonts w:ascii="Arial" w:hAnsi="Arial" w:cs="Arial"/>
          <w:szCs w:val="24"/>
        </w:rPr>
      </w:pPr>
      <w:r w:rsidRPr="00DD572D">
        <w:rPr>
          <w:rFonts w:ascii="Arial" w:hAnsi="Arial" w:cs="Arial"/>
          <w:b/>
          <w:szCs w:val="24"/>
        </w:rPr>
        <w:t>Parágrafo único.</w:t>
      </w:r>
      <w:r w:rsidRPr="00DD572D">
        <w:rPr>
          <w:rFonts w:ascii="Arial" w:hAnsi="Arial" w:cs="Arial"/>
          <w:szCs w:val="24"/>
        </w:rPr>
        <w:t xml:space="preserve"> São normas complementares das leis e dos decretos:</w:t>
      </w:r>
    </w:p>
    <w:p w14:paraId="6F170A44" w14:textId="77777777" w:rsidR="00E8210D" w:rsidRPr="00DD572D" w:rsidRDefault="00E8210D" w:rsidP="00306A91">
      <w:pPr>
        <w:pStyle w:val="Corpodetexto21"/>
        <w:tabs>
          <w:tab w:val="left" w:pos="709"/>
        </w:tabs>
        <w:spacing w:before="0" w:line="360" w:lineRule="auto"/>
        <w:rPr>
          <w:rFonts w:ascii="Arial" w:hAnsi="Arial" w:cs="Arial"/>
          <w:szCs w:val="24"/>
        </w:rPr>
      </w:pPr>
    </w:p>
    <w:p w14:paraId="61F1D5C0" w14:textId="77777777" w:rsidR="00E8210D" w:rsidRPr="00DD572D" w:rsidRDefault="00E8210D" w:rsidP="00306A91">
      <w:pPr>
        <w:spacing w:line="360" w:lineRule="auto"/>
        <w:jc w:val="both"/>
        <w:rPr>
          <w:rFonts w:ascii="Arial" w:hAnsi="Arial" w:cs="Arial"/>
        </w:rPr>
      </w:pPr>
      <w:r w:rsidRPr="00DD572D">
        <w:rPr>
          <w:rFonts w:ascii="Arial" w:hAnsi="Arial" w:cs="Arial"/>
          <w:b/>
        </w:rPr>
        <w:t>I</w:t>
      </w:r>
      <w:r w:rsidRPr="00DD572D">
        <w:rPr>
          <w:rFonts w:ascii="Arial" w:hAnsi="Arial" w:cs="Arial"/>
        </w:rPr>
        <w:t xml:space="preserve"> - os atos normativos expedidos pelas autoridades administrativas competentes;</w:t>
      </w:r>
    </w:p>
    <w:p w14:paraId="15A21B1E"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as decisões dos órgãos singulares ou coletivos de jurisdição administrativa a que a lei atribua eficácia normativa;</w:t>
      </w:r>
    </w:p>
    <w:p w14:paraId="06F704C0" w14:textId="77777777" w:rsidR="00E8210D" w:rsidRPr="00DD572D" w:rsidRDefault="00E8210D" w:rsidP="00306A91">
      <w:pPr>
        <w:pStyle w:val="Corpodetexto21"/>
        <w:spacing w:before="0" w:line="360" w:lineRule="auto"/>
        <w:rPr>
          <w:rFonts w:ascii="Arial" w:hAnsi="Arial" w:cs="Arial"/>
          <w:szCs w:val="24"/>
        </w:rPr>
      </w:pPr>
      <w:r w:rsidRPr="00DD572D">
        <w:rPr>
          <w:rFonts w:ascii="Arial" w:hAnsi="Arial" w:cs="Arial"/>
          <w:b/>
          <w:bCs/>
          <w:szCs w:val="24"/>
        </w:rPr>
        <w:t>III -</w:t>
      </w:r>
      <w:r w:rsidRPr="00DD572D">
        <w:rPr>
          <w:rFonts w:ascii="Arial" w:hAnsi="Arial" w:cs="Arial"/>
          <w:szCs w:val="24"/>
        </w:rPr>
        <w:t xml:space="preserve"> os convênios celebrados pelo Município com a União, o Estado, o Distrito Federal ou outros Municípios.</w:t>
      </w:r>
    </w:p>
    <w:p w14:paraId="4D7DEBBA" w14:textId="77777777" w:rsidR="00E8210D" w:rsidRPr="00DD572D" w:rsidRDefault="00E8210D" w:rsidP="00306A91">
      <w:pPr>
        <w:spacing w:line="360" w:lineRule="auto"/>
        <w:ind w:firstLine="1622"/>
        <w:jc w:val="both"/>
        <w:rPr>
          <w:rFonts w:ascii="Arial" w:hAnsi="Arial" w:cs="Arial"/>
        </w:rPr>
      </w:pPr>
    </w:p>
    <w:p w14:paraId="72C91E53" w14:textId="77777777" w:rsidR="00E8210D" w:rsidRPr="00DD572D" w:rsidRDefault="00E8210D" w:rsidP="00306A91">
      <w:pPr>
        <w:spacing w:line="360" w:lineRule="auto"/>
        <w:jc w:val="both"/>
        <w:rPr>
          <w:rFonts w:ascii="Arial" w:hAnsi="Arial" w:cs="Arial"/>
        </w:rPr>
      </w:pPr>
      <w:r w:rsidRPr="00DD572D">
        <w:rPr>
          <w:rFonts w:ascii="Arial" w:hAnsi="Arial" w:cs="Arial"/>
          <w:b/>
        </w:rPr>
        <w:t>Art. 3°</w:t>
      </w:r>
      <w:r w:rsidRPr="00DD572D">
        <w:rPr>
          <w:rFonts w:ascii="Arial" w:hAnsi="Arial" w:cs="Arial"/>
        </w:rPr>
        <w:t xml:space="preserve"> Para sua aplicação, a lei tributária poderá ser regulamentada por decreto, com conteúdo e alcance restritos às leis que lhe deram origem, observadas as regras de interpretação estabelecidas neste diploma legal.</w:t>
      </w:r>
    </w:p>
    <w:p w14:paraId="289D5B9A" w14:textId="77777777" w:rsidR="00E8210D" w:rsidRPr="00DD572D" w:rsidRDefault="00E8210D" w:rsidP="00306A91">
      <w:pPr>
        <w:spacing w:line="360" w:lineRule="auto"/>
        <w:jc w:val="center"/>
        <w:rPr>
          <w:rFonts w:ascii="Arial" w:hAnsi="Arial" w:cs="Arial"/>
          <w:b/>
        </w:rPr>
      </w:pPr>
    </w:p>
    <w:p w14:paraId="37CFE9C1" w14:textId="77777777" w:rsidR="00E8210D" w:rsidRPr="00DD572D" w:rsidRDefault="00E8210D" w:rsidP="00306A91">
      <w:pPr>
        <w:spacing w:line="360" w:lineRule="auto"/>
        <w:jc w:val="center"/>
        <w:rPr>
          <w:rFonts w:ascii="Arial" w:hAnsi="Arial" w:cs="Arial"/>
          <w:b/>
        </w:rPr>
      </w:pPr>
      <w:r w:rsidRPr="00DD572D">
        <w:rPr>
          <w:rFonts w:ascii="Arial" w:hAnsi="Arial" w:cs="Arial"/>
          <w:b/>
        </w:rPr>
        <w:t>CAPÍTULO II</w:t>
      </w:r>
    </w:p>
    <w:p w14:paraId="3E475D8A" w14:textId="77777777" w:rsidR="00E8210D" w:rsidRPr="00DD572D" w:rsidRDefault="00E8210D" w:rsidP="00306A91">
      <w:pPr>
        <w:pStyle w:val="Ttulo9"/>
        <w:numPr>
          <w:ilvl w:val="8"/>
          <w:numId w:val="2"/>
        </w:numPr>
        <w:tabs>
          <w:tab w:val="left" w:pos="0"/>
        </w:tabs>
        <w:spacing w:line="360" w:lineRule="auto"/>
        <w:rPr>
          <w:rFonts w:cs="Arial"/>
          <w:sz w:val="24"/>
          <w:szCs w:val="24"/>
        </w:rPr>
      </w:pPr>
      <w:r w:rsidRPr="00DD572D">
        <w:rPr>
          <w:rFonts w:cs="Arial"/>
          <w:sz w:val="24"/>
          <w:szCs w:val="24"/>
        </w:rPr>
        <w:t>DA APLICAÇÃO E VIGÊNCIA DA LEGISLAÇÃO TRIBUTÁRIA</w:t>
      </w:r>
    </w:p>
    <w:p w14:paraId="52DC5B76" w14:textId="77777777" w:rsidR="00E8210D" w:rsidRPr="00DD572D" w:rsidRDefault="00E8210D" w:rsidP="00306A91">
      <w:pPr>
        <w:spacing w:line="360" w:lineRule="auto"/>
        <w:jc w:val="both"/>
        <w:rPr>
          <w:rFonts w:ascii="Arial" w:hAnsi="Arial" w:cs="Arial"/>
        </w:rPr>
      </w:pPr>
    </w:p>
    <w:p w14:paraId="6AADA005" w14:textId="305B626A" w:rsidR="00E8210D" w:rsidRPr="00DD572D" w:rsidRDefault="00E8210D" w:rsidP="00306A91">
      <w:pPr>
        <w:spacing w:line="360" w:lineRule="auto"/>
        <w:jc w:val="both"/>
        <w:rPr>
          <w:rFonts w:ascii="Arial" w:hAnsi="Arial" w:cs="Arial"/>
        </w:rPr>
      </w:pPr>
      <w:r w:rsidRPr="00DD572D">
        <w:rPr>
          <w:rFonts w:ascii="Arial" w:hAnsi="Arial" w:cs="Arial"/>
          <w:b/>
        </w:rPr>
        <w:t>Art. 4°</w:t>
      </w:r>
      <w:r w:rsidRPr="00DD572D">
        <w:rPr>
          <w:rFonts w:ascii="Arial" w:hAnsi="Arial" w:cs="Arial"/>
        </w:rPr>
        <w:t xml:space="preserve"> </w:t>
      </w:r>
      <w:r w:rsidR="007C72D1">
        <w:rPr>
          <w:rFonts w:ascii="Arial" w:hAnsi="Arial" w:cs="Arial"/>
        </w:rPr>
        <w:t xml:space="preserve">Esta Lei Complementar </w:t>
      </w:r>
      <w:r w:rsidRPr="00DD572D">
        <w:rPr>
          <w:rFonts w:ascii="Arial" w:hAnsi="Arial" w:cs="Arial"/>
        </w:rPr>
        <w:t xml:space="preserve">tem aplicação em todo o território do Município de </w:t>
      </w:r>
      <w:r w:rsidR="00E65AE9">
        <w:rPr>
          <w:rFonts w:ascii="Arial" w:hAnsi="Arial" w:cs="Arial"/>
        </w:rPr>
        <w:t>Jatobá</w:t>
      </w:r>
      <w:r w:rsidRPr="00DD572D">
        <w:rPr>
          <w:rFonts w:ascii="Arial" w:hAnsi="Arial" w:cs="Arial"/>
        </w:rPr>
        <w:t xml:space="preserve"> e estabelece a relação jurídico-tributária no momento em que tiver lugar o ato ou fato tributável, salvo disposição em contrário.</w:t>
      </w:r>
    </w:p>
    <w:p w14:paraId="21E0DE13" w14:textId="77777777" w:rsidR="00E8210D" w:rsidRPr="00DD572D" w:rsidRDefault="00E8210D" w:rsidP="00306A91">
      <w:pPr>
        <w:spacing w:line="360" w:lineRule="auto"/>
        <w:ind w:firstLine="1622"/>
        <w:jc w:val="both"/>
        <w:rPr>
          <w:rFonts w:ascii="Arial" w:hAnsi="Arial" w:cs="Arial"/>
        </w:rPr>
      </w:pPr>
    </w:p>
    <w:p w14:paraId="4AB434DA" w14:textId="34526125" w:rsidR="00E8210D" w:rsidRPr="00DD572D" w:rsidRDefault="00E8210D" w:rsidP="00306A91">
      <w:pPr>
        <w:spacing w:line="360" w:lineRule="auto"/>
        <w:jc w:val="both"/>
        <w:rPr>
          <w:rFonts w:ascii="Arial" w:hAnsi="Arial" w:cs="Arial"/>
        </w:rPr>
      </w:pPr>
      <w:r w:rsidRPr="00DD572D">
        <w:rPr>
          <w:rFonts w:ascii="Arial" w:hAnsi="Arial" w:cs="Arial"/>
          <w:b/>
        </w:rPr>
        <w:t>Art. 5°</w:t>
      </w:r>
      <w:r w:rsidRPr="00DD572D">
        <w:rPr>
          <w:rFonts w:ascii="Arial" w:hAnsi="Arial" w:cs="Arial"/>
        </w:rPr>
        <w:t xml:space="preserve"> </w:t>
      </w:r>
      <w:r w:rsidR="007C72D1">
        <w:rPr>
          <w:rFonts w:ascii="Arial" w:hAnsi="Arial" w:cs="Arial"/>
        </w:rPr>
        <w:t xml:space="preserve">Esta Lei Complementar </w:t>
      </w:r>
      <w:r w:rsidRPr="00DD572D">
        <w:rPr>
          <w:rFonts w:ascii="Arial" w:hAnsi="Arial" w:cs="Arial"/>
        </w:rPr>
        <w:t>tem aplicação obrigatória pelas autoridades administrativas, não constituindo motivo para deixar de aplicá-la o silêncio, a omissão ou a obscuridade de seu texto.</w:t>
      </w:r>
    </w:p>
    <w:p w14:paraId="7E5C60A4" w14:textId="77777777" w:rsidR="00E8210D" w:rsidRPr="00DD572D" w:rsidRDefault="00E8210D" w:rsidP="00306A91">
      <w:pPr>
        <w:spacing w:line="360" w:lineRule="auto"/>
        <w:ind w:firstLine="708"/>
        <w:jc w:val="both"/>
        <w:rPr>
          <w:rFonts w:ascii="Arial" w:hAnsi="Arial" w:cs="Arial"/>
          <w:bCs/>
        </w:rPr>
      </w:pPr>
    </w:p>
    <w:p w14:paraId="38F45E6D" w14:textId="71A20F3B" w:rsidR="00E8210D" w:rsidRPr="00DD572D" w:rsidRDefault="00E8210D" w:rsidP="00306A91">
      <w:pPr>
        <w:spacing w:line="360" w:lineRule="auto"/>
        <w:jc w:val="both"/>
        <w:rPr>
          <w:rFonts w:ascii="Arial" w:hAnsi="Arial" w:cs="Arial"/>
        </w:rPr>
      </w:pPr>
      <w:r w:rsidRPr="00DD572D">
        <w:rPr>
          <w:rFonts w:ascii="Arial" w:hAnsi="Arial" w:cs="Arial"/>
          <w:b/>
        </w:rPr>
        <w:t>Art. 6°</w:t>
      </w:r>
      <w:r w:rsidRPr="00DD572D">
        <w:rPr>
          <w:rFonts w:ascii="Arial" w:hAnsi="Arial" w:cs="Arial"/>
        </w:rPr>
        <w:t xml:space="preserve"> Quando ocorrer dúvida quanto à aplicação de dispositivo d</w:t>
      </w:r>
      <w:r w:rsidR="007C72D1">
        <w:rPr>
          <w:rFonts w:ascii="Arial" w:hAnsi="Arial" w:cs="Arial"/>
        </w:rPr>
        <w:t xml:space="preserve">esta Lei Complementar </w:t>
      </w:r>
      <w:r w:rsidRPr="00DD572D">
        <w:rPr>
          <w:rFonts w:ascii="Arial" w:hAnsi="Arial" w:cs="Arial"/>
        </w:rPr>
        <w:t>o contribuinte poderá, mediante petição, consultar à hipótese concreta do fato.</w:t>
      </w:r>
    </w:p>
    <w:p w14:paraId="11D75657" w14:textId="77777777" w:rsidR="00E8210D" w:rsidRDefault="00E8210D" w:rsidP="00306A91">
      <w:pPr>
        <w:spacing w:line="360" w:lineRule="auto"/>
        <w:jc w:val="both"/>
        <w:rPr>
          <w:rFonts w:ascii="Arial" w:hAnsi="Arial" w:cs="Arial"/>
        </w:rPr>
      </w:pPr>
    </w:p>
    <w:p w14:paraId="638B8212" w14:textId="77777777" w:rsidR="00257A5E" w:rsidRDefault="00257A5E" w:rsidP="00306A91">
      <w:pPr>
        <w:spacing w:line="360" w:lineRule="auto"/>
        <w:jc w:val="both"/>
        <w:rPr>
          <w:rFonts w:ascii="Arial" w:hAnsi="Arial" w:cs="Arial"/>
        </w:rPr>
      </w:pPr>
    </w:p>
    <w:p w14:paraId="7A09E2D9" w14:textId="77777777" w:rsidR="00257A5E" w:rsidRDefault="00257A5E" w:rsidP="00306A91">
      <w:pPr>
        <w:spacing w:line="360" w:lineRule="auto"/>
        <w:jc w:val="both"/>
        <w:rPr>
          <w:rFonts w:ascii="Arial" w:hAnsi="Arial" w:cs="Arial"/>
        </w:rPr>
      </w:pPr>
    </w:p>
    <w:p w14:paraId="685097C4" w14:textId="77777777" w:rsidR="00257A5E" w:rsidRDefault="00257A5E" w:rsidP="00306A91">
      <w:pPr>
        <w:spacing w:line="360" w:lineRule="auto"/>
        <w:jc w:val="both"/>
        <w:rPr>
          <w:rFonts w:ascii="Arial" w:hAnsi="Arial" w:cs="Arial"/>
        </w:rPr>
      </w:pPr>
    </w:p>
    <w:p w14:paraId="76DB1AA2" w14:textId="77777777" w:rsidR="00257A5E" w:rsidRDefault="00257A5E" w:rsidP="00306A91">
      <w:pPr>
        <w:spacing w:line="360" w:lineRule="auto"/>
        <w:jc w:val="both"/>
        <w:rPr>
          <w:rFonts w:ascii="Arial" w:hAnsi="Arial" w:cs="Arial"/>
        </w:rPr>
      </w:pPr>
    </w:p>
    <w:p w14:paraId="4E99B049" w14:textId="77777777" w:rsidR="00257A5E" w:rsidRDefault="00257A5E" w:rsidP="00306A91">
      <w:pPr>
        <w:spacing w:line="360" w:lineRule="auto"/>
        <w:jc w:val="both"/>
        <w:rPr>
          <w:rFonts w:ascii="Arial" w:hAnsi="Arial" w:cs="Arial"/>
        </w:rPr>
      </w:pPr>
    </w:p>
    <w:p w14:paraId="790CCF09" w14:textId="77777777" w:rsidR="00257A5E" w:rsidRPr="00DD572D" w:rsidRDefault="00257A5E" w:rsidP="00306A91">
      <w:pPr>
        <w:spacing w:line="360" w:lineRule="auto"/>
        <w:jc w:val="both"/>
        <w:rPr>
          <w:rFonts w:ascii="Arial" w:hAnsi="Arial" w:cs="Arial"/>
        </w:rPr>
      </w:pPr>
    </w:p>
    <w:p w14:paraId="0D17F9D0" w14:textId="77777777" w:rsidR="00E8210D" w:rsidRPr="00DD572D" w:rsidRDefault="00E8210D" w:rsidP="00306A91">
      <w:pPr>
        <w:pStyle w:val="Ttulo9"/>
        <w:numPr>
          <w:ilvl w:val="8"/>
          <w:numId w:val="2"/>
        </w:numPr>
        <w:tabs>
          <w:tab w:val="left" w:pos="0"/>
        </w:tabs>
        <w:spacing w:line="360" w:lineRule="auto"/>
        <w:rPr>
          <w:rFonts w:cs="Arial"/>
          <w:sz w:val="24"/>
          <w:szCs w:val="24"/>
        </w:rPr>
      </w:pPr>
      <w:r w:rsidRPr="00DD572D">
        <w:rPr>
          <w:rFonts w:cs="Arial"/>
          <w:sz w:val="24"/>
          <w:szCs w:val="24"/>
        </w:rPr>
        <w:t>CAPÍTULO III</w:t>
      </w:r>
    </w:p>
    <w:p w14:paraId="6BD7487F" w14:textId="77777777" w:rsidR="00E8210D" w:rsidRPr="00DD572D" w:rsidRDefault="00E8210D" w:rsidP="00306A91">
      <w:pPr>
        <w:pStyle w:val="Ttulo9"/>
        <w:numPr>
          <w:ilvl w:val="8"/>
          <w:numId w:val="2"/>
        </w:numPr>
        <w:tabs>
          <w:tab w:val="left" w:pos="0"/>
        </w:tabs>
        <w:spacing w:line="360" w:lineRule="auto"/>
        <w:rPr>
          <w:rFonts w:cs="Arial"/>
          <w:sz w:val="24"/>
          <w:szCs w:val="24"/>
        </w:rPr>
      </w:pPr>
      <w:r w:rsidRPr="00DD572D">
        <w:rPr>
          <w:rFonts w:cs="Arial"/>
          <w:sz w:val="24"/>
          <w:szCs w:val="24"/>
        </w:rPr>
        <w:t>DA INTERPRETAÇÃO E INTEGRAÇÃO DA LEGISLAÇÃO TRIBUTÁRIA</w:t>
      </w:r>
    </w:p>
    <w:p w14:paraId="3D052939" w14:textId="77777777" w:rsidR="00E8210D" w:rsidRPr="00DD572D" w:rsidRDefault="00E8210D" w:rsidP="00306A91">
      <w:pPr>
        <w:spacing w:line="360" w:lineRule="auto"/>
        <w:jc w:val="both"/>
        <w:rPr>
          <w:rFonts w:ascii="Arial" w:hAnsi="Arial" w:cs="Arial"/>
        </w:rPr>
      </w:pPr>
    </w:p>
    <w:p w14:paraId="0A0B3791" w14:textId="77777777" w:rsidR="00E8210D" w:rsidRPr="00DD572D" w:rsidRDefault="00E8210D" w:rsidP="00306A91">
      <w:pPr>
        <w:spacing w:line="360" w:lineRule="auto"/>
        <w:jc w:val="both"/>
        <w:rPr>
          <w:rFonts w:ascii="Arial" w:hAnsi="Arial" w:cs="Arial"/>
        </w:rPr>
      </w:pPr>
      <w:r w:rsidRPr="00DD572D">
        <w:rPr>
          <w:rFonts w:ascii="Arial" w:hAnsi="Arial" w:cs="Arial"/>
          <w:b/>
        </w:rPr>
        <w:t>Art. 7°</w:t>
      </w:r>
      <w:r w:rsidRPr="00DD572D">
        <w:rPr>
          <w:rFonts w:ascii="Arial" w:hAnsi="Arial" w:cs="Arial"/>
        </w:rPr>
        <w:t xml:space="preserve"> Na aplicação da legislação tributária são admissíveis quaisquer métodos ou processos de interpretação, observado o disposto neste capítulo.</w:t>
      </w:r>
    </w:p>
    <w:p w14:paraId="6B5F7091" w14:textId="77777777" w:rsidR="00E8210D" w:rsidRPr="00DD572D" w:rsidRDefault="00E8210D" w:rsidP="00306A91">
      <w:pPr>
        <w:spacing w:line="360" w:lineRule="auto"/>
        <w:jc w:val="both"/>
        <w:rPr>
          <w:rFonts w:ascii="Arial" w:hAnsi="Arial" w:cs="Arial"/>
          <w:b/>
        </w:rPr>
      </w:pPr>
    </w:p>
    <w:p w14:paraId="476E6209" w14:textId="77777777" w:rsidR="00E8210D" w:rsidRPr="00DD572D" w:rsidRDefault="00E8210D" w:rsidP="00306A91">
      <w:pPr>
        <w:spacing w:line="360" w:lineRule="auto"/>
        <w:jc w:val="both"/>
        <w:rPr>
          <w:rFonts w:ascii="Arial" w:hAnsi="Arial" w:cs="Arial"/>
        </w:rPr>
      </w:pPr>
      <w:r w:rsidRPr="00DD572D">
        <w:rPr>
          <w:rFonts w:ascii="Arial" w:hAnsi="Arial" w:cs="Arial"/>
          <w:b/>
        </w:rPr>
        <w:t>§1°.</w:t>
      </w:r>
      <w:r w:rsidRPr="00DD572D">
        <w:rPr>
          <w:rFonts w:ascii="Arial" w:hAnsi="Arial" w:cs="Arial"/>
          <w:vertAlign w:val="superscript"/>
        </w:rPr>
        <w:t xml:space="preserve"> </w:t>
      </w:r>
      <w:r w:rsidRPr="00DD572D">
        <w:rPr>
          <w:rFonts w:ascii="Arial" w:hAnsi="Arial" w:cs="Arial"/>
        </w:rPr>
        <w:t>Na ausência de disposição expressa, a autoridade competente para aplicar a legislação tributária utilizará, sucessivamente, na ordem indicada:</w:t>
      </w:r>
    </w:p>
    <w:p w14:paraId="289DDE9C" w14:textId="77777777" w:rsidR="005B341E" w:rsidRPr="00DD572D" w:rsidRDefault="005B341E" w:rsidP="00306A91">
      <w:pPr>
        <w:spacing w:line="360" w:lineRule="auto"/>
        <w:jc w:val="both"/>
        <w:rPr>
          <w:rFonts w:ascii="Arial" w:hAnsi="Arial" w:cs="Arial"/>
        </w:rPr>
      </w:pPr>
    </w:p>
    <w:p w14:paraId="70B3DABE"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 </w:t>
      </w:r>
      <w:r w:rsidRPr="00DD572D">
        <w:rPr>
          <w:rFonts w:ascii="Arial" w:hAnsi="Arial" w:cs="Arial"/>
        </w:rPr>
        <w:t>- a analogia;</w:t>
      </w:r>
    </w:p>
    <w:p w14:paraId="3EDBA54F"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os princípios gerais de direito tributário;</w:t>
      </w:r>
    </w:p>
    <w:p w14:paraId="0B618BF6" w14:textId="77777777" w:rsidR="00E8210D" w:rsidRPr="00DD572D" w:rsidRDefault="00E8210D" w:rsidP="00306A91">
      <w:pPr>
        <w:spacing w:line="360" w:lineRule="auto"/>
        <w:jc w:val="both"/>
        <w:rPr>
          <w:rFonts w:ascii="Arial" w:hAnsi="Arial" w:cs="Arial"/>
        </w:rPr>
      </w:pPr>
      <w:r w:rsidRPr="00DD572D">
        <w:rPr>
          <w:rFonts w:ascii="Arial" w:hAnsi="Arial" w:cs="Arial"/>
          <w:b/>
        </w:rPr>
        <w:t>III</w:t>
      </w:r>
      <w:r w:rsidRPr="00DD572D">
        <w:rPr>
          <w:rFonts w:ascii="Arial" w:hAnsi="Arial" w:cs="Arial"/>
        </w:rPr>
        <w:t xml:space="preserve"> - os princípios gerais de direito público;</w:t>
      </w:r>
    </w:p>
    <w:p w14:paraId="3843220D" w14:textId="77777777" w:rsidR="00E8210D" w:rsidRPr="00DD572D" w:rsidRDefault="00E8210D" w:rsidP="00306A91">
      <w:pPr>
        <w:spacing w:line="360" w:lineRule="auto"/>
        <w:jc w:val="both"/>
        <w:rPr>
          <w:rFonts w:ascii="Arial" w:hAnsi="Arial" w:cs="Arial"/>
        </w:rPr>
      </w:pPr>
      <w:r w:rsidRPr="00DD572D">
        <w:rPr>
          <w:rFonts w:ascii="Arial" w:hAnsi="Arial" w:cs="Arial"/>
          <w:b/>
        </w:rPr>
        <w:t>IV</w:t>
      </w:r>
      <w:r w:rsidRPr="00DD572D">
        <w:rPr>
          <w:rFonts w:ascii="Arial" w:hAnsi="Arial" w:cs="Arial"/>
        </w:rPr>
        <w:t xml:space="preserve"> - a </w:t>
      </w:r>
      <w:r w:rsidR="003153BF" w:rsidRPr="00DD572D">
        <w:rPr>
          <w:rFonts w:ascii="Arial" w:hAnsi="Arial" w:cs="Arial"/>
        </w:rPr>
        <w:t>equidade</w:t>
      </w:r>
      <w:r w:rsidRPr="00DD572D">
        <w:rPr>
          <w:rFonts w:ascii="Arial" w:hAnsi="Arial" w:cs="Arial"/>
        </w:rPr>
        <w:t>.</w:t>
      </w:r>
    </w:p>
    <w:p w14:paraId="027E23B8" w14:textId="77777777" w:rsidR="00E8210D" w:rsidRPr="00DD572D" w:rsidRDefault="00E8210D" w:rsidP="00306A91">
      <w:pPr>
        <w:spacing w:line="360" w:lineRule="auto"/>
        <w:jc w:val="both"/>
        <w:rPr>
          <w:rFonts w:ascii="Arial" w:hAnsi="Arial" w:cs="Arial"/>
        </w:rPr>
      </w:pPr>
    </w:p>
    <w:p w14:paraId="3C2CF8E6" w14:textId="77777777" w:rsidR="00E8210D" w:rsidRPr="00DD572D" w:rsidRDefault="00E8210D" w:rsidP="00306A91">
      <w:pPr>
        <w:spacing w:line="360" w:lineRule="auto"/>
        <w:jc w:val="both"/>
        <w:rPr>
          <w:rFonts w:ascii="Arial" w:hAnsi="Arial" w:cs="Arial"/>
        </w:rPr>
      </w:pPr>
      <w:r w:rsidRPr="00DD572D">
        <w:rPr>
          <w:rFonts w:ascii="Arial" w:hAnsi="Arial" w:cs="Arial"/>
          <w:b/>
        </w:rPr>
        <w:t>§2°.</w:t>
      </w:r>
      <w:r w:rsidRPr="00DD572D">
        <w:rPr>
          <w:rFonts w:ascii="Arial" w:hAnsi="Arial" w:cs="Arial"/>
        </w:rPr>
        <w:t xml:space="preserve"> O emprego da analogia não poderá resultar na exigência de tributo não previsto em lei.</w:t>
      </w:r>
    </w:p>
    <w:p w14:paraId="24556C18" w14:textId="77777777" w:rsidR="00E8210D" w:rsidRPr="00DD572D" w:rsidRDefault="00E8210D" w:rsidP="00306A91">
      <w:pPr>
        <w:spacing w:line="360" w:lineRule="auto"/>
        <w:jc w:val="both"/>
        <w:rPr>
          <w:rFonts w:ascii="Arial" w:hAnsi="Arial" w:cs="Arial"/>
        </w:rPr>
      </w:pPr>
    </w:p>
    <w:p w14:paraId="7C20ABB5" w14:textId="77777777" w:rsidR="00E8210D" w:rsidRPr="00DD572D" w:rsidRDefault="00E8210D" w:rsidP="00306A91">
      <w:pPr>
        <w:spacing w:line="360" w:lineRule="auto"/>
        <w:jc w:val="both"/>
        <w:rPr>
          <w:rFonts w:ascii="Arial" w:hAnsi="Arial" w:cs="Arial"/>
        </w:rPr>
      </w:pPr>
      <w:r w:rsidRPr="00DD572D">
        <w:rPr>
          <w:rFonts w:ascii="Arial" w:hAnsi="Arial" w:cs="Arial"/>
          <w:b/>
        </w:rPr>
        <w:t>§3°.</w:t>
      </w:r>
      <w:r w:rsidRPr="00DD572D">
        <w:rPr>
          <w:rFonts w:ascii="Arial" w:hAnsi="Arial" w:cs="Arial"/>
        </w:rPr>
        <w:t xml:space="preserve"> O emprego da </w:t>
      </w:r>
      <w:r w:rsidR="003153BF" w:rsidRPr="00DD572D">
        <w:rPr>
          <w:rFonts w:ascii="Arial" w:hAnsi="Arial" w:cs="Arial"/>
        </w:rPr>
        <w:t>equidade</w:t>
      </w:r>
      <w:r w:rsidRPr="00DD572D">
        <w:rPr>
          <w:rFonts w:ascii="Arial" w:hAnsi="Arial" w:cs="Arial"/>
        </w:rPr>
        <w:t xml:space="preserve"> não poderá resultar na dispensa do pagamento do tributo devido.</w:t>
      </w:r>
    </w:p>
    <w:p w14:paraId="0C683A8A" w14:textId="77777777" w:rsidR="00E8210D" w:rsidRPr="00DD572D" w:rsidRDefault="00E8210D" w:rsidP="00306A91">
      <w:pPr>
        <w:spacing w:line="360" w:lineRule="auto"/>
        <w:ind w:firstLine="1622"/>
        <w:jc w:val="both"/>
        <w:rPr>
          <w:rFonts w:ascii="Arial" w:hAnsi="Arial" w:cs="Arial"/>
        </w:rPr>
      </w:pPr>
    </w:p>
    <w:p w14:paraId="159A764F" w14:textId="77777777" w:rsidR="00E8210D" w:rsidRPr="00DD572D" w:rsidRDefault="00E8210D" w:rsidP="00306A91">
      <w:pPr>
        <w:spacing w:line="360" w:lineRule="auto"/>
        <w:jc w:val="both"/>
        <w:rPr>
          <w:rFonts w:ascii="Arial" w:hAnsi="Arial" w:cs="Arial"/>
        </w:rPr>
      </w:pPr>
      <w:r w:rsidRPr="00DD572D">
        <w:rPr>
          <w:rFonts w:ascii="Arial" w:hAnsi="Arial" w:cs="Arial"/>
          <w:b/>
        </w:rPr>
        <w:t>Art. 8º</w:t>
      </w:r>
      <w:r w:rsidRPr="00DD572D">
        <w:rPr>
          <w:rFonts w:ascii="Arial" w:hAnsi="Arial" w:cs="Arial"/>
        </w:rPr>
        <w:t xml:space="preserve"> Interpreta-se literalmente esta Lei, sempre que dispuser sobre:</w:t>
      </w:r>
    </w:p>
    <w:p w14:paraId="61B974B0" w14:textId="77777777" w:rsidR="00E8210D" w:rsidRPr="00DD572D" w:rsidRDefault="00E8210D" w:rsidP="00306A91">
      <w:pPr>
        <w:spacing w:line="360" w:lineRule="auto"/>
        <w:jc w:val="both"/>
        <w:rPr>
          <w:rFonts w:ascii="Arial" w:hAnsi="Arial" w:cs="Arial"/>
        </w:rPr>
      </w:pPr>
    </w:p>
    <w:p w14:paraId="22BE626D" w14:textId="77777777" w:rsidR="00E8210D" w:rsidRPr="00DD572D" w:rsidRDefault="00E8210D" w:rsidP="00306A91">
      <w:pPr>
        <w:spacing w:line="360" w:lineRule="auto"/>
        <w:jc w:val="both"/>
        <w:rPr>
          <w:rFonts w:ascii="Arial" w:hAnsi="Arial" w:cs="Arial"/>
        </w:rPr>
      </w:pPr>
      <w:r w:rsidRPr="00DD572D">
        <w:rPr>
          <w:rFonts w:ascii="Arial" w:hAnsi="Arial" w:cs="Arial"/>
          <w:b/>
        </w:rPr>
        <w:t>I</w:t>
      </w:r>
      <w:r w:rsidRPr="00DD572D">
        <w:rPr>
          <w:rFonts w:ascii="Arial" w:hAnsi="Arial" w:cs="Arial"/>
        </w:rPr>
        <w:t xml:space="preserve"> - suspensão ou exclusão de crédito tributário;</w:t>
      </w:r>
    </w:p>
    <w:p w14:paraId="7CD2A4F1"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outorga de isenção;</w:t>
      </w:r>
    </w:p>
    <w:p w14:paraId="380EBE58"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III </w:t>
      </w:r>
      <w:r w:rsidRPr="00DD572D">
        <w:rPr>
          <w:rFonts w:ascii="Arial" w:hAnsi="Arial" w:cs="Arial"/>
        </w:rPr>
        <w:t>- dispensa de cumprimento de obrigações tributárias acessórias.</w:t>
      </w:r>
    </w:p>
    <w:p w14:paraId="28A8F523" w14:textId="77777777" w:rsidR="00E8210D" w:rsidRPr="00DD572D" w:rsidRDefault="00E8210D" w:rsidP="00306A91">
      <w:pPr>
        <w:spacing w:line="360" w:lineRule="auto"/>
        <w:ind w:firstLine="1622"/>
        <w:jc w:val="both"/>
        <w:rPr>
          <w:rFonts w:ascii="Arial" w:hAnsi="Arial" w:cs="Arial"/>
        </w:rPr>
      </w:pPr>
    </w:p>
    <w:p w14:paraId="74D0F7E8" w14:textId="3B7DA159" w:rsidR="00E8210D" w:rsidRPr="00DD572D" w:rsidRDefault="00E8210D" w:rsidP="00306A91">
      <w:pPr>
        <w:spacing w:line="360" w:lineRule="auto"/>
        <w:jc w:val="both"/>
        <w:rPr>
          <w:rFonts w:ascii="Arial" w:hAnsi="Arial" w:cs="Arial"/>
        </w:rPr>
      </w:pPr>
      <w:r w:rsidRPr="00DD572D">
        <w:rPr>
          <w:rFonts w:ascii="Arial" w:hAnsi="Arial" w:cs="Arial"/>
          <w:b/>
        </w:rPr>
        <w:t>Art. 9°</w:t>
      </w:r>
      <w:r w:rsidRPr="00DD572D">
        <w:rPr>
          <w:rFonts w:ascii="Arial" w:hAnsi="Arial" w:cs="Arial"/>
        </w:rPr>
        <w:t xml:space="preserve"> Interpreta-se </w:t>
      </w:r>
      <w:r w:rsidR="007C72D1">
        <w:rPr>
          <w:rFonts w:ascii="Arial" w:hAnsi="Arial" w:cs="Arial"/>
        </w:rPr>
        <w:t xml:space="preserve">esta Lei Complementar </w:t>
      </w:r>
      <w:r w:rsidRPr="00DD572D">
        <w:rPr>
          <w:rFonts w:ascii="Arial" w:hAnsi="Arial" w:cs="Arial"/>
        </w:rPr>
        <w:t>de maneira mais favorável ao infrator, no que se refere à definição de infrações e à cominação de penalidades, nos casos de dúvida quanto:</w:t>
      </w:r>
    </w:p>
    <w:p w14:paraId="0FC38854" w14:textId="77777777" w:rsidR="00E8210D" w:rsidRDefault="00E8210D" w:rsidP="00306A91">
      <w:pPr>
        <w:spacing w:line="360" w:lineRule="auto"/>
        <w:jc w:val="both"/>
        <w:rPr>
          <w:rFonts w:ascii="Arial" w:hAnsi="Arial" w:cs="Arial"/>
        </w:rPr>
      </w:pPr>
    </w:p>
    <w:p w14:paraId="7B6F8966" w14:textId="77777777" w:rsidR="00257A5E" w:rsidRDefault="00257A5E" w:rsidP="00306A91">
      <w:pPr>
        <w:spacing w:line="360" w:lineRule="auto"/>
        <w:jc w:val="both"/>
        <w:rPr>
          <w:rFonts w:ascii="Arial" w:hAnsi="Arial" w:cs="Arial"/>
        </w:rPr>
      </w:pPr>
    </w:p>
    <w:p w14:paraId="00F6F516" w14:textId="77777777" w:rsidR="00257A5E" w:rsidRDefault="00257A5E" w:rsidP="00306A91">
      <w:pPr>
        <w:spacing w:line="360" w:lineRule="auto"/>
        <w:jc w:val="both"/>
        <w:rPr>
          <w:rFonts w:ascii="Arial" w:hAnsi="Arial" w:cs="Arial"/>
        </w:rPr>
      </w:pPr>
    </w:p>
    <w:p w14:paraId="1D24F72E" w14:textId="77777777" w:rsidR="00257A5E" w:rsidRDefault="00257A5E" w:rsidP="00306A91">
      <w:pPr>
        <w:spacing w:line="360" w:lineRule="auto"/>
        <w:jc w:val="both"/>
        <w:rPr>
          <w:rFonts w:ascii="Arial" w:hAnsi="Arial" w:cs="Arial"/>
        </w:rPr>
      </w:pPr>
    </w:p>
    <w:p w14:paraId="2E2B5D4E" w14:textId="77777777" w:rsidR="00257A5E" w:rsidRDefault="00257A5E" w:rsidP="00306A91">
      <w:pPr>
        <w:spacing w:line="360" w:lineRule="auto"/>
        <w:jc w:val="both"/>
        <w:rPr>
          <w:rFonts w:ascii="Arial" w:hAnsi="Arial" w:cs="Arial"/>
        </w:rPr>
      </w:pPr>
    </w:p>
    <w:p w14:paraId="50A74427" w14:textId="77777777" w:rsidR="00257A5E" w:rsidRPr="00DD572D" w:rsidRDefault="00257A5E" w:rsidP="00306A91">
      <w:pPr>
        <w:spacing w:line="360" w:lineRule="auto"/>
        <w:jc w:val="both"/>
        <w:rPr>
          <w:rFonts w:ascii="Arial" w:hAnsi="Arial" w:cs="Arial"/>
        </w:rPr>
      </w:pPr>
    </w:p>
    <w:p w14:paraId="5B51BA88"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 </w:t>
      </w:r>
      <w:r w:rsidRPr="00DD572D">
        <w:rPr>
          <w:rFonts w:ascii="Arial" w:hAnsi="Arial" w:cs="Arial"/>
        </w:rPr>
        <w:t>- à capitulação legal do fato;</w:t>
      </w:r>
    </w:p>
    <w:p w14:paraId="696DE033"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à natureza ou às circunstâncias materiais do fato, ou à natureza ou extensão dos seus efeitos;</w:t>
      </w:r>
    </w:p>
    <w:p w14:paraId="373EFAD7" w14:textId="77777777" w:rsidR="00E8210D" w:rsidRPr="00DD572D" w:rsidRDefault="00E8210D" w:rsidP="00306A91">
      <w:pPr>
        <w:spacing w:line="360" w:lineRule="auto"/>
        <w:jc w:val="both"/>
        <w:rPr>
          <w:rFonts w:ascii="Arial" w:hAnsi="Arial" w:cs="Arial"/>
        </w:rPr>
      </w:pPr>
      <w:r w:rsidRPr="00DD572D">
        <w:rPr>
          <w:rFonts w:ascii="Arial" w:hAnsi="Arial" w:cs="Arial"/>
          <w:b/>
        </w:rPr>
        <w:t>III</w:t>
      </w:r>
      <w:r w:rsidRPr="00DD572D">
        <w:rPr>
          <w:rFonts w:ascii="Arial" w:hAnsi="Arial" w:cs="Arial"/>
        </w:rPr>
        <w:t xml:space="preserve"> - à autoria, imputabilidade ou punibilidade;</w:t>
      </w:r>
    </w:p>
    <w:p w14:paraId="0629DCAE" w14:textId="77777777" w:rsidR="00E8210D" w:rsidRPr="00DD572D" w:rsidRDefault="00E8210D" w:rsidP="00306A91">
      <w:pPr>
        <w:spacing w:line="360" w:lineRule="auto"/>
        <w:jc w:val="both"/>
        <w:rPr>
          <w:rFonts w:ascii="Arial" w:hAnsi="Arial" w:cs="Arial"/>
        </w:rPr>
      </w:pPr>
      <w:r w:rsidRPr="00DD572D">
        <w:rPr>
          <w:rFonts w:ascii="Arial" w:hAnsi="Arial" w:cs="Arial"/>
          <w:b/>
        </w:rPr>
        <w:t>IV</w:t>
      </w:r>
      <w:r w:rsidRPr="00DD572D">
        <w:rPr>
          <w:rFonts w:ascii="Arial" w:hAnsi="Arial" w:cs="Arial"/>
        </w:rPr>
        <w:t xml:space="preserve"> - à natureza da penalidade aplicável ou à sua graduação.</w:t>
      </w:r>
    </w:p>
    <w:p w14:paraId="0F03B922" w14:textId="77777777" w:rsidR="00E8210D" w:rsidRPr="00DD572D" w:rsidRDefault="00E8210D" w:rsidP="00306A91">
      <w:pPr>
        <w:spacing w:line="360" w:lineRule="auto"/>
        <w:jc w:val="center"/>
        <w:rPr>
          <w:rFonts w:ascii="Arial" w:hAnsi="Arial" w:cs="Arial"/>
          <w:b/>
        </w:rPr>
      </w:pPr>
    </w:p>
    <w:p w14:paraId="1CE2107D" w14:textId="77777777" w:rsidR="00E8210D" w:rsidRPr="00DD572D" w:rsidRDefault="00E8210D" w:rsidP="00306A91">
      <w:pPr>
        <w:spacing w:line="360" w:lineRule="auto"/>
        <w:jc w:val="center"/>
        <w:rPr>
          <w:rFonts w:ascii="Arial" w:hAnsi="Arial" w:cs="Arial"/>
          <w:b/>
        </w:rPr>
      </w:pPr>
      <w:r w:rsidRPr="00DD572D">
        <w:rPr>
          <w:rFonts w:ascii="Arial" w:hAnsi="Arial" w:cs="Arial"/>
          <w:b/>
        </w:rPr>
        <w:t>TÍTULO II</w:t>
      </w:r>
    </w:p>
    <w:p w14:paraId="279F5BA9" w14:textId="77777777" w:rsidR="00E8210D" w:rsidRPr="00DD572D" w:rsidRDefault="00E8210D" w:rsidP="00306A91">
      <w:pPr>
        <w:pStyle w:val="Ttulo9"/>
        <w:numPr>
          <w:ilvl w:val="8"/>
          <w:numId w:val="2"/>
        </w:numPr>
        <w:tabs>
          <w:tab w:val="left" w:pos="0"/>
        </w:tabs>
        <w:spacing w:line="360" w:lineRule="auto"/>
        <w:rPr>
          <w:rFonts w:cs="Arial"/>
          <w:sz w:val="24"/>
          <w:szCs w:val="24"/>
        </w:rPr>
      </w:pPr>
      <w:r w:rsidRPr="00DD572D">
        <w:rPr>
          <w:rFonts w:cs="Arial"/>
          <w:sz w:val="24"/>
          <w:szCs w:val="24"/>
        </w:rPr>
        <w:t>DA OBRIGAÇÃO TRIBUTÁRIA</w:t>
      </w:r>
    </w:p>
    <w:p w14:paraId="278C2A7A" w14:textId="77777777" w:rsidR="00E8210D" w:rsidRPr="00DD572D" w:rsidRDefault="00E8210D" w:rsidP="00306A91">
      <w:pPr>
        <w:spacing w:line="360" w:lineRule="auto"/>
        <w:jc w:val="center"/>
        <w:rPr>
          <w:rFonts w:ascii="Arial" w:hAnsi="Arial" w:cs="Arial"/>
          <w:b/>
        </w:rPr>
      </w:pPr>
      <w:r w:rsidRPr="00DD572D">
        <w:rPr>
          <w:rFonts w:ascii="Arial" w:hAnsi="Arial" w:cs="Arial"/>
          <w:b/>
        </w:rPr>
        <w:t>CAPÍTULO I</w:t>
      </w:r>
    </w:p>
    <w:p w14:paraId="47465A1E" w14:textId="77777777" w:rsidR="00E8210D" w:rsidRPr="00DD572D" w:rsidRDefault="00E8210D" w:rsidP="00306A91">
      <w:pPr>
        <w:spacing w:line="360" w:lineRule="auto"/>
        <w:jc w:val="center"/>
        <w:rPr>
          <w:rFonts w:ascii="Arial" w:hAnsi="Arial" w:cs="Arial"/>
          <w:b/>
        </w:rPr>
      </w:pPr>
      <w:r w:rsidRPr="00DD572D">
        <w:rPr>
          <w:rFonts w:ascii="Arial" w:hAnsi="Arial" w:cs="Arial"/>
          <w:b/>
        </w:rPr>
        <w:t>DAS DISPOSIÇÕES GERAIS</w:t>
      </w:r>
    </w:p>
    <w:p w14:paraId="70FC1BE5" w14:textId="77777777" w:rsidR="00E8210D" w:rsidRPr="00DD572D" w:rsidRDefault="00E8210D" w:rsidP="00306A91">
      <w:pPr>
        <w:spacing w:line="360" w:lineRule="auto"/>
        <w:jc w:val="both"/>
        <w:rPr>
          <w:rFonts w:ascii="Arial" w:hAnsi="Arial" w:cs="Arial"/>
        </w:rPr>
      </w:pPr>
    </w:p>
    <w:p w14:paraId="12C708B8" w14:textId="77777777" w:rsidR="00E8210D" w:rsidRPr="00DD572D" w:rsidRDefault="00E8210D" w:rsidP="00306A91">
      <w:pPr>
        <w:spacing w:line="360" w:lineRule="auto"/>
        <w:jc w:val="both"/>
        <w:rPr>
          <w:rFonts w:ascii="Arial" w:hAnsi="Arial" w:cs="Arial"/>
        </w:rPr>
      </w:pPr>
      <w:r w:rsidRPr="00DD572D">
        <w:rPr>
          <w:rFonts w:ascii="Arial" w:hAnsi="Arial" w:cs="Arial"/>
          <w:b/>
        </w:rPr>
        <w:t>Art. 10.</w:t>
      </w:r>
      <w:r w:rsidRPr="00DD572D">
        <w:rPr>
          <w:rFonts w:ascii="Arial" w:hAnsi="Arial" w:cs="Arial"/>
        </w:rPr>
        <w:t xml:space="preserve"> Decorre a obrigação tributária do fato de encontrar-se a pessoa física ou jurídica nas condições previstas em lei, dando lugar à referida obrigação.</w:t>
      </w:r>
    </w:p>
    <w:p w14:paraId="78A63D4D" w14:textId="77777777" w:rsidR="00E8210D" w:rsidRPr="00DD572D" w:rsidRDefault="00E8210D" w:rsidP="00306A91">
      <w:pPr>
        <w:spacing w:line="360" w:lineRule="auto"/>
        <w:jc w:val="both"/>
        <w:rPr>
          <w:rFonts w:ascii="Arial" w:hAnsi="Arial" w:cs="Arial"/>
        </w:rPr>
      </w:pPr>
    </w:p>
    <w:p w14:paraId="1C8AB799" w14:textId="77777777" w:rsidR="00E8210D" w:rsidRPr="00DD572D" w:rsidRDefault="00E8210D" w:rsidP="00306A91">
      <w:pPr>
        <w:spacing w:line="360" w:lineRule="auto"/>
        <w:jc w:val="both"/>
        <w:rPr>
          <w:rFonts w:ascii="Arial" w:hAnsi="Arial" w:cs="Arial"/>
        </w:rPr>
      </w:pPr>
      <w:r w:rsidRPr="00DD572D">
        <w:rPr>
          <w:rFonts w:ascii="Arial" w:hAnsi="Arial" w:cs="Arial"/>
          <w:b/>
        </w:rPr>
        <w:t>Art. 11.</w:t>
      </w:r>
      <w:r w:rsidRPr="00DD572D">
        <w:rPr>
          <w:rFonts w:ascii="Arial" w:hAnsi="Arial" w:cs="Arial"/>
        </w:rPr>
        <w:t xml:space="preserve"> A obrigação tributária é principal ou acessória.</w:t>
      </w:r>
    </w:p>
    <w:p w14:paraId="10B22F8B" w14:textId="77777777" w:rsidR="00E8210D" w:rsidRPr="00DD572D" w:rsidRDefault="00E8210D" w:rsidP="00306A91">
      <w:pPr>
        <w:spacing w:line="360" w:lineRule="auto"/>
        <w:jc w:val="both"/>
        <w:rPr>
          <w:rFonts w:ascii="Arial" w:hAnsi="Arial" w:cs="Arial"/>
        </w:rPr>
      </w:pPr>
    </w:p>
    <w:p w14:paraId="1ED69B80" w14:textId="77777777" w:rsidR="00E8210D" w:rsidRPr="00DD572D" w:rsidRDefault="00E8210D" w:rsidP="00306A91">
      <w:pPr>
        <w:spacing w:line="360" w:lineRule="auto"/>
        <w:jc w:val="both"/>
        <w:rPr>
          <w:rFonts w:ascii="Arial" w:hAnsi="Arial" w:cs="Arial"/>
        </w:rPr>
      </w:pPr>
      <w:r w:rsidRPr="00DD572D">
        <w:rPr>
          <w:rFonts w:ascii="Arial" w:hAnsi="Arial" w:cs="Arial"/>
          <w:b/>
        </w:rPr>
        <w:t>§1°.</w:t>
      </w:r>
      <w:r w:rsidRPr="00DD572D">
        <w:rPr>
          <w:rFonts w:ascii="Arial" w:hAnsi="Arial" w:cs="Arial"/>
        </w:rPr>
        <w:t xml:space="preserve"> A obrigação principal surge com a ocorrência do fato gerador, tem por seu objeto o pagamento do tributo ou penalidade pecuniária, extinguindo-se juntamente com o crédito dela decorrente.</w:t>
      </w:r>
    </w:p>
    <w:p w14:paraId="2A18333A" w14:textId="77777777" w:rsidR="00E8210D" w:rsidRPr="00DD572D" w:rsidRDefault="00E8210D" w:rsidP="00306A91">
      <w:pPr>
        <w:spacing w:line="360" w:lineRule="auto"/>
        <w:jc w:val="both"/>
        <w:rPr>
          <w:rFonts w:ascii="Arial" w:hAnsi="Arial" w:cs="Arial"/>
        </w:rPr>
      </w:pPr>
    </w:p>
    <w:p w14:paraId="7D71F49C" w14:textId="77777777" w:rsidR="00E8210D" w:rsidRPr="00DD572D" w:rsidRDefault="00E8210D" w:rsidP="00306A91">
      <w:pPr>
        <w:spacing w:line="360" w:lineRule="auto"/>
        <w:jc w:val="both"/>
        <w:rPr>
          <w:rFonts w:ascii="Arial" w:hAnsi="Arial" w:cs="Arial"/>
        </w:rPr>
      </w:pPr>
      <w:r w:rsidRPr="00DD572D">
        <w:rPr>
          <w:rFonts w:ascii="Arial" w:hAnsi="Arial" w:cs="Arial"/>
          <w:b/>
        </w:rPr>
        <w:t>§2°.</w:t>
      </w:r>
      <w:r w:rsidRPr="00DD572D">
        <w:rPr>
          <w:rFonts w:ascii="Arial" w:hAnsi="Arial" w:cs="Arial"/>
        </w:rPr>
        <w:t xml:space="preserve"> A obrigação acessória decorre da legislação tributária e tem por objeto prestações positivas ou negativas nela previstas no interesse do lançamento, da cobrança e da fiscalização dos tributos.</w:t>
      </w:r>
    </w:p>
    <w:p w14:paraId="17C1FBE3" w14:textId="77777777" w:rsidR="00E8210D" w:rsidRPr="00DD572D" w:rsidRDefault="00E8210D" w:rsidP="00306A91">
      <w:pPr>
        <w:spacing w:line="360" w:lineRule="auto"/>
        <w:jc w:val="both"/>
        <w:rPr>
          <w:rFonts w:ascii="Arial" w:hAnsi="Arial" w:cs="Arial"/>
        </w:rPr>
      </w:pPr>
    </w:p>
    <w:p w14:paraId="07E8E6A5" w14:textId="77777777" w:rsidR="00E8210D" w:rsidRPr="00DD572D" w:rsidRDefault="00E8210D" w:rsidP="00306A91">
      <w:pPr>
        <w:spacing w:line="360" w:lineRule="auto"/>
        <w:jc w:val="both"/>
        <w:rPr>
          <w:rFonts w:ascii="Arial" w:hAnsi="Arial" w:cs="Arial"/>
        </w:rPr>
      </w:pPr>
      <w:r w:rsidRPr="00DD572D">
        <w:rPr>
          <w:rFonts w:ascii="Arial" w:hAnsi="Arial" w:cs="Arial"/>
          <w:b/>
        </w:rPr>
        <w:t>§3°.</w:t>
      </w:r>
      <w:r w:rsidRPr="00DD572D">
        <w:rPr>
          <w:rFonts w:ascii="Arial" w:hAnsi="Arial" w:cs="Arial"/>
        </w:rPr>
        <w:t xml:space="preserve"> A obrigação acessória, pelo simples fato da sua não observância, converte-se em obrigação principal relativamente à penalidade pecuniária.</w:t>
      </w:r>
    </w:p>
    <w:p w14:paraId="0CE4FDBE" w14:textId="77777777" w:rsidR="00E8210D" w:rsidRDefault="00E8210D" w:rsidP="00306A91">
      <w:pPr>
        <w:spacing w:line="360" w:lineRule="auto"/>
        <w:jc w:val="both"/>
        <w:rPr>
          <w:rFonts w:ascii="Arial" w:hAnsi="Arial" w:cs="Arial"/>
        </w:rPr>
      </w:pPr>
    </w:p>
    <w:p w14:paraId="3BEE60F3" w14:textId="77777777" w:rsidR="00257A5E" w:rsidRDefault="00257A5E" w:rsidP="00306A91">
      <w:pPr>
        <w:spacing w:line="360" w:lineRule="auto"/>
        <w:jc w:val="both"/>
        <w:rPr>
          <w:rFonts w:ascii="Arial" w:hAnsi="Arial" w:cs="Arial"/>
        </w:rPr>
      </w:pPr>
    </w:p>
    <w:p w14:paraId="430A2517" w14:textId="77777777" w:rsidR="00257A5E" w:rsidRDefault="00257A5E" w:rsidP="00306A91">
      <w:pPr>
        <w:spacing w:line="360" w:lineRule="auto"/>
        <w:jc w:val="both"/>
        <w:rPr>
          <w:rFonts w:ascii="Arial" w:hAnsi="Arial" w:cs="Arial"/>
        </w:rPr>
      </w:pPr>
    </w:p>
    <w:p w14:paraId="773DC2E3" w14:textId="77777777" w:rsidR="00257A5E" w:rsidRDefault="00257A5E" w:rsidP="00306A91">
      <w:pPr>
        <w:spacing w:line="360" w:lineRule="auto"/>
        <w:jc w:val="both"/>
        <w:rPr>
          <w:rFonts w:ascii="Arial" w:hAnsi="Arial" w:cs="Arial"/>
        </w:rPr>
      </w:pPr>
    </w:p>
    <w:p w14:paraId="67655196" w14:textId="77777777" w:rsidR="00257A5E" w:rsidRPr="00DD572D" w:rsidRDefault="00257A5E" w:rsidP="00306A91">
      <w:pPr>
        <w:spacing w:line="360" w:lineRule="auto"/>
        <w:jc w:val="both"/>
        <w:rPr>
          <w:rFonts w:ascii="Arial" w:hAnsi="Arial" w:cs="Arial"/>
        </w:rPr>
      </w:pPr>
    </w:p>
    <w:p w14:paraId="47E72589" w14:textId="77777777" w:rsidR="00E8210D" w:rsidRPr="00DD572D" w:rsidRDefault="00E8210D" w:rsidP="00306A91">
      <w:pPr>
        <w:spacing w:line="360" w:lineRule="auto"/>
        <w:jc w:val="both"/>
        <w:rPr>
          <w:rFonts w:ascii="Arial" w:hAnsi="Arial" w:cs="Arial"/>
        </w:rPr>
      </w:pPr>
      <w:r w:rsidRPr="00DD572D">
        <w:rPr>
          <w:rFonts w:ascii="Arial" w:hAnsi="Arial" w:cs="Arial"/>
          <w:b/>
        </w:rPr>
        <w:t>Art. 12</w:t>
      </w:r>
      <w:r w:rsidRPr="00DD572D">
        <w:rPr>
          <w:rFonts w:ascii="Arial" w:hAnsi="Arial" w:cs="Arial"/>
          <w:bCs/>
        </w:rPr>
        <w:t>.</w:t>
      </w:r>
      <w:r w:rsidRPr="00DD572D">
        <w:rPr>
          <w:rFonts w:ascii="Arial" w:hAnsi="Arial" w:cs="Arial"/>
        </w:rPr>
        <w:t xml:space="preserve"> Se não for fixado o tempo do pagamento, o vencimento da obrigação tributária ocorre 30 (trinta) dias após a data da apresentação da declaração do lançamento ou da notificação do sujeito passivo.</w:t>
      </w:r>
    </w:p>
    <w:p w14:paraId="0997C580" w14:textId="77777777" w:rsidR="00E8210D" w:rsidRPr="00DD572D" w:rsidRDefault="00E8210D" w:rsidP="00306A91">
      <w:pPr>
        <w:pStyle w:val="Item"/>
        <w:widowControl/>
        <w:suppressAutoHyphens/>
        <w:overflowPunct/>
        <w:autoSpaceDE/>
        <w:autoSpaceDN w:val="0"/>
        <w:spacing w:line="360" w:lineRule="auto"/>
        <w:rPr>
          <w:rFonts w:cs="Arial"/>
          <w:szCs w:val="24"/>
        </w:rPr>
      </w:pPr>
    </w:p>
    <w:p w14:paraId="1E8072FA" w14:textId="77777777" w:rsidR="00E8210D" w:rsidRPr="00DD572D" w:rsidRDefault="00E8210D" w:rsidP="00306A91">
      <w:pPr>
        <w:spacing w:line="360" w:lineRule="auto"/>
        <w:jc w:val="center"/>
        <w:rPr>
          <w:rFonts w:ascii="Arial" w:hAnsi="Arial" w:cs="Arial"/>
          <w:b/>
        </w:rPr>
      </w:pPr>
      <w:r w:rsidRPr="00DD572D">
        <w:rPr>
          <w:rFonts w:ascii="Arial" w:hAnsi="Arial" w:cs="Arial"/>
          <w:b/>
        </w:rPr>
        <w:t>CAPÍTULO II</w:t>
      </w:r>
    </w:p>
    <w:p w14:paraId="40C7B27E" w14:textId="77777777" w:rsidR="00E8210D" w:rsidRPr="00DD572D" w:rsidRDefault="00E8210D" w:rsidP="00306A91">
      <w:pPr>
        <w:spacing w:line="360" w:lineRule="auto"/>
        <w:jc w:val="center"/>
        <w:rPr>
          <w:rFonts w:ascii="Arial" w:hAnsi="Arial" w:cs="Arial"/>
          <w:b/>
        </w:rPr>
      </w:pPr>
      <w:r w:rsidRPr="00DD572D">
        <w:rPr>
          <w:rFonts w:ascii="Arial" w:hAnsi="Arial" w:cs="Arial"/>
          <w:b/>
        </w:rPr>
        <w:t>DO FATO GERADOR</w:t>
      </w:r>
    </w:p>
    <w:p w14:paraId="4817652A" w14:textId="77777777" w:rsidR="00E8210D" w:rsidRPr="00DD572D" w:rsidRDefault="00E8210D" w:rsidP="00306A91">
      <w:pPr>
        <w:spacing w:line="360" w:lineRule="auto"/>
        <w:jc w:val="both"/>
        <w:rPr>
          <w:rFonts w:ascii="Arial" w:hAnsi="Arial" w:cs="Arial"/>
        </w:rPr>
      </w:pPr>
    </w:p>
    <w:p w14:paraId="4490CA7C" w14:textId="6AF245C2" w:rsidR="00E8210D" w:rsidRPr="00DD572D" w:rsidRDefault="00E8210D" w:rsidP="00306A91">
      <w:pPr>
        <w:spacing w:line="360" w:lineRule="auto"/>
        <w:jc w:val="both"/>
        <w:rPr>
          <w:rFonts w:ascii="Arial" w:hAnsi="Arial" w:cs="Arial"/>
        </w:rPr>
      </w:pPr>
      <w:r w:rsidRPr="00DD572D">
        <w:rPr>
          <w:rFonts w:ascii="Arial" w:hAnsi="Arial" w:cs="Arial"/>
          <w:b/>
        </w:rPr>
        <w:t>Art. 13</w:t>
      </w:r>
      <w:r w:rsidRPr="00DD572D">
        <w:rPr>
          <w:rFonts w:ascii="Arial" w:hAnsi="Arial" w:cs="Arial"/>
          <w:bCs/>
        </w:rPr>
        <w:t>.</w:t>
      </w:r>
      <w:r w:rsidRPr="00DD572D">
        <w:rPr>
          <w:rFonts w:ascii="Arial" w:hAnsi="Arial" w:cs="Arial"/>
          <w:b/>
        </w:rPr>
        <w:t xml:space="preserve"> </w:t>
      </w:r>
      <w:r w:rsidRPr="00DD572D">
        <w:rPr>
          <w:rFonts w:ascii="Arial" w:hAnsi="Arial" w:cs="Arial"/>
        </w:rPr>
        <w:t>O fato gerador da obrigação tributária principal é a situação definida n</w:t>
      </w:r>
      <w:r w:rsidR="007C72D1">
        <w:rPr>
          <w:rFonts w:ascii="Arial" w:hAnsi="Arial" w:cs="Arial"/>
        </w:rPr>
        <w:t xml:space="preserve">esta Lei Complementar </w:t>
      </w:r>
      <w:r w:rsidRPr="00DD572D">
        <w:rPr>
          <w:rFonts w:ascii="Arial" w:hAnsi="Arial" w:cs="Arial"/>
        </w:rPr>
        <w:t>como necessária e suficiente para justificar o lançamento e a cobrança de cada um dos tributos do Município.</w:t>
      </w:r>
    </w:p>
    <w:p w14:paraId="01B4C2CE" w14:textId="77777777" w:rsidR="00E8210D" w:rsidRPr="00DD572D" w:rsidRDefault="00E8210D" w:rsidP="00306A91">
      <w:pPr>
        <w:spacing w:line="360" w:lineRule="auto"/>
        <w:ind w:firstLine="708"/>
        <w:jc w:val="both"/>
        <w:rPr>
          <w:rFonts w:ascii="Arial" w:hAnsi="Arial" w:cs="Arial"/>
        </w:rPr>
      </w:pPr>
    </w:p>
    <w:p w14:paraId="0EA1FE74"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Art. 14. </w:t>
      </w:r>
      <w:r w:rsidRPr="00DD572D">
        <w:rPr>
          <w:rFonts w:ascii="Arial" w:hAnsi="Arial" w:cs="Arial"/>
        </w:rPr>
        <w:t>O fato gerador da obrigação acessória é qualquer situação que, na forma da legislação aplicável, imponha a prática ou a abstenção de ato que não configure obrigação principal.</w:t>
      </w:r>
    </w:p>
    <w:p w14:paraId="77AB62A9" w14:textId="77777777" w:rsidR="00E8210D" w:rsidRPr="00DD572D" w:rsidRDefault="00E8210D" w:rsidP="00306A91">
      <w:pPr>
        <w:spacing w:line="360" w:lineRule="auto"/>
        <w:ind w:firstLine="708"/>
        <w:jc w:val="both"/>
        <w:rPr>
          <w:rFonts w:ascii="Arial" w:hAnsi="Arial" w:cs="Arial"/>
        </w:rPr>
      </w:pPr>
    </w:p>
    <w:p w14:paraId="04F4D8EC"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Art. 15. </w:t>
      </w:r>
      <w:r w:rsidRPr="00DD572D">
        <w:rPr>
          <w:rFonts w:ascii="Arial" w:hAnsi="Arial" w:cs="Arial"/>
        </w:rPr>
        <w:t>O lançamento do tributo e a definição legal do fato gerador são interpretados independentemente, abstraindo-se:</w:t>
      </w:r>
    </w:p>
    <w:p w14:paraId="40327C06" w14:textId="77777777" w:rsidR="00E8210D" w:rsidRPr="00DD572D" w:rsidRDefault="00E8210D" w:rsidP="00306A91">
      <w:pPr>
        <w:spacing w:line="360" w:lineRule="auto"/>
        <w:jc w:val="both"/>
        <w:rPr>
          <w:rFonts w:ascii="Arial" w:hAnsi="Arial" w:cs="Arial"/>
        </w:rPr>
      </w:pPr>
    </w:p>
    <w:p w14:paraId="6BCCC50C"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 </w:t>
      </w:r>
      <w:r w:rsidRPr="00DD572D">
        <w:rPr>
          <w:rFonts w:ascii="Arial" w:hAnsi="Arial" w:cs="Arial"/>
        </w:rPr>
        <w:t>- a validade jurídica dos atos efetivamente praticados pelos contribuintes, responsáveis ou terceiros, bem como da natureza do seu objeto ou dos seus efeitos;</w:t>
      </w:r>
    </w:p>
    <w:p w14:paraId="29B05984" w14:textId="77777777" w:rsidR="00E8210D" w:rsidRPr="00DD572D" w:rsidRDefault="00E8210D" w:rsidP="00306A91">
      <w:pPr>
        <w:spacing w:line="360" w:lineRule="auto"/>
        <w:jc w:val="both"/>
        <w:rPr>
          <w:rFonts w:ascii="Arial" w:hAnsi="Arial" w:cs="Arial"/>
        </w:rPr>
      </w:pPr>
    </w:p>
    <w:p w14:paraId="6D66F60A"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os efeitos dos fatos efetivamente ocorridos.</w:t>
      </w:r>
    </w:p>
    <w:p w14:paraId="21F9DCB7" w14:textId="77777777" w:rsidR="00E8210D" w:rsidRPr="00DD572D" w:rsidRDefault="00E8210D" w:rsidP="00306A91">
      <w:pPr>
        <w:spacing w:line="360" w:lineRule="auto"/>
        <w:jc w:val="both"/>
        <w:rPr>
          <w:rFonts w:ascii="Arial" w:hAnsi="Arial" w:cs="Arial"/>
        </w:rPr>
      </w:pPr>
    </w:p>
    <w:p w14:paraId="09950E5C" w14:textId="77777777" w:rsidR="00E8210D" w:rsidRDefault="00E8210D" w:rsidP="00306A91">
      <w:pPr>
        <w:spacing w:line="360" w:lineRule="auto"/>
        <w:jc w:val="both"/>
        <w:rPr>
          <w:rFonts w:ascii="Arial" w:hAnsi="Arial" w:cs="Arial"/>
        </w:rPr>
      </w:pPr>
      <w:r w:rsidRPr="00DD572D">
        <w:rPr>
          <w:rFonts w:ascii="Arial" w:hAnsi="Arial" w:cs="Arial"/>
          <w:b/>
        </w:rPr>
        <w:t xml:space="preserve">Art. 16. </w:t>
      </w:r>
      <w:r w:rsidRPr="00DD572D">
        <w:rPr>
          <w:rFonts w:ascii="Arial" w:hAnsi="Arial" w:cs="Arial"/>
        </w:rPr>
        <w:t>Salvo disposição em contrário, considera-se ocorrido o fato gerador e existentes os seus efeitos:</w:t>
      </w:r>
    </w:p>
    <w:p w14:paraId="34F7DC9B" w14:textId="77777777" w:rsidR="00257A5E" w:rsidRDefault="00257A5E" w:rsidP="00306A91">
      <w:pPr>
        <w:spacing w:line="360" w:lineRule="auto"/>
        <w:jc w:val="both"/>
        <w:rPr>
          <w:rFonts w:ascii="Arial" w:hAnsi="Arial" w:cs="Arial"/>
        </w:rPr>
      </w:pPr>
    </w:p>
    <w:p w14:paraId="23D6FC7A" w14:textId="77777777" w:rsidR="00257A5E" w:rsidRDefault="00257A5E" w:rsidP="00306A91">
      <w:pPr>
        <w:spacing w:line="360" w:lineRule="auto"/>
        <w:jc w:val="both"/>
        <w:rPr>
          <w:rFonts w:ascii="Arial" w:hAnsi="Arial" w:cs="Arial"/>
        </w:rPr>
      </w:pPr>
    </w:p>
    <w:p w14:paraId="09A0A9D1" w14:textId="77777777" w:rsidR="00257A5E" w:rsidRDefault="00257A5E" w:rsidP="00306A91">
      <w:pPr>
        <w:spacing w:line="360" w:lineRule="auto"/>
        <w:jc w:val="both"/>
        <w:rPr>
          <w:rFonts w:ascii="Arial" w:hAnsi="Arial" w:cs="Arial"/>
        </w:rPr>
      </w:pPr>
    </w:p>
    <w:p w14:paraId="739F7410" w14:textId="77777777" w:rsidR="00257A5E" w:rsidRDefault="00257A5E" w:rsidP="00306A91">
      <w:pPr>
        <w:spacing w:line="360" w:lineRule="auto"/>
        <w:jc w:val="both"/>
        <w:rPr>
          <w:rFonts w:ascii="Arial" w:hAnsi="Arial" w:cs="Arial"/>
        </w:rPr>
      </w:pPr>
    </w:p>
    <w:p w14:paraId="47349268" w14:textId="77777777" w:rsidR="00257A5E" w:rsidRDefault="00257A5E" w:rsidP="00306A91">
      <w:pPr>
        <w:spacing w:line="360" w:lineRule="auto"/>
        <w:jc w:val="both"/>
        <w:rPr>
          <w:rFonts w:ascii="Arial" w:hAnsi="Arial" w:cs="Arial"/>
        </w:rPr>
      </w:pPr>
    </w:p>
    <w:p w14:paraId="46E17EB7" w14:textId="77777777" w:rsidR="00257A5E" w:rsidRDefault="00257A5E" w:rsidP="00306A91">
      <w:pPr>
        <w:spacing w:line="360" w:lineRule="auto"/>
        <w:jc w:val="both"/>
        <w:rPr>
          <w:rFonts w:ascii="Arial" w:hAnsi="Arial" w:cs="Arial"/>
        </w:rPr>
      </w:pPr>
    </w:p>
    <w:p w14:paraId="53C711A3" w14:textId="77777777" w:rsidR="00257A5E" w:rsidRPr="00DD572D" w:rsidRDefault="00257A5E" w:rsidP="00306A91">
      <w:pPr>
        <w:spacing w:line="360" w:lineRule="auto"/>
        <w:jc w:val="both"/>
        <w:rPr>
          <w:rFonts w:ascii="Arial" w:hAnsi="Arial" w:cs="Arial"/>
        </w:rPr>
      </w:pPr>
    </w:p>
    <w:p w14:paraId="3654838A" w14:textId="77777777" w:rsidR="00E8210D" w:rsidRPr="00DD572D" w:rsidRDefault="00E8210D" w:rsidP="00306A91">
      <w:pPr>
        <w:spacing w:line="360" w:lineRule="auto"/>
        <w:jc w:val="both"/>
        <w:rPr>
          <w:rFonts w:ascii="Arial" w:hAnsi="Arial" w:cs="Arial"/>
        </w:rPr>
      </w:pPr>
    </w:p>
    <w:p w14:paraId="63470DBD"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 </w:t>
      </w:r>
      <w:r w:rsidRPr="00DD572D">
        <w:rPr>
          <w:rFonts w:ascii="Arial" w:hAnsi="Arial" w:cs="Arial"/>
        </w:rPr>
        <w:t>- tratando-se de situação de fato, desde o momento em que se verifiquem as circunstâncias materiais necessárias a que produzam os efeitos que normalmente lhe são próprios;</w:t>
      </w:r>
    </w:p>
    <w:p w14:paraId="37E6E5E0" w14:textId="77777777" w:rsidR="00E8210D" w:rsidRPr="00DD572D" w:rsidRDefault="00E8210D" w:rsidP="00306A91">
      <w:pPr>
        <w:spacing w:line="360" w:lineRule="auto"/>
        <w:jc w:val="both"/>
        <w:rPr>
          <w:rFonts w:ascii="Arial" w:hAnsi="Arial" w:cs="Arial"/>
        </w:rPr>
      </w:pPr>
    </w:p>
    <w:p w14:paraId="300D9087"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tratando-se de situação jurídica, desde o momento em que ela esteja definitivamente constituída, nos termos do direito aplicável.</w:t>
      </w:r>
    </w:p>
    <w:p w14:paraId="136E4FD5" w14:textId="77777777" w:rsidR="00E8210D" w:rsidRPr="00DD572D" w:rsidRDefault="00E8210D" w:rsidP="00306A91">
      <w:pPr>
        <w:spacing w:line="360" w:lineRule="auto"/>
        <w:jc w:val="both"/>
        <w:rPr>
          <w:rFonts w:ascii="Arial" w:hAnsi="Arial" w:cs="Arial"/>
        </w:rPr>
      </w:pPr>
    </w:p>
    <w:p w14:paraId="09F9481E" w14:textId="77777777" w:rsidR="00E8210D" w:rsidRPr="00DD572D" w:rsidRDefault="00E8210D" w:rsidP="00306A91">
      <w:pPr>
        <w:spacing w:line="360" w:lineRule="auto"/>
        <w:jc w:val="both"/>
        <w:rPr>
          <w:rFonts w:ascii="Arial" w:hAnsi="Arial" w:cs="Arial"/>
        </w:rPr>
      </w:pPr>
      <w:r w:rsidRPr="00DD572D">
        <w:rPr>
          <w:rFonts w:ascii="Arial" w:hAnsi="Arial" w:cs="Arial"/>
          <w:b/>
        </w:rPr>
        <w:t>§1°.</w:t>
      </w:r>
      <w:r w:rsidRPr="00DD572D">
        <w:rPr>
          <w:rFonts w:ascii="Arial" w:hAnsi="Arial" w:cs="Arial"/>
        </w:rPr>
        <w:t xml:space="preserve"> A autoridade administrativa poderá desconsiderar atos ou negócios jurídicos praticados com a finalidade de dissimular a ocorrência do fato gerador do tributo ou a natureza dos elementos constitutivos da obrigação tributária, observados os procedimentos a serem estabelecidos em lei ordinária.</w:t>
      </w:r>
    </w:p>
    <w:p w14:paraId="3B50610B" w14:textId="77777777" w:rsidR="00E8210D" w:rsidRPr="00DD572D" w:rsidRDefault="00E8210D" w:rsidP="00306A91">
      <w:pPr>
        <w:spacing w:line="360" w:lineRule="auto"/>
        <w:jc w:val="both"/>
        <w:rPr>
          <w:rFonts w:ascii="Arial" w:hAnsi="Arial" w:cs="Arial"/>
        </w:rPr>
      </w:pPr>
    </w:p>
    <w:p w14:paraId="15A7BB0A" w14:textId="77777777" w:rsidR="00E8210D" w:rsidRPr="00DD572D" w:rsidRDefault="00E8210D" w:rsidP="00306A91">
      <w:pPr>
        <w:spacing w:line="360" w:lineRule="auto"/>
        <w:jc w:val="both"/>
        <w:rPr>
          <w:rFonts w:ascii="Arial" w:hAnsi="Arial" w:cs="Arial"/>
        </w:rPr>
      </w:pPr>
      <w:r w:rsidRPr="00DD572D">
        <w:rPr>
          <w:rFonts w:ascii="Arial" w:hAnsi="Arial" w:cs="Arial"/>
          <w:b/>
        </w:rPr>
        <w:t>§2°.</w:t>
      </w:r>
      <w:r w:rsidRPr="00DD572D">
        <w:rPr>
          <w:rFonts w:ascii="Arial" w:hAnsi="Arial" w:cs="Arial"/>
        </w:rPr>
        <w:t xml:space="preserve"> Para os efeitos do inciso II e salvo disposição de lei em contrário, os atos ou negócios jurídicos condicionais reputam-se perfeitos e acabados.</w:t>
      </w:r>
    </w:p>
    <w:p w14:paraId="5EBF3284" w14:textId="77777777" w:rsidR="00E8210D" w:rsidRPr="00DD572D" w:rsidRDefault="00E8210D" w:rsidP="00306A91">
      <w:pPr>
        <w:pStyle w:val="Item"/>
        <w:widowControl/>
        <w:suppressAutoHyphens/>
        <w:overflowPunct/>
        <w:autoSpaceDE/>
        <w:autoSpaceDN w:val="0"/>
        <w:spacing w:line="360" w:lineRule="auto"/>
        <w:rPr>
          <w:rFonts w:cs="Arial"/>
          <w:szCs w:val="24"/>
        </w:rPr>
      </w:pPr>
    </w:p>
    <w:p w14:paraId="6801E185" w14:textId="77777777" w:rsidR="00E8210D" w:rsidRPr="00DD572D" w:rsidRDefault="00E8210D" w:rsidP="00306A91">
      <w:pPr>
        <w:spacing w:line="360" w:lineRule="auto"/>
        <w:jc w:val="center"/>
        <w:rPr>
          <w:rFonts w:ascii="Arial" w:hAnsi="Arial" w:cs="Arial"/>
          <w:b/>
        </w:rPr>
      </w:pPr>
      <w:r w:rsidRPr="00DD572D">
        <w:rPr>
          <w:rFonts w:ascii="Arial" w:hAnsi="Arial" w:cs="Arial"/>
          <w:b/>
        </w:rPr>
        <w:t>CAPÍTULO III</w:t>
      </w:r>
    </w:p>
    <w:p w14:paraId="2B3596EA" w14:textId="77777777" w:rsidR="00E8210D" w:rsidRPr="00DD572D" w:rsidRDefault="00E8210D" w:rsidP="00306A91">
      <w:pPr>
        <w:spacing w:line="360" w:lineRule="auto"/>
        <w:jc w:val="center"/>
        <w:rPr>
          <w:rFonts w:ascii="Arial" w:hAnsi="Arial" w:cs="Arial"/>
          <w:b/>
        </w:rPr>
      </w:pPr>
      <w:r w:rsidRPr="00DD572D">
        <w:rPr>
          <w:rFonts w:ascii="Arial" w:hAnsi="Arial" w:cs="Arial"/>
          <w:b/>
        </w:rPr>
        <w:t>DO SUJEITO ATIVO</w:t>
      </w:r>
    </w:p>
    <w:p w14:paraId="41EB628E" w14:textId="77777777" w:rsidR="00E8210D" w:rsidRPr="00DD572D" w:rsidRDefault="00E8210D" w:rsidP="00306A91">
      <w:pPr>
        <w:spacing w:line="360" w:lineRule="auto"/>
        <w:jc w:val="both"/>
        <w:rPr>
          <w:rFonts w:ascii="Arial" w:hAnsi="Arial" w:cs="Arial"/>
        </w:rPr>
      </w:pPr>
    </w:p>
    <w:p w14:paraId="7E30A95D" w14:textId="44E5AD81" w:rsidR="00E8210D" w:rsidRPr="00DD572D" w:rsidRDefault="00E8210D" w:rsidP="00306A91">
      <w:pPr>
        <w:spacing w:line="360" w:lineRule="auto"/>
        <w:jc w:val="both"/>
        <w:rPr>
          <w:rFonts w:ascii="Arial" w:hAnsi="Arial" w:cs="Arial"/>
        </w:rPr>
      </w:pPr>
      <w:r w:rsidRPr="00DD572D">
        <w:rPr>
          <w:rFonts w:ascii="Arial" w:hAnsi="Arial" w:cs="Arial"/>
          <w:b/>
        </w:rPr>
        <w:t xml:space="preserve">Art. 17. </w:t>
      </w:r>
      <w:r w:rsidRPr="00DD572D">
        <w:rPr>
          <w:rFonts w:ascii="Arial" w:hAnsi="Arial" w:cs="Arial"/>
        </w:rPr>
        <w:t xml:space="preserve">Sujeito ativo da obrigação tributária é o Município de </w:t>
      </w:r>
      <w:r w:rsidR="00E65AE9">
        <w:rPr>
          <w:rFonts w:ascii="Arial" w:hAnsi="Arial" w:cs="Arial"/>
        </w:rPr>
        <w:t>Jatobá</w:t>
      </w:r>
      <w:r w:rsidRPr="00DD572D">
        <w:rPr>
          <w:rFonts w:ascii="Arial" w:hAnsi="Arial" w:cs="Arial"/>
        </w:rPr>
        <w:t>.</w:t>
      </w:r>
    </w:p>
    <w:p w14:paraId="2BDE5570" w14:textId="77777777" w:rsidR="00E8210D" w:rsidRPr="00DD572D" w:rsidRDefault="00E8210D" w:rsidP="00306A91">
      <w:pPr>
        <w:spacing w:line="360" w:lineRule="auto"/>
        <w:jc w:val="both"/>
        <w:rPr>
          <w:rFonts w:ascii="Arial" w:hAnsi="Arial" w:cs="Arial"/>
        </w:rPr>
      </w:pPr>
    </w:p>
    <w:p w14:paraId="0B807EE2" w14:textId="77777777" w:rsidR="00E8210D" w:rsidRPr="00DD572D" w:rsidRDefault="00E8210D" w:rsidP="00306A91">
      <w:pPr>
        <w:spacing w:line="360" w:lineRule="auto"/>
        <w:jc w:val="center"/>
        <w:rPr>
          <w:rFonts w:ascii="Arial" w:hAnsi="Arial" w:cs="Arial"/>
          <w:b/>
        </w:rPr>
      </w:pPr>
      <w:r w:rsidRPr="00DD572D">
        <w:rPr>
          <w:rFonts w:ascii="Arial" w:hAnsi="Arial" w:cs="Arial"/>
          <w:b/>
        </w:rPr>
        <w:t>CAPÍTULO IV</w:t>
      </w:r>
    </w:p>
    <w:p w14:paraId="5B906BBB" w14:textId="77777777" w:rsidR="00E8210D" w:rsidRPr="00DD572D" w:rsidRDefault="00E8210D" w:rsidP="00306A91">
      <w:pPr>
        <w:spacing w:line="360" w:lineRule="auto"/>
        <w:jc w:val="center"/>
        <w:rPr>
          <w:rFonts w:ascii="Arial" w:hAnsi="Arial" w:cs="Arial"/>
          <w:b/>
        </w:rPr>
      </w:pPr>
      <w:r w:rsidRPr="00DD572D">
        <w:rPr>
          <w:rFonts w:ascii="Arial" w:hAnsi="Arial" w:cs="Arial"/>
          <w:b/>
        </w:rPr>
        <w:t>DO SUJEITO PASSIVO</w:t>
      </w:r>
    </w:p>
    <w:p w14:paraId="4E81D7A6" w14:textId="77777777" w:rsidR="00E8210D" w:rsidRPr="00DD572D" w:rsidRDefault="00E8210D" w:rsidP="00306A91">
      <w:pPr>
        <w:spacing w:line="360" w:lineRule="auto"/>
        <w:jc w:val="both"/>
        <w:rPr>
          <w:rFonts w:ascii="Arial" w:hAnsi="Arial" w:cs="Arial"/>
        </w:rPr>
      </w:pPr>
    </w:p>
    <w:p w14:paraId="663AD8AA" w14:textId="77777777" w:rsidR="00E8210D" w:rsidRPr="00DD572D" w:rsidRDefault="00E8210D" w:rsidP="00306A91">
      <w:pPr>
        <w:spacing w:line="360" w:lineRule="auto"/>
        <w:jc w:val="both"/>
        <w:rPr>
          <w:rFonts w:ascii="Arial" w:hAnsi="Arial" w:cs="Arial"/>
        </w:rPr>
      </w:pPr>
      <w:r w:rsidRPr="00DD572D">
        <w:rPr>
          <w:rFonts w:ascii="Arial" w:hAnsi="Arial" w:cs="Arial"/>
          <w:b/>
        </w:rPr>
        <w:t>Art. 18.</w:t>
      </w:r>
      <w:r w:rsidRPr="00DD572D">
        <w:rPr>
          <w:rFonts w:ascii="Arial" w:hAnsi="Arial" w:cs="Arial"/>
        </w:rPr>
        <w:t xml:space="preserve"> Sujeito passivo da obrigação principal é a pessoa obrigada ao pagamento de tributo ou penalidade pecuniária.</w:t>
      </w:r>
    </w:p>
    <w:p w14:paraId="7A96D808" w14:textId="77777777" w:rsidR="00E8210D" w:rsidRPr="00DD572D" w:rsidRDefault="00E8210D" w:rsidP="00306A91">
      <w:pPr>
        <w:spacing w:line="360" w:lineRule="auto"/>
        <w:jc w:val="both"/>
        <w:rPr>
          <w:rFonts w:ascii="Arial" w:hAnsi="Arial" w:cs="Arial"/>
        </w:rPr>
      </w:pPr>
    </w:p>
    <w:p w14:paraId="07EAA8CA" w14:textId="77777777" w:rsidR="00E8210D" w:rsidRDefault="00E8210D" w:rsidP="00306A91">
      <w:pPr>
        <w:spacing w:line="360" w:lineRule="auto"/>
        <w:jc w:val="both"/>
        <w:rPr>
          <w:rFonts w:ascii="Arial" w:hAnsi="Arial" w:cs="Arial"/>
        </w:rPr>
      </w:pPr>
      <w:r w:rsidRPr="00DD572D">
        <w:rPr>
          <w:rFonts w:ascii="Arial" w:hAnsi="Arial" w:cs="Arial"/>
          <w:b/>
        </w:rPr>
        <w:t>Parágrafo único.</w:t>
      </w:r>
      <w:r w:rsidRPr="00DD572D">
        <w:rPr>
          <w:rFonts w:ascii="Arial" w:hAnsi="Arial" w:cs="Arial"/>
        </w:rPr>
        <w:t xml:space="preserve"> O sujeito passivo da obrigação principal diz-se:</w:t>
      </w:r>
    </w:p>
    <w:p w14:paraId="16FC8E48" w14:textId="77777777" w:rsidR="00257A5E" w:rsidRDefault="00257A5E" w:rsidP="00306A91">
      <w:pPr>
        <w:spacing w:line="360" w:lineRule="auto"/>
        <w:jc w:val="both"/>
        <w:rPr>
          <w:rFonts w:ascii="Arial" w:hAnsi="Arial" w:cs="Arial"/>
        </w:rPr>
      </w:pPr>
    </w:p>
    <w:p w14:paraId="71EB217E" w14:textId="77777777" w:rsidR="00257A5E" w:rsidRDefault="00257A5E" w:rsidP="00306A91">
      <w:pPr>
        <w:spacing w:line="360" w:lineRule="auto"/>
        <w:jc w:val="both"/>
        <w:rPr>
          <w:rFonts w:ascii="Arial" w:hAnsi="Arial" w:cs="Arial"/>
        </w:rPr>
      </w:pPr>
    </w:p>
    <w:p w14:paraId="6470C799" w14:textId="77777777" w:rsidR="00257A5E" w:rsidRDefault="00257A5E" w:rsidP="00306A91">
      <w:pPr>
        <w:spacing w:line="360" w:lineRule="auto"/>
        <w:jc w:val="both"/>
        <w:rPr>
          <w:rFonts w:ascii="Arial" w:hAnsi="Arial" w:cs="Arial"/>
        </w:rPr>
      </w:pPr>
    </w:p>
    <w:p w14:paraId="55A616EA" w14:textId="77777777" w:rsidR="00257A5E" w:rsidRDefault="00257A5E" w:rsidP="00306A91">
      <w:pPr>
        <w:spacing w:line="360" w:lineRule="auto"/>
        <w:jc w:val="both"/>
        <w:rPr>
          <w:rFonts w:ascii="Arial" w:hAnsi="Arial" w:cs="Arial"/>
        </w:rPr>
      </w:pPr>
    </w:p>
    <w:p w14:paraId="5FCA0325" w14:textId="77777777" w:rsidR="00257A5E" w:rsidRDefault="00257A5E" w:rsidP="00306A91">
      <w:pPr>
        <w:spacing w:line="360" w:lineRule="auto"/>
        <w:jc w:val="both"/>
        <w:rPr>
          <w:rFonts w:ascii="Arial" w:hAnsi="Arial" w:cs="Arial"/>
        </w:rPr>
      </w:pPr>
    </w:p>
    <w:p w14:paraId="63E7911C" w14:textId="77777777" w:rsidR="00257A5E" w:rsidRPr="00DD572D" w:rsidRDefault="00257A5E" w:rsidP="00306A91">
      <w:pPr>
        <w:spacing w:line="360" w:lineRule="auto"/>
        <w:jc w:val="both"/>
        <w:rPr>
          <w:rFonts w:ascii="Arial" w:hAnsi="Arial" w:cs="Arial"/>
        </w:rPr>
      </w:pPr>
    </w:p>
    <w:p w14:paraId="505A06DA" w14:textId="77777777" w:rsidR="00E8210D" w:rsidRPr="00DD572D" w:rsidRDefault="00E8210D" w:rsidP="00306A91">
      <w:pPr>
        <w:spacing w:line="360" w:lineRule="auto"/>
        <w:jc w:val="both"/>
        <w:rPr>
          <w:rFonts w:ascii="Arial" w:hAnsi="Arial" w:cs="Arial"/>
        </w:rPr>
      </w:pPr>
    </w:p>
    <w:p w14:paraId="28C5BF40"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 </w:t>
      </w:r>
      <w:r w:rsidRPr="00DD572D">
        <w:rPr>
          <w:rFonts w:ascii="Arial" w:hAnsi="Arial" w:cs="Arial"/>
        </w:rPr>
        <w:t xml:space="preserve">- </w:t>
      </w:r>
      <w:r w:rsidRPr="00DD572D">
        <w:rPr>
          <w:rFonts w:ascii="Arial" w:hAnsi="Arial" w:cs="Arial"/>
          <w:b/>
        </w:rPr>
        <w:t>contribuinte</w:t>
      </w:r>
      <w:r w:rsidRPr="00DD572D">
        <w:rPr>
          <w:rFonts w:ascii="Arial" w:hAnsi="Arial" w:cs="Arial"/>
        </w:rPr>
        <w:t>, quando tenha relação pessoal e direta com a situação que constitua o respectivo fato gerador;</w:t>
      </w:r>
    </w:p>
    <w:p w14:paraId="4546BCDC" w14:textId="77777777" w:rsidR="00E8210D" w:rsidRPr="00DD572D" w:rsidRDefault="00E8210D" w:rsidP="00306A91">
      <w:pPr>
        <w:pStyle w:val="Recuodecorpodetexto21"/>
        <w:spacing w:before="0" w:line="360" w:lineRule="auto"/>
        <w:ind w:firstLine="0"/>
        <w:rPr>
          <w:rFonts w:cs="Arial"/>
          <w:color w:val="auto"/>
          <w:sz w:val="24"/>
          <w:szCs w:val="24"/>
        </w:rPr>
      </w:pPr>
    </w:p>
    <w:p w14:paraId="45C8301E" w14:textId="77777777" w:rsidR="00E8210D" w:rsidRPr="00DD572D" w:rsidRDefault="00E8210D" w:rsidP="00306A91">
      <w:pPr>
        <w:pStyle w:val="Recuodecorpodetexto21"/>
        <w:spacing w:before="0" w:line="360" w:lineRule="auto"/>
        <w:ind w:firstLine="0"/>
        <w:rPr>
          <w:rFonts w:cs="Arial"/>
          <w:color w:val="auto"/>
          <w:sz w:val="24"/>
          <w:szCs w:val="24"/>
        </w:rPr>
      </w:pPr>
      <w:r w:rsidRPr="00DD572D">
        <w:rPr>
          <w:rFonts w:cs="Arial"/>
          <w:b/>
          <w:color w:val="auto"/>
          <w:sz w:val="24"/>
          <w:szCs w:val="24"/>
        </w:rPr>
        <w:t xml:space="preserve">II </w:t>
      </w:r>
      <w:r w:rsidRPr="00DD572D">
        <w:rPr>
          <w:rFonts w:cs="Arial"/>
          <w:color w:val="auto"/>
          <w:sz w:val="24"/>
          <w:szCs w:val="24"/>
        </w:rPr>
        <w:t xml:space="preserve">- </w:t>
      </w:r>
      <w:r w:rsidRPr="00DD572D">
        <w:rPr>
          <w:rFonts w:cs="Arial"/>
          <w:b/>
          <w:color w:val="auto"/>
          <w:sz w:val="24"/>
          <w:szCs w:val="24"/>
        </w:rPr>
        <w:t>responsável</w:t>
      </w:r>
      <w:r w:rsidRPr="00DD572D">
        <w:rPr>
          <w:rFonts w:cs="Arial"/>
          <w:color w:val="auto"/>
          <w:sz w:val="24"/>
          <w:szCs w:val="24"/>
        </w:rPr>
        <w:t>, quando, sem revestir a condição de contribuinte, sua obrigação decorra de disposição expressa nesta Lei.</w:t>
      </w:r>
    </w:p>
    <w:p w14:paraId="2BEAD3D4" w14:textId="77777777" w:rsidR="00E8210D" w:rsidRPr="00DD572D" w:rsidRDefault="00E8210D" w:rsidP="00306A91">
      <w:pPr>
        <w:spacing w:line="360" w:lineRule="auto"/>
        <w:jc w:val="both"/>
        <w:rPr>
          <w:rFonts w:ascii="Arial" w:hAnsi="Arial" w:cs="Arial"/>
        </w:rPr>
      </w:pPr>
    </w:p>
    <w:p w14:paraId="6ACD3931" w14:textId="77777777" w:rsidR="00E8210D" w:rsidRPr="00DD572D" w:rsidRDefault="00E8210D" w:rsidP="00306A91">
      <w:pPr>
        <w:spacing w:line="360" w:lineRule="auto"/>
        <w:jc w:val="both"/>
        <w:rPr>
          <w:rFonts w:ascii="Arial" w:hAnsi="Arial" w:cs="Arial"/>
        </w:rPr>
      </w:pPr>
      <w:r w:rsidRPr="00DD572D">
        <w:rPr>
          <w:rFonts w:ascii="Arial" w:hAnsi="Arial" w:cs="Arial"/>
          <w:b/>
        </w:rPr>
        <w:t>Art. 19.</w:t>
      </w:r>
      <w:r w:rsidRPr="00DD572D">
        <w:rPr>
          <w:rFonts w:ascii="Arial" w:hAnsi="Arial" w:cs="Arial"/>
        </w:rPr>
        <w:t xml:space="preserve"> Sujeito passivo da obrigação acessória é a pessoa obrigada à prática ou à abstenção de atos discriminados na legislação tributária do Município, que não configurem obrigação principal de tributo ou penalidade pecuniária.</w:t>
      </w:r>
    </w:p>
    <w:p w14:paraId="5E17EA16" w14:textId="77777777" w:rsidR="00E8210D" w:rsidRPr="00DD572D" w:rsidRDefault="00E8210D" w:rsidP="00306A91">
      <w:pPr>
        <w:spacing w:line="360" w:lineRule="auto"/>
        <w:jc w:val="both"/>
        <w:rPr>
          <w:rFonts w:ascii="Arial" w:hAnsi="Arial" w:cs="Arial"/>
        </w:rPr>
      </w:pPr>
    </w:p>
    <w:p w14:paraId="567C2D60" w14:textId="77777777" w:rsidR="00E8210D" w:rsidRPr="00DD572D" w:rsidRDefault="00E8210D" w:rsidP="00306A91">
      <w:pPr>
        <w:spacing w:line="360" w:lineRule="auto"/>
        <w:jc w:val="both"/>
        <w:rPr>
          <w:rFonts w:ascii="Arial" w:hAnsi="Arial" w:cs="Arial"/>
        </w:rPr>
      </w:pPr>
      <w:r w:rsidRPr="00DD572D">
        <w:rPr>
          <w:rFonts w:ascii="Arial" w:hAnsi="Arial" w:cs="Arial"/>
          <w:b/>
        </w:rPr>
        <w:t>Art. 20.</w:t>
      </w:r>
      <w:r w:rsidRPr="00DD572D">
        <w:rPr>
          <w:rFonts w:ascii="Arial" w:hAnsi="Arial" w:cs="Arial"/>
        </w:rPr>
        <w:t xml:space="preserve"> O sujeito passivo, caso convocado, fica obrigado a prestar as declarações solicitadas pela autoridade administrativa que, quando julgá-las insuficientes ou imprecisas, poderá exigir que sejam completadas ou esclarecidas.</w:t>
      </w:r>
    </w:p>
    <w:p w14:paraId="74E59E7A" w14:textId="77777777" w:rsidR="00E8210D" w:rsidRPr="00DD572D" w:rsidRDefault="00E8210D" w:rsidP="00306A91">
      <w:pPr>
        <w:spacing w:line="360" w:lineRule="auto"/>
        <w:jc w:val="both"/>
        <w:rPr>
          <w:rFonts w:ascii="Arial" w:hAnsi="Arial" w:cs="Arial"/>
        </w:rPr>
      </w:pPr>
    </w:p>
    <w:p w14:paraId="27FDB006" w14:textId="77777777" w:rsidR="00E8210D" w:rsidRPr="00DD572D" w:rsidRDefault="00E8210D" w:rsidP="00306A91">
      <w:pPr>
        <w:spacing w:line="360" w:lineRule="auto"/>
        <w:jc w:val="both"/>
        <w:rPr>
          <w:rFonts w:ascii="Arial" w:hAnsi="Arial" w:cs="Arial"/>
        </w:rPr>
      </w:pPr>
      <w:r w:rsidRPr="00DD572D">
        <w:rPr>
          <w:rFonts w:ascii="Arial" w:hAnsi="Arial" w:cs="Arial"/>
          <w:b/>
        </w:rPr>
        <w:t>§1°.</w:t>
      </w:r>
      <w:r w:rsidRPr="00DD572D">
        <w:rPr>
          <w:rFonts w:ascii="Arial" w:hAnsi="Arial" w:cs="Arial"/>
        </w:rPr>
        <w:t xml:space="preserve"> A convocação do contribuinte será feita por quaisquer dos meios previstos nesta Lei.</w:t>
      </w:r>
    </w:p>
    <w:p w14:paraId="4A5699D7" w14:textId="77777777" w:rsidR="00E8210D" w:rsidRPr="00DD572D" w:rsidRDefault="00E8210D" w:rsidP="00306A91">
      <w:pPr>
        <w:spacing w:line="360" w:lineRule="auto"/>
        <w:jc w:val="both"/>
        <w:rPr>
          <w:rFonts w:ascii="Arial" w:hAnsi="Arial" w:cs="Arial"/>
        </w:rPr>
      </w:pPr>
    </w:p>
    <w:p w14:paraId="7758A7C4" w14:textId="77777777" w:rsidR="00E8210D" w:rsidRPr="00DD572D" w:rsidRDefault="00E8210D" w:rsidP="00306A91">
      <w:pPr>
        <w:spacing w:line="360" w:lineRule="auto"/>
        <w:jc w:val="both"/>
        <w:rPr>
          <w:rFonts w:ascii="Arial" w:hAnsi="Arial" w:cs="Arial"/>
        </w:rPr>
      </w:pPr>
      <w:r w:rsidRPr="00DD572D">
        <w:rPr>
          <w:rFonts w:ascii="Arial" w:hAnsi="Arial" w:cs="Arial"/>
          <w:b/>
        </w:rPr>
        <w:t>§2°.</w:t>
      </w:r>
      <w:r w:rsidRPr="00DD572D">
        <w:rPr>
          <w:rFonts w:ascii="Arial" w:hAnsi="Arial" w:cs="Arial"/>
        </w:rPr>
        <w:t xml:space="preserve"> Feita a convocação do contribuinte, terá ele o prazo de até 20 (vinte) dias, a cargo da administração, para prestar os esclarecimentos solicitados, sob pena de que se proceda ao lançamento de ofício, sem prejuízo da aplicação das demais sanções cabíveis, a contar da intimação.</w:t>
      </w:r>
    </w:p>
    <w:p w14:paraId="1F29022A" w14:textId="77777777" w:rsidR="00E8210D" w:rsidRPr="00DD572D" w:rsidRDefault="00E8210D" w:rsidP="00306A91">
      <w:pPr>
        <w:spacing w:line="360" w:lineRule="auto"/>
        <w:jc w:val="both"/>
        <w:rPr>
          <w:rFonts w:ascii="Arial" w:hAnsi="Arial" w:cs="Arial"/>
        </w:rPr>
      </w:pPr>
    </w:p>
    <w:p w14:paraId="0344D7C2" w14:textId="77777777" w:rsidR="00E8210D" w:rsidRPr="00DD572D" w:rsidRDefault="00E8210D" w:rsidP="00306A91">
      <w:pPr>
        <w:spacing w:line="360" w:lineRule="auto"/>
        <w:jc w:val="center"/>
        <w:rPr>
          <w:rFonts w:ascii="Arial" w:hAnsi="Arial" w:cs="Arial"/>
          <w:b/>
        </w:rPr>
      </w:pPr>
      <w:r w:rsidRPr="00DD572D">
        <w:rPr>
          <w:rFonts w:ascii="Arial" w:hAnsi="Arial" w:cs="Arial"/>
          <w:b/>
        </w:rPr>
        <w:t>CAPÍTULO V</w:t>
      </w:r>
    </w:p>
    <w:p w14:paraId="0315E06F" w14:textId="77777777" w:rsidR="00E8210D" w:rsidRPr="00DD572D" w:rsidRDefault="00E8210D" w:rsidP="00306A91">
      <w:pPr>
        <w:spacing w:line="360" w:lineRule="auto"/>
        <w:jc w:val="center"/>
        <w:rPr>
          <w:rFonts w:ascii="Arial" w:hAnsi="Arial" w:cs="Arial"/>
          <w:b/>
        </w:rPr>
      </w:pPr>
      <w:r w:rsidRPr="00DD572D">
        <w:rPr>
          <w:rFonts w:ascii="Arial" w:hAnsi="Arial" w:cs="Arial"/>
          <w:b/>
        </w:rPr>
        <w:t>DA CAPACIDADE TRIBUTÁRIA</w:t>
      </w:r>
    </w:p>
    <w:p w14:paraId="794FA338" w14:textId="77777777" w:rsidR="00E8210D" w:rsidRPr="00DD572D" w:rsidRDefault="00E8210D" w:rsidP="00306A91">
      <w:pPr>
        <w:spacing w:line="360" w:lineRule="auto"/>
        <w:jc w:val="both"/>
        <w:rPr>
          <w:rFonts w:ascii="Arial" w:hAnsi="Arial" w:cs="Arial"/>
        </w:rPr>
      </w:pPr>
    </w:p>
    <w:p w14:paraId="7F358236" w14:textId="77777777" w:rsidR="00E8210D" w:rsidRDefault="00E8210D" w:rsidP="00306A91">
      <w:pPr>
        <w:spacing w:line="360" w:lineRule="auto"/>
        <w:jc w:val="both"/>
        <w:rPr>
          <w:rFonts w:ascii="Arial" w:hAnsi="Arial" w:cs="Arial"/>
        </w:rPr>
      </w:pPr>
      <w:r w:rsidRPr="00DD572D">
        <w:rPr>
          <w:rFonts w:ascii="Arial" w:hAnsi="Arial" w:cs="Arial"/>
          <w:b/>
        </w:rPr>
        <w:t>Art. 21.</w:t>
      </w:r>
      <w:r w:rsidRPr="00DD572D">
        <w:rPr>
          <w:rFonts w:ascii="Arial" w:hAnsi="Arial" w:cs="Arial"/>
        </w:rPr>
        <w:t xml:space="preserve"> A capacidade tributária passiva independe:</w:t>
      </w:r>
    </w:p>
    <w:p w14:paraId="45B6C3E0" w14:textId="77777777" w:rsidR="00257A5E" w:rsidRDefault="00257A5E" w:rsidP="00306A91">
      <w:pPr>
        <w:spacing w:line="360" w:lineRule="auto"/>
        <w:jc w:val="both"/>
        <w:rPr>
          <w:rFonts w:ascii="Arial" w:hAnsi="Arial" w:cs="Arial"/>
        </w:rPr>
      </w:pPr>
    </w:p>
    <w:p w14:paraId="0F854703" w14:textId="77777777" w:rsidR="00257A5E" w:rsidRDefault="00257A5E" w:rsidP="00306A91">
      <w:pPr>
        <w:spacing w:line="360" w:lineRule="auto"/>
        <w:jc w:val="both"/>
        <w:rPr>
          <w:rFonts w:ascii="Arial" w:hAnsi="Arial" w:cs="Arial"/>
        </w:rPr>
      </w:pPr>
    </w:p>
    <w:p w14:paraId="07020161" w14:textId="77777777" w:rsidR="00257A5E" w:rsidRDefault="00257A5E" w:rsidP="00306A91">
      <w:pPr>
        <w:spacing w:line="360" w:lineRule="auto"/>
        <w:jc w:val="both"/>
        <w:rPr>
          <w:rFonts w:ascii="Arial" w:hAnsi="Arial" w:cs="Arial"/>
        </w:rPr>
      </w:pPr>
    </w:p>
    <w:p w14:paraId="72FB9E0F" w14:textId="77777777" w:rsidR="00257A5E" w:rsidRDefault="00257A5E" w:rsidP="00306A91">
      <w:pPr>
        <w:spacing w:line="360" w:lineRule="auto"/>
        <w:jc w:val="both"/>
        <w:rPr>
          <w:rFonts w:ascii="Arial" w:hAnsi="Arial" w:cs="Arial"/>
        </w:rPr>
      </w:pPr>
    </w:p>
    <w:p w14:paraId="39EB8BA7" w14:textId="77777777" w:rsidR="00257A5E" w:rsidRDefault="00257A5E" w:rsidP="00306A91">
      <w:pPr>
        <w:spacing w:line="360" w:lineRule="auto"/>
        <w:jc w:val="both"/>
        <w:rPr>
          <w:rFonts w:ascii="Arial" w:hAnsi="Arial" w:cs="Arial"/>
        </w:rPr>
      </w:pPr>
    </w:p>
    <w:p w14:paraId="1C595638" w14:textId="77777777" w:rsidR="00257A5E" w:rsidRPr="00DD572D" w:rsidRDefault="00257A5E" w:rsidP="00306A91">
      <w:pPr>
        <w:spacing w:line="360" w:lineRule="auto"/>
        <w:jc w:val="both"/>
        <w:rPr>
          <w:rFonts w:ascii="Arial" w:hAnsi="Arial" w:cs="Arial"/>
        </w:rPr>
      </w:pPr>
    </w:p>
    <w:p w14:paraId="42D15950" w14:textId="77777777" w:rsidR="00E8210D" w:rsidRPr="00DD572D" w:rsidRDefault="00E8210D" w:rsidP="00306A91">
      <w:pPr>
        <w:spacing w:line="360" w:lineRule="auto"/>
        <w:jc w:val="both"/>
        <w:rPr>
          <w:rFonts w:ascii="Arial" w:hAnsi="Arial" w:cs="Arial"/>
        </w:rPr>
      </w:pPr>
    </w:p>
    <w:p w14:paraId="745C2A1A"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 </w:t>
      </w:r>
      <w:r w:rsidRPr="00DD572D">
        <w:rPr>
          <w:rFonts w:ascii="Arial" w:hAnsi="Arial" w:cs="Arial"/>
        </w:rPr>
        <w:t>- da capacidade civil das pessoas naturais;</w:t>
      </w:r>
    </w:p>
    <w:p w14:paraId="0EC811B2" w14:textId="77777777" w:rsidR="00E8210D" w:rsidRPr="00DD572D" w:rsidRDefault="00E8210D" w:rsidP="00306A91">
      <w:pPr>
        <w:spacing w:line="360" w:lineRule="auto"/>
        <w:jc w:val="both"/>
        <w:rPr>
          <w:rFonts w:ascii="Arial" w:hAnsi="Arial" w:cs="Arial"/>
        </w:rPr>
      </w:pPr>
    </w:p>
    <w:p w14:paraId="2C5BA305"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de encontrar-se a pessoa natural sujeita a medidas que importem privação ou limitação do exercício de atividades civis, comerciais ou profissionais, ou da administração direta de seus bens e negócios;</w:t>
      </w:r>
    </w:p>
    <w:p w14:paraId="5289C9FC" w14:textId="77777777" w:rsidR="008532BC" w:rsidRPr="00DD572D" w:rsidRDefault="008532BC" w:rsidP="00306A91">
      <w:pPr>
        <w:spacing w:line="360" w:lineRule="auto"/>
        <w:jc w:val="both"/>
        <w:rPr>
          <w:rFonts w:ascii="Arial" w:hAnsi="Arial" w:cs="Arial"/>
        </w:rPr>
      </w:pPr>
    </w:p>
    <w:p w14:paraId="0B16BA37" w14:textId="77777777" w:rsidR="00E8210D" w:rsidRPr="00DD572D" w:rsidRDefault="00E8210D" w:rsidP="00306A91">
      <w:pPr>
        <w:spacing w:line="360" w:lineRule="auto"/>
        <w:jc w:val="both"/>
        <w:rPr>
          <w:rFonts w:ascii="Arial" w:hAnsi="Arial" w:cs="Arial"/>
        </w:rPr>
      </w:pPr>
      <w:r w:rsidRPr="00DD572D">
        <w:rPr>
          <w:rFonts w:ascii="Arial" w:hAnsi="Arial" w:cs="Arial"/>
          <w:b/>
        </w:rPr>
        <w:t>III</w:t>
      </w:r>
      <w:r w:rsidRPr="00DD572D">
        <w:rPr>
          <w:rFonts w:ascii="Arial" w:hAnsi="Arial" w:cs="Arial"/>
        </w:rPr>
        <w:t xml:space="preserve"> - de estar a pessoa jurídica regularmente constituída, bastando que configure uma unidade econômica ou profissional.</w:t>
      </w:r>
    </w:p>
    <w:p w14:paraId="01F29884" w14:textId="77777777" w:rsidR="00E8210D" w:rsidRPr="00DD572D" w:rsidRDefault="00E8210D" w:rsidP="00306A91">
      <w:pPr>
        <w:spacing w:line="360" w:lineRule="auto"/>
        <w:jc w:val="both"/>
        <w:rPr>
          <w:rFonts w:ascii="Arial" w:hAnsi="Arial" w:cs="Arial"/>
        </w:rPr>
      </w:pPr>
    </w:p>
    <w:p w14:paraId="52D1ACD6" w14:textId="77777777" w:rsidR="00E8210D" w:rsidRPr="00DD572D" w:rsidRDefault="00E8210D" w:rsidP="00306A91">
      <w:pPr>
        <w:pStyle w:val="IMPOSTOS"/>
        <w:suppressAutoHyphens/>
        <w:spacing w:line="360" w:lineRule="auto"/>
        <w:rPr>
          <w:rFonts w:ascii="Arial" w:hAnsi="Arial" w:cs="Arial"/>
          <w:szCs w:val="24"/>
        </w:rPr>
      </w:pPr>
      <w:r w:rsidRPr="00DD572D">
        <w:rPr>
          <w:rFonts w:ascii="Arial" w:hAnsi="Arial" w:cs="Arial"/>
          <w:szCs w:val="24"/>
        </w:rPr>
        <w:t>CAPÍTULO VI</w:t>
      </w:r>
    </w:p>
    <w:p w14:paraId="50E06004" w14:textId="77777777" w:rsidR="00E8210D" w:rsidRPr="00DD572D" w:rsidRDefault="00E8210D" w:rsidP="00306A91">
      <w:pPr>
        <w:spacing w:line="360" w:lineRule="auto"/>
        <w:jc w:val="center"/>
        <w:rPr>
          <w:rFonts w:ascii="Arial" w:hAnsi="Arial" w:cs="Arial"/>
          <w:b/>
        </w:rPr>
      </w:pPr>
      <w:r w:rsidRPr="00DD572D">
        <w:rPr>
          <w:rFonts w:ascii="Arial" w:hAnsi="Arial" w:cs="Arial"/>
          <w:b/>
        </w:rPr>
        <w:t>DO DOMICÍLIO TRIBUTÁRIO</w:t>
      </w:r>
    </w:p>
    <w:p w14:paraId="4AD054DE" w14:textId="77777777" w:rsidR="00E8210D" w:rsidRPr="00DD572D" w:rsidRDefault="00E8210D" w:rsidP="00306A91">
      <w:pPr>
        <w:spacing w:line="360" w:lineRule="auto"/>
        <w:jc w:val="both"/>
        <w:rPr>
          <w:rFonts w:ascii="Arial" w:hAnsi="Arial" w:cs="Arial"/>
        </w:rPr>
      </w:pPr>
    </w:p>
    <w:p w14:paraId="35549334" w14:textId="77777777" w:rsidR="00E8210D" w:rsidRPr="00DD572D" w:rsidRDefault="00E8210D" w:rsidP="00306A91">
      <w:pPr>
        <w:spacing w:line="360" w:lineRule="auto"/>
        <w:jc w:val="both"/>
        <w:rPr>
          <w:rFonts w:ascii="Arial" w:hAnsi="Arial" w:cs="Arial"/>
        </w:rPr>
      </w:pPr>
      <w:r w:rsidRPr="00DD572D">
        <w:rPr>
          <w:rFonts w:ascii="Arial" w:hAnsi="Arial" w:cs="Arial"/>
          <w:b/>
        </w:rPr>
        <w:t>Art. 22.</w:t>
      </w:r>
      <w:r w:rsidRPr="00DD572D">
        <w:rPr>
          <w:rFonts w:ascii="Arial" w:hAnsi="Arial" w:cs="Arial"/>
        </w:rPr>
        <w:t xml:space="preserve"> Na falta de eleição, pelo contribuinte ou responsável, de domicílio tributário, para os fins desta Lei, considera-se como tal:</w:t>
      </w:r>
    </w:p>
    <w:p w14:paraId="08A00178" w14:textId="77777777" w:rsidR="00E8210D" w:rsidRPr="00DD572D" w:rsidRDefault="00E8210D" w:rsidP="00306A91">
      <w:pPr>
        <w:spacing w:line="360" w:lineRule="auto"/>
        <w:jc w:val="both"/>
        <w:rPr>
          <w:rFonts w:ascii="Arial" w:hAnsi="Arial" w:cs="Arial"/>
        </w:rPr>
      </w:pPr>
    </w:p>
    <w:p w14:paraId="7D650852"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 </w:t>
      </w:r>
      <w:r w:rsidRPr="00DD572D">
        <w:rPr>
          <w:rFonts w:ascii="Arial" w:hAnsi="Arial" w:cs="Arial"/>
        </w:rPr>
        <w:t>- quanto às pessoas físicas, a sua residência habitual ou, sendo esta incerta ou desconhecida, o centro habitual de sua atividade, no território do Município;</w:t>
      </w:r>
    </w:p>
    <w:p w14:paraId="27FD26AE" w14:textId="77777777" w:rsidR="00E8210D" w:rsidRPr="00DD572D" w:rsidRDefault="00E8210D" w:rsidP="00306A91">
      <w:pPr>
        <w:spacing w:line="360" w:lineRule="auto"/>
        <w:jc w:val="both"/>
        <w:rPr>
          <w:rFonts w:ascii="Arial" w:hAnsi="Arial" w:cs="Arial"/>
        </w:rPr>
      </w:pPr>
    </w:p>
    <w:p w14:paraId="35C1A279"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quanto às pessoas jurídicas de direito privado ou às firmas individuais, o lugar de cada estabelecimento situado no território do Município;</w:t>
      </w:r>
    </w:p>
    <w:p w14:paraId="6082DDD0" w14:textId="77777777" w:rsidR="00E8210D" w:rsidRPr="00DD572D" w:rsidRDefault="00E8210D" w:rsidP="00306A91">
      <w:pPr>
        <w:spacing w:line="360" w:lineRule="auto"/>
        <w:jc w:val="both"/>
        <w:rPr>
          <w:rFonts w:ascii="Arial" w:hAnsi="Arial" w:cs="Arial"/>
        </w:rPr>
      </w:pPr>
    </w:p>
    <w:p w14:paraId="178456F2" w14:textId="77777777" w:rsidR="00E8210D" w:rsidRPr="00DD572D" w:rsidRDefault="00E8210D" w:rsidP="00306A91">
      <w:pPr>
        <w:spacing w:line="360" w:lineRule="auto"/>
        <w:jc w:val="both"/>
        <w:rPr>
          <w:rFonts w:ascii="Arial" w:hAnsi="Arial" w:cs="Arial"/>
        </w:rPr>
      </w:pPr>
      <w:r w:rsidRPr="00DD572D">
        <w:rPr>
          <w:rFonts w:ascii="Arial" w:hAnsi="Arial" w:cs="Arial"/>
          <w:b/>
        </w:rPr>
        <w:t>III</w:t>
      </w:r>
      <w:r w:rsidRPr="00DD572D">
        <w:rPr>
          <w:rFonts w:ascii="Arial" w:hAnsi="Arial" w:cs="Arial"/>
        </w:rPr>
        <w:t xml:space="preserve"> - quanto às pessoas jurídicas de direito público, qualquer de suas repartições no território do Município.</w:t>
      </w:r>
    </w:p>
    <w:p w14:paraId="4B084859" w14:textId="77777777" w:rsidR="00E8210D" w:rsidRPr="00DD572D" w:rsidRDefault="00E8210D" w:rsidP="00306A91">
      <w:pPr>
        <w:spacing w:line="360" w:lineRule="auto"/>
        <w:jc w:val="both"/>
        <w:rPr>
          <w:rFonts w:ascii="Arial" w:hAnsi="Arial" w:cs="Arial"/>
        </w:rPr>
      </w:pPr>
    </w:p>
    <w:p w14:paraId="17CC4E49" w14:textId="77777777" w:rsidR="00E8210D" w:rsidRPr="00DD572D" w:rsidRDefault="00E8210D" w:rsidP="00306A91">
      <w:pPr>
        <w:spacing w:line="360" w:lineRule="auto"/>
        <w:jc w:val="both"/>
        <w:rPr>
          <w:rFonts w:ascii="Arial" w:hAnsi="Arial" w:cs="Arial"/>
        </w:rPr>
      </w:pPr>
      <w:r w:rsidRPr="00DD572D">
        <w:rPr>
          <w:rFonts w:ascii="Arial" w:hAnsi="Arial" w:cs="Arial"/>
          <w:b/>
        </w:rPr>
        <w:t>§1°.</w:t>
      </w:r>
      <w:r w:rsidRPr="00DD572D">
        <w:rPr>
          <w:rFonts w:ascii="Arial" w:hAnsi="Arial" w:cs="Arial"/>
        </w:rPr>
        <w:t xml:space="preserve"> Quando não couber a aplicação das regras previstas em quaisquer dos incisos deste artigo, considerar-se-á como domicílio tributário do contribuinte ou responsável o lugar da situação dos bens ou da ocorrência dos atos que derem origem à obrigação.</w:t>
      </w:r>
    </w:p>
    <w:p w14:paraId="13E3F2BB" w14:textId="77777777" w:rsidR="00E8210D" w:rsidRPr="00DD572D" w:rsidRDefault="00E8210D" w:rsidP="00306A91">
      <w:pPr>
        <w:spacing w:line="360" w:lineRule="auto"/>
        <w:jc w:val="both"/>
        <w:rPr>
          <w:rFonts w:ascii="Arial" w:hAnsi="Arial" w:cs="Arial"/>
        </w:rPr>
      </w:pPr>
    </w:p>
    <w:p w14:paraId="2A4D5FF0" w14:textId="77777777" w:rsidR="00257A5E" w:rsidRDefault="00257A5E" w:rsidP="00306A91">
      <w:pPr>
        <w:spacing w:line="360" w:lineRule="auto"/>
        <w:jc w:val="both"/>
        <w:rPr>
          <w:rFonts w:ascii="Arial" w:hAnsi="Arial" w:cs="Arial"/>
          <w:b/>
        </w:rPr>
      </w:pPr>
    </w:p>
    <w:p w14:paraId="75663980" w14:textId="77777777" w:rsidR="00257A5E" w:rsidRDefault="00257A5E" w:rsidP="00306A91">
      <w:pPr>
        <w:spacing w:line="360" w:lineRule="auto"/>
        <w:jc w:val="both"/>
        <w:rPr>
          <w:rFonts w:ascii="Arial" w:hAnsi="Arial" w:cs="Arial"/>
          <w:b/>
        </w:rPr>
      </w:pPr>
    </w:p>
    <w:p w14:paraId="6DB8CFFE" w14:textId="77777777" w:rsidR="00257A5E" w:rsidRDefault="00257A5E" w:rsidP="00306A91">
      <w:pPr>
        <w:spacing w:line="360" w:lineRule="auto"/>
        <w:jc w:val="both"/>
        <w:rPr>
          <w:rFonts w:ascii="Arial" w:hAnsi="Arial" w:cs="Arial"/>
          <w:b/>
        </w:rPr>
      </w:pPr>
    </w:p>
    <w:p w14:paraId="66104413" w14:textId="77777777" w:rsidR="00257A5E" w:rsidRDefault="00257A5E" w:rsidP="00306A91">
      <w:pPr>
        <w:spacing w:line="360" w:lineRule="auto"/>
        <w:jc w:val="both"/>
        <w:rPr>
          <w:rFonts w:ascii="Arial" w:hAnsi="Arial" w:cs="Arial"/>
          <w:b/>
        </w:rPr>
      </w:pPr>
    </w:p>
    <w:p w14:paraId="2AE3A9DB" w14:textId="77777777" w:rsidR="00E8210D" w:rsidRPr="00DD572D" w:rsidRDefault="00E8210D" w:rsidP="00306A91">
      <w:pPr>
        <w:spacing w:line="360" w:lineRule="auto"/>
        <w:jc w:val="both"/>
        <w:rPr>
          <w:rFonts w:ascii="Arial" w:hAnsi="Arial" w:cs="Arial"/>
        </w:rPr>
      </w:pPr>
      <w:r w:rsidRPr="00DD572D">
        <w:rPr>
          <w:rFonts w:ascii="Arial" w:hAnsi="Arial" w:cs="Arial"/>
          <w:b/>
        </w:rPr>
        <w:t>§2°.</w:t>
      </w:r>
      <w:r w:rsidRPr="00DD572D">
        <w:rPr>
          <w:rFonts w:ascii="Arial" w:hAnsi="Arial" w:cs="Arial"/>
        </w:rPr>
        <w:t xml:space="preserve"> A autoridade administrativa pode recusar o domicílio eleito, quando impossibilite ou dificulte a arrecadação ou a fiscalização do tributo, aplicando-se então a regra do parágrafo anterior.</w:t>
      </w:r>
    </w:p>
    <w:p w14:paraId="7AF7F9B1" w14:textId="77777777" w:rsidR="00E8210D" w:rsidRPr="00DD572D" w:rsidRDefault="00E8210D" w:rsidP="00306A91">
      <w:pPr>
        <w:spacing w:line="360" w:lineRule="auto"/>
        <w:jc w:val="both"/>
        <w:rPr>
          <w:rFonts w:ascii="Arial" w:hAnsi="Arial" w:cs="Arial"/>
        </w:rPr>
      </w:pPr>
    </w:p>
    <w:p w14:paraId="1632F1EA" w14:textId="77777777" w:rsidR="00E8210D" w:rsidRPr="00DD572D" w:rsidRDefault="00E8210D" w:rsidP="00306A91">
      <w:pPr>
        <w:spacing w:line="360" w:lineRule="auto"/>
        <w:jc w:val="both"/>
        <w:rPr>
          <w:rFonts w:ascii="Arial" w:hAnsi="Arial" w:cs="Arial"/>
        </w:rPr>
      </w:pPr>
      <w:r w:rsidRPr="00DD572D">
        <w:rPr>
          <w:rFonts w:ascii="Arial" w:hAnsi="Arial" w:cs="Arial"/>
          <w:b/>
        </w:rPr>
        <w:t>§3°.</w:t>
      </w:r>
      <w:r w:rsidRPr="00DD572D">
        <w:rPr>
          <w:rFonts w:ascii="Arial" w:hAnsi="Arial" w:cs="Arial"/>
        </w:rPr>
        <w:t xml:space="preserve"> Os contribuintes comunicarão à repartição competente a mudança de domicílio no prazo máximo de 30 (trinta) dias.</w:t>
      </w:r>
    </w:p>
    <w:p w14:paraId="3B77662A" w14:textId="77777777" w:rsidR="00E8210D" w:rsidRPr="00DD572D" w:rsidRDefault="00E8210D" w:rsidP="00306A91">
      <w:pPr>
        <w:spacing w:line="360" w:lineRule="auto"/>
        <w:jc w:val="both"/>
        <w:rPr>
          <w:rFonts w:ascii="Arial" w:hAnsi="Arial" w:cs="Arial"/>
        </w:rPr>
      </w:pPr>
    </w:p>
    <w:p w14:paraId="6E973006" w14:textId="77777777" w:rsidR="00E8210D" w:rsidRPr="00DD572D" w:rsidRDefault="00E8210D" w:rsidP="00306A91">
      <w:pPr>
        <w:spacing w:line="360" w:lineRule="auto"/>
        <w:jc w:val="both"/>
        <w:rPr>
          <w:rFonts w:ascii="Arial" w:hAnsi="Arial" w:cs="Arial"/>
        </w:rPr>
      </w:pPr>
      <w:r w:rsidRPr="00DD572D">
        <w:rPr>
          <w:rFonts w:ascii="Arial" w:hAnsi="Arial" w:cs="Arial"/>
          <w:b/>
        </w:rPr>
        <w:t>§4°.</w:t>
      </w:r>
      <w:r w:rsidRPr="00DD572D">
        <w:rPr>
          <w:rFonts w:ascii="Arial" w:hAnsi="Arial" w:cs="Arial"/>
        </w:rPr>
        <w:t xml:space="preserve"> O domicílio fiscal e o número de inscrição respectivo serão obrigatoriamente consignados nos documentos e papéis dirigidos às repartições fiscais do Município.</w:t>
      </w:r>
    </w:p>
    <w:p w14:paraId="391A3D0F" w14:textId="77777777" w:rsidR="00E8210D" w:rsidRPr="00DD572D" w:rsidRDefault="00E8210D" w:rsidP="00306A91">
      <w:pPr>
        <w:spacing w:line="360" w:lineRule="auto"/>
        <w:jc w:val="both"/>
        <w:rPr>
          <w:rFonts w:ascii="Arial" w:hAnsi="Arial" w:cs="Arial"/>
        </w:rPr>
      </w:pPr>
    </w:p>
    <w:p w14:paraId="3EA52B10" w14:textId="77777777" w:rsidR="00E8210D" w:rsidRPr="00DD572D" w:rsidRDefault="00E8210D" w:rsidP="00306A91">
      <w:pPr>
        <w:spacing w:line="360" w:lineRule="auto"/>
        <w:jc w:val="center"/>
        <w:rPr>
          <w:rFonts w:ascii="Arial" w:hAnsi="Arial" w:cs="Arial"/>
          <w:b/>
        </w:rPr>
      </w:pPr>
      <w:r w:rsidRPr="00DD572D">
        <w:rPr>
          <w:rFonts w:ascii="Arial" w:hAnsi="Arial" w:cs="Arial"/>
          <w:b/>
        </w:rPr>
        <w:t>CAPÍTULO VII</w:t>
      </w:r>
    </w:p>
    <w:p w14:paraId="6171CAA5" w14:textId="77777777" w:rsidR="00E8210D" w:rsidRPr="00DD572D" w:rsidRDefault="00E8210D" w:rsidP="00306A91">
      <w:pPr>
        <w:spacing w:line="360" w:lineRule="auto"/>
        <w:jc w:val="center"/>
        <w:rPr>
          <w:rFonts w:ascii="Arial" w:hAnsi="Arial" w:cs="Arial"/>
          <w:b/>
        </w:rPr>
      </w:pPr>
      <w:r w:rsidRPr="00DD572D">
        <w:rPr>
          <w:rFonts w:ascii="Arial" w:hAnsi="Arial" w:cs="Arial"/>
          <w:b/>
        </w:rPr>
        <w:t>DA SOLIDARIEDADE</w:t>
      </w:r>
    </w:p>
    <w:p w14:paraId="657800DE" w14:textId="77777777" w:rsidR="00E8210D" w:rsidRPr="00DD572D" w:rsidRDefault="00E8210D" w:rsidP="00306A91">
      <w:pPr>
        <w:pStyle w:val="Item"/>
        <w:widowControl/>
        <w:suppressAutoHyphens/>
        <w:overflowPunct/>
        <w:autoSpaceDE/>
        <w:autoSpaceDN w:val="0"/>
        <w:spacing w:line="360" w:lineRule="auto"/>
        <w:rPr>
          <w:rFonts w:cs="Arial"/>
          <w:szCs w:val="24"/>
        </w:rPr>
      </w:pPr>
    </w:p>
    <w:p w14:paraId="47C63830" w14:textId="77777777" w:rsidR="00E8210D" w:rsidRPr="00DD572D" w:rsidRDefault="00E8210D" w:rsidP="00306A91">
      <w:pPr>
        <w:spacing w:line="360" w:lineRule="auto"/>
        <w:jc w:val="both"/>
        <w:rPr>
          <w:rFonts w:ascii="Arial" w:hAnsi="Arial" w:cs="Arial"/>
        </w:rPr>
      </w:pPr>
      <w:r w:rsidRPr="00DD572D">
        <w:rPr>
          <w:rFonts w:ascii="Arial" w:hAnsi="Arial" w:cs="Arial"/>
          <w:b/>
        </w:rPr>
        <w:t>Art. 23.</w:t>
      </w:r>
      <w:r w:rsidRPr="00DD572D">
        <w:rPr>
          <w:rFonts w:ascii="Arial" w:hAnsi="Arial" w:cs="Arial"/>
        </w:rPr>
        <w:t xml:space="preserve"> São solidariamente obrigadas:</w:t>
      </w:r>
    </w:p>
    <w:p w14:paraId="1A6666BA" w14:textId="77777777" w:rsidR="00E8210D" w:rsidRPr="00DD572D" w:rsidRDefault="00E8210D" w:rsidP="00306A91">
      <w:pPr>
        <w:spacing w:line="360" w:lineRule="auto"/>
        <w:jc w:val="both"/>
        <w:rPr>
          <w:rFonts w:ascii="Arial" w:hAnsi="Arial" w:cs="Arial"/>
        </w:rPr>
      </w:pPr>
    </w:p>
    <w:p w14:paraId="657FA684" w14:textId="77777777" w:rsidR="00E8210D" w:rsidRPr="00DD572D" w:rsidRDefault="00E8210D" w:rsidP="00306A91">
      <w:pPr>
        <w:spacing w:line="360" w:lineRule="auto"/>
        <w:jc w:val="both"/>
        <w:rPr>
          <w:rFonts w:ascii="Arial" w:hAnsi="Arial" w:cs="Arial"/>
        </w:rPr>
      </w:pPr>
      <w:r w:rsidRPr="00DD572D">
        <w:rPr>
          <w:rFonts w:ascii="Arial" w:hAnsi="Arial" w:cs="Arial"/>
          <w:b/>
        </w:rPr>
        <w:t>I</w:t>
      </w:r>
      <w:r w:rsidRPr="00DD572D">
        <w:rPr>
          <w:rFonts w:ascii="Arial" w:hAnsi="Arial" w:cs="Arial"/>
        </w:rPr>
        <w:t xml:space="preserve"> - as pessoas que tenham interesse comum na situação que constitua o fato da obrigação principal;</w:t>
      </w:r>
    </w:p>
    <w:p w14:paraId="6D23F197" w14:textId="77777777" w:rsidR="00E8210D" w:rsidRPr="00DD572D" w:rsidRDefault="00E8210D" w:rsidP="00306A91">
      <w:pPr>
        <w:spacing w:line="360" w:lineRule="auto"/>
        <w:jc w:val="both"/>
        <w:rPr>
          <w:rFonts w:ascii="Arial" w:hAnsi="Arial" w:cs="Arial"/>
        </w:rPr>
      </w:pPr>
    </w:p>
    <w:p w14:paraId="16F80D51"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as pessoas expressamente designadas por lei;</w:t>
      </w:r>
    </w:p>
    <w:p w14:paraId="45239FC9" w14:textId="77777777" w:rsidR="00E8210D" w:rsidRPr="00DD572D" w:rsidRDefault="00E8210D" w:rsidP="00306A91">
      <w:pPr>
        <w:spacing w:line="360" w:lineRule="auto"/>
        <w:jc w:val="both"/>
        <w:rPr>
          <w:rFonts w:ascii="Arial" w:hAnsi="Arial" w:cs="Arial"/>
        </w:rPr>
      </w:pPr>
    </w:p>
    <w:p w14:paraId="02B5C72D" w14:textId="77777777" w:rsidR="00E8210D" w:rsidRPr="00DD572D" w:rsidRDefault="00E8210D" w:rsidP="00306A91">
      <w:pPr>
        <w:spacing w:line="360" w:lineRule="auto"/>
        <w:jc w:val="both"/>
        <w:rPr>
          <w:rFonts w:ascii="Arial" w:hAnsi="Arial" w:cs="Arial"/>
        </w:rPr>
      </w:pPr>
      <w:r w:rsidRPr="00DD572D">
        <w:rPr>
          <w:rFonts w:ascii="Arial" w:hAnsi="Arial" w:cs="Arial"/>
          <w:b/>
        </w:rPr>
        <w:t>III</w:t>
      </w:r>
      <w:r w:rsidRPr="00DD572D">
        <w:rPr>
          <w:rFonts w:ascii="Arial" w:hAnsi="Arial" w:cs="Arial"/>
        </w:rPr>
        <w:t xml:space="preserve"> - todos os que, por qualquer meio ou em razão de ofício, participem ou guardem vínculo ao fato gerador da obrigação tributária.</w:t>
      </w:r>
    </w:p>
    <w:p w14:paraId="12A6C512" w14:textId="77777777" w:rsidR="00E8210D" w:rsidRPr="00DD572D" w:rsidRDefault="00E8210D" w:rsidP="00306A91">
      <w:pPr>
        <w:spacing w:line="360" w:lineRule="auto"/>
        <w:jc w:val="both"/>
        <w:rPr>
          <w:rFonts w:ascii="Arial" w:hAnsi="Arial" w:cs="Arial"/>
        </w:rPr>
      </w:pPr>
    </w:p>
    <w:p w14:paraId="22E2EE1A" w14:textId="77777777" w:rsidR="00E8210D" w:rsidRPr="00DD572D" w:rsidRDefault="00E8210D" w:rsidP="00306A91">
      <w:pPr>
        <w:spacing w:line="360" w:lineRule="auto"/>
        <w:jc w:val="both"/>
        <w:rPr>
          <w:rFonts w:ascii="Arial" w:hAnsi="Arial" w:cs="Arial"/>
        </w:rPr>
      </w:pPr>
      <w:r w:rsidRPr="00DD572D">
        <w:rPr>
          <w:rFonts w:ascii="Arial" w:hAnsi="Arial" w:cs="Arial"/>
          <w:b/>
        </w:rPr>
        <w:t>§1°.</w:t>
      </w:r>
      <w:r w:rsidRPr="00DD572D">
        <w:rPr>
          <w:rFonts w:ascii="Arial" w:hAnsi="Arial" w:cs="Arial"/>
        </w:rPr>
        <w:t xml:space="preserve"> A solidariedade não comporta benefício de ordem.</w:t>
      </w:r>
    </w:p>
    <w:p w14:paraId="76D52C84" w14:textId="77777777" w:rsidR="00E8210D" w:rsidRPr="00DD572D" w:rsidRDefault="00E8210D" w:rsidP="00306A91">
      <w:pPr>
        <w:spacing w:line="360" w:lineRule="auto"/>
        <w:jc w:val="both"/>
        <w:rPr>
          <w:rFonts w:ascii="Arial" w:hAnsi="Arial" w:cs="Arial"/>
        </w:rPr>
      </w:pPr>
    </w:p>
    <w:p w14:paraId="6B19B252" w14:textId="77777777" w:rsidR="00E8210D" w:rsidRPr="00DD572D" w:rsidRDefault="00E8210D" w:rsidP="00306A91">
      <w:pPr>
        <w:spacing w:line="360" w:lineRule="auto"/>
        <w:jc w:val="both"/>
        <w:rPr>
          <w:rFonts w:ascii="Arial" w:hAnsi="Arial" w:cs="Arial"/>
        </w:rPr>
      </w:pPr>
      <w:r w:rsidRPr="00DD572D">
        <w:rPr>
          <w:rFonts w:ascii="Arial" w:hAnsi="Arial" w:cs="Arial"/>
          <w:b/>
        </w:rPr>
        <w:t>§2°.</w:t>
      </w:r>
      <w:r w:rsidRPr="00DD572D">
        <w:rPr>
          <w:rFonts w:ascii="Arial" w:hAnsi="Arial" w:cs="Arial"/>
        </w:rPr>
        <w:t xml:space="preserve"> A solidariedade subsiste em relação a cada um dos devedores solidários, até a extinção do crédito fiscal.</w:t>
      </w:r>
    </w:p>
    <w:p w14:paraId="53DAE30F" w14:textId="77777777" w:rsidR="00E8210D" w:rsidRDefault="00E8210D" w:rsidP="00306A91">
      <w:pPr>
        <w:spacing w:line="360" w:lineRule="auto"/>
        <w:jc w:val="both"/>
        <w:rPr>
          <w:rFonts w:ascii="Arial" w:hAnsi="Arial" w:cs="Arial"/>
        </w:rPr>
      </w:pPr>
    </w:p>
    <w:p w14:paraId="19107009" w14:textId="77777777" w:rsidR="00257A5E" w:rsidRDefault="00257A5E" w:rsidP="00306A91">
      <w:pPr>
        <w:spacing w:line="360" w:lineRule="auto"/>
        <w:jc w:val="both"/>
        <w:rPr>
          <w:rFonts w:ascii="Arial" w:hAnsi="Arial" w:cs="Arial"/>
        </w:rPr>
      </w:pPr>
    </w:p>
    <w:p w14:paraId="26A6C8A9" w14:textId="77777777" w:rsidR="00257A5E" w:rsidRDefault="00257A5E" w:rsidP="00306A91">
      <w:pPr>
        <w:spacing w:line="360" w:lineRule="auto"/>
        <w:jc w:val="both"/>
        <w:rPr>
          <w:rFonts w:ascii="Arial" w:hAnsi="Arial" w:cs="Arial"/>
        </w:rPr>
      </w:pPr>
    </w:p>
    <w:p w14:paraId="676CC87E" w14:textId="77777777" w:rsidR="00257A5E" w:rsidRDefault="00257A5E" w:rsidP="00306A91">
      <w:pPr>
        <w:spacing w:line="360" w:lineRule="auto"/>
        <w:jc w:val="both"/>
        <w:rPr>
          <w:rFonts w:ascii="Arial" w:hAnsi="Arial" w:cs="Arial"/>
        </w:rPr>
      </w:pPr>
    </w:p>
    <w:p w14:paraId="53548674" w14:textId="77777777" w:rsidR="00257A5E" w:rsidRDefault="00257A5E" w:rsidP="00306A91">
      <w:pPr>
        <w:spacing w:line="360" w:lineRule="auto"/>
        <w:jc w:val="both"/>
        <w:rPr>
          <w:rFonts w:ascii="Arial" w:hAnsi="Arial" w:cs="Arial"/>
        </w:rPr>
      </w:pPr>
    </w:p>
    <w:p w14:paraId="6CB6F391" w14:textId="77777777" w:rsidR="00257A5E" w:rsidRDefault="00257A5E" w:rsidP="00306A91">
      <w:pPr>
        <w:spacing w:line="360" w:lineRule="auto"/>
        <w:jc w:val="both"/>
        <w:rPr>
          <w:rFonts w:ascii="Arial" w:hAnsi="Arial" w:cs="Arial"/>
        </w:rPr>
      </w:pPr>
    </w:p>
    <w:p w14:paraId="41AB034D" w14:textId="77777777" w:rsidR="00257A5E" w:rsidRPr="00DD572D" w:rsidRDefault="00257A5E" w:rsidP="00306A91">
      <w:pPr>
        <w:spacing w:line="360" w:lineRule="auto"/>
        <w:jc w:val="both"/>
        <w:rPr>
          <w:rFonts w:ascii="Arial" w:hAnsi="Arial" w:cs="Arial"/>
        </w:rPr>
      </w:pPr>
    </w:p>
    <w:p w14:paraId="0F458640" w14:textId="77777777" w:rsidR="00E8210D" w:rsidRPr="00DD572D" w:rsidRDefault="00E8210D" w:rsidP="00306A91">
      <w:pPr>
        <w:spacing w:line="360" w:lineRule="auto"/>
        <w:jc w:val="both"/>
        <w:rPr>
          <w:rFonts w:ascii="Arial" w:hAnsi="Arial" w:cs="Arial"/>
        </w:rPr>
      </w:pPr>
      <w:r w:rsidRPr="00DD572D">
        <w:rPr>
          <w:rFonts w:ascii="Arial" w:hAnsi="Arial" w:cs="Arial"/>
          <w:b/>
        </w:rPr>
        <w:t>Art. 24.</w:t>
      </w:r>
      <w:r w:rsidRPr="00DD572D">
        <w:rPr>
          <w:rFonts w:ascii="Arial" w:hAnsi="Arial" w:cs="Arial"/>
        </w:rPr>
        <w:t xml:space="preserve"> Salvo disposição em contrário, são os seguintes os efeitos da solidariedade:</w:t>
      </w:r>
    </w:p>
    <w:p w14:paraId="793C09E2" w14:textId="77777777" w:rsidR="00E8210D" w:rsidRPr="00DD572D" w:rsidRDefault="00E8210D" w:rsidP="00306A91">
      <w:pPr>
        <w:spacing w:line="360" w:lineRule="auto"/>
        <w:jc w:val="both"/>
        <w:rPr>
          <w:rFonts w:ascii="Arial" w:hAnsi="Arial" w:cs="Arial"/>
        </w:rPr>
      </w:pPr>
    </w:p>
    <w:p w14:paraId="0F540BA1"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 </w:t>
      </w:r>
      <w:r w:rsidRPr="00DD572D">
        <w:rPr>
          <w:rFonts w:ascii="Arial" w:hAnsi="Arial" w:cs="Arial"/>
        </w:rPr>
        <w:t>- o pagamento efetuado por um dos obrigados aproveita aos demais;</w:t>
      </w:r>
    </w:p>
    <w:p w14:paraId="264EE1F4" w14:textId="77777777" w:rsidR="00E8210D" w:rsidRPr="00DD572D" w:rsidRDefault="00E8210D" w:rsidP="00306A91">
      <w:pPr>
        <w:spacing w:line="360" w:lineRule="auto"/>
        <w:jc w:val="both"/>
        <w:rPr>
          <w:rFonts w:ascii="Arial" w:hAnsi="Arial" w:cs="Arial"/>
        </w:rPr>
      </w:pPr>
    </w:p>
    <w:p w14:paraId="3B3F058A"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II </w:t>
      </w:r>
      <w:r w:rsidRPr="00DD572D">
        <w:rPr>
          <w:rFonts w:ascii="Arial" w:hAnsi="Arial" w:cs="Arial"/>
        </w:rPr>
        <w:t>- a isenção ou remissão de crédito exonera todos os obrigados, salvo se outorgada pessoalmente a um deles, subsistindo, neste caso, a solidariedade quanto aos demais pelo saldo;</w:t>
      </w:r>
    </w:p>
    <w:p w14:paraId="7BC445F0" w14:textId="77777777" w:rsidR="00E8210D" w:rsidRPr="00DD572D" w:rsidRDefault="00E8210D" w:rsidP="00306A91">
      <w:pPr>
        <w:spacing w:line="360" w:lineRule="auto"/>
        <w:jc w:val="both"/>
        <w:rPr>
          <w:rFonts w:ascii="Arial" w:hAnsi="Arial" w:cs="Arial"/>
        </w:rPr>
      </w:pPr>
    </w:p>
    <w:p w14:paraId="33BBFAFB" w14:textId="77777777" w:rsidR="00E8210D" w:rsidRPr="00DD572D" w:rsidRDefault="00E8210D" w:rsidP="00306A91">
      <w:pPr>
        <w:spacing w:line="360" w:lineRule="auto"/>
        <w:jc w:val="both"/>
        <w:rPr>
          <w:rFonts w:ascii="Arial" w:hAnsi="Arial" w:cs="Arial"/>
        </w:rPr>
      </w:pPr>
      <w:r w:rsidRPr="00DD572D">
        <w:rPr>
          <w:rFonts w:ascii="Arial" w:hAnsi="Arial" w:cs="Arial"/>
          <w:b/>
        </w:rPr>
        <w:t>III</w:t>
      </w:r>
      <w:r w:rsidRPr="00DD572D">
        <w:rPr>
          <w:rFonts w:ascii="Arial" w:hAnsi="Arial" w:cs="Arial"/>
        </w:rPr>
        <w:t xml:space="preserve"> - a interrupção da prescrição, em favor ou contra um dos obrigados, favorece ou prejudica os demais.</w:t>
      </w:r>
    </w:p>
    <w:p w14:paraId="4D982D26" w14:textId="77777777" w:rsidR="00E8210D" w:rsidRPr="00DD572D" w:rsidRDefault="00E8210D" w:rsidP="00306A91">
      <w:pPr>
        <w:spacing w:line="360" w:lineRule="auto"/>
        <w:jc w:val="both"/>
        <w:rPr>
          <w:rFonts w:ascii="Arial" w:hAnsi="Arial" w:cs="Arial"/>
        </w:rPr>
      </w:pPr>
    </w:p>
    <w:p w14:paraId="6208ECF6" w14:textId="77777777" w:rsidR="00E8210D" w:rsidRPr="00DD572D" w:rsidRDefault="00E8210D" w:rsidP="00306A91">
      <w:pPr>
        <w:pStyle w:val="Ttulo9"/>
        <w:numPr>
          <w:ilvl w:val="8"/>
          <w:numId w:val="2"/>
        </w:numPr>
        <w:tabs>
          <w:tab w:val="left" w:pos="0"/>
        </w:tabs>
        <w:spacing w:line="360" w:lineRule="auto"/>
        <w:rPr>
          <w:rFonts w:cs="Arial"/>
          <w:sz w:val="24"/>
          <w:szCs w:val="24"/>
        </w:rPr>
      </w:pPr>
      <w:r w:rsidRPr="00DD572D">
        <w:rPr>
          <w:rFonts w:cs="Arial"/>
          <w:sz w:val="24"/>
          <w:szCs w:val="24"/>
        </w:rPr>
        <w:t>CAPÍTULO VIII</w:t>
      </w:r>
    </w:p>
    <w:p w14:paraId="0B777143" w14:textId="77777777" w:rsidR="00E8210D" w:rsidRPr="00DD572D" w:rsidRDefault="00E8210D" w:rsidP="00306A91">
      <w:pPr>
        <w:spacing w:line="360" w:lineRule="auto"/>
        <w:jc w:val="center"/>
        <w:rPr>
          <w:rFonts w:ascii="Arial" w:hAnsi="Arial" w:cs="Arial"/>
          <w:b/>
        </w:rPr>
      </w:pPr>
      <w:r w:rsidRPr="00DD572D">
        <w:rPr>
          <w:rFonts w:ascii="Arial" w:hAnsi="Arial" w:cs="Arial"/>
          <w:b/>
        </w:rPr>
        <w:t>DA RESPONSABILIDADE TRIBUTÁRIA</w:t>
      </w:r>
    </w:p>
    <w:p w14:paraId="0040CD4B" w14:textId="77777777" w:rsidR="00E8210D" w:rsidRPr="00DD572D" w:rsidRDefault="00E8210D" w:rsidP="00306A91">
      <w:pPr>
        <w:pStyle w:val="IMPOSTOS"/>
        <w:suppressAutoHyphens/>
        <w:spacing w:line="360" w:lineRule="auto"/>
        <w:rPr>
          <w:rFonts w:ascii="Arial" w:hAnsi="Arial" w:cs="Arial"/>
          <w:szCs w:val="24"/>
        </w:rPr>
      </w:pPr>
      <w:r w:rsidRPr="00DD572D">
        <w:rPr>
          <w:rFonts w:ascii="Arial" w:hAnsi="Arial" w:cs="Arial"/>
          <w:szCs w:val="24"/>
        </w:rPr>
        <w:t>SEÇÃO I</w:t>
      </w:r>
    </w:p>
    <w:p w14:paraId="51106154" w14:textId="77777777" w:rsidR="00E8210D" w:rsidRDefault="00E8210D" w:rsidP="00306A91">
      <w:pPr>
        <w:spacing w:line="360" w:lineRule="auto"/>
        <w:jc w:val="center"/>
        <w:rPr>
          <w:rFonts w:ascii="Arial" w:hAnsi="Arial" w:cs="Arial"/>
          <w:b/>
        </w:rPr>
      </w:pPr>
      <w:r w:rsidRPr="00DD572D">
        <w:rPr>
          <w:rFonts w:ascii="Arial" w:hAnsi="Arial" w:cs="Arial"/>
          <w:b/>
        </w:rPr>
        <w:t>DAS DISPOSIÇÕES GERAIS</w:t>
      </w:r>
    </w:p>
    <w:p w14:paraId="45A5B002" w14:textId="77777777" w:rsidR="00257A5E" w:rsidRPr="00DD572D" w:rsidRDefault="00257A5E" w:rsidP="00306A91">
      <w:pPr>
        <w:spacing w:line="360" w:lineRule="auto"/>
        <w:jc w:val="center"/>
        <w:rPr>
          <w:rFonts w:ascii="Arial" w:hAnsi="Arial" w:cs="Arial"/>
          <w:b/>
        </w:rPr>
      </w:pPr>
    </w:p>
    <w:p w14:paraId="7C72BE5D" w14:textId="77777777" w:rsidR="00E8210D" w:rsidRPr="00DD572D" w:rsidRDefault="00E8210D" w:rsidP="00306A91">
      <w:pPr>
        <w:spacing w:line="360" w:lineRule="auto"/>
        <w:rPr>
          <w:rFonts w:ascii="Arial" w:hAnsi="Arial" w:cs="Arial"/>
          <w:b/>
        </w:rPr>
      </w:pPr>
    </w:p>
    <w:p w14:paraId="58FDDEC2" w14:textId="05C678AC" w:rsidR="00E8210D" w:rsidRPr="00DD572D" w:rsidRDefault="00E8210D" w:rsidP="00306A91">
      <w:pPr>
        <w:spacing w:line="360" w:lineRule="auto"/>
        <w:jc w:val="both"/>
        <w:rPr>
          <w:rFonts w:ascii="Arial" w:hAnsi="Arial" w:cs="Arial"/>
        </w:rPr>
      </w:pPr>
      <w:r w:rsidRPr="00DD572D">
        <w:rPr>
          <w:rFonts w:ascii="Arial" w:hAnsi="Arial" w:cs="Arial"/>
          <w:b/>
        </w:rPr>
        <w:t xml:space="preserve">Art. 25. </w:t>
      </w:r>
      <w:r w:rsidRPr="00DD572D">
        <w:rPr>
          <w:rFonts w:ascii="Arial" w:hAnsi="Arial" w:cs="Arial"/>
        </w:rPr>
        <w:t xml:space="preserve">Sem prejuízo do disposto neste capítulo, </w:t>
      </w:r>
      <w:r w:rsidR="007C72D1">
        <w:rPr>
          <w:rFonts w:ascii="Arial" w:hAnsi="Arial" w:cs="Arial"/>
        </w:rPr>
        <w:t xml:space="preserve">esta Lei Complementar </w:t>
      </w:r>
      <w:r w:rsidRPr="00DD572D">
        <w:rPr>
          <w:rFonts w:ascii="Arial" w:hAnsi="Arial" w:cs="Arial"/>
        </w:rPr>
        <w:t>disporá sobre a responsabilidade pelo crédito tributário a terceira pessoa, vinculada ao fato gerador da respectiva obrigação, excluindo a responsabilidade do contribuinte ou atribuindo a este, em caráter supletivo, o cumprimento total ou parcial da referida obrigação.</w:t>
      </w:r>
    </w:p>
    <w:p w14:paraId="1E57A4C0" w14:textId="77777777" w:rsidR="00E8210D" w:rsidRDefault="00E8210D" w:rsidP="00306A91">
      <w:pPr>
        <w:spacing w:line="360" w:lineRule="auto"/>
        <w:jc w:val="both"/>
        <w:rPr>
          <w:rFonts w:ascii="Arial" w:hAnsi="Arial" w:cs="Arial"/>
        </w:rPr>
      </w:pPr>
    </w:p>
    <w:p w14:paraId="58AA841A" w14:textId="77777777" w:rsidR="00257A5E" w:rsidRDefault="00257A5E" w:rsidP="00306A91">
      <w:pPr>
        <w:spacing w:line="360" w:lineRule="auto"/>
        <w:jc w:val="both"/>
        <w:rPr>
          <w:rFonts w:ascii="Arial" w:hAnsi="Arial" w:cs="Arial"/>
        </w:rPr>
      </w:pPr>
    </w:p>
    <w:p w14:paraId="209ABF33" w14:textId="77777777" w:rsidR="00257A5E" w:rsidRDefault="00257A5E" w:rsidP="00306A91">
      <w:pPr>
        <w:spacing w:line="360" w:lineRule="auto"/>
        <w:jc w:val="both"/>
        <w:rPr>
          <w:rFonts w:ascii="Arial" w:hAnsi="Arial" w:cs="Arial"/>
        </w:rPr>
      </w:pPr>
    </w:p>
    <w:p w14:paraId="6BA5D4A0" w14:textId="77777777" w:rsidR="00257A5E" w:rsidRDefault="00257A5E" w:rsidP="00306A91">
      <w:pPr>
        <w:spacing w:line="360" w:lineRule="auto"/>
        <w:jc w:val="both"/>
        <w:rPr>
          <w:rFonts w:ascii="Arial" w:hAnsi="Arial" w:cs="Arial"/>
        </w:rPr>
      </w:pPr>
    </w:p>
    <w:p w14:paraId="53DAFACE" w14:textId="77777777" w:rsidR="00257A5E" w:rsidRDefault="00257A5E" w:rsidP="00306A91">
      <w:pPr>
        <w:spacing w:line="360" w:lineRule="auto"/>
        <w:jc w:val="both"/>
        <w:rPr>
          <w:rFonts w:ascii="Arial" w:hAnsi="Arial" w:cs="Arial"/>
        </w:rPr>
      </w:pPr>
    </w:p>
    <w:p w14:paraId="12D49445" w14:textId="77777777" w:rsidR="00257A5E" w:rsidRDefault="00257A5E" w:rsidP="00306A91">
      <w:pPr>
        <w:spacing w:line="360" w:lineRule="auto"/>
        <w:jc w:val="both"/>
        <w:rPr>
          <w:rFonts w:ascii="Arial" w:hAnsi="Arial" w:cs="Arial"/>
        </w:rPr>
      </w:pPr>
    </w:p>
    <w:p w14:paraId="0048CFF8" w14:textId="77777777" w:rsidR="00257A5E" w:rsidRDefault="00257A5E" w:rsidP="00306A91">
      <w:pPr>
        <w:spacing w:line="360" w:lineRule="auto"/>
        <w:jc w:val="both"/>
        <w:rPr>
          <w:rFonts w:ascii="Arial" w:hAnsi="Arial" w:cs="Arial"/>
        </w:rPr>
      </w:pPr>
    </w:p>
    <w:p w14:paraId="045F19B7" w14:textId="77777777" w:rsidR="00257A5E" w:rsidRDefault="00257A5E" w:rsidP="00306A91">
      <w:pPr>
        <w:spacing w:line="360" w:lineRule="auto"/>
        <w:jc w:val="both"/>
        <w:rPr>
          <w:rFonts w:ascii="Arial" w:hAnsi="Arial" w:cs="Arial"/>
        </w:rPr>
      </w:pPr>
    </w:p>
    <w:p w14:paraId="4F6A32EF" w14:textId="77777777" w:rsidR="00257A5E" w:rsidRDefault="00257A5E" w:rsidP="00306A91">
      <w:pPr>
        <w:spacing w:line="360" w:lineRule="auto"/>
        <w:jc w:val="both"/>
        <w:rPr>
          <w:rFonts w:ascii="Arial" w:hAnsi="Arial" w:cs="Arial"/>
        </w:rPr>
      </w:pPr>
    </w:p>
    <w:p w14:paraId="3830DE8A" w14:textId="77777777" w:rsidR="00257A5E" w:rsidRDefault="00257A5E" w:rsidP="00306A91">
      <w:pPr>
        <w:spacing w:line="360" w:lineRule="auto"/>
        <w:jc w:val="both"/>
        <w:rPr>
          <w:rFonts w:ascii="Arial" w:hAnsi="Arial" w:cs="Arial"/>
        </w:rPr>
      </w:pPr>
    </w:p>
    <w:p w14:paraId="45D6346A" w14:textId="77777777" w:rsidR="00257A5E" w:rsidRPr="00DD572D" w:rsidRDefault="00257A5E" w:rsidP="00306A91">
      <w:pPr>
        <w:spacing w:line="360" w:lineRule="auto"/>
        <w:jc w:val="both"/>
        <w:rPr>
          <w:rFonts w:ascii="Arial" w:hAnsi="Arial" w:cs="Arial"/>
        </w:rPr>
      </w:pPr>
    </w:p>
    <w:p w14:paraId="23581F49" w14:textId="77777777" w:rsidR="00E8210D" w:rsidRPr="00DD572D" w:rsidRDefault="00E8210D" w:rsidP="00306A91">
      <w:pPr>
        <w:spacing w:line="360" w:lineRule="auto"/>
        <w:jc w:val="center"/>
        <w:rPr>
          <w:rFonts w:ascii="Arial" w:hAnsi="Arial" w:cs="Arial"/>
          <w:b/>
        </w:rPr>
      </w:pPr>
      <w:r w:rsidRPr="00DD572D">
        <w:rPr>
          <w:rFonts w:ascii="Arial" w:hAnsi="Arial" w:cs="Arial"/>
          <w:b/>
        </w:rPr>
        <w:t>SEÇÃO II</w:t>
      </w:r>
    </w:p>
    <w:p w14:paraId="06B4FC94" w14:textId="77777777" w:rsidR="00E8210D" w:rsidRPr="00DD572D" w:rsidRDefault="00E8210D" w:rsidP="00306A91">
      <w:pPr>
        <w:pStyle w:val="IMPOSTOS"/>
        <w:suppressAutoHyphens/>
        <w:spacing w:line="360" w:lineRule="auto"/>
        <w:rPr>
          <w:rFonts w:ascii="Arial" w:hAnsi="Arial" w:cs="Arial"/>
          <w:szCs w:val="24"/>
        </w:rPr>
      </w:pPr>
      <w:r w:rsidRPr="00DD572D">
        <w:rPr>
          <w:rFonts w:ascii="Arial" w:hAnsi="Arial" w:cs="Arial"/>
          <w:szCs w:val="24"/>
        </w:rPr>
        <w:t>DA RESPONSABILIDADE DOS SUCESSORES</w:t>
      </w:r>
    </w:p>
    <w:p w14:paraId="684A7110" w14:textId="77777777" w:rsidR="00E8210D" w:rsidRPr="00DD572D" w:rsidRDefault="00E8210D" w:rsidP="00306A91">
      <w:pPr>
        <w:spacing w:line="360" w:lineRule="auto"/>
        <w:jc w:val="both"/>
        <w:rPr>
          <w:rFonts w:ascii="Arial" w:hAnsi="Arial" w:cs="Arial"/>
        </w:rPr>
      </w:pPr>
    </w:p>
    <w:p w14:paraId="0AE04E9A" w14:textId="77777777" w:rsidR="00E8210D" w:rsidRPr="00DD572D" w:rsidRDefault="00E8210D" w:rsidP="00306A91">
      <w:pPr>
        <w:spacing w:line="360" w:lineRule="auto"/>
        <w:jc w:val="both"/>
        <w:rPr>
          <w:rFonts w:ascii="Arial" w:hAnsi="Arial" w:cs="Arial"/>
        </w:rPr>
      </w:pPr>
      <w:r w:rsidRPr="00DD572D">
        <w:rPr>
          <w:rFonts w:ascii="Arial" w:hAnsi="Arial" w:cs="Arial"/>
          <w:b/>
        </w:rPr>
        <w:t>Art. 26.</w:t>
      </w:r>
      <w:r w:rsidRPr="00DD572D">
        <w:rPr>
          <w:rFonts w:ascii="Arial" w:hAnsi="Arial" w:cs="Arial"/>
        </w:rPr>
        <w:t xml:space="preserve"> O disposto nesta seção se aplica por igual aos créditos tributários definitivamente constituídos ou em curso de constituição à data dos atos nela referidos, e aos constituídos posteriormente aos mesmos atos, desde que relativos às obrigações tributárias surgidas até a referida data.</w:t>
      </w:r>
    </w:p>
    <w:p w14:paraId="5A3430FA" w14:textId="77777777" w:rsidR="00E8210D" w:rsidRPr="00DD572D" w:rsidRDefault="00E8210D" w:rsidP="00306A91">
      <w:pPr>
        <w:spacing w:line="360" w:lineRule="auto"/>
        <w:jc w:val="both"/>
        <w:rPr>
          <w:rFonts w:ascii="Arial" w:hAnsi="Arial" w:cs="Arial"/>
        </w:rPr>
      </w:pPr>
    </w:p>
    <w:p w14:paraId="1F47C828" w14:textId="77777777" w:rsidR="00E8210D" w:rsidRPr="00DD572D" w:rsidRDefault="00E8210D" w:rsidP="00306A91">
      <w:pPr>
        <w:spacing w:line="360" w:lineRule="auto"/>
        <w:jc w:val="both"/>
        <w:rPr>
          <w:rFonts w:ascii="Arial" w:hAnsi="Arial" w:cs="Arial"/>
        </w:rPr>
      </w:pPr>
      <w:r w:rsidRPr="00DD572D">
        <w:rPr>
          <w:rFonts w:ascii="Arial" w:hAnsi="Arial" w:cs="Arial"/>
          <w:b/>
        </w:rPr>
        <w:t>Art. 27.</w:t>
      </w:r>
      <w:r w:rsidRPr="00DD572D">
        <w:rPr>
          <w:rFonts w:ascii="Arial" w:hAnsi="Arial" w:cs="Arial"/>
        </w:rPr>
        <w:t xml:space="preserve"> Os créditos tributários relativos a impostos cujo fato gerador seja a propriedade, o domínio útil ou a posse de bens imóveis, e bem assim relativos a taxas pela prestação de serviços referentes a tais bens ou a contribuições de melhoria, sub-rogam-se na pessoa dos respectivos adquirentes, salvo quando conste do título a prova de sua quitação.</w:t>
      </w:r>
    </w:p>
    <w:p w14:paraId="1FD65823" w14:textId="77777777" w:rsidR="00E8210D" w:rsidRPr="00DD572D" w:rsidRDefault="00E8210D" w:rsidP="00306A91">
      <w:pPr>
        <w:spacing w:line="360" w:lineRule="auto"/>
        <w:jc w:val="both"/>
        <w:rPr>
          <w:rFonts w:ascii="Arial" w:hAnsi="Arial" w:cs="Arial"/>
        </w:rPr>
      </w:pPr>
    </w:p>
    <w:p w14:paraId="7CFFF3A1" w14:textId="77777777" w:rsidR="00E8210D" w:rsidRPr="00DD572D" w:rsidRDefault="00E8210D" w:rsidP="00306A91">
      <w:pPr>
        <w:spacing w:line="360" w:lineRule="auto"/>
        <w:jc w:val="both"/>
        <w:rPr>
          <w:rFonts w:ascii="Arial" w:hAnsi="Arial" w:cs="Arial"/>
        </w:rPr>
      </w:pPr>
      <w:r w:rsidRPr="00DD572D">
        <w:rPr>
          <w:rFonts w:ascii="Arial" w:hAnsi="Arial" w:cs="Arial"/>
          <w:b/>
        </w:rPr>
        <w:t>Parágrafo único</w:t>
      </w:r>
      <w:r w:rsidRPr="00DD572D">
        <w:rPr>
          <w:rFonts w:ascii="Arial" w:hAnsi="Arial" w:cs="Arial"/>
        </w:rPr>
        <w:t>. No caso de arrematação em hasta pública, a sub-rogação ocorre sobre o respectivo preço.</w:t>
      </w:r>
    </w:p>
    <w:p w14:paraId="02325B2F" w14:textId="77777777" w:rsidR="00E8210D" w:rsidRPr="00DD572D" w:rsidRDefault="00E8210D" w:rsidP="00306A91">
      <w:pPr>
        <w:pStyle w:val="Item"/>
        <w:widowControl/>
        <w:suppressAutoHyphens/>
        <w:overflowPunct/>
        <w:autoSpaceDE/>
        <w:autoSpaceDN w:val="0"/>
        <w:spacing w:line="360" w:lineRule="auto"/>
        <w:rPr>
          <w:rFonts w:cs="Arial"/>
          <w:szCs w:val="24"/>
        </w:rPr>
      </w:pPr>
    </w:p>
    <w:p w14:paraId="60E0B892" w14:textId="77777777" w:rsidR="00E8210D" w:rsidRPr="00DD572D" w:rsidRDefault="00E8210D" w:rsidP="00306A91">
      <w:pPr>
        <w:spacing w:line="360" w:lineRule="auto"/>
        <w:jc w:val="both"/>
        <w:rPr>
          <w:rFonts w:ascii="Arial" w:hAnsi="Arial" w:cs="Arial"/>
        </w:rPr>
      </w:pPr>
      <w:r w:rsidRPr="00DD572D">
        <w:rPr>
          <w:rFonts w:ascii="Arial" w:hAnsi="Arial" w:cs="Arial"/>
          <w:b/>
        </w:rPr>
        <w:t>Art. 28.</w:t>
      </w:r>
      <w:r w:rsidRPr="00DD572D">
        <w:rPr>
          <w:rFonts w:ascii="Arial" w:hAnsi="Arial" w:cs="Arial"/>
        </w:rPr>
        <w:t xml:space="preserve"> São pessoalmente responsáveis:</w:t>
      </w:r>
    </w:p>
    <w:p w14:paraId="2815901C" w14:textId="77777777" w:rsidR="00E8210D" w:rsidRPr="00DD572D" w:rsidRDefault="00E8210D" w:rsidP="00306A91">
      <w:pPr>
        <w:spacing w:line="360" w:lineRule="auto"/>
        <w:jc w:val="both"/>
        <w:rPr>
          <w:rFonts w:ascii="Arial" w:hAnsi="Arial" w:cs="Arial"/>
        </w:rPr>
      </w:pPr>
    </w:p>
    <w:p w14:paraId="5E464F32"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 </w:t>
      </w:r>
      <w:r w:rsidRPr="00DD572D">
        <w:rPr>
          <w:rFonts w:ascii="Arial" w:hAnsi="Arial" w:cs="Arial"/>
        </w:rPr>
        <w:t>- o adquirente ou remitente, pelos tributos relativos aos bens adquiridos ou remidos;</w:t>
      </w:r>
    </w:p>
    <w:p w14:paraId="4A5926E0" w14:textId="77777777" w:rsidR="00E8210D" w:rsidRPr="00DD572D" w:rsidRDefault="00E8210D" w:rsidP="00306A91">
      <w:pPr>
        <w:spacing w:line="360" w:lineRule="auto"/>
        <w:jc w:val="both"/>
        <w:rPr>
          <w:rFonts w:ascii="Arial" w:hAnsi="Arial" w:cs="Arial"/>
        </w:rPr>
      </w:pPr>
    </w:p>
    <w:p w14:paraId="593546ED"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o sucessor a qualquer título e o cônjuge meeiro, pelos tributos devidos até a data da partilha ou adjudicação, limitada esta responsabilidade ao montante do quinhão, do legado ou da meação;</w:t>
      </w:r>
    </w:p>
    <w:p w14:paraId="6BEECCFC" w14:textId="77777777" w:rsidR="00E8210D" w:rsidRPr="00DD572D" w:rsidRDefault="00E8210D" w:rsidP="00306A91">
      <w:pPr>
        <w:spacing w:line="360" w:lineRule="auto"/>
        <w:jc w:val="both"/>
        <w:rPr>
          <w:rFonts w:ascii="Arial" w:hAnsi="Arial" w:cs="Arial"/>
        </w:rPr>
      </w:pPr>
    </w:p>
    <w:p w14:paraId="433AC60D" w14:textId="77777777" w:rsidR="00E8210D" w:rsidRDefault="00E8210D" w:rsidP="00306A91">
      <w:pPr>
        <w:spacing w:line="360" w:lineRule="auto"/>
        <w:jc w:val="both"/>
        <w:rPr>
          <w:rFonts w:ascii="Arial" w:hAnsi="Arial" w:cs="Arial"/>
        </w:rPr>
      </w:pPr>
      <w:r w:rsidRPr="00DD572D">
        <w:rPr>
          <w:rFonts w:ascii="Arial" w:hAnsi="Arial" w:cs="Arial"/>
          <w:b/>
        </w:rPr>
        <w:t>III</w:t>
      </w:r>
      <w:r w:rsidRPr="00DD572D">
        <w:rPr>
          <w:rFonts w:ascii="Arial" w:hAnsi="Arial" w:cs="Arial"/>
        </w:rPr>
        <w:t xml:space="preserve"> - o espólio, pelos tributos devidos pelo “de cujus” até a data da abertura da sucessão.</w:t>
      </w:r>
    </w:p>
    <w:p w14:paraId="005E0CFB" w14:textId="77777777" w:rsidR="00257A5E" w:rsidRDefault="00257A5E" w:rsidP="00306A91">
      <w:pPr>
        <w:spacing w:line="360" w:lineRule="auto"/>
        <w:jc w:val="both"/>
        <w:rPr>
          <w:rFonts w:ascii="Arial" w:hAnsi="Arial" w:cs="Arial"/>
        </w:rPr>
      </w:pPr>
    </w:p>
    <w:p w14:paraId="33249AE7" w14:textId="77777777" w:rsidR="00257A5E" w:rsidRDefault="00257A5E" w:rsidP="00306A91">
      <w:pPr>
        <w:spacing w:line="360" w:lineRule="auto"/>
        <w:jc w:val="both"/>
        <w:rPr>
          <w:rFonts w:ascii="Arial" w:hAnsi="Arial" w:cs="Arial"/>
        </w:rPr>
      </w:pPr>
    </w:p>
    <w:p w14:paraId="1E575FB8" w14:textId="77777777" w:rsidR="00257A5E" w:rsidRDefault="00257A5E" w:rsidP="00306A91">
      <w:pPr>
        <w:spacing w:line="360" w:lineRule="auto"/>
        <w:jc w:val="both"/>
        <w:rPr>
          <w:rFonts w:ascii="Arial" w:hAnsi="Arial" w:cs="Arial"/>
        </w:rPr>
      </w:pPr>
    </w:p>
    <w:p w14:paraId="18FFE8DE" w14:textId="77777777" w:rsidR="00257A5E" w:rsidRDefault="00257A5E" w:rsidP="00306A91">
      <w:pPr>
        <w:spacing w:line="360" w:lineRule="auto"/>
        <w:jc w:val="both"/>
        <w:rPr>
          <w:rFonts w:ascii="Arial" w:hAnsi="Arial" w:cs="Arial"/>
        </w:rPr>
      </w:pPr>
    </w:p>
    <w:p w14:paraId="2C954A04" w14:textId="77777777" w:rsidR="00257A5E" w:rsidRPr="00DD572D" w:rsidRDefault="00257A5E" w:rsidP="00306A91">
      <w:pPr>
        <w:spacing w:line="360" w:lineRule="auto"/>
        <w:jc w:val="both"/>
        <w:rPr>
          <w:rFonts w:ascii="Arial" w:hAnsi="Arial" w:cs="Arial"/>
        </w:rPr>
      </w:pPr>
    </w:p>
    <w:p w14:paraId="40CCA6C8" w14:textId="77777777" w:rsidR="00E8210D" w:rsidRPr="00DD572D" w:rsidRDefault="00E8210D" w:rsidP="00306A91">
      <w:pPr>
        <w:spacing w:line="360" w:lineRule="auto"/>
        <w:jc w:val="both"/>
        <w:rPr>
          <w:rFonts w:ascii="Arial" w:hAnsi="Arial" w:cs="Arial"/>
          <w:b/>
        </w:rPr>
      </w:pPr>
    </w:p>
    <w:p w14:paraId="06271A21"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Art. 29. </w:t>
      </w:r>
      <w:r w:rsidRPr="00DD572D">
        <w:rPr>
          <w:rFonts w:ascii="Arial" w:hAnsi="Arial" w:cs="Arial"/>
        </w:rPr>
        <w:t>A pessoa jurídica de direito privado que resultar da fusão, transformação ou incorporação de outra é responsável pelos tributos devidos pelas pessoas jurídicas de direito privado fusionadas, transformadas ou incorporadas, até a data do respectivo ato.</w:t>
      </w:r>
    </w:p>
    <w:p w14:paraId="252224CE" w14:textId="77777777" w:rsidR="00E8210D" w:rsidRPr="00DD572D" w:rsidRDefault="00E8210D" w:rsidP="00306A91">
      <w:pPr>
        <w:spacing w:line="360" w:lineRule="auto"/>
        <w:jc w:val="both"/>
        <w:rPr>
          <w:rFonts w:ascii="Arial" w:hAnsi="Arial" w:cs="Arial"/>
        </w:rPr>
      </w:pPr>
    </w:p>
    <w:p w14:paraId="29EAAAE2" w14:textId="77777777" w:rsidR="00E8210D" w:rsidRPr="00DD572D" w:rsidRDefault="00E8210D" w:rsidP="00306A91">
      <w:pPr>
        <w:spacing w:line="360" w:lineRule="auto"/>
        <w:jc w:val="both"/>
        <w:rPr>
          <w:rFonts w:ascii="Arial" w:hAnsi="Arial" w:cs="Arial"/>
        </w:rPr>
      </w:pPr>
      <w:r w:rsidRPr="00DD572D">
        <w:rPr>
          <w:rFonts w:ascii="Arial" w:hAnsi="Arial" w:cs="Arial"/>
          <w:b/>
        </w:rPr>
        <w:t>Parágrafo único</w:t>
      </w:r>
      <w:r w:rsidRPr="00DD572D">
        <w:rPr>
          <w:rFonts w:ascii="Arial" w:hAnsi="Arial" w:cs="Arial"/>
        </w:rPr>
        <w:t>. O disposto neste artigo se aplica aos casos de extinção de pessoas jurídicas de direito privado, quando a exploração da respectiva atividade seja continuada por qualquer sócio remanescente, ou seu espólio, sob a mesma ou outra razão social ou firma individual.</w:t>
      </w:r>
    </w:p>
    <w:p w14:paraId="2AAA74D9" w14:textId="77777777" w:rsidR="00E8210D" w:rsidRPr="00DD572D" w:rsidRDefault="00E8210D" w:rsidP="00306A91">
      <w:pPr>
        <w:spacing w:line="360" w:lineRule="auto"/>
        <w:jc w:val="both"/>
        <w:rPr>
          <w:rFonts w:ascii="Arial" w:hAnsi="Arial" w:cs="Arial"/>
        </w:rPr>
      </w:pPr>
    </w:p>
    <w:p w14:paraId="68516D04"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Art. 30. </w:t>
      </w:r>
      <w:r w:rsidRPr="00DD572D">
        <w:rPr>
          <w:rFonts w:ascii="Arial" w:hAnsi="Arial" w:cs="Arial"/>
        </w:rPr>
        <w:t>A pessoa física ou jurídica de direito privado que adquirir de outra, por qualquer título, fundo de comércio ou estabelecimento comercial, industrial ou profissional e continuar a respectiva exploração, sob a mesma ou outra razão social ou sob firma ou nome individual, responde pelos tributos, relativos ao fundo ou estabelecimento adquirido, devidos até a data do ato:</w:t>
      </w:r>
    </w:p>
    <w:p w14:paraId="16D01789" w14:textId="77777777" w:rsidR="00E8210D" w:rsidRPr="00DD572D" w:rsidRDefault="00E8210D" w:rsidP="00306A91">
      <w:pPr>
        <w:spacing w:line="360" w:lineRule="auto"/>
        <w:jc w:val="both"/>
        <w:rPr>
          <w:rFonts w:ascii="Arial" w:hAnsi="Arial" w:cs="Arial"/>
        </w:rPr>
      </w:pPr>
    </w:p>
    <w:p w14:paraId="48239785"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 </w:t>
      </w:r>
      <w:r w:rsidRPr="00DD572D">
        <w:rPr>
          <w:rFonts w:ascii="Arial" w:hAnsi="Arial" w:cs="Arial"/>
        </w:rPr>
        <w:t>- integralmente, se o alienante cessar a exploração do comércio, indústria ou atividade;</w:t>
      </w:r>
    </w:p>
    <w:p w14:paraId="18789E5D" w14:textId="77777777" w:rsidR="00E8210D" w:rsidRPr="00DD572D" w:rsidRDefault="00E8210D" w:rsidP="00306A91">
      <w:pPr>
        <w:spacing w:line="360" w:lineRule="auto"/>
        <w:jc w:val="both"/>
        <w:rPr>
          <w:rFonts w:ascii="Arial" w:hAnsi="Arial" w:cs="Arial"/>
        </w:rPr>
      </w:pPr>
    </w:p>
    <w:p w14:paraId="66600F7A"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II </w:t>
      </w:r>
      <w:r w:rsidRPr="00DD572D">
        <w:rPr>
          <w:rFonts w:ascii="Arial" w:hAnsi="Arial" w:cs="Arial"/>
        </w:rPr>
        <w:t>- subsidiariamente com o alienante, se este prosseguir na exploração ou iniciar, dentro de 6 (seis) meses a contar da data da alienação, nova atividade no mesmo ou em outro ramo de comércio, indústria ou profissão.</w:t>
      </w:r>
    </w:p>
    <w:p w14:paraId="0E3EB648" w14:textId="77777777" w:rsidR="00E8210D" w:rsidRPr="00DD572D" w:rsidRDefault="00E8210D" w:rsidP="00306A91">
      <w:pPr>
        <w:spacing w:line="360" w:lineRule="auto"/>
        <w:jc w:val="both"/>
        <w:rPr>
          <w:rFonts w:ascii="Arial" w:hAnsi="Arial" w:cs="Arial"/>
        </w:rPr>
      </w:pPr>
    </w:p>
    <w:p w14:paraId="16E39E68" w14:textId="77777777" w:rsidR="00E8210D" w:rsidRPr="00DD572D" w:rsidRDefault="00E8210D" w:rsidP="00306A91">
      <w:pPr>
        <w:pStyle w:val="Ttulo9"/>
        <w:numPr>
          <w:ilvl w:val="8"/>
          <w:numId w:val="2"/>
        </w:numPr>
        <w:tabs>
          <w:tab w:val="left" w:pos="0"/>
        </w:tabs>
        <w:spacing w:line="360" w:lineRule="auto"/>
        <w:rPr>
          <w:rFonts w:cs="Arial"/>
          <w:sz w:val="24"/>
          <w:szCs w:val="24"/>
        </w:rPr>
      </w:pPr>
      <w:r w:rsidRPr="00DD572D">
        <w:rPr>
          <w:rFonts w:cs="Arial"/>
          <w:sz w:val="24"/>
          <w:szCs w:val="24"/>
        </w:rPr>
        <w:t>SEÇÃO III</w:t>
      </w:r>
    </w:p>
    <w:p w14:paraId="3540C2BD" w14:textId="77777777" w:rsidR="00E8210D" w:rsidRPr="00DD572D" w:rsidRDefault="00E8210D" w:rsidP="00306A91">
      <w:pPr>
        <w:spacing w:line="360" w:lineRule="auto"/>
        <w:jc w:val="center"/>
        <w:rPr>
          <w:rFonts w:ascii="Arial" w:hAnsi="Arial" w:cs="Arial"/>
          <w:b/>
        </w:rPr>
      </w:pPr>
      <w:r w:rsidRPr="00DD572D">
        <w:rPr>
          <w:rFonts w:ascii="Arial" w:hAnsi="Arial" w:cs="Arial"/>
          <w:b/>
        </w:rPr>
        <w:t>DA RESPONSABILIDADE DE TERCEIROS</w:t>
      </w:r>
    </w:p>
    <w:p w14:paraId="107BA707" w14:textId="77777777" w:rsidR="00E8210D" w:rsidRPr="00DD572D" w:rsidRDefault="00E8210D" w:rsidP="00306A91">
      <w:pPr>
        <w:spacing w:line="360" w:lineRule="auto"/>
        <w:jc w:val="both"/>
        <w:rPr>
          <w:rFonts w:ascii="Arial" w:hAnsi="Arial" w:cs="Arial"/>
        </w:rPr>
      </w:pPr>
    </w:p>
    <w:p w14:paraId="72C36D44" w14:textId="77777777" w:rsidR="00E8210D" w:rsidRDefault="00E8210D" w:rsidP="00306A91">
      <w:pPr>
        <w:spacing w:line="360" w:lineRule="auto"/>
        <w:jc w:val="both"/>
        <w:rPr>
          <w:rFonts w:ascii="Arial" w:hAnsi="Arial" w:cs="Arial"/>
        </w:rPr>
      </w:pPr>
      <w:r w:rsidRPr="00DD572D">
        <w:rPr>
          <w:rFonts w:ascii="Arial" w:hAnsi="Arial" w:cs="Arial"/>
          <w:b/>
        </w:rPr>
        <w:t xml:space="preserve">Art. 31. </w:t>
      </w:r>
      <w:r w:rsidRPr="00DD572D">
        <w:rPr>
          <w:rFonts w:ascii="Arial" w:hAnsi="Arial" w:cs="Arial"/>
        </w:rPr>
        <w:t>Nos casos de impossibilidade de exigência do cumprimento da obrigação principal pelo contribuinte, respondem solidariamente com este, nos atos que intervierem ou pelas omissões de que forem responsáveis:</w:t>
      </w:r>
    </w:p>
    <w:p w14:paraId="76454C39" w14:textId="77777777" w:rsidR="00257A5E" w:rsidRDefault="00257A5E" w:rsidP="00306A91">
      <w:pPr>
        <w:spacing w:line="360" w:lineRule="auto"/>
        <w:jc w:val="both"/>
        <w:rPr>
          <w:rFonts w:ascii="Arial" w:hAnsi="Arial" w:cs="Arial"/>
        </w:rPr>
      </w:pPr>
    </w:p>
    <w:p w14:paraId="5B8A1F91" w14:textId="77777777" w:rsidR="00257A5E" w:rsidRDefault="00257A5E" w:rsidP="00306A91">
      <w:pPr>
        <w:spacing w:line="360" w:lineRule="auto"/>
        <w:jc w:val="both"/>
        <w:rPr>
          <w:rFonts w:ascii="Arial" w:hAnsi="Arial" w:cs="Arial"/>
        </w:rPr>
      </w:pPr>
    </w:p>
    <w:p w14:paraId="5CE9D710" w14:textId="77777777" w:rsidR="00257A5E" w:rsidRDefault="00257A5E" w:rsidP="00306A91">
      <w:pPr>
        <w:spacing w:line="360" w:lineRule="auto"/>
        <w:jc w:val="both"/>
        <w:rPr>
          <w:rFonts w:ascii="Arial" w:hAnsi="Arial" w:cs="Arial"/>
        </w:rPr>
      </w:pPr>
    </w:p>
    <w:p w14:paraId="11EC7567" w14:textId="77777777" w:rsidR="00257A5E" w:rsidRPr="00DD572D" w:rsidRDefault="00257A5E" w:rsidP="00306A91">
      <w:pPr>
        <w:spacing w:line="360" w:lineRule="auto"/>
        <w:jc w:val="both"/>
        <w:rPr>
          <w:rFonts w:ascii="Arial" w:hAnsi="Arial" w:cs="Arial"/>
        </w:rPr>
      </w:pPr>
    </w:p>
    <w:p w14:paraId="4E43AC9C" w14:textId="77777777" w:rsidR="00E8210D" w:rsidRPr="00DD572D" w:rsidRDefault="00E8210D" w:rsidP="00306A91">
      <w:pPr>
        <w:spacing w:line="360" w:lineRule="auto"/>
        <w:jc w:val="both"/>
        <w:rPr>
          <w:rFonts w:ascii="Arial" w:hAnsi="Arial" w:cs="Arial"/>
        </w:rPr>
      </w:pPr>
    </w:p>
    <w:p w14:paraId="1541AD86"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 </w:t>
      </w:r>
      <w:r w:rsidRPr="00DD572D">
        <w:rPr>
          <w:rFonts w:ascii="Arial" w:hAnsi="Arial" w:cs="Arial"/>
        </w:rPr>
        <w:t>- os pais, pelos tributos devidos por seus filhos menores;</w:t>
      </w:r>
    </w:p>
    <w:p w14:paraId="13AAA0C9"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os tutores ou curadores, pelos tributos devidos pelos seus tutelados ou curatelados;</w:t>
      </w:r>
    </w:p>
    <w:p w14:paraId="13E6EDDA" w14:textId="77777777" w:rsidR="00E8210D" w:rsidRPr="00DD572D" w:rsidRDefault="00E8210D" w:rsidP="00306A91">
      <w:pPr>
        <w:spacing w:line="360" w:lineRule="auto"/>
        <w:jc w:val="both"/>
        <w:rPr>
          <w:rFonts w:ascii="Arial" w:hAnsi="Arial" w:cs="Arial"/>
        </w:rPr>
      </w:pPr>
      <w:r w:rsidRPr="00DD572D">
        <w:rPr>
          <w:rFonts w:ascii="Arial" w:hAnsi="Arial" w:cs="Arial"/>
          <w:b/>
        </w:rPr>
        <w:t>III</w:t>
      </w:r>
      <w:r w:rsidRPr="00DD572D">
        <w:rPr>
          <w:rFonts w:ascii="Arial" w:hAnsi="Arial" w:cs="Arial"/>
        </w:rPr>
        <w:t xml:space="preserve"> - os administradores de bens de terceiros, pelos tributos devidos por estes;</w:t>
      </w:r>
    </w:p>
    <w:p w14:paraId="1D3F8BD4" w14:textId="77777777" w:rsidR="00E8210D" w:rsidRPr="00DD572D" w:rsidRDefault="00E8210D" w:rsidP="00306A91">
      <w:pPr>
        <w:spacing w:line="360" w:lineRule="auto"/>
        <w:jc w:val="both"/>
        <w:rPr>
          <w:rFonts w:ascii="Arial" w:hAnsi="Arial" w:cs="Arial"/>
        </w:rPr>
      </w:pPr>
      <w:r w:rsidRPr="00DD572D">
        <w:rPr>
          <w:rFonts w:ascii="Arial" w:hAnsi="Arial" w:cs="Arial"/>
          <w:b/>
        </w:rPr>
        <w:t>IV</w:t>
      </w:r>
      <w:r w:rsidRPr="00DD572D">
        <w:rPr>
          <w:rFonts w:ascii="Arial" w:hAnsi="Arial" w:cs="Arial"/>
        </w:rPr>
        <w:t xml:space="preserve"> - o inventariante, pelos tributos devidos pelo espólio;</w:t>
      </w:r>
    </w:p>
    <w:p w14:paraId="29E4105F" w14:textId="77777777" w:rsidR="00E8210D" w:rsidRPr="00DD572D" w:rsidRDefault="00E8210D" w:rsidP="00306A91">
      <w:pPr>
        <w:spacing w:line="360" w:lineRule="auto"/>
        <w:jc w:val="both"/>
        <w:rPr>
          <w:rFonts w:ascii="Arial" w:hAnsi="Arial" w:cs="Arial"/>
        </w:rPr>
      </w:pPr>
      <w:r w:rsidRPr="00DD572D">
        <w:rPr>
          <w:rFonts w:ascii="Arial" w:hAnsi="Arial" w:cs="Arial"/>
          <w:b/>
        </w:rPr>
        <w:t>V</w:t>
      </w:r>
      <w:r w:rsidRPr="00DD572D">
        <w:rPr>
          <w:rFonts w:ascii="Arial" w:hAnsi="Arial" w:cs="Arial"/>
        </w:rPr>
        <w:t xml:space="preserve"> - o síndico e o comissário, pelos tributos devidos pela massa falida ou pelo concordatário;</w:t>
      </w:r>
    </w:p>
    <w:p w14:paraId="2D54C383"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VI </w:t>
      </w:r>
      <w:r w:rsidRPr="00DD572D">
        <w:rPr>
          <w:rFonts w:ascii="Arial" w:hAnsi="Arial" w:cs="Arial"/>
        </w:rPr>
        <w:t>- os tabeliães, escrivães e demais serventuários de ofício, pelos tributos devidos pelos atos praticados por eles, ou perante eles, em razão de seu ofício;</w:t>
      </w:r>
    </w:p>
    <w:p w14:paraId="27DD3881" w14:textId="77777777" w:rsidR="00E8210D" w:rsidRPr="00DD572D" w:rsidRDefault="00E8210D" w:rsidP="00306A91">
      <w:pPr>
        <w:spacing w:line="360" w:lineRule="auto"/>
        <w:jc w:val="both"/>
        <w:rPr>
          <w:rFonts w:ascii="Arial" w:hAnsi="Arial" w:cs="Arial"/>
        </w:rPr>
      </w:pPr>
      <w:r w:rsidRPr="00DD572D">
        <w:rPr>
          <w:rFonts w:ascii="Arial" w:hAnsi="Arial" w:cs="Arial"/>
          <w:b/>
        </w:rPr>
        <w:t>VII</w:t>
      </w:r>
      <w:r w:rsidRPr="00DD572D">
        <w:rPr>
          <w:rFonts w:ascii="Arial" w:hAnsi="Arial" w:cs="Arial"/>
        </w:rPr>
        <w:t xml:space="preserve"> - os sócios, no caso de liquidação de sociedade de pessoas.</w:t>
      </w:r>
    </w:p>
    <w:p w14:paraId="6CCD8461" w14:textId="77777777" w:rsidR="00E8210D" w:rsidRPr="00DD572D" w:rsidRDefault="00E8210D" w:rsidP="00306A91">
      <w:pPr>
        <w:spacing w:line="360" w:lineRule="auto"/>
        <w:jc w:val="both"/>
        <w:rPr>
          <w:rFonts w:ascii="Arial" w:hAnsi="Arial" w:cs="Arial"/>
        </w:rPr>
      </w:pPr>
    </w:p>
    <w:p w14:paraId="235C5D13" w14:textId="77777777" w:rsidR="00E8210D" w:rsidRPr="00DD572D" w:rsidRDefault="00E8210D" w:rsidP="00306A91">
      <w:pPr>
        <w:spacing w:line="360" w:lineRule="auto"/>
        <w:jc w:val="both"/>
        <w:rPr>
          <w:rFonts w:ascii="Arial" w:hAnsi="Arial" w:cs="Arial"/>
        </w:rPr>
      </w:pPr>
      <w:r w:rsidRPr="00DD572D">
        <w:rPr>
          <w:rFonts w:ascii="Arial" w:hAnsi="Arial" w:cs="Arial"/>
          <w:b/>
        </w:rPr>
        <w:t>Parágrafo único</w:t>
      </w:r>
      <w:r w:rsidRPr="00DD572D">
        <w:rPr>
          <w:rFonts w:ascii="Arial" w:hAnsi="Arial" w:cs="Arial"/>
        </w:rPr>
        <w:t>. O disposto neste artigo só se aplica, em matéria de penalidade, às de caráter moratório.</w:t>
      </w:r>
    </w:p>
    <w:p w14:paraId="296B61AB" w14:textId="77777777" w:rsidR="00E8210D" w:rsidRPr="00DD572D" w:rsidRDefault="00E8210D" w:rsidP="00306A91">
      <w:pPr>
        <w:spacing w:line="360" w:lineRule="auto"/>
        <w:ind w:firstLine="1620"/>
        <w:jc w:val="both"/>
        <w:rPr>
          <w:rFonts w:ascii="Arial" w:hAnsi="Arial" w:cs="Arial"/>
        </w:rPr>
      </w:pPr>
    </w:p>
    <w:p w14:paraId="178EA6B4"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Art. 32. </w:t>
      </w:r>
      <w:r w:rsidRPr="00DD572D">
        <w:rPr>
          <w:rFonts w:ascii="Arial" w:hAnsi="Arial" w:cs="Arial"/>
        </w:rPr>
        <w:t>São pessoalmente responsáveis pelos créditos correspondentes às obrigações tributárias resultantes de atos praticados com excesso de poderes ou infração de lei, contrato social ou estatutos:</w:t>
      </w:r>
    </w:p>
    <w:p w14:paraId="569E091A" w14:textId="77777777" w:rsidR="00E8210D" w:rsidRPr="00DD572D" w:rsidRDefault="00E8210D" w:rsidP="00306A91">
      <w:pPr>
        <w:spacing w:line="360" w:lineRule="auto"/>
        <w:jc w:val="both"/>
        <w:rPr>
          <w:rFonts w:ascii="Arial" w:hAnsi="Arial" w:cs="Arial"/>
        </w:rPr>
      </w:pPr>
    </w:p>
    <w:p w14:paraId="07D00FC1"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 </w:t>
      </w:r>
      <w:r w:rsidRPr="00DD572D">
        <w:rPr>
          <w:rFonts w:ascii="Arial" w:hAnsi="Arial" w:cs="Arial"/>
        </w:rPr>
        <w:t>- as pessoas referidas no artigo anterior;</w:t>
      </w:r>
    </w:p>
    <w:p w14:paraId="53F90267" w14:textId="77777777" w:rsidR="00E8210D" w:rsidRPr="00DD572D" w:rsidRDefault="00E8210D" w:rsidP="00306A91">
      <w:pPr>
        <w:spacing w:line="360" w:lineRule="auto"/>
        <w:jc w:val="both"/>
        <w:rPr>
          <w:rFonts w:ascii="Arial" w:hAnsi="Arial" w:cs="Arial"/>
        </w:rPr>
      </w:pPr>
    </w:p>
    <w:p w14:paraId="12DE1877"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II </w:t>
      </w:r>
      <w:r w:rsidRPr="00DD572D">
        <w:rPr>
          <w:rFonts w:ascii="Arial" w:hAnsi="Arial" w:cs="Arial"/>
        </w:rPr>
        <w:t>- os mandatários, prepostos e empregados;</w:t>
      </w:r>
    </w:p>
    <w:p w14:paraId="6D5D480C" w14:textId="77777777" w:rsidR="00E8210D" w:rsidRPr="00DD572D" w:rsidRDefault="00E8210D" w:rsidP="00306A91">
      <w:pPr>
        <w:spacing w:line="360" w:lineRule="auto"/>
        <w:jc w:val="both"/>
        <w:rPr>
          <w:rFonts w:ascii="Arial" w:hAnsi="Arial" w:cs="Arial"/>
        </w:rPr>
      </w:pPr>
    </w:p>
    <w:p w14:paraId="2EA1E4C1" w14:textId="77777777" w:rsidR="00E8210D" w:rsidRDefault="00E8210D" w:rsidP="00306A91">
      <w:pPr>
        <w:spacing w:line="360" w:lineRule="auto"/>
        <w:jc w:val="both"/>
        <w:rPr>
          <w:rFonts w:ascii="Arial" w:hAnsi="Arial" w:cs="Arial"/>
        </w:rPr>
      </w:pPr>
      <w:r w:rsidRPr="00DD572D">
        <w:rPr>
          <w:rFonts w:ascii="Arial" w:hAnsi="Arial" w:cs="Arial"/>
          <w:b/>
        </w:rPr>
        <w:t>III</w:t>
      </w:r>
      <w:r w:rsidRPr="00DD572D">
        <w:rPr>
          <w:rFonts w:ascii="Arial" w:hAnsi="Arial" w:cs="Arial"/>
        </w:rPr>
        <w:t xml:space="preserve"> - os diretores, gerentes ou representantes de pessoas jurídicas de direito privado.</w:t>
      </w:r>
    </w:p>
    <w:p w14:paraId="3760BC2C" w14:textId="77777777" w:rsidR="00257A5E" w:rsidRDefault="00257A5E" w:rsidP="00306A91">
      <w:pPr>
        <w:spacing w:line="360" w:lineRule="auto"/>
        <w:jc w:val="both"/>
        <w:rPr>
          <w:rFonts w:ascii="Arial" w:hAnsi="Arial" w:cs="Arial"/>
        </w:rPr>
      </w:pPr>
    </w:p>
    <w:p w14:paraId="151FAFF7" w14:textId="77777777" w:rsidR="00257A5E" w:rsidRDefault="00257A5E" w:rsidP="00306A91">
      <w:pPr>
        <w:spacing w:line="360" w:lineRule="auto"/>
        <w:jc w:val="both"/>
        <w:rPr>
          <w:rFonts w:ascii="Arial" w:hAnsi="Arial" w:cs="Arial"/>
        </w:rPr>
      </w:pPr>
    </w:p>
    <w:p w14:paraId="7BAE513F" w14:textId="77777777" w:rsidR="00257A5E" w:rsidRDefault="00257A5E" w:rsidP="00306A91">
      <w:pPr>
        <w:spacing w:line="360" w:lineRule="auto"/>
        <w:jc w:val="both"/>
        <w:rPr>
          <w:rFonts w:ascii="Arial" w:hAnsi="Arial" w:cs="Arial"/>
        </w:rPr>
      </w:pPr>
    </w:p>
    <w:p w14:paraId="696FD8C4" w14:textId="77777777" w:rsidR="00257A5E" w:rsidRDefault="00257A5E" w:rsidP="00306A91">
      <w:pPr>
        <w:spacing w:line="360" w:lineRule="auto"/>
        <w:jc w:val="both"/>
        <w:rPr>
          <w:rFonts w:ascii="Arial" w:hAnsi="Arial" w:cs="Arial"/>
        </w:rPr>
      </w:pPr>
    </w:p>
    <w:p w14:paraId="02DBD337" w14:textId="77777777" w:rsidR="00257A5E" w:rsidRDefault="00257A5E" w:rsidP="00306A91">
      <w:pPr>
        <w:spacing w:line="360" w:lineRule="auto"/>
        <w:jc w:val="both"/>
        <w:rPr>
          <w:rFonts w:ascii="Arial" w:hAnsi="Arial" w:cs="Arial"/>
        </w:rPr>
      </w:pPr>
    </w:p>
    <w:p w14:paraId="464289B2" w14:textId="77777777" w:rsidR="00257A5E" w:rsidRDefault="00257A5E" w:rsidP="00306A91">
      <w:pPr>
        <w:spacing w:line="360" w:lineRule="auto"/>
        <w:jc w:val="both"/>
        <w:rPr>
          <w:rFonts w:ascii="Arial" w:hAnsi="Arial" w:cs="Arial"/>
        </w:rPr>
      </w:pPr>
    </w:p>
    <w:p w14:paraId="01A94BA9" w14:textId="77777777" w:rsidR="00257A5E" w:rsidRDefault="00257A5E" w:rsidP="00306A91">
      <w:pPr>
        <w:spacing w:line="360" w:lineRule="auto"/>
        <w:jc w:val="both"/>
        <w:rPr>
          <w:rFonts w:ascii="Arial" w:hAnsi="Arial" w:cs="Arial"/>
        </w:rPr>
      </w:pPr>
    </w:p>
    <w:p w14:paraId="56C83C47" w14:textId="77777777" w:rsidR="00257A5E" w:rsidRDefault="00257A5E" w:rsidP="00306A91">
      <w:pPr>
        <w:spacing w:line="360" w:lineRule="auto"/>
        <w:jc w:val="both"/>
        <w:rPr>
          <w:rFonts w:ascii="Arial" w:hAnsi="Arial" w:cs="Arial"/>
        </w:rPr>
      </w:pPr>
    </w:p>
    <w:p w14:paraId="5ABD5E3D" w14:textId="77777777" w:rsidR="00257A5E" w:rsidRPr="00DD572D" w:rsidRDefault="00257A5E" w:rsidP="00306A91">
      <w:pPr>
        <w:spacing w:line="360" w:lineRule="auto"/>
        <w:jc w:val="both"/>
        <w:rPr>
          <w:rFonts w:ascii="Arial" w:hAnsi="Arial" w:cs="Arial"/>
        </w:rPr>
      </w:pPr>
    </w:p>
    <w:p w14:paraId="13D18546" w14:textId="77777777" w:rsidR="00E8210D" w:rsidRPr="00DD572D" w:rsidRDefault="00E8210D" w:rsidP="00306A91">
      <w:pPr>
        <w:spacing w:line="360" w:lineRule="auto"/>
        <w:jc w:val="both"/>
        <w:rPr>
          <w:rFonts w:ascii="Arial" w:hAnsi="Arial" w:cs="Arial"/>
        </w:rPr>
      </w:pPr>
    </w:p>
    <w:p w14:paraId="67F29B01" w14:textId="77777777" w:rsidR="00E8210D" w:rsidRPr="00DD572D" w:rsidRDefault="00E8210D" w:rsidP="00306A91">
      <w:pPr>
        <w:pStyle w:val="Ttulo9"/>
        <w:numPr>
          <w:ilvl w:val="8"/>
          <w:numId w:val="2"/>
        </w:numPr>
        <w:tabs>
          <w:tab w:val="left" w:pos="0"/>
        </w:tabs>
        <w:spacing w:line="360" w:lineRule="auto"/>
        <w:rPr>
          <w:rFonts w:cs="Arial"/>
          <w:sz w:val="24"/>
          <w:szCs w:val="24"/>
        </w:rPr>
      </w:pPr>
      <w:r w:rsidRPr="00DD572D">
        <w:rPr>
          <w:rFonts w:cs="Arial"/>
          <w:sz w:val="24"/>
          <w:szCs w:val="24"/>
        </w:rPr>
        <w:t>SEÇÃO IV</w:t>
      </w:r>
    </w:p>
    <w:p w14:paraId="613167A1" w14:textId="77777777" w:rsidR="00E8210D" w:rsidRPr="00DD572D" w:rsidRDefault="00E8210D" w:rsidP="00306A91">
      <w:pPr>
        <w:spacing w:line="360" w:lineRule="auto"/>
        <w:jc w:val="center"/>
        <w:rPr>
          <w:rFonts w:ascii="Arial" w:hAnsi="Arial" w:cs="Arial"/>
          <w:b/>
        </w:rPr>
      </w:pPr>
      <w:r w:rsidRPr="00DD572D">
        <w:rPr>
          <w:rFonts w:ascii="Arial" w:hAnsi="Arial" w:cs="Arial"/>
          <w:b/>
        </w:rPr>
        <w:t>DA RESPONSABILIDADE POR INFRAÇÕES</w:t>
      </w:r>
    </w:p>
    <w:p w14:paraId="3F616567" w14:textId="77777777" w:rsidR="00E8210D" w:rsidRPr="00DD572D" w:rsidRDefault="00E8210D" w:rsidP="00306A91">
      <w:pPr>
        <w:spacing w:line="360" w:lineRule="auto"/>
        <w:jc w:val="both"/>
        <w:rPr>
          <w:rFonts w:ascii="Arial" w:hAnsi="Arial" w:cs="Arial"/>
        </w:rPr>
      </w:pPr>
    </w:p>
    <w:p w14:paraId="167BF910"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Art. 33. </w:t>
      </w:r>
      <w:r w:rsidRPr="00DD572D">
        <w:rPr>
          <w:rFonts w:ascii="Arial" w:hAnsi="Arial" w:cs="Arial"/>
        </w:rPr>
        <w:t>Salvo disposição de lei em contrário, a responsabilidade por infrações da legislação tributária independe da intenção do agente ou do responsável e da efetividade, natureza e extensão dos efeitos do ato.</w:t>
      </w:r>
    </w:p>
    <w:p w14:paraId="2D0E89B8" w14:textId="77777777" w:rsidR="00E8210D" w:rsidRPr="00DD572D" w:rsidRDefault="00E8210D" w:rsidP="00306A91">
      <w:pPr>
        <w:spacing w:line="360" w:lineRule="auto"/>
        <w:ind w:firstLine="1620"/>
        <w:jc w:val="both"/>
        <w:rPr>
          <w:rFonts w:ascii="Arial" w:hAnsi="Arial" w:cs="Arial"/>
        </w:rPr>
      </w:pPr>
    </w:p>
    <w:p w14:paraId="21C62672" w14:textId="77777777" w:rsidR="00E8210D" w:rsidRPr="00DD572D" w:rsidRDefault="00E8210D" w:rsidP="00306A91">
      <w:pPr>
        <w:spacing w:line="360" w:lineRule="auto"/>
        <w:jc w:val="both"/>
        <w:rPr>
          <w:rFonts w:ascii="Arial" w:hAnsi="Arial" w:cs="Arial"/>
        </w:rPr>
      </w:pPr>
      <w:r w:rsidRPr="00DD572D">
        <w:rPr>
          <w:rFonts w:ascii="Arial" w:hAnsi="Arial" w:cs="Arial"/>
          <w:b/>
        </w:rPr>
        <w:t>Art. 34.</w:t>
      </w:r>
      <w:r w:rsidRPr="00DD572D">
        <w:rPr>
          <w:rFonts w:ascii="Arial" w:hAnsi="Arial" w:cs="Arial"/>
        </w:rPr>
        <w:t xml:space="preserve"> A responsabilidade é pessoal ao agente:</w:t>
      </w:r>
    </w:p>
    <w:p w14:paraId="49BDABA5" w14:textId="77777777" w:rsidR="00E8210D" w:rsidRPr="00DD572D" w:rsidRDefault="00E8210D" w:rsidP="00306A91">
      <w:pPr>
        <w:spacing w:line="360" w:lineRule="auto"/>
        <w:jc w:val="both"/>
        <w:rPr>
          <w:rFonts w:ascii="Arial" w:hAnsi="Arial" w:cs="Arial"/>
        </w:rPr>
      </w:pPr>
    </w:p>
    <w:p w14:paraId="0C6EB6AE"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 </w:t>
      </w:r>
      <w:r w:rsidRPr="00DD572D">
        <w:rPr>
          <w:rFonts w:ascii="Arial" w:hAnsi="Arial" w:cs="Arial"/>
        </w:rPr>
        <w:t>- quanto às infrações conceituadas por lei como crimes ou contravenções, salvo quando praticadas no exercício regular de administração, mandato, função, cargo ou emprego, ou no cumprimento de ordem expressa emitida por quem de direito;</w:t>
      </w:r>
    </w:p>
    <w:p w14:paraId="0E62ED9B" w14:textId="77777777" w:rsidR="00E8210D" w:rsidRPr="00DD572D" w:rsidRDefault="00E8210D" w:rsidP="00306A91">
      <w:pPr>
        <w:spacing w:line="360" w:lineRule="auto"/>
        <w:jc w:val="both"/>
        <w:rPr>
          <w:rFonts w:ascii="Arial" w:hAnsi="Arial" w:cs="Arial"/>
        </w:rPr>
      </w:pPr>
    </w:p>
    <w:p w14:paraId="04421639"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quanto às infrações em cuja definição o dolo específico do agente seja elementar;</w:t>
      </w:r>
    </w:p>
    <w:p w14:paraId="765B440C" w14:textId="77777777" w:rsidR="00E8210D" w:rsidRPr="00DD572D" w:rsidRDefault="00E8210D" w:rsidP="00306A91">
      <w:pPr>
        <w:spacing w:line="360" w:lineRule="auto"/>
        <w:jc w:val="both"/>
        <w:rPr>
          <w:rFonts w:ascii="Arial" w:hAnsi="Arial" w:cs="Arial"/>
        </w:rPr>
      </w:pPr>
    </w:p>
    <w:p w14:paraId="264E7B2B" w14:textId="77777777" w:rsidR="00E8210D" w:rsidRPr="00DD572D" w:rsidRDefault="00E8210D" w:rsidP="00306A91">
      <w:pPr>
        <w:spacing w:line="360" w:lineRule="auto"/>
        <w:jc w:val="both"/>
        <w:rPr>
          <w:rFonts w:ascii="Arial" w:hAnsi="Arial" w:cs="Arial"/>
        </w:rPr>
      </w:pPr>
      <w:r w:rsidRPr="00DD572D">
        <w:rPr>
          <w:rFonts w:ascii="Arial" w:hAnsi="Arial" w:cs="Arial"/>
          <w:b/>
        </w:rPr>
        <w:t>III</w:t>
      </w:r>
      <w:r w:rsidRPr="00DD572D">
        <w:rPr>
          <w:rFonts w:ascii="Arial" w:hAnsi="Arial" w:cs="Arial"/>
        </w:rPr>
        <w:t xml:space="preserve"> - quanto às infrações que decorram direta e exclusivamente de dolo específico:</w:t>
      </w:r>
    </w:p>
    <w:p w14:paraId="2BD7EF5F" w14:textId="77777777" w:rsidR="00E8210D" w:rsidRPr="00DD572D" w:rsidRDefault="00E8210D" w:rsidP="00306A91">
      <w:pPr>
        <w:spacing w:line="360" w:lineRule="auto"/>
        <w:jc w:val="both"/>
        <w:rPr>
          <w:rFonts w:ascii="Arial" w:hAnsi="Arial" w:cs="Arial"/>
        </w:rPr>
      </w:pPr>
    </w:p>
    <w:p w14:paraId="1606E5AF" w14:textId="77777777" w:rsidR="00E8210D" w:rsidRPr="00DD572D" w:rsidRDefault="00E8210D" w:rsidP="00306A91">
      <w:pPr>
        <w:spacing w:line="360" w:lineRule="auto"/>
        <w:jc w:val="both"/>
        <w:rPr>
          <w:rFonts w:ascii="Arial" w:hAnsi="Arial" w:cs="Arial"/>
        </w:rPr>
      </w:pPr>
      <w:r w:rsidRPr="00DD572D">
        <w:rPr>
          <w:rFonts w:ascii="Arial" w:hAnsi="Arial" w:cs="Arial"/>
          <w:b/>
        </w:rPr>
        <w:t>a)</w:t>
      </w:r>
      <w:r w:rsidRPr="00DD572D">
        <w:rPr>
          <w:rFonts w:ascii="Arial" w:hAnsi="Arial" w:cs="Arial"/>
        </w:rPr>
        <w:t xml:space="preserve"> das pessoas referidas no artigo 31, contra aquelas por quem respondem;</w:t>
      </w:r>
    </w:p>
    <w:p w14:paraId="21A619B5" w14:textId="77777777" w:rsidR="00E8210D" w:rsidRPr="00DD572D" w:rsidRDefault="00E8210D" w:rsidP="00306A91">
      <w:pPr>
        <w:spacing w:line="360" w:lineRule="auto"/>
        <w:jc w:val="both"/>
        <w:rPr>
          <w:rFonts w:ascii="Arial" w:hAnsi="Arial" w:cs="Arial"/>
        </w:rPr>
      </w:pPr>
    </w:p>
    <w:p w14:paraId="7C34F1E4" w14:textId="77777777" w:rsidR="00E8210D" w:rsidRPr="00DD572D" w:rsidRDefault="00E8210D" w:rsidP="00306A91">
      <w:pPr>
        <w:spacing w:line="360" w:lineRule="auto"/>
        <w:jc w:val="both"/>
        <w:rPr>
          <w:rFonts w:ascii="Arial" w:hAnsi="Arial" w:cs="Arial"/>
        </w:rPr>
      </w:pPr>
      <w:r w:rsidRPr="00DD572D">
        <w:rPr>
          <w:rFonts w:ascii="Arial" w:hAnsi="Arial" w:cs="Arial"/>
          <w:b/>
        </w:rPr>
        <w:t>b)</w:t>
      </w:r>
      <w:r w:rsidRPr="00DD572D">
        <w:rPr>
          <w:rFonts w:ascii="Arial" w:hAnsi="Arial" w:cs="Arial"/>
        </w:rPr>
        <w:t xml:space="preserve"> dos mandatários, prepostos ou empregados, contra seus mandantes, preponentes ou empregadores;</w:t>
      </w:r>
    </w:p>
    <w:p w14:paraId="1630C06D" w14:textId="77777777" w:rsidR="00E8210D" w:rsidRPr="00DD572D" w:rsidRDefault="00E8210D" w:rsidP="00306A91">
      <w:pPr>
        <w:spacing w:line="360" w:lineRule="auto"/>
        <w:jc w:val="both"/>
        <w:rPr>
          <w:rFonts w:ascii="Arial" w:hAnsi="Arial" w:cs="Arial"/>
        </w:rPr>
      </w:pPr>
    </w:p>
    <w:p w14:paraId="6752CE2B" w14:textId="77777777" w:rsidR="00E8210D" w:rsidRDefault="00E8210D" w:rsidP="00306A91">
      <w:pPr>
        <w:spacing w:line="360" w:lineRule="auto"/>
        <w:jc w:val="both"/>
        <w:rPr>
          <w:rFonts w:ascii="Arial" w:hAnsi="Arial" w:cs="Arial"/>
        </w:rPr>
      </w:pPr>
      <w:r w:rsidRPr="00DD572D">
        <w:rPr>
          <w:rFonts w:ascii="Arial" w:hAnsi="Arial" w:cs="Arial"/>
          <w:b/>
        </w:rPr>
        <w:t>c)</w:t>
      </w:r>
      <w:r w:rsidRPr="00DD572D">
        <w:rPr>
          <w:rFonts w:ascii="Arial" w:hAnsi="Arial" w:cs="Arial"/>
        </w:rPr>
        <w:t xml:space="preserve"> dos diretores, gerentes ou representantes de pessoas jurídicas de direito privado, contra estas.</w:t>
      </w:r>
    </w:p>
    <w:p w14:paraId="2DD5256D" w14:textId="77777777" w:rsidR="00257A5E" w:rsidRDefault="00257A5E" w:rsidP="00306A91">
      <w:pPr>
        <w:spacing w:line="360" w:lineRule="auto"/>
        <w:jc w:val="both"/>
        <w:rPr>
          <w:rFonts w:ascii="Arial" w:hAnsi="Arial" w:cs="Arial"/>
        </w:rPr>
      </w:pPr>
    </w:p>
    <w:p w14:paraId="65098336" w14:textId="77777777" w:rsidR="00257A5E" w:rsidRDefault="00257A5E" w:rsidP="00306A91">
      <w:pPr>
        <w:spacing w:line="360" w:lineRule="auto"/>
        <w:jc w:val="both"/>
        <w:rPr>
          <w:rFonts w:ascii="Arial" w:hAnsi="Arial" w:cs="Arial"/>
        </w:rPr>
      </w:pPr>
    </w:p>
    <w:p w14:paraId="38FBACCC" w14:textId="77777777" w:rsidR="00257A5E" w:rsidRDefault="00257A5E" w:rsidP="00306A91">
      <w:pPr>
        <w:spacing w:line="360" w:lineRule="auto"/>
        <w:jc w:val="both"/>
        <w:rPr>
          <w:rFonts w:ascii="Arial" w:hAnsi="Arial" w:cs="Arial"/>
        </w:rPr>
      </w:pPr>
    </w:p>
    <w:p w14:paraId="2A20E374" w14:textId="77777777" w:rsidR="00257A5E" w:rsidRDefault="00257A5E" w:rsidP="00306A91">
      <w:pPr>
        <w:spacing w:line="360" w:lineRule="auto"/>
        <w:jc w:val="both"/>
        <w:rPr>
          <w:rFonts w:ascii="Arial" w:hAnsi="Arial" w:cs="Arial"/>
        </w:rPr>
      </w:pPr>
    </w:p>
    <w:p w14:paraId="296DCF2F" w14:textId="77777777" w:rsidR="00257A5E" w:rsidRPr="00DD572D" w:rsidRDefault="00257A5E" w:rsidP="00306A91">
      <w:pPr>
        <w:spacing w:line="360" w:lineRule="auto"/>
        <w:jc w:val="both"/>
        <w:rPr>
          <w:rFonts w:ascii="Arial" w:hAnsi="Arial" w:cs="Arial"/>
        </w:rPr>
      </w:pPr>
    </w:p>
    <w:p w14:paraId="6EBC26C7" w14:textId="77777777" w:rsidR="00E8210D" w:rsidRPr="00DD572D" w:rsidRDefault="00E8210D" w:rsidP="00306A91">
      <w:pPr>
        <w:spacing w:line="360" w:lineRule="auto"/>
        <w:jc w:val="both"/>
        <w:rPr>
          <w:rFonts w:ascii="Arial" w:hAnsi="Arial" w:cs="Arial"/>
        </w:rPr>
      </w:pPr>
    </w:p>
    <w:p w14:paraId="4328945B" w14:textId="77777777" w:rsidR="00E8210D" w:rsidRPr="00DD572D" w:rsidRDefault="00E8210D" w:rsidP="00306A91">
      <w:pPr>
        <w:spacing w:line="360" w:lineRule="auto"/>
        <w:jc w:val="center"/>
        <w:rPr>
          <w:rFonts w:ascii="Arial" w:hAnsi="Arial" w:cs="Arial"/>
          <w:b/>
        </w:rPr>
      </w:pPr>
      <w:r w:rsidRPr="00DD572D">
        <w:rPr>
          <w:rFonts w:ascii="Arial" w:hAnsi="Arial" w:cs="Arial"/>
          <w:b/>
        </w:rPr>
        <w:t>TÍTULO III</w:t>
      </w:r>
    </w:p>
    <w:p w14:paraId="06D04ED7" w14:textId="77777777" w:rsidR="00E8210D" w:rsidRPr="00DD572D" w:rsidRDefault="00E8210D" w:rsidP="00306A91">
      <w:pPr>
        <w:spacing w:line="360" w:lineRule="auto"/>
        <w:jc w:val="center"/>
        <w:rPr>
          <w:rFonts w:ascii="Arial" w:hAnsi="Arial" w:cs="Arial"/>
          <w:b/>
        </w:rPr>
      </w:pPr>
      <w:r w:rsidRPr="00DD572D">
        <w:rPr>
          <w:rFonts w:ascii="Arial" w:hAnsi="Arial" w:cs="Arial"/>
          <w:b/>
        </w:rPr>
        <w:t>DO CRÉDITO TRIBUTÁRIO</w:t>
      </w:r>
    </w:p>
    <w:p w14:paraId="006D312D" w14:textId="77777777" w:rsidR="00E8210D" w:rsidRPr="00DD572D" w:rsidRDefault="00E8210D" w:rsidP="00306A91">
      <w:pPr>
        <w:spacing w:line="360" w:lineRule="auto"/>
        <w:jc w:val="center"/>
        <w:rPr>
          <w:rFonts w:ascii="Arial" w:hAnsi="Arial" w:cs="Arial"/>
          <w:b/>
        </w:rPr>
      </w:pPr>
      <w:r w:rsidRPr="00DD572D">
        <w:rPr>
          <w:rFonts w:ascii="Arial" w:hAnsi="Arial" w:cs="Arial"/>
          <w:b/>
        </w:rPr>
        <w:t>CAPÍTULO I</w:t>
      </w:r>
    </w:p>
    <w:p w14:paraId="78043F1F" w14:textId="77777777" w:rsidR="00E8210D" w:rsidRPr="00DD572D" w:rsidRDefault="00E8210D" w:rsidP="00306A91">
      <w:pPr>
        <w:spacing w:line="360" w:lineRule="auto"/>
        <w:jc w:val="center"/>
        <w:rPr>
          <w:rFonts w:ascii="Arial" w:hAnsi="Arial" w:cs="Arial"/>
          <w:b/>
        </w:rPr>
      </w:pPr>
      <w:r w:rsidRPr="00DD572D">
        <w:rPr>
          <w:rFonts w:ascii="Arial" w:hAnsi="Arial" w:cs="Arial"/>
          <w:b/>
        </w:rPr>
        <w:t>DAS DISPOSIÇÕES GERAIS</w:t>
      </w:r>
    </w:p>
    <w:p w14:paraId="55F675CF" w14:textId="77777777" w:rsidR="00E8210D" w:rsidRPr="00DD572D" w:rsidRDefault="00E8210D" w:rsidP="00306A91">
      <w:pPr>
        <w:spacing w:line="360" w:lineRule="auto"/>
        <w:jc w:val="both"/>
        <w:rPr>
          <w:rFonts w:ascii="Arial" w:hAnsi="Arial" w:cs="Arial"/>
        </w:rPr>
      </w:pPr>
    </w:p>
    <w:p w14:paraId="6B125AA4" w14:textId="77777777" w:rsidR="00E8210D" w:rsidRPr="00DD572D" w:rsidRDefault="00E8210D" w:rsidP="00306A91">
      <w:pPr>
        <w:spacing w:line="360" w:lineRule="auto"/>
        <w:jc w:val="both"/>
        <w:rPr>
          <w:rFonts w:ascii="Arial" w:hAnsi="Arial" w:cs="Arial"/>
        </w:rPr>
      </w:pPr>
      <w:r w:rsidRPr="00DD572D">
        <w:rPr>
          <w:rFonts w:ascii="Arial" w:hAnsi="Arial" w:cs="Arial"/>
          <w:b/>
        </w:rPr>
        <w:t>Art. 35.</w:t>
      </w:r>
      <w:r w:rsidRPr="00DD572D">
        <w:rPr>
          <w:rFonts w:ascii="Arial" w:hAnsi="Arial" w:cs="Arial"/>
        </w:rPr>
        <w:t xml:space="preserve"> O crédito tributário decorre da obrigação principal e tem a mesma natureza desta.</w:t>
      </w:r>
    </w:p>
    <w:p w14:paraId="3A2C3A9E" w14:textId="77777777" w:rsidR="00E8210D" w:rsidRPr="00DD572D" w:rsidRDefault="00E8210D" w:rsidP="00306A91">
      <w:pPr>
        <w:spacing w:line="360" w:lineRule="auto"/>
        <w:jc w:val="both"/>
        <w:rPr>
          <w:rFonts w:ascii="Arial" w:hAnsi="Arial" w:cs="Arial"/>
          <w:bCs/>
        </w:rPr>
      </w:pPr>
    </w:p>
    <w:p w14:paraId="4DD18EBF"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Art. 36. </w:t>
      </w:r>
      <w:r w:rsidRPr="00DD572D">
        <w:rPr>
          <w:rFonts w:ascii="Arial" w:hAnsi="Arial" w:cs="Arial"/>
        </w:rPr>
        <w:t>As circunstâncias que modificam o crédito tributário, sua extensão ou seus efeitos, ou as garantias ou os privilégios a ele atribuídos, ou que excluam sua exigibilidade, não afetam a obrigação tributária que lhe deu origem.</w:t>
      </w:r>
    </w:p>
    <w:p w14:paraId="7B5E1CEF" w14:textId="77777777" w:rsidR="00E8210D" w:rsidRPr="00DD572D" w:rsidRDefault="00E8210D" w:rsidP="00306A91">
      <w:pPr>
        <w:spacing w:line="360" w:lineRule="auto"/>
        <w:jc w:val="both"/>
        <w:rPr>
          <w:rFonts w:ascii="Arial" w:hAnsi="Arial" w:cs="Arial"/>
        </w:rPr>
      </w:pPr>
    </w:p>
    <w:p w14:paraId="6488FE13"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Art. 37. </w:t>
      </w:r>
      <w:r w:rsidRPr="00DD572D">
        <w:rPr>
          <w:rFonts w:ascii="Arial" w:hAnsi="Arial" w:cs="Arial"/>
        </w:rPr>
        <w:t>O crédito tributário regularmente constituído somente se modifica ou extingue, ou tem a sua exigibilidade suspensa ou excluída, nos casos previstos em lei, fora dos quais não podem ser dispensados, sob pena de responsabilidade funcional na forma da lei, a sua efetivação ou as respectivas garantias.</w:t>
      </w:r>
    </w:p>
    <w:p w14:paraId="7688057A" w14:textId="77777777" w:rsidR="00E8210D" w:rsidRPr="00DD572D" w:rsidRDefault="00E8210D" w:rsidP="00306A91">
      <w:pPr>
        <w:spacing w:line="360" w:lineRule="auto"/>
        <w:jc w:val="both"/>
        <w:rPr>
          <w:rFonts w:ascii="Arial" w:hAnsi="Arial" w:cs="Arial"/>
        </w:rPr>
      </w:pPr>
    </w:p>
    <w:p w14:paraId="5B470CB5" w14:textId="77777777" w:rsidR="00E8210D" w:rsidRDefault="00E8210D" w:rsidP="00306A91">
      <w:pPr>
        <w:spacing w:line="360" w:lineRule="auto"/>
        <w:jc w:val="both"/>
        <w:rPr>
          <w:rFonts w:ascii="Arial" w:hAnsi="Arial" w:cs="Arial"/>
        </w:rPr>
      </w:pPr>
      <w:r w:rsidRPr="00DD572D">
        <w:rPr>
          <w:rFonts w:ascii="Arial" w:hAnsi="Arial" w:cs="Arial"/>
          <w:b/>
        </w:rPr>
        <w:t xml:space="preserve">Art. 38. </w:t>
      </w:r>
      <w:r w:rsidRPr="00DD572D">
        <w:rPr>
          <w:rFonts w:ascii="Arial" w:hAnsi="Arial" w:cs="Arial"/>
        </w:rPr>
        <w:t>Qualquer subsídio ou isenção, redução de base de cálculo, anistia ou remissão que envolva matéria tributária de competência do Município somente poderá ser concedida através de lei específica.</w:t>
      </w:r>
    </w:p>
    <w:p w14:paraId="4C24DD12" w14:textId="77777777" w:rsidR="00E8461F" w:rsidRDefault="00E8461F" w:rsidP="00306A91">
      <w:pPr>
        <w:spacing w:line="360" w:lineRule="auto"/>
        <w:jc w:val="both"/>
        <w:rPr>
          <w:rFonts w:ascii="Arial" w:hAnsi="Arial" w:cs="Arial"/>
        </w:rPr>
      </w:pPr>
    </w:p>
    <w:p w14:paraId="3D41EC15" w14:textId="77777777" w:rsidR="00E8461F" w:rsidRDefault="00E8461F" w:rsidP="00306A91">
      <w:pPr>
        <w:spacing w:line="360" w:lineRule="auto"/>
        <w:jc w:val="both"/>
        <w:rPr>
          <w:rFonts w:ascii="Arial" w:hAnsi="Arial" w:cs="Arial"/>
        </w:rPr>
      </w:pPr>
    </w:p>
    <w:p w14:paraId="250AB4BA" w14:textId="77777777" w:rsidR="00E8461F" w:rsidRDefault="00E8461F" w:rsidP="00306A91">
      <w:pPr>
        <w:spacing w:line="360" w:lineRule="auto"/>
        <w:jc w:val="both"/>
        <w:rPr>
          <w:rFonts w:ascii="Arial" w:hAnsi="Arial" w:cs="Arial"/>
        </w:rPr>
      </w:pPr>
    </w:p>
    <w:p w14:paraId="26C407E8" w14:textId="77777777" w:rsidR="00E8461F" w:rsidRDefault="00E8461F" w:rsidP="00306A91">
      <w:pPr>
        <w:spacing w:line="360" w:lineRule="auto"/>
        <w:jc w:val="both"/>
        <w:rPr>
          <w:rFonts w:ascii="Arial" w:hAnsi="Arial" w:cs="Arial"/>
        </w:rPr>
      </w:pPr>
    </w:p>
    <w:p w14:paraId="49701BEF" w14:textId="77777777" w:rsidR="00E8461F" w:rsidRDefault="00E8461F" w:rsidP="00306A91">
      <w:pPr>
        <w:spacing w:line="360" w:lineRule="auto"/>
        <w:jc w:val="both"/>
        <w:rPr>
          <w:rFonts w:ascii="Arial" w:hAnsi="Arial" w:cs="Arial"/>
        </w:rPr>
      </w:pPr>
    </w:p>
    <w:p w14:paraId="6CEC72B1" w14:textId="77777777" w:rsidR="00E8461F" w:rsidRDefault="00E8461F" w:rsidP="00306A91">
      <w:pPr>
        <w:spacing w:line="360" w:lineRule="auto"/>
        <w:jc w:val="both"/>
        <w:rPr>
          <w:rFonts w:ascii="Arial" w:hAnsi="Arial" w:cs="Arial"/>
        </w:rPr>
      </w:pPr>
    </w:p>
    <w:p w14:paraId="45F8EC75" w14:textId="77777777" w:rsidR="00E8461F" w:rsidRDefault="00E8461F" w:rsidP="00306A91">
      <w:pPr>
        <w:spacing w:line="360" w:lineRule="auto"/>
        <w:jc w:val="both"/>
        <w:rPr>
          <w:rFonts w:ascii="Arial" w:hAnsi="Arial" w:cs="Arial"/>
        </w:rPr>
      </w:pPr>
    </w:p>
    <w:p w14:paraId="79941D97" w14:textId="77777777" w:rsidR="00E8461F" w:rsidRDefault="00E8461F" w:rsidP="00306A91">
      <w:pPr>
        <w:spacing w:line="360" w:lineRule="auto"/>
        <w:jc w:val="both"/>
        <w:rPr>
          <w:rFonts w:ascii="Arial" w:hAnsi="Arial" w:cs="Arial"/>
        </w:rPr>
      </w:pPr>
    </w:p>
    <w:p w14:paraId="424028EF" w14:textId="77777777" w:rsidR="00E8461F" w:rsidRDefault="00E8461F" w:rsidP="00306A91">
      <w:pPr>
        <w:spacing w:line="360" w:lineRule="auto"/>
        <w:jc w:val="both"/>
        <w:rPr>
          <w:rFonts w:ascii="Arial" w:hAnsi="Arial" w:cs="Arial"/>
        </w:rPr>
      </w:pPr>
    </w:p>
    <w:p w14:paraId="326F3510" w14:textId="77777777" w:rsidR="00E8461F" w:rsidRDefault="00E8461F" w:rsidP="00306A91">
      <w:pPr>
        <w:spacing w:line="360" w:lineRule="auto"/>
        <w:jc w:val="both"/>
        <w:rPr>
          <w:rFonts w:ascii="Arial" w:hAnsi="Arial" w:cs="Arial"/>
        </w:rPr>
      </w:pPr>
    </w:p>
    <w:p w14:paraId="6F53714A" w14:textId="77777777" w:rsidR="00E8461F" w:rsidRDefault="00E8461F" w:rsidP="00306A91">
      <w:pPr>
        <w:spacing w:line="360" w:lineRule="auto"/>
        <w:jc w:val="both"/>
        <w:rPr>
          <w:rFonts w:ascii="Arial" w:hAnsi="Arial" w:cs="Arial"/>
        </w:rPr>
      </w:pPr>
    </w:p>
    <w:p w14:paraId="6F2E12D9" w14:textId="77777777" w:rsidR="00E8461F" w:rsidRDefault="00E8461F" w:rsidP="00306A91">
      <w:pPr>
        <w:spacing w:line="360" w:lineRule="auto"/>
        <w:jc w:val="both"/>
        <w:rPr>
          <w:rFonts w:ascii="Arial" w:hAnsi="Arial" w:cs="Arial"/>
        </w:rPr>
      </w:pPr>
    </w:p>
    <w:p w14:paraId="55960F7C" w14:textId="77777777" w:rsidR="00E8461F" w:rsidRDefault="00E8461F" w:rsidP="00306A91">
      <w:pPr>
        <w:spacing w:line="360" w:lineRule="auto"/>
        <w:jc w:val="both"/>
        <w:rPr>
          <w:rFonts w:ascii="Arial" w:hAnsi="Arial" w:cs="Arial"/>
        </w:rPr>
      </w:pPr>
    </w:p>
    <w:p w14:paraId="78DCDD3D" w14:textId="77777777" w:rsidR="00E8461F" w:rsidRDefault="00E8461F" w:rsidP="00306A91">
      <w:pPr>
        <w:spacing w:line="360" w:lineRule="auto"/>
        <w:jc w:val="both"/>
        <w:rPr>
          <w:rFonts w:ascii="Arial" w:hAnsi="Arial" w:cs="Arial"/>
        </w:rPr>
      </w:pPr>
    </w:p>
    <w:p w14:paraId="4C205B28" w14:textId="77777777" w:rsidR="00E8461F" w:rsidRPr="00DD572D" w:rsidRDefault="00E8461F" w:rsidP="00306A91">
      <w:pPr>
        <w:spacing w:line="360" w:lineRule="auto"/>
        <w:jc w:val="both"/>
        <w:rPr>
          <w:rFonts w:ascii="Arial" w:hAnsi="Arial" w:cs="Arial"/>
        </w:rPr>
      </w:pPr>
    </w:p>
    <w:p w14:paraId="4FBF7177" w14:textId="77777777" w:rsidR="00E8210D" w:rsidRPr="00DD572D" w:rsidRDefault="00E8210D" w:rsidP="00306A91">
      <w:pPr>
        <w:spacing w:line="360" w:lineRule="auto"/>
        <w:jc w:val="both"/>
        <w:rPr>
          <w:rFonts w:ascii="Arial" w:hAnsi="Arial" w:cs="Arial"/>
        </w:rPr>
      </w:pPr>
    </w:p>
    <w:p w14:paraId="7E70C9C7" w14:textId="77777777" w:rsidR="00E8210D" w:rsidRPr="00DD572D" w:rsidRDefault="00E8210D" w:rsidP="00306A91">
      <w:pPr>
        <w:spacing w:line="360" w:lineRule="auto"/>
        <w:jc w:val="center"/>
        <w:rPr>
          <w:rFonts w:ascii="Arial" w:hAnsi="Arial" w:cs="Arial"/>
          <w:b/>
        </w:rPr>
      </w:pPr>
      <w:r w:rsidRPr="00DD572D">
        <w:rPr>
          <w:rFonts w:ascii="Arial" w:hAnsi="Arial" w:cs="Arial"/>
          <w:b/>
        </w:rPr>
        <w:t>CAPÍTULO II</w:t>
      </w:r>
    </w:p>
    <w:p w14:paraId="47F9D88B" w14:textId="77777777" w:rsidR="00E8210D" w:rsidRPr="00DD572D" w:rsidRDefault="00E8210D" w:rsidP="00306A91">
      <w:pPr>
        <w:spacing w:line="360" w:lineRule="auto"/>
        <w:jc w:val="center"/>
        <w:rPr>
          <w:rFonts w:ascii="Arial" w:hAnsi="Arial" w:cs="Arial"/>
          <w:b/>
        </w:rPr>
      </w:pPr>
      <w:r w:rsidRPr="00DD572D">
        <w:rPr>
          <w:rFonts w:ascii="Arial" w:hAnsi="Arial" w:cs="Arial"/>
          <w:b/>
        </w:rPr>
        <w:t>DA CONSTITUIÇÃO DO CRÉDITO TRIBUTÁRIO</w:t>
      </w:r>
    </w:p>
    <w:p w14:paraId="56F53312" w14:textId="77777777" w:rsidR="00E8210D" w:rsidRPr="00DD572D" w:rsidRDefault="00E8210D" w:rsidP="00306A91">
      <w:pPr>
        <w:spacing w:line="360" w:lineRule="auto"/>
        <w:jc w:val="center"/>
        <w:rPr>
          <w:rFonts w:ascii="Arial" w:hAnsi="Arial" w:cs="Arial"/>
          <w:b/>
        </w:rPr>
      </w:pPr>
      <w:r w:rsidRPr="00DD572D">
        <w:rPr>
          <w:rFonts w:ascii="Arial" w:hAnsi="Arial" w:cs="Arial"/>
          <w:b/>
        </w:rPr>
        <w:t>SEÇÃO I</w:t>
      </w:r>
    </w:p>
    <w:p w14:paraId="17B52CEE" w14:textId="77777777" w:rsidR="00E8210D" w:rsidRPr="00DD572D" w:rsidRDefault="00E8210D" w:rsidP="00306A91">
      <w:pPr>
        <w:spacing w:line="360" w:lineRule="auto"/>
        <w:jc w:val="center"/>
        <w:rPr>
          <w:rFonts w:ascii="Arial" w:hAnsi="Arial" w:cs="Arial"/>
          <w:b/>
        </w:rPr>
      </w:pPr>
      <w:r w:rsidRPr="00DD572D">
        <w:rPr>
          <w:rFonts w:ascii="Arial" w:hAnsi="Arial" w:cs="Arial"/>
          <w:b/>
        </w:rPr>
        <w:t>DO LANÇAMENTO</w:t>
      </w:r>
    </w:p>
    <w:p w14:paraId="1C8975D0" w14:textId="77777777" w:rsidR="00E8210D" w:rsidRPr="00DD572D" w:rsidRDefault="00E8210D" w:rsidP="00306A91">
      <w:pPr>
        <w:spacing w:line="360" w:lineRule="auto"/>
        <w:jc w:val="both"/>
        <w:rPr>
          <w:rFonts w:ascii="Arial" w:hAnsi="Arial" w:cs="Arial"/>
        </w:rPr>
      </w:pPr>
    </w:p>
    <w:p w14:paraId="60796DC0" w14:textId="77777777" w:rsidR="00E8210D" w:rsidRPr="00DD572D" w:rsidRDefault="00E8210D" w:rsidP="00306A91">
      <w:pPr>
        <w:spacing w:line="360" w:lineRule="auto"/>
        <w:jc w:val="both"/>
        <w:rPr>
          <w:rFonts w:ascii="Arial" w:hAnsi="Arial" w:cs="Arial"/>
        </w:rPr>
      </w:pPr>
      <w:r w:rsidRPr="00DD572D">
        <w:rPr>
          <w:rFonts w:ascii="Arial" w:hAnsi="Arial" w:cs="Arial"/>
          <w:b/>
        </w:rPr>
        <w:t>Art. 39.</w:t>
      </w:r>
      <w:r w:rsidRPr="00DD572D">
        <w:rPr>
          <w:rFonts w:ascii="Arial" w:hAnsi="Arial" w:cs="Arial"/>
        </w:rPr>
        <w:t xml:space="preserve"> Compete privativamente à autoridade administrativa constituir o crédito tributário pelo lançamento, assim entendido o procedimento administrativo tendente a verificar a ocorrência do fato gerador da obrigação correspondente, determinar a matéria tributável, calcular o montante do tributo devido, identificar o sujeito passivo e, sendo o caso, propor a aplicação da penalidade cabível.</w:t>
      </w:r>
    </w:p>
    <w:p w14:paraId="2D7439A4" w14:textId="77777777" w:rsidR="00E8210D" w:rsidRPr="00DD572D" w:rsidRDefault="00E8210D" w:rsidP="00306A91">
      <w:pPr>
        <w:spacing w:line="360" w:lineRule="auto"/>
        <w:jc w:val="both"/>
        <w:rPr>
          <w:rFonts w:ascii="Arial" w:hAnsi="Arial" w:cs="Arial"/>
        </w:rPr>
      </w:pPr>
    </w:p>
    <w:p w14:paraId="5ED408B7" w14:textId="77777777" w:rsidR="00E8210D" w:rsidRPr="00DD572D" w:rsidRDefault="00E8210D" w:rsidP="00306A91">
      <w:pPr>
        <w:spacing w:line="360" w:lineRule="auto"/>
        <w:jc w:val="both"/>
        <w:rPr>
          <w:rFonts w:ascii="Arial" w:hAnsi="Arial" w:cs="Arial"/>
        </w:rPr>
      </w:pPr>
      <w:r w:rsidRPr="00DD572D">
        <w:rPr>
          <w:rFonts w:ascii="Arial" w:hAnsi="Arial" w:cs="Arial"/>
          <w:b/>
        </w:rPr>
        <w:t>Parágrafo único</w:t>
      </w:r>
      <w:r w:rsidRPr="00DD572D">
        <w:rPr>
          <w:rFonts w:ascii="Arial" w:hAnsi="Arial" w:cs="Arial"/>
        </w:rPr>
        <w:t>. A atividade administrativa de lançamento é vinculada e obrigatória, sob pena de responsabilidade funcional.</w:t>
      </w:r>
    </w:p>
    <w:p w14:paraId="075F40E8" w14:textId="77777777" w:rsidR="00E8210D" w:rsidRPr="00DD572D" w:rsidRDefault="00E8210D" w:rsidP="00306A91">
      <w:pPr>
        <w:spacing w:line="360" w:lineRule="auto"/>
        <w:jc w:val="both"/>
        <w:rPr>
          <w:rFonts w:ascii="Arial" w:hAnsi="Arial" w:cs="Arial"/>
        </w:rPr>
      </w:pPr>
    </w:p>
    <w:p w14:paraId="6C49B163" w14:textId="77777777" w:rsidR="00E8210D" w:rsidRPr="00DD572D" w:rsidRDefault="00E8210D" w:rsidP="00306A91">
      <w:pPr>
        <w:spacing w:line="360" w:lineRule="auto"/>
        <w:jc w:val="both"/>
        <w:rPr>
          <w:rFonts w:ascii="Arial" w:hAnsi="Arial" w:cs="Arial"/>
        </w:rPr>
      </w:pPr>
      <w:r w:rsidRPr="00DD572D">
        <w:rPr>
          <w:rFonts w:ascii="Arial" w:hAnsi="Arial" w:cs="Arial"/>
          <w:b/>
        </w:rPr>
        <w:t>Art. 40.</w:t>
      </w:r>
      <w:r w:rsidRPr="00DD572D">
        <w:rPr>
          <w:rFonts w:ascii="Arial" w:hAnsi="Arial" w:cs="Arial"/>
        </w:rPr>
        <w:t xml:space="preserve"> O lançamento reporta-se à data da ocorrência do fato gerador da obrigação e é regido pela então lei vigente, ainda que posteriormente modificada ou revogada.</w:t>
      </w:r>
    </w:p>
    <w:p w14:paraId="62270A24" w14:textId="77777777" w:rsidR="00E8210D" w:rsidRPr="00DD572D" w:rsidRDefault="00E8210D" w:rsidP="00306A91">
      <w:pPr>
        <w:spacing w:line="360" w:lineRule="auto"/>
        <w:jc w:val="both"/>
        <w:rPr>
          <w:rFonts w:ascii="Arial" w:hAnsi="Arial" w:cs="Arial"/>
        </w:rPr>
      </w:pPr>
    </w:p>
    <w:p w14:paraId="0EBCE591" w14:textId="77777777" w:rsidR="00E8210D" w:rsidRDefault="00E8210D" w:rsidP="00306A91">
      <w:pPr>
        <w:spacing w:line="360" w:lineRule="auto"/>
        <w:jc w:val="both"/>
        <w:rPr>
          <w:rFonts w:ascii="Arial" w:hAnsi="Arial" w:cs="Arial"/>
        </w:rPr>
      </w:pPr>
      <w:r w:rsidRPr="00DD572D">
        <w:rPr>
          <w:rFonts w:ascii="Arial" w:hAnsi="Arial" w:cs="Arial"/>
          <w:b/>
        </w:rPr>
        <w:t>Parágrafo único</w:t>
      </w:r>
      <w:r w:rsidRPr="00DD572D">
        <w:rPr>
          <w:rFonts w:ascii="Arial" w:hAnsi="Arial" w:cs="Arial"/>
        </w:rPr>
        <w:t xml:space="preserve">. Aplica-se ao lançamento a legislação que, posteriormente à ocorrência do fato gerador da obrigação, tenha instituído novos critérios de apuração ou processos de fiscalização, ampliando os poderes de investigação das autoridades administrativas, ou outorgado ao crédito maiores garantias ou privilégios, exceto, neste último caso, para efeito de atribuir responsabilidade tributária a terceiros. </w:t>
      </w:r>
    </w:p>
    <w:p w14:paraId="1055D9E3" w14:textId="77777777" w:rsidR="00E8461F" w:rsidRDefault="00E8461F" w:rsidP="00306A91">
      <w:pPr>
        <w:spacing w:line="360" w:lineRule="auto"/>
        <w:jc w:val="both"/>
        <w:rPr>
          <w:rFonts w:ascii="Arial" w:hAnsi="Arial" w:cs="Arial"/>
        </w:rPr>
      </w:pPr>
    </w:p>
    <w:p w14:paraId="48949076" w14:textId="77777777" w:rsidR="00E8461F" w:rsidRDefault="00E8461F" w:rsidP="00306A91">
      <w:pPr>
        <w:spacing w:line="360" w:lineRule="auto"/>
        <w:jc w:val="both"/>
        <w:rPr>
          <w:rFonts w:ascii="Arial" w:hAnsi="Arial" w:cs="Arial"/>
        </w:rPr>
      </w:pPr>
    </w:p>
    <w:p w14:paraId="0676E526" w14:textId="77777777" w:rsidR="00E8461F" w:rsidRDefault="00E8461F" w:rsidP="00306A91">
      <w:pPr>
        <w:spacing w:line="360" w:lineRule="auto"/>
        <w:jc w:val="both"/>
        <w:rPr>
          <w:rFonts w:ascii="Arial" w:hAnsi="Arial" w:cs="Arial"/>
        </w:rPr>
      </w:pPr>
    </w:p>
    <w:p w14:paraId="1A4193F6" w14:textId="77777777" w:rsidR="00E8461F" w:rsidRDefault="00E8461F" w:rsidP="00306A91">
      <w:pPr>
        <w:spacing w:line="360" w:lineRule="auto"/>
        <w:jc w:val="both"/>
        <w:rPr>
          <w:rFonts w:ascii="Arial" w:hAnsi="Arial" w:cs="Arial"/>
        </w:rPr>
      </w:pPr>
    </w:p>
    <w:p w14:paraId="60D5FDD6" w14:textId="77777777" w:rsidR="00E8461F" w:rsidRDefault="00E8461F" w:rsidP="00306A91">
      <w:pPr>
        <w:spacing w:line="360" w:lineRule="auto"/>
        <w:jc w:val="both"/>
        <w:rPr>
          <w:rFonts w:ascii="Arial" w:hAnsi="Arial" w:cs="Arial"/>
        </w:rPr>
      </w:pPr>
    </w:p>
    <w:p w14:paraId="0C77E0CC" w14:textId="77777777" w:rsidR="00E8461F" w:rsidRDefault="00E8461F" w:rsidP="00306A91">
      <w:pPr>
        <w:spacing w:line="360" w:lineRule="auto"/>
        <w:jc w:val="both"/>
        <w:rPr>
          <w:rFonts w:ascii="Arial" w:hAnsi="Arial" w:cs="Arial"/>
        </w:rPr>
      </w:pPr>
    </w:p>
    <w:p w14:paraId="6DF7B4B8" w14:textId="77777777" w:rsidR="00E8461F" w:rsidRDefault="00E8461F" w:rsidP="00306A91">
      <w:pPr>
        <w:spacing w:line="360" w:lineRule="auto"/>
        <w:jc w:val="both"/>
        <w:rPr>
          <w:rFonts w:ascii="Arial" w:hAnsi="Arial" w:cs="Arial"/>
        </w:rPr>
      </w:pPr>
    </w:p>
    <w:p w14:paraId="52DCE30A" w14:textId="77777777" w:rsidR="00E8461F" w:rsidRDefault="00E8461F" w:rsidP="00306A91">
      <w:pPr>
        <w:spacing w:line="360" w:lineRule="auto"/>
        <w:jc w:val="both"/>
        <w:rPr>
          <w:rFonts w:ascii="Arial" w:hAnsi="Arial" w:cs="Arial"/>
        </w:rPr>
      </w:pPr>
    </w:p>
    <w:p w14:paraId="7EFEDB8F" w14:textId="77777777" w:rsidR="00E8461F" w:rsidRPr="00DD572D" w:rsidRDefault="00E8461F" w:rsidP="00306A91">
      <w:pPr>
        <w:spacing w:line="360" w:lineRule="auto"/>
        <w:jc w:val="both"/>
        <w:rPr>
          <w:rFonts w:ascii="Arial" w:hAnsi="Arial" w:cs="Arial"/>
        </w:rPr>
      </w:pPr>
    </w:p>
    <w:p w14:paraId="7FBFA105" w14:textId="77777777" w:rsidR="00E8210D" w:rsidRPr="00DD572D" w:rsidRDefault="00E8210D" w:rsidP="00306A91">
      <w:pPr>
        <w:spacing w:line="360" w:lineRule="auto"/>
        <w:jc w:val="both"/>
        <w:rPr>
          <w:rFonts w:ascii="Arial" w:hAnsi="Arial" w:cs="Arial"/>
        </w:rPr>
      </w:pPr>
    </w:p>
    <w:p w14:paraId="7591499B" w14:textId="77777777" w:rsidR="00E8210D" w:rsidRPr="00DD572D" w:rsidRDefault="00E8210D" w:rsidP="00306A91">
      <w:pPr>
        <w:spacing w:line="360" w:lineRule="auto"/>
        <w:jc w:val="both"/>
        <w:rPr>
          <w:rFonts w:ascii="Arial" w:hAnsi="Arial" w:cs="Arial"/>
        </w:rPr>
      </w:pPr>
      <w:r w:rsidRPr="00DD572D">
        <w:rPr>
          <w:rFonts w:ascii="Arial" w:hAnsi="Arial" w:cs="Arial"/>
          <w:b/>
        </w:rPr>
        <w:t>Art. 41.</w:t>
      </w:r>
      <w:r w:rsidRPr="00DD572D">
        <w:rPr>
          <w:rFonts w:ascii="Arial" w:hAnsi="Arial" w:cs="Arial"/>
        </w:rPr>
        <w:t xml:space="preserve"> O lançamento regularmente notificado ao sujeito passivo somente pode ser alterado em virtude de:</w:t>
      </w:r>
    </w:p>
    <w:p w14:paraId="61C1A4D6" w14:textId="77777777" w:rsidR="00E8210D" w:rsidRPr="00DD572D" w:rsidRDefault="00E8210D" w:rsidP="00306A91">
      <w:pPr>
        <w:spacing w:line="360" w:lineRule="auto"/>
        <w:jc w:val="both"/>
        <w:rPr>
          <w:rFonts w:ascii="Arial" w:hAnsi="Arial" w:cs="Arial"/>
        </w:rPr>
      </w:pPr>
    </w:p>
    <w:p w14:paraId="5CDD8460"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 </w:t>
      </w:r>
      <w:r w:rsidRPr="00DD572D">
        <w:rPr>
          <w:rFonts w:ascii="Arial" w:hAnsi="Arial" w:cs="Arial"/>
        </w:rPr>
        <w:t>- impugnação do sujeito passivo;</w:t>
      </w:r>
    </w:p>
    <w:p w14:paraId="392C4086" w14:textId="77777777" w:rsidR="00E8210D" w:rsidRPr="00DD572D" w:rsidRDefault="00E8210D" w:rsidP="00306A91">
      <w:pPr>
        <w:spacing w:line="360" w:lineRule="auto"/>
        <w:jc w:val="both"/>
        <w:rPr>
          <w:rFonts w:ascii="Arial" w:hAnsi="Arial" w:cs="Arial"/>
        </w:rPr>
      </w:pPr>
    </w:p>
    <w:p w14:paraId="71B432DD"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recurso de ofício;</w:t>
      </w:r>
    </w:p>
    <w:p w14:paraId="29102E7D" w14:textId="77777777" w:rsidR="00E8210D" w:rsidRPr="00DD572D" w:rsidRDefault="00E8210D" w:rsidP="00306A91">
      <w:pPr>
        <w:spacing w:line="360" w:lineRule="auto"/>
        <w:jc w:val="both"/>
        <w:rPr>
          <w:rFonts w:ascii="Arial" w:hAnsi="Arial" w:cs="Arial"/>
        </w:rPr>
      </w:pPr>
    </w:p>
    <w:p w14:paraId="6CD441F5"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III </w:t>
      </w:r>
      <w:r w:rsidRPr="00DD572D">
        <w:rPr>
          <w:rFonts w:ascii="Arial" w:hAnsi="Arial" w:cs="Arial"/>
        </w:rPr>
        <w:t>- iniciativa de ofício da autoridade administrativa, nos casos previstos no art. 49, desta Lei.</w:t>
      </w:r>
    </w:p>
    <w:p w14:paraId="25F337F6" w14:textId="77777777" w:rsidR="00E8210D" w:rsidRPr="00DD572D" w:rsidRDefault="00E8210D" w:rsidP="00306A91">
      <w:pPr>
        <w:spacing w:line="360" w:lineRule="auto"/>
        <w:jc w:val="both"/>
        <w:rPr>
          <w:rFonts w:ascii="Arial" w:hAnsi="Arial" w:cs="Arial"/>
        </w:rPr>
      </w:pPr>
    </w:p>
    <w:p w14:paraId="7EB697D4" w14:textId="77777777" w:rsidR="00E8210D" w:rsidRPr="00DD572D" w:rsidRDefault="00E8210D" w:rsidP="00306A91">
      <w:pPr>
        <w:spacing w:line="360" w:lineRule="auto"/>
        <w:jc w:val="both"/>
        <w:rPr>
          <w:rFonts w:ascii="Arial" w:hAnsi="Arial" w:cs="Arial"/>
        </w:rPr>
      </w:pPr>
      <w:r w:rsidRPr="00DD572D">
        <w:rPr>
          <w:rFonts w:ascii="Arial" w:hAnsi="Arial" w:cs="Arial"/>
          <w:b/>
        </w:rPr>
        <w:t>Art. 42.</w:t>
      </w:r>
      <w:r w:rsidRPr="00DD572D">
        <w:rPr>
          <w:rFonts w:ascii="Arial" w:hAnsi="Arial" w:cs="Arial"/>
        </w:rPr>
        <w:t xml:space="preserve"> Considera-se o contribuinte notificado do lançamento ou de qualquer alteração que ocorra posteriormente, daí se contando o prazo para reclamação, relativamente às inscrições nela indicadas, sucessivamente, através:</w:t>
      </w:r>
    </w:p>
    <w:p w14:paraId="3DEB9A73" w14:textId="77777777" w:rsidR="00E8210D" w:rsidRPr="00DD572D" w:rsidRDefault="00E8210D" w:rsidP="00306A91">
      <w:pPr>
        <w:spacing w:line="360" w:lineRule="auto"/>
        <w:jc w:val="both"/>
        <w:rPr>
          <w:rFonts w:ascii="Arial" w:hAnsi="Arial" w:cs="Arial"/>
        </w:rPr>
      </w:pPr>
    </w:p>
    <w:p w14:paraId="12910020"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 </w:t>
      </w:r>
      <w:r w:rsidRPr="00DD572D">
        <w:rPr>
          <w:rFonts w:ascii="Arial" w:hAnsi="Arial" w:cs="Arial"/>
        </w:rPr>
        <w:t>- da notificação direta;</w:t>
      </w:r>
    </w:p>
    <w:p w14:paraId="5FBE9700" w14:textId="77777777" w:rsidR="00E8210D" w:rsidRPr="00DD572D" w:rsidRDefault="00E8210D" w:rsidP="00306A91">
      <w:pPr>
        <w:spacing w:line="360" w:lineRule="auto"/>
        <w:jc w:val="both"/>
        <w:rPr>
          <w:rFonts w:ascii="Arial" w:hAnsi="Arial" w:cs="Arial"/>
        </w:rPr>
      </w:pPr>
    </w:p>
    <w:p w14:paraId="2DB3D0DD"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da remessa do aviso por via postal;</w:t>
      </w:r>
    </w:p>
    <w:p w14:paraId="66607D68" w14:textId="77777777" w:rsidR="00E8210D" w:rsidRPr="00DD572D" w:rsidRDefault="00E8210D" w:rsidP="00306A91">
      <w:pPr>
        <w:spacing w:line="360" w:lineRule="auto"/>
        <w:jc w:val="both"/>
        <w:rPr>
          <w:rFonts w:ascii="Arial" w:hAnsi="Arial" w:cs="Arial"/>
        </w:rPr>
      </w:pPr>
    </w:p>
    <w:p w14:paraId="1EB7F7CB"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III </w:t>
      </w:r>
      <w:r w:rsidRPr="00DD572D">
        <w:rPr>
          <w:rFonts w:ascii="Arial" w:hAnsi="Arial" w:cs="Arial"/>
        </w:rPr>
        <w:t>- da publicação de edital.</w:t>
      </w:r>
    </w:p>
    <w:p w14:paraId="12A9E7A3" w14:textId="77777777" w:rsidR="00E8210D" w:rsidRPr="00DD572D" w:rsidRDefault="00E8210D" w:rsidP="00306A91">
      <w:pPr>
        <w:spacing w:line="360" w:lineRule="auto"/>
        <w:jc w:val="both"/>
        <w:rPr>
          <w:rFonts w:ascii="Arial" w:hAnsi="Arial" w:cs="Arial"/>
        </w:rPr>
      </w:pPr>
    </w:p>
    <w:p w14:paraId="1B28173B" w14:textId="77777777" w:rsidR="00E8210D" w:rsidRPr="00DD572D" w:rsidRDefault="00E8210D" w:rsidP="00306A91">
      <w:pPr>
        <w:spacing w:line="360" w:lineRule="auto"/>
        <w:jc w:val="both"/>
        <w:rPr>
          <w:rFonts w:ascii="Arial" w:hAnsi="Arial" w:cs="Arial"/>
        </w:rPr>
      </w:pPr>
      <w:r w:rsidRPr="00DD572D">
        <w:rPr>
          <w:rFonts w:ascii="Arial" w:hAnsi="Arial" w:cs="Arial"/>
          <w:b/>
        </w:rPr>
        <w:t>§1°.</w:t>
      </w:r>
      <w:r w:rsidRPr="00DD572D">
        <w:rPr>
          <w:rFonts w:ascii="Arial" w:hAnsi="Arial" w:cs="Arial"/>
        </w:rPr>
        <w:t xml:space="preserve"> Quando o domicílio tributário do contribuinte se localizar fora do território do Município, considerar-se-á feita notificação direta com a remessa do aviso por via postal.</w:t>
      </w:r>
    </w:p>
    <w:p w14:paraId="6C10030E" w14:textId="77777777" w:rsidR="00E8210D" w:rsidRDefault="00E8210D" w:rsidP="00306A91">
      <w:pPr>
        <w:spacing w:line="360" w:lineRule="auto"/>
        <w:jc w:val="both"/>
        <w:rPr>
          <w:rFonts w:ascii="Arial" w:hAnsi="Arial" w:cs="Arial"/>
        </w:rPr>
      </w:pPr>
    </w:p>
    <w:p w14:paraId="1239F07E" w14:textId="77777777" w:rsidR="00E8461F" w:rsidRDefault="00E8461F" w:rsidP="00306A91">
      <w:pPr>
        <w:spacing w:line="360" w:lineRule="auto"/>
        <w:jc w:val="both"/>
        <w:rPr>
          <w:rFonts w:ascii="Arial" w:hAnsi="Arial" w:cs="Arial"/>
        </w:rPr>
      </w:pPr>
    </w:p>
    <w:p w14:paraId="53CBC8D8" w14:textId="77777777" w:rsidR="00E8461F" w:rsidRDefault="00E8461F" w:rsidP="00306A91">
      <w:pPr>
        <w:spacing w:line="360" w:lineRule="auto"/>
        <w:jc w:val="both"/>
        <w:rPr>
          <w:rFonts w:ascii="Arial" w:hAnsi="Arial" w:cs="Arial"/>
        </w:rPr>
      </w:pPr>
    </w:p>
    <w:p w14:paraId="4BE4F3B7" w14:textId="77777777" w:rsidR="00E8461F" w:rsidRDefault="00E8461F" w:rsidP="00306A91">
      <w:pPr>
        <w:spacing w:line="360" w:lineRule="auto"/>
        <w:jc w:val="both"/>
        <w:rPr>
          <w:rFonts w:ascii="Arial" w:hAnsi="Arial" w:cs="Arial"/>
        </w:rPr>
      </w:pPr>
    </w:p>
    <w:p w14:paraId="296686E1" w14:textId="77777777" w:rsidR="00E8461F" w:rsidRDefault="00E8461F" w:rsidP="00306A91">
      <w:pPr>
        <w:spacing w:line="360" w:lineRule="auto"/>
        <w:jc w:val="both"/>
        <w:rPr>
          <w:rFonts w:ascii="Arial" w:hAnsi="Arial" w:cs="Arial"/>
        </w:rPr>
      </w:pPr>
    </w:p>
    <w:p w14:paraId="5D511F95" w14:textId="77777777" w:rsidR="00E8461F" w:rsidRDefault="00E8461F" w:rsidP="00306A91">
      <w:pPr>
        <w:spacing w:line="360" w:lineRule="auto"/>
        <w:jc w:val="both"/>
        <w:rPr>
          <w:rFonts w:ascii="Arial" w:hAnsi="Arial" w:cs="Arial"/>
        </w:rPr>
      </w:pPr>
    </w:p>
    <w:p w14:paraId="0C3579AA" w14:textId="77777777" w:rsidR="00E8461F" w:rsidRDefault="00E8461F" w:rsidP="00306A91">
      <w:pPr>
        <w:spacing w:line="360" w:lineRule="auto"/>
        <w:jc w:val="both"/>
        <w:rPr>
          <w:rFonts w:ascii="Arial" w:hAnsi="Arial" w:cs="Arial"/>
        </w:rPr>
      </w:pPr>
    </w:p>
    <w:p w14:paraId="7A891CC3" w14:textId="77777777" w:rsidR="00E8461F" w:rsidRDefault="00E8461F" w:rsidP="00306A91">
      <w:pPr>
        <w:spacing w:line="360" w:lineRule="auto"/>
        <w:jc w:val="both"/>
        <w:rPr>
          <w:rFonts w:ascii="Arial" w:hAnsi="Arial" w:cs="Arial"/>
        </w:rPr>
      </w:pPr>
    </w:p>
    <w:p w14:paraId="792152E8" w14:textId="77777777" w:rsidR="00E8461F" w:rsidRDefault="00E8461F" w:rsidP="00306A91">
      <w:pPr>
        <w:spacing w:line="360" w:lineRule="auto"/>
        <w:jc w:val="both"/>
        <w:rPr>
          <w:rFonts w:ascii="Arial" w:hAnsi="Arial" w:cs="Arial"/>
        </w:rPr>
      </w:pPr>
    </w:p>
    <w:p w14:paraId="0E76880B" w14:textId="77777777" w:rsidR="00E8461F" w:rsidRPr="00DD572D" w:rsidRDefault="00E8461F" w:rsidP="00306A91">
      <w:pPr>
        <w:spacing w:line="360" w:lineRule="auto"/>
        <w:jc w:val="both"/>
        <w:rPr>
          <w:rFonts w:ascii="Arial" w:hAnsi="Arial" w:cs="Arial"/>
        </w:rPr>
      </w:pPr>
    </w:p>
    <w:p w14:paraId="3D521B02" w14:textId="77777777" w:rsidR="00E8210D" w:rsidRPr="00DD572D" w:rsidRDefault="00E8210D" w:rsidP="00306A91">
      <w:pPr>
        <w:spacing w:line="360" w:lineRule="auto"/>
        <w:jc w:val="both"/>
        <w:rPr>
          <w:rFonts w:ascii="Arial" w:hAnsi="Arial" w:cs="Arial"/>
        </w:rPr>
      </w:pPr>
      <w:r w:rsidRPr="00DD572D">
        <w:rPr>
          <w:rFonts w:ascii="Arial" w:hAnsi="Arial" w:cs="Arial"/>
          <w:b/>
        </w:rPr>
        <w:t>§2°.</w:t>
      </w:r>
      <w:r w:rsidRPr="00DD572D">
        <w:rPr>
          <w:rFonts w:ascii="Arial" w:hAnsi="Arial" w:cs="Arial"/>
        </w:rPr>
        <w:t xml:space="preserve"> Na impossibilidade de se localizar pessoalmente o sujeito passivo, quer através da entrega pessoal da notificação, quer através de sua remessa por via postal, reputar-se-á efetivado o lançamento ou as suas alterações mediante a comunicação na forma do inciso III deste artigo.</w:t>
      </w:r>
    </w:p>
    <w:p w14:paraId="11E2FD5C" w14:textId="77777777" w:rsidR="00E8210D" w:rsidRPr="00DD572D" w:rsidRDefault="00E8210D" w:rsidP="00306A91">
      <w:pPr>
        <w:spacing w:line="360" w:lineRule="auto"/>
        <w:jc w:val="both"/>
        <w:rPr>
          <w:rFonts w:ascii="Arial" w:hAnsi="Arial" w:cs="Arial"/>
        </w:rPr>
      </w:pPr>
    </w:p>
    <w:p w14:paraId="4C1E7FE6" w14:textId="77777777" w:rsidR="00E8210D" w:rsidRPr="00DD572D" w:rsidRDefault="00E8210D" w:rsidP="00306A91">
      <w:pPr>
        <w:spacing w:line="360" w:lineRule="auto"/>
        <w:jc w:val="both"/>
        <w:rPr>
          <w:rFonts w:ascii="Arial" w:hAnsi="Arial" w:cs="Arial"/>
        </w:rPr>
      </w:pPr>
      <w:r w:rsidRPr="00DD572D">
        <w:rPr>
          <w:rFonts w:ascii="Arial" w:hAnsi="Arial" w:cs="Arial"/>
          <w:b/>
        </w:rPr>
        <w:t>§3°.</w:t>
      </w:r>
      <w:r w:rsidRPr="00DD572D">
        <w:rPr>
          <w:rFonts w:ascii="Arial" w:hAnsi="Arial" w:cs="Arial"/>
        </w:rPr>
        <w:t xml:space="preserve"> A recusa do sujeito passivo em receber a comunicação do lançamento, ou a impossibilidade de localizá-lo pessoalmente ou através de via postal, não implica dilatação do prazo concedido para o cumprimento da obrigação tributária ou para a apresentação de reclamações ou interposição de recursos.</w:t>
      </w:r>
    </w:p>
    <w:p w14:paraId="491D6D5A" w14:textId="77777777" w:rsidR="00E8210D" w:rsidRPr="00DD572D" w:rsidRDefault="00E8210D" w:rsidP="00306A91">
      <w:pPr>
        <w:spacing w:line="360" w:lineRule="auto"/>
        <w:jc w:val="both"/>
        <w:rPr>
          <w:rFonts w:ascii="Arial" w:hAnsi="Arial" w:cs="Arial"/>
        </w:rPr>
      </w:pPr>
    </w:p>
    <w:p w14:paraId="08F8E486" w14:textId="77777777" w:rsidR="00E8210D" w:rsidRPr="00DD572D" w:rsidRDefault="00E8210D" w:rsidP="00306A91">
      <w:pPr>
        <w:spacing w:line="360" w:lineRule="auto"/>
        <w:jc w:val="both"/>
        <w:rPr>
          <w:rFonts w:ascii="Arial" w:hAnsi="Arial" w:cs="Arial"/>
        </w:rPr>
      </w:pPr>
      <w:r w:rsidRPr="00DD572D">
        <w:rPr>
          <w:rFonts w:ascii="Arial" w:hAnsi="Arial" w:cs="Arial"/>
          <w:b/>
        </w:rPr>
        <w:t>§4°.</w:t>
      </w:r>
      <w:r w:rsidRPr="00DD572D">
        <w:rPr>
          <w:rFonts w:ascii="Arial" w:hAnsi="Arial" w:cs="Arial"/>
        </w:rPr>
        <w:t xml:space="preserve"> A notificação de lançamento conterá:</w:t>
      </w:r>
    </w:p>
    <w:p w14:paraId="4F639F74" w14:textId="77777777" w:rsidR="00E8210D" w:rsidRPr="00DD572D" w:rsidRDefault="00E8210D" w:rsidP="00306A91">
      <w:pPr>
        <w:spacing w:line="360" w:lineRule="auto"/>
        <w:jc w:val="both"/>
        <w:rPr>
          <w:rFonts w:ascii="Arial" w:hAnsi="Arial" w:cs="Arial"/>
        </w:rPr>
      </w:pPr>
    </w:p>
    <w:p w14:paraId="3BE8F683"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 </w:t>
      </w:r>
      <w:r w:rsidRPr="00DD572D">
        <w:rPr>
          <w:rFonts w:ascii="Arial" w:hAnsi="Arial" w:cs="Arial"/>
        </w:rPr>
        <w:t>- o nome do sujeito passivo e seu domicílio tributário;</w:t>
      </w:r>
    </w:p>
    <w:p w14:paraId="7345E377" w14:textId="77777777" w:rsidR="00E8210D" w:rsidRPr="00DD572D" w:rsidRDefault="00E8210D" w:rsidP="00306A91">
      <w:pPr>
        <w:spacing w:line="360" w:lineRule="auto"/>
        <w:jc w:val="both"/>
        <w:rPr>
          <w:rFonts w:ascii="Arial" w:hAnsi="Arial" w:cs="Arial"/>
        </w:rPr>
      </w:pPr>
    </w:p>
    <w:p w14:paraId="5B34514D"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a denominação do tributo e o exercício a que se refere;</w:t>
      </w:r>
    </w:p>
    <w:p w14:paraId="011FE798" w14:textId="77777777" w:rsidR="00E8210D" w:rsidRPr="00DD572D" w:rsidRDefault="00E8210D" w:rsidP="00306A91">
      <w:pPr>
        <w:spacing w:line="360" w:lineRule="auto"/>
        <w:jc w:val="both"/>
        <w:rPr>
          <w:rFonts w:ascii="Arial" w:hAnsi="Arial" w:cs="Arial"/>
        </w:rPr>
      </w:pPr>
    </w:p>
    <w:p w14:paraId="400465EB" w14:textId="77777777" w:rsidR="00E8210D" w:rsidRPr="00DD572D" w:rsidRDefault="00E8210D" w:rsidP="00306A91">
      <w:pPr>
        <w:spacing w:line="360" w:lineRule="auto"/>
        <w:jc w:val="both"/>
        <w:rPr>
          <w:rFonts w:ascii="Arial" w:hAnsi="Arial" w:cs="Arial"/>
        </w:rPr>
      </w:pPr>
      <w:r w:rsidRPr="00DD572D">
        <w:rPr>
          <w:rFonts w:ascii="Arial" w:hAnsi="Arial" w:cs="Arial"/>
          <w:b/>
        </w:rPr>
        <w:t>III</w:t>
      </w:r>
      <w:r w:rsidRPr="00DD572D">
        <w:rPr>
          <w:rFonts w:ascii="Arial" w:hAnsi="Arial" w:cs="Arial"/>
        </w:rPr>
        <w:t xml:space="preserve"> - o valor do tributo, sua alíquota e a base de cálculo;</w:t>
      </w:r>
    </w:p>
    <w:p w14:paraId="669D02DA" w14:textId="77777777" w:rsidR="005B341E" w:rsidRPr="00DD572D" w:rsidRDefault="005B341E" w:rsidP="00306A91">
      <w:pPr>
        <w:spacing w:line="360" w:lineRule="auto"/>
        <w:jc w:val="both"/>
        <w:rPr>
          <w:rFonts w:ascii="Arial" w:hAnsi="Arial" w:cs="Arial"/>
        </w:rPr>
      </w:pPr>
    </w:p>
    <w:p w14:paraId="03C6CEF4" w14:textId="77777777" w:rsidR="00E8210D" w:rsidRPr="00DD572D" w:rsidRDefault="00E8210D" w:rsidP="00306A91">
      <w:pPr>
        <w:spacing w:line="360" w:lineRule="auto"/>
        <w:jc w:val="both"/>
        <w:rPr>
          <w:rFonts w:ascii="Arial" w:hAnsi="Arial" w:cs="Arial"/>
        </w:rPr>
      </w:pPr>
      <w:r w:rsidRPr="00DD572D">
        <w:rPr>
          <w:rFonts w:ascii="Arial" w:hAnsi="Arial" w:cs="Arial"/>
          <w:b/>
        </w:rPr>
        <w:t>IV</w:t>
      </w:r>
      <w:r w:rsidRPr="00DD572D">
        <w:rPr>
          <w:rFonts w:ascii="Arial" w:hAnsi="Arial" w:cs="Arial"/>
        </w:rPr>
        <w:t xml:space="preserve"> - o prazo para pagamento ou impugnação;</w:t>
      </w:r>
    </w:p>
    <w:p w14:paraId="7CFE18C4" w14:textId="77777777" w:rsidR="00E8210D" w:rsidRPr="00DD572D" w:rsidRDefault="00E8210D" w:rsidP="00306A91">
      <w:pPr>
        <w:spacing w:line="360" w:lineRule="auto"/>
        <w:jc w:val="both"/>
        <w:rPr>
          <w:rFonts w:ascii="Arial" w:hAnsi="Arial" w:cs="Arial"/>
        </w:rPr>
      </w:pPr>
    </w:p>
    <w:p w14:paraId="3B0904E6" w14:textId="77777777" w:rsidR="00E8210D" w:rsidRPr="00DD572D" w:rsidRDefault="00E8210D" w:rsidP="00306A91">
      <w:pPr>
        <w:spacing w:line="360" w:lineRule="auto"/>
        <w:jc w:val="both"/>
        <w:rPr>
          <w:rFonts w:ascii="Arial" w:hAnsi="Arial" w:cs="Arial"/>
        </w:rPr>
      </w:pPr>
      <w:r w:rsidRPr="00DD572D">
        <w:rPr>
          <w:rFonts w:ascii="Arial" w:hAnsi="Arial" w:cs="Arial"/>
          <w:b/>
        </w:rPr>
        <w:t>V</w:t>
      </w:r>
      <w:r w:rsidRPr="00DD572D">
        <w:rPr>
          <w:rFonts w:ascii="Arial" w:hAnsi="Arial" w:cs="Arial"/>
        </w:rPr>
        <w:t xml:space="preserve"> - o comprovante, para o órgão fiscal, de recebimento pelo contribuinte;</w:t>
      </w:r>
    </w:p>
    <w:p w14:paraId="640DC265" w14:textId="77777777" w:rsidR="00E8210D" w:rsidRPr="00DD572D" w:rsidRDefault="00E8210D" w:rsidP="00306A91">
      <w:pPr>
        <w:spacing w:line="360" w:lineRule="auto"/>
        <w:jc w:val="both"/>
        <w:rPr>
          <w:rFonts w:ascii="Arial" w:hAnsi="Arial" w:cs="Arial"/>
        </w:rPr>
      </w:pPr>
    </w:p>
    <w:p w14:paraId="7EE78A88" w14:textId="77777777" w:rsidR="00E8210D" w:rsidRPr="00DD572D" w:rsidRDefault="00E8210D" w:rsidP="00306A91">
      <w:pPr>
        <w:spacing w:line="360" w:lineRule="auto"/>
        <w:jc w:val="both"/>
        <w:rPr>
          <w:rFonts w:ascii="Arial" w:hAnsi="Arial" w:cs="Arial"/>
        </w:rPr>
      </w:pPr>
      <w:r w:rsidRPr="00DD572D">
        <w:rPr>
          <w:rFonts w:ascii="Arial" w:hAnsi="Arial" w:cs="Arial"/>
          <w:b/>
        </w:rPr>
        <w:t>VI</w:t>
      </w:r>
      <w:r w:rsidRPr="00DD572D">
        <w:rPr>
          <w:rFonts w:ascii="Arial" w:hAnsi="Arial" w:cs="Arial"/>
        </w:rPr>
        <w:t xml:space="preserve"> - demais elementos estipulados em regulamento.</w:t>
      </w:r>
    </w:p>
    <w:p w14:paraId="13BA8E8D" w14:textId="77777777" w:rsidR="00E8210D" w:rsidRPr="00DD572D" w:rsidRDefault="00E8210D" w:rsidP="00306A91">
      <w:pPr>
        <w:spacing w:line="360" w:lineRule="auto"/>
        <w:jc w:val="both"/>
        <w:rPr>
          <w:rFonts w:ascii="Arial" w:hAnsi="Arial" w:cs="Arial"/>
        </w:rPr>
      </w:pPr>
    </w:p>
    <w:p w14:paraId="76FB7689" w14:textId="77777777" w:rsidR="00E8210D" w:rsidRDefault="00E8210D" w:rsidP="00306A91">
      <w:pPr>
        <w:spacing w:line="360" w:lineRule="auto"/>
        <w:jc w:val="both"/>
        <w:rPr>
          <w:rFonts w:ascii="Arial" w:hAnsi="Arial" w:cs="Arial"/>
        </w:rPr>
      </w:pPr>
      <w:r w:rsidRPr="00DD572D">
        <w:rPr>
          <w:rFonts w:ascii="Arial" w:hAnsi="Arial" w:cs="Arial"/>
          <w:b/>
        </w:rPr>
        <w:t>§5°.</w:t>
      </w:r>
      <w:r w:rsidRPr="00DD572D">
        <w:rPr>
          <w:rFonts w:ascii="Arial" w:hAnsi="Arial" w:cs="Arial"/>
        </w:rPr>
        <w:t xml:space="preserve"> Considera-se feita a notificação:</w:t>
      </w:r>
    </w:p>
    <w:p w14:paraId="744DC7EA" w14:textId="77777777" w:rsidR="00E8461F" w:rsidRDefault="00E8461F" w:rsidP="00306A91">
      <w:pPr>
        <w:spacing w:line="360" w:lineRule="auto"/>
        <w:jc w:val="both"/>
        <w:rPr>
          <w:rFonts w:ascii="Arial" w:hAnsi="Arial" w:cs="Arial"/>
        </w:rPr>
      </w:pPr>
    </w:p>
    <w:p w14:paraId="66FB4581" w14:textId="77777777" w:rsidR="00E8461F" w:rsidRDefault="00E8461F" w:rsidP="00306A91">
      <w:pPr>
        <w:spacing w:line="360" w:lineRule="auto"/>
        <w:jc w:val="both"/>
        <w:rPr>
          <w:rFonts w:ascii="Arial" w:hAnsi="Arial" w:cs="Arial"/>
        </w:rPr>
      </w:pPr>
    </w:p>
    <w:p w14:paraId="50A65C79" w14:textId="77777777" w:rsidR="00E8461F" w:rsidRDefault="00E8461F" w:rsidP="00306A91">
      <w:pPr>
        <w:spacing w:line="360" w:lineRule="auto"/>
        <w:jc w:val="both"/>
        <w:rPr>
          <w:rFonts w:ascii="Arial" w:hAnsi="Arial" w:cs="Arial"/>
        </w:rPr>
      </w:pPr>
    </w:p>
    <w:p w14:paraId="19367C67" w14:textId="77777777" w:rsidR="00E8461F" w:rsidRDefault="00E8461F" w:rsidP="00306A91">
      <w:pPr>
        <w:spacing w:line="360" w:lineRule="auto"/>
        <w:jc w:val="both"/>
        <w:rPr>
          <w:rFonts w:ascii="Arial" w:hAnsi="Arial" w:cs="Arial"/>
        </w:rPr>
      </w:pPr>
    </w:p>
    <w:p w14:paraId="5A4F4B37" w14:textId="77777777" w:rsidR="00E8461F" w:rsidRDefault="00E8461F" w:rsidP="00306A91">
      <w:pPr>
        <w:spacing w:line="360" w:lineRule="auto"/>
        <w:jc w:val="both"/>
        <w:rPr>
          <w:rFonts w:ascii="Arial" w:hAnsi="Arial" w:cs="Arial"/>
        </w:rPr>
      </w:pPr>
    </w:p>
    <w:p w14:paraId="2F0567FB" w14:textId="77777777" w:rsidR="00E8461F" w:rsidRDefault="00E8461F" w:rsidP="00306A91">
      <w:pPr>
        <w:spacing w:line="360" w:lineRule="auto"/>
        <w:jc w:val="both"/>
        <w:rPr>
          <w:rFonts w:ascii="Arial" w:hAnsi="Arial" w:cs="Arial"/>
        </w:rPr>
      </w:pPr>
    </w:p>
    <w:p w14:paraId="7D72CA58" w14:textId="77777777" w:rsidR="00E8461F" w:rsidRDefault="00E8461F" w:rsidP="00306A91">
      <w:pPr>
        <w:spacing w:line="360" w:lineRule="auto"/>
        <w:jc w:val="both"/>
        <w:rPr>
          <w:rFonts w:ascii="Arial" w:hAnsi="Arial" w:cs="Arial"/>
        </w:rPr>
      </w:pPr>
    </w:p>
    <w:p w14:paraId="37C97AB8" w14:textId="77777777" w:rsidR="00E8461F" w:rsidRPr="00DD572D" w:rsidRDefault="00E8461F" w:rsidP="00306A91">
      <w:pPr>
        <w:spacing w:line="360" w:lineRule="auto"/>
        <w:jc w:val="both"/>
        <w:rPr>
          <w:rFonts w:ascii="Arial" w:hAnsi="Arial" w:cs="Arial"/>
        </w:rPr>
      </w:pPr>
    </w:p>
    <w:p w14:paraId="27FF5244" w14:textId="77777777" w:rsidR="00E8210D" w:rsidRPr="00DD572D" w:rsidRDefault="00E8210D" w:rsidP="00306A91">
      <w:pPr>
        <w:spacing w:line="360" w:lineRule="auto"/>
        <w:jc w:val="both"/>
        <w:rPr>
          <w:rFonts w:ascii="Arial" w:hAnsi="Arial" w:cs="Arial"/>
        </w:rPr>
      </w:pPr>
    </w:p>
    <w:p w14:paraId="0903D525" w14:textId="77777777" w:rsidR="00E8210D" w:rsidRPr="00DD572D" w:rsidRDefault="00E8210D" w:rsidP="00306A91">
      <w:pPr>
        <w:spacing w:line="360" w:lineRule="auto"/>
        <w:jc w:val="both"/>
        <w:rPr>
          <w:rFonts w:ascii="Arial" w:hAnsi="Arial" w:cs="Arial"/>
        </w:rPr>
      </w:pPr>
      <w:r w:rsidRPr="00DD572D">
        <w:rPr>
          <w:rFonts w:ascii="Arial" w:hAnsi="Arial" w:cs="Arial"/>
          <w:b/>
        </w:rPr>
        <w:t>I</w:t>
      </w:r>
      <w:r w:rsidRPr="00DD572D">
        <w:rPr>
          <w:rFonts w:ascii="Arial" w:hAnsi="Arial" w:cs="Arial"/>
        </w:rPr>
        <w:t xml:space="preserve"> - se direta, na data do respectivo ciente;</w:t>
      </w:r>
    </w:p>
    <w:p w14:paraId="7314A921" w14:textId="77777777" w:rsidR="00E8210D" w:rsidRPr="00DD572D" w:rsidRDefault="00E8210D" w:rsidP="00306A91">
      <w:pPr>
        <w:spacing w:line="360" w:lineRule="auto"/>
        <w:jc w:val="both"/>
        <w:rPr>
          <w:rFonts w:ascii="Arial" w:hAnsi="Arial" w:cs="Arial"/>
        </w:rPr>
      </w:pPr>
    </w:p>
    <w:p w14:paraId="7AA95C22"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II </w:t>
      </w:r>
      <w:r w:rsidRPr="00DD572D">
        <w:rPr>
          <w:rFonts w:ascii="Arial" w:hAnsi="Arial" w:cs="Arial"/>
        </w:rPr>
        <w:t>- se por carta, na data do recibo de volta, ou se for omitido, 5 (cinco) dias após a data da entrega da carta à agência postal;</w:t>
      </w:r>
    </w:p>
    <w:p w14:paraId="4E407C03" w14:textId="77777777" w:rsidR="00E8210D" w:rsidRPr="00DD572D" w:rsidRDefault="00E8210D" w:rsidP="00306A91">
      <w:pPr>
        <w:spacing w:line="360" w:lineRule="auto"/>
        <w:jc w:val="both"/>
        <w:rPr>
          <w:rFonts w:ascii="Arial" w:hAnsi="Arial" w:cs="Arial"/>
        </w:rPr>
      </w:pPr>
    </w:p>
    <w:p w14:paraId="1AE25C14" w14:textId="77777777" w:rsidR="00E8210D" w:rsidRPr="00DD572D" w:rsidRDefault="00E8210D" w:rsidP="00306A91">
      <w:pPr>
        <w:spacing w:line="360" w:lineRule="auto"/>
        <w:jc w:val="both"/>
        <w:rPr>
          <w:rFonts w:ascii="Arial" w:hAnsi="Arial" w:cs="Arial"/>
        </w:rPr>
      </w:pPr>
      <w:r w:rsidRPr="00DD572D">
        <w:rPr>
          <w:rFonts w:ascii="Arial" w:hAnsi="Arial" w:cs="Arial"/>
          <w:b/>
        </w:rPr>
        <w:t>III</w:t>
      </w:r>
      <w:r w:rsidRPr="00DD572D">
        <w:rPr>
          <w:rFonts w:ascii="Arial" w:hAnsi="Arial" w:cs="Arial"/>
        </w:rPr>
        <w:t xml:space="preserve"> - se por edital, 5 (cinco) dias após a sua afixação ou publicação.</w:t>
      </w:r>
    </w:p>
    <w:p w14:paraId="78F32EB3" w14:textId="77777777" w:rsidR="00E8210D" w:rsidRPr="00DD572D" w:rsidRDefault="00E8210D" w:rsidP="00306A91">
      <w:pPr>
        <w:spacing w:line="360" w:lineRule="auto"/>
        <w:ind w:firstLine="1620"/>
        <w:jc w:val="both"/>
        <w:rPr>
          <w:rFonts w:ascii="Arial" w:hAnsi="Arial" w:cs="Arial"/>
        </w:rPr>
      </w:pPr>
    </w:p>
    <w:p w14:paraId="24537527"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Art. 43. </w:t>
      </w:r>
      <w:r w:rsidRPr="00DD572D">
        <w:rPr>
          <w:rFonts w:ascii="Arial" w:hAnsi="Arial" w:cs="Arial"/>
        </w:rPr>
        <w:t>Enquanto não extinto o direito da Fazenda Pública, poderão ser efetuados lançamentos omitidos, por qualquer circunstância, nas épocas próprias, bem como lançamentos complementares de outros viciados por irregularidade ou erro de fato.</w:t>
      </w:r>
    </w:p>
    <w:p w14:paraId="30C210D7" w14:textId="77777777" w:rsidR="00E8210D" w:rsidRPr="00DD572D" w:rsidRDefault="00E8210D" w:rsidP="00306A91">
      <w:pPr>
        <w:spacing w:line="360" w:lineRule="auto"/>
        <w:jc w:val="both"/>
        <w:rPr>
          <w:rFonts w:ascii="Arial" w:hAnsi="Arial" w:cs="Arial"/>
        </w:rPr>
      </w:pPr>
    </w:p>
    <w:p w14:paraId="200CE060" w14:textId="77777777" w:rsidR="00E8210D" w:rsidRPr="00DD572D" w:rsidRDefault="00E8210D" w:rsidP="00306A91">
      <w:pPr>
        <w:spacing w:line="360" w:lineRule="auto"/>
        <w:jc w:val="both"/>
        <w:rPr>
          <w:rFonts w:ascii="Arial" w:hAnsi="Arial" w:cs="Arial"/>
        </w:rPr>
      </w:pPr>
      <w:r w:rsidRPr="00DD572D">
        <w:rPr>
          <w:rFonts w:ascii="Arial" w:hAnsi="Arial" w:cs="Arial"/>
          <w:b/>
        </w:rPr>
        <w:t>Parágrafo único</w:t>
      </w:r>
      <w:r w:rsidRPr="00DD572D">
        <w:rPr>
          <w:rFonts w:ascii="Arial" w:hAnsi="Arial" w:cs="Arial"/>
        </w:rPr>
        <w:t>. No caso deste artigo, o débito decorrente do lançamento anterior, quando quitado, será considerado como pagamento parcial do crédito resultante do lançamento complementar.</w:t>
      </w:r>
    </w:p>
    <w:p w14:paraId="2908754E" w14:textId="77777777" w:rsidR="00E8210D" w:rsidRPr="00DD572D" w:rsidRDefault="00E8210D" w:rsidP="00306A91">
      <w:pPr>
        <w:spacing w:line="360" w:lineRule="auto"/>
        <w:ind w:firstLine="1620"/>
        <w:jc w:val="both"/>
        <w:rPr>
          <w:rFonts w:ascii="Arial" w:hAnsi="Arial" w:cs="Arial"/>
        </w:rPr>
      </w:pPr>
    </w:p>
    <w:p w14:paraId="4488EE2E" w14:textId="77777777" w:rsidR="00E8210D" w:rsidRPr="00DD572D" w:rsidRDefault="00E8210D" w:rsidP="00306A91">
      <w:pPr>
        <w:spacing w:line="360" w:lineRule="auto"/>
        <w:jc w:val="both"/>
        <w:rPr>
          <w:rFonts w:ascii="Arial" w:hAnsi="Arial" w:cs="Arial"/>
        </w:rPr>
      </w:pPr>
      <w:r w:rsidRPr="00DD572D">
        <w:rPr>
          <w:rFonts w:ascii="Arial" w:hAnsi="Arial" w:cs="Arial"/>
          <w:b/>
        </w:rPr>
        <w:t>Art. 44.</w:t>
      </w:r>
      <w:r w:rsidRPr="00DD572D">
        <w:rPr>
          <w:rFonts w:ascii="Arial" w:hAnsi="Arial" w:cs="Arial"/>
        </w:rPr>
        <w:t xml:space="preserve"> Quando o cálculo do tributo tenha por base, ou tome em consideração o valor ou o preço de bens, direitos, serviços ou atos jurídicos, a autoridade lançadora arbitrará aquele valor ou preço, sempre que sejam omissos ou que não mereçam fé as declarações ou os esclarecimentos prestados, ou os documentos expedidos pelo sujeito passivo ou pelo terceiro legalmente obrigado, ressalvado, em caso de contestação, avaliação contraditória, administrativa ou judicial.</w:t>
      </w:r>
    </w:p>
    <w:p w14:paraId="54262111" w14:textId="77777777" w:rsidR="00E8210D" w:rsidRPr="00DD572D" w:rsidRDefault="00E8210D" w:rsidP="00306A91">
      <w:pPr>
        <w:spacing w:line="360" w:lineRule="auto"/>
        <w:ind w:firstLine="1620"/>
        <w:jc w:val="both"/>
        <w:rPr>
          <w:rFonts w:ascii="Arial" w:hAnsi="Arial" w:cs="Arial"/>
        </w:rPr>
      </w:pPr>
    </w:p>
    <w:p w14:paraId="55CF7885" w14:textId="77777777" w:rsidR="00E8210D" w:rsidRDefault="00E8210D" w:rsidP="00306A91">
      <w:pPr>
        <w:spacing w:line="360" w:lineRule="auto"/>
        <w:jc w:val="both"/>
        <w:rPr>
          <w:rFonts w:ascii="Arial" w:hAnsi="Arial" w:cs="Arial"/>
        </w:rPr>
      </w:pPr>
      <w:r w:rsidRPr="00DD572D">
        <w:rPr>
          <w:rFonts w:ascii="Arial" w:hAnsi="Arial" w:cs="Arial"/>
          <w:b/>
        </w:rPr>
        <w:t xml:space="preserve">Art. 45. </w:t>
      </w:r>
      <w:r w:rsidRPr="00DD572D">
        <w:rPr>
          <w:rFonts w:ascii="Arial" w:hAnsi="Arial" w:cs="Arial"/>
        </w:rPr>
        <w:t>É facultado ainda à Fazenda Pública Municipal o arbitramento de bases tributárias, quando ocorrer sonegação cujo montante não se possa conhecer exatamente ou fato que impossibilite a obtenção de dados exatos ou dos elementos necessários à fixação da base de cálculo ou alíquota do tributo.</w:t>
      </w:r>
    </w:p>
    <w:p w14:paraId="4775BC49" w14:textId="77777777" w:rsidR="00E8461F" w:rsidRDefault="00E8461F" w:rsidP="00306A91">
      <w:pPr>
        <w:spacing w:line="360" w:lineRule="auto"/>
        <w:jc w:val="both"/>
        <w:rPr>
          <w:rFonts w:ascii="Arial" w:hAnsi="Arial" w:cs="Arial"/>
        </w:rPr>
      </w:pPr>
    </w:p>
    <w:p w14:paraId="0AC51563" w14:textId="77777777" w:rsidR="00E8461F" w:rsidRDefault="00E8461F" w:rsidP="00306A91">
      <w:pPr>
        <w:spacing w:line="360" w:lineRule="auto"/>
        <w:jc w:val="both"/>
        <w:rPr>
          <w:rFonts w:ascii="Arial" w:hAnsi="Arial" w:cs="Arial"/>
        </w:rPr>
      </w:pPr>
    </w:p>
    <w:p w14:paraId="45D23AC6" w14:textId="77777777" w:rsidR="00E8461F" w:rsidRDefault="00E8461F" w:rsidP="00306A91">
      <w:pPr>
        <w:spacing w:line="360" w:lineRule="auto"/>
        <w:jc w:val="both"/>
        <w:rPr>
          <w:rFonts w:ascii="Arial" w:hAnsi="Arial" w:cs="Arial"/>
        </w:rPr>
      </w:pPr>
    </w:p>
    <w:p w14:paraId="2D25A688" w14:textId="77777777" w:rsidR="00E8461F" w:rsidRDefault="00E8461F" w:rsidP="00306A91">
      <w:pPr>
        <w:spacing w:line="360" w:lineRule="auto"/>
        <w:jc w:val="both"/>
        <w:rPr>
          <w:rFonts w:ascii="Arial" w:hAnsi="Arial" w:cs="Arial"/>
        </w:rPr>
      </w:pPr>
    </w:p>
    <w:p w14:paraId="187278C4" w14:textId="77777777" w:rsidR="00E8461F" w:rsidRPr="00DD572D" w:rsidRDefault="00E8461F" w:rsidP="00306A91">
      <w:pPr>
        <w:spacing w:line="360" w:lineRule="auto"/>
        <w:jc w:val="both"/>
        <w:rPr>
          <w:rFonts w:ascii="Arial" w:hAnsi="Arial" w:cs="Arial"/>
        </w:rPr>
      </w:pPr>
    </w:p>
    <w:p w14:paraId="134F5D03" w14:textId="77777777" w:rsidR="00E8210D" w:rsidRPr="00DD572D" w:rsidRDefault="00E8210D" w:rsidP="00306A91">
      <w:pPr>
        <w:spacing w:line="360" w:lineRule="auto"/>
        <w:ind w:firstLine="1620"/>
        <w:jc w:val="both"/>
        <w:rPr>
          <w:rFonts w:ascii="Arial" w:hAnsi="Arial" w:cs="Arial"/>
          <w:b/>
        </w:rPr>
      </w:pPr>
    </w:p>
    <w:p w14:paraId="66AFF5A2"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Art. 46. </w:t>
      </w:r>
      <w:r w:rsidRPr="00DD572D">
        <w:rPr>
          <w:rFonts w:ascii="Arial" w:hAnsi="Arial" w:cs="Arial"/>
        </w:rPr>
        <w:t xml:space="preserve">A modificação introduzida, de ofício ou em </w:t>
      </w:r>
      <w:r w:rsidR="003153BF" w:rsidRPr="00DD572D">
        <w:rPr>
          <w:rFonts w:ascii="Arial" w:hAnsi="Arial" w:cs="Arial"/>
        </w:rPr>
        <w:t>consequência</w:t>
      </w:r>
      <w:r w:rsidRPr="00DD572D">
        <w:rPr>
          <w:rFonts w:ascii="Arial" w:hAnsi="Arial" w:cs="Arial"/>
        </w:rPr>
        <w:t xml:space="preserve"> de decisão administrativa ou judicial, nos critérios jurídicos adotados pela autoridade administrativa no exercício do lançamento, somente pode ser efetivada, em relação a um mesmo sujeito passivo, quanto a fato gerador ocorrido posteriormente à sua introdução.</w:t>
      </w:r>
    </w:p>
    <w:p w14:paraId="076F34E0" w14:textId="77777777" w:rsidR="00E8210D" w:rsidRPr="00DD572D" w:rsidRDefault="00E8210D" w:rsidP="00306A91">
      <w:pPr>
        <w:spacing w:line="360" w:lineRule="auto"/>
        <w:jc w:val="both"/>
        <w:rPr>
          <w:rFonts w:ascii="Arial" w:hAnsi="Arial" w:cs="Arial"/>
        </w:rPr>
      </w:pPr>
    </w:p>
    <w:p w14:paraId="504C33DD" w14:textId="77777777" w:rsidR="00E8210D" w:rsidRPr="00DD572D" w:rsidRDefault="00E8210D" w:rsidP="00306A91">
      <w:pPr>
        <w:spacing w:line="360" w:lineRule="auto"/>
        <w:jc w:val="center"/>
        <w:rPr>
          <w:rFonts w:ascii="Arial" w:hAnsi="Arial" w:cs="Arial"/>
          <w:b/>
        </w:rPr>
      </w:pPr>
      <w:r w:rsidRPr="00DD572D">
        <w:rPr>
          <w:rFonts w:ascii="Arial" w:hAnsi="Arial" w:cs="Arial"/>
          <w:b/>
        </w:rPr>
        <w:t>SEÇÃO II</w:t>
      </w:r>
    </w:p>
    <w:p w14:paraId="166E91DC" w14:textId="77777777" w:rsidR="00E8210D" w:rsidRPr="00DD572D" w:rsidRDefault="00E8210D" w:rsidP="00306A91">
      <w:pPr>
        <w:spacing w:line="360" w:lineRule="auto"/>
        <w:jc w:val="center"/>
        <w:rPr>
          <w:rFonts w:ascii="Arial" w:hAnsi="Arial" w:cs="Arial"/>
          <w:b/>
        </w:rPr>
      </w:pPr>
      <w:r w:rsidRPr="00DD572D">
        <w:rPr>
          <w:rFonts w:ascii="Arial" w:hAnsi="Arial" w:cs="Arial"/>
          <w:b/>
        </w:rPr>
        <w:t>DAS MODALIDADES DE LANÇAMENTO</w:t>
      </w:r>
    </w:p>
    <w:p w14:paraId="2ADE5FF8" w14:textId="77777777" w:rsidR="00E8210D" w:rsidRPr="00DD572D" w:rsidRDefault="00E8210D" w:rsidP="00306A91">
      <w:pPr>
        <w:spacing w:line="360" w:lineRule="auto"/>
        <w:jc w:val="both"/>
        <w:rPr>
          <w:rFonts w:ascii="Arial" w:hAnsi="Arial" w:cs="Arial"/>
        </w:rPr>
      </w:pPr>
    </w:p>
    <w:p w14:paraId="301465AA" w14:textId="77777777" w:rsidR="00E8210D" w:rsidRPr="00DD572D" w:rsidRDefault="00E8210D" w:rsidP="00306A91">
      <w:pPr>
        <w:spacing w:line="360" w:lineRule="auto"/>
        <w:jc w:val="both"/>
        <w:rPr>
          <w:rFonts w:ascii="Arial" w:hAnsi="Arial" w:cs="Arial"/>
        </w:rPr>
      </w:pPr>
      <w:r w:rsidRPr="00DD572D">
        <w:rPr>
          <w:rFonts w:ascii="Arial" w:hAnsi="Arial" w:cs="Arial"/>
          <w:b/>
        </w:rPr>
        <w:t>Art. 47.</w:t>
      </w:r>
      <w:r w:rsidRPr="00DD572D">
        <w:rPr>
          <w:rFonts w:ascii="Arial" w:hAnsi="Arial" w:cs="Arial"/>
        </w:rPr>
        <w:t xml:space="preserve"> O lançamento é efetuado:</w:t>
      </w:r>
    </w:p>
    <w:p w14:paraId="198D09EB" w14:textId="77777777" w:rsidR="00E8210D" w:rsidRPr="00DD572D" w:rsidRDefault="00E8210D" w:rsidP="00306A91">
      <w:pPr>
        <w:spacing w:line="360" w:lineRule="auto"/>
        <w:jc w:val="both"/>
        <w:rPr>
          <w:rFonts w:ascii="Arial" w:hAnsi="Arial" w:cs="Arial"/>
        </w:rPr>
      </w:pPr>
    </w:p>
    <w:p w14:paraId="52C24A12"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 </w:t>
      </w:r>
      <w:r w:rsidRPr="00DD572D">
        <w:rPr>
          <w:rFonts w:ascii="Arial" w:hAnsi="Arial" w:cs="Arial"/>
        </w:rPr>
        <w:t>- com base em declaração do contribuinte ou de seu representante legal;</w:t>
      </w:r>
    </w:p>
    <w:p w14:paraId="02A07C3E" w14:textId="77777777" w:rsidR="00E8210D" w:rsidRPr="00DD572D" w:rsidRDefault="00E8210D" w:rsidP="00306A91">
      <w:pPr>
        <w:spacing w:line="360" w:lineRule="auto"/>
        <w:jc w:val="both"/>
        <w:rPr>
          <w:rFonts w:ascii="Arial" w:hAnsi="Arial" w:cs="Arial"/>
        </w:rPr>
      </w:pPr>
    </w:p>
    <w:p w14:paraId="61CB18FC" w14:textId="77777777" w:rsidR="00E8210D" w:rsidRPr="00DD572D" w:rsidRDefault="00E8210D" w:rsidP="00306A91">
      <w:pPr>
        <w:spacing w:line="360" w:lineRule="auto"/>
        <w:jc w:val="both"/>
        <w:rPr>
          <w:rFonts w:ascii="Arial" w:hAnsi="Arial" w:cs="Arial"/>
        </w:rPr>
      </w:pPr>
      <w:r w:rsidRPr="00DD572D">
        <w:rPr>
          <w:rFonts w:ascii="Arial" w:hAnsi="Arial" w:cs="Arial"/>
          <w:b/>
        </w:rPr>
        <w:t>II -</w:t>
      </w:r>
      <w:r w:rsidRPr="00DD572D">
        <w:rPr>
          <w:rFonts w:ascii="Arial" w:hAnsi="Arial" w:cs="Arial"/>
        </w:rPr>
        <w:t xml:space="preserve"> de ofício, nos casos previstos neste capítulo;</w:t>
      </w:r>
    </w:p>
    <w:p w14:paraId="478A59CF" w14:textId="77777777" w:rsidR="00E8210D" w:rsidRPr="00DD572D" w:rsidRDefault="00E8210D" w:rsidP="00306A91">
      <w:pPr>
        <w:spacing w:line="360" w:lineRule="auto"/>
        <w:jc w:val="both"/>
        <w:rPr>
          <w:rFonts w:ascii="Arial" w:hAnsi="Arial" w:cs="Arial"/>
        </w:rPr>
      </w:pPr>
    </w:p>
    <w:p w14:paraId="21A43803" w14:textId="77777777" w:rsidR="00E8210D" w:rsidRPr="00DD572D" w:rsidRDefault="00E8210D" w:rsidP="00306A91">
      <w:pPr>
        <w:spacing w:line="360" w:lineRule="auto"/>
        <w:jc w:val="both"/>
        <w:rPr>
          <w:rFonts w:ascii="Arial" w:hAnsi="Arial" w:cs="Arial"/>
        </w:rPr>
      </w:pPr>
      <w:r w:rsidRPr="00DD572D">
        <w:rPr>
          <w:rFonts w:ascii="Arial" w:hAnsi="Arial" w:cs="Arial"/>
          <w:b/>
        </w:rPr>
        <w:t>III</w:t>
      </w:r>
      <w:r w:rsidRPr="00DD572D">
        <w:rPr>
          <w:rFonts w:ascii="Arial" w:hAnsi="Arial" w:cs="Arial"/>
        </w:rPr>
        <w:t xml:space="preserve"> - por homologação.</w:t>
      </w:r>
    </w:p>
    <w:p w14:paraId="34058E74" w14:textId="77777777" w:rsidR="00E8210D" w:rsidRPr="00DD572D" w:rsidRDefault="00E8210D" w:rsidP="00306A91">
      <w:pPr>
        <w:spacing w:line="360" w:lineRule="auto"/>
        <w:jc w:val="both"/>
        <w:rPr>
          <w:rFonts w:ascii="Arial" w:hAnsi="Arial" w:cs="Arial"/>
        </w:rPr>
      </w:pPr>
    </w:p>
    <w:p w14:paraId="5436B6EE" w14:textId="77777777" w:rsidR="00E8210D" w:rsidRPr="00DD572D" w:rsidRDefault="00E8210D" w:rsidP="00306A91">
      <w:pPr>
        <w:spacing w:line="360" w:lineRule="auto"/>
        <w:jc w:val="both"/>
        <w:rPr>
          <w:rFonts w:ascii="Arial" w:hAnsi="Arial" w:cs="Arial"/>
        </w:rPr>
      </w:pPr>
      <w:r w:rsidRPr="00DD572D">
        <w:rPr>
          <w:rFonts w:ascii="Arial" w:hAnsi="Arial" w:cs="Arial"/>
          <w:b/>
        </w:rPr>
        <w:t>Art. 48.</w:t>
      </w:r>
      <w:r w:rsidRPr="00DD572D">
        <w:rPr>
          <w:rFonts w:ascii="Arial" w:hAnsi="Arial" w:cs="Arial"/>
        </w:rPr>
        <w:t xml:space="preserve"> Far-se-á o lançamento com base na declaração do contribuinte, quando este prestar à autoridade administrativa informação sobre a matéria de fato, indispensáveis à efetivação do lançamento.</w:t>
      </w:r>
    </w:p>
    <w:p w14:paraId="5214AA8B" w14:textId="77777777" w:rsidR="00E8210D" w:rsidRPr="00DD572D" w:rsidRDefault="00E8210D" w:rsidP="00306A91">
      <w:pPr>
        <w:spacing w:line="360" w:lineRule="auto"/>
        <w:jc w:val="both"/>
        <w:rPr>
          <w:rFonts w:ascii="Arial" w:hAnsi="Arial" w:cs="Arial"/>
        </w:rPr>
      </w:pPr>
    </w:p>
    <w:p w14:paraId="7DDF676A" w14:textId="77777777" w:rsidR="00E8210D" w:rsidRPr="00DD572D" w:rsidRDefault="00E8210D" w:rsidP="00306A91">
      <w:pPr>
        <w:spacing w:line="360" w:lineRule="auto"/>
        <w:jc w:val="both"/>
        <w:rPr>
          <w:rFonts w:ascii="Arial" w:hAnsi="Arial" w:cs="Arial"/>
        </w:rPr>
      </w:pPr>
      <w:r w:rsidRPr="00DD572D">
        <w:rPr>
          <w:rFonts w:ascii="Arial" w:hAnsi="Arial" w:cs="Arial"/>
          <w:b/>
        </w:rPr>
        <w:t>§1°.</w:t>
      </w:r>
      <w:r w:rsidRPr="00DD572D">
        <w:rPr>
          <w:rFonts w:ascii="Arial" w:hAnsi="Arial" w:cs="Arial"/>
        </w:rPr>
        <w:t xml:space="preserve"> A retificação da declaração por iniciativa do próprio declarante quando vise reduzir ou excluir tributo, só é admissível mediante comprovação do erro em que se funde e antes de notificado o lançamento.</w:t>
      </w:r>
    </w:p>
    <w:p w14:paraId="7E8F544D" w14:textId="77777777" w:rsidR="00E8210D" w:rsidRPr="00DD572D" w:rsidRDefault="00E8210D" w:rsidP="00306A91">
      <w:pPr>
        <w:spacing w:line="360" w:lineRule="auto"/>
        <w:jc w:val="both"/>
        <w:rPr>
          <w:rFonts w:ascii="Arial" w:hAnsi="Arial" w:cs="Arial"/>
        </w:rPr>
      </w:pPr>
    </w:p>
    <w:p w14:paraId="5BA2057B" w14:textId="77777777" w:rsidR="00E8210D" w:rsidRDefault="00E8210D" w:rsidP="00306A91">
      <w:pPr>
        <w:spacing w:line="360" w:lineRule="auto"/>
        <w:jc w:val="both"/>
        <w:rPr>
          <w:rFonts w:ascii="Arial" w:hAnsi="Arial" w:cs="Arial"/>
        </w:rPr>
      </w:pPr>
      <w:r w:rsidRPr="00DD572D">
        <w:rPr>
          <w:rFonts w:ascii="Arial" w:hAnsi="Arial" w:cs="Arial"/>
          <w:b/>
        </w:rPr>
        <w:t>§2°.</w:t>
      </w:r>
      <w:r w:rsidRPr="00DD572D">
        <w:rPr>
          <w:rFonts w:ascii="Arial" w:hAnsi="Arial" w:cs="Arial"/>
        </w:rPr>
        <w:t xml:space="preserve"> Os erros contidos na declaração e apuráveis pelo seu exame serão retificados de ofício pela autoridade administrativa a quem competir a revisão daquela.</w:t>
      </w:r>
    </w:p>
    <w:p w14:paraId="7A8FA402" w14:textId="77777777" w:rsidR="00E8461F" w:rsidRDefault="00E8461F" w:rsidP="00306A91">
      <w:pPr>
        <w:spacing w:line="360" w:lineRule="auto"/>
        <w:jc w:val="both"/>
        <w:rPr>
          <w:rFonts w:ascii="Arial" w:hAnsi="Arial" w:cs="Arial"/>
        </w:rPr>
      </w:pPr>
    </w:p>
    <w:p w14:paraId="7393D264" w14:textId="77777777" w:rsidR="00E8461F" w:rsidRDefault="00E8461F" w:rsidP="00306A91">
      <w:pPr>
        <w:spacing w:line="360" w:lineRule="auto"/>
        <w:jc w:val="both"/>
        <w:rPr>
          <w:rFonts w:ascii="Arial" w:hAnsi="Arial" w:cs="Arial"/>
        </w:rPr>
      </w:pPr>
    </w:p>
    <w:p w14:paraId="08FB354D" w14:textId="77777777" w:rsidR="00E8461F" w:rsidRDefault="00E8461F" w:rsidP="00306A91">
      <w:pPr>
        <w:spacing w:line="360" w:lineRule="auto"/>
        <w:jc w:val="both"/>
        <w:rPr>
          <w:rFonts w:ascii="Arial" w:hAnsi="Arial" w:cs="Arial"/>
        </w:rPr>
      </w:pPr>
    </w:p>
    <w:p w14:paraId="28387EE6" w14:textId="77777777" w:rsidR="00E8461F" w:rsidRDefault="00E8461F" w:rsidP="00306A91">
      <w:pPr>
        <w:spacing w:line="360" w:lineRule="auto"/>
        <w:jc w:val="both"/>
        <w:rPr>
          <w:rFonts w:ascii="Arial" w:hAnsi="Arial" w:cs="Arial"/>
        </w:rPr>
      </w:pPr>
    </w:p>
    <w:p w14:paraId="4BFE3783" w14:textId="77777777" w:rsidR="00E8461F" w:rsidRPr="00DD572D" w:rsidRDefault="00E8461F" w:rsidP="00306A91">
      <w:pPr>
        <w:spacing w:line="360" w:lineRule="auto"/>
        <w:jc w:val="both"/>
        <w:rPr>
          <w:rFonts w:ascii="Arial" w:hAnsi="Arial" w:cs="Arial"/>
        </w:rPr>
      </w:pPr>
    </w:p>
    <w:p w14:paraId="71B93518" w14:textId="77777777" w:rsidR="00E8210D" w:rsidRPr="00DD572D" w:rsidRDefault="00E8210D" w:rsidP="00306A91">
      <w:pPr>
        <w:spacing w:line="360" w:lineRule="auto"/>
        <w:ind w:firstLine="708"/>
        <w:jc w:val="both"/>
        <w:rPr>
          <w:rFonts w:ascii="Arial" w:hAnsi="Arial" w:cs="Arial"/>
          <w:b/>
        </w:rPr>
      </w:pPr>
    </w:p>
    <w:p w14:paraId="6936CBC2"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Art. 49. </w:t>
      </w:r>
      <w:r w:rsidRPr="00DD572D">
        <w:rPr>
          <w:rFonts w:ascii="Arial" w:hAnsi="Arial" w:cs="Arial"/>
        </w:rPr>
        <w:t>O lançamento é efetuado e revisto de ofício pelas autoridades administrativas nos seguintes casos:</w:t>
      </w:r>
    </w:p>
    <w:p w14:paraId="7633BCFF" w14:textId="77777777" w:rsidR="00E8210D" w:rsidRPr="00DD572D" w:rsidRDefault="00E8210D" w:rsidP="00306A91">
      <w:pPr>
        <w:spacing w:line="360" w:lineRule="auto"/>
        <w:jc w:val="both"/>
        <w:rPr>
          <w:rFonts w:ascii="Arial" w:hAnsi="Arial" w:cs="Arial"/>
          <w:b/>
        </w:rPr>
      </w:pPr>
    </w:p>
    <w:p w14:paraId="39E67594" w14:textId="77777777" w:rsidR="00E8210D" w:rsidRPr="00DD572D" w:rsidRDefault="00E8210D" w:rsidP="00306A91">
      <w:pPr>
        <w:spacing w:line="360" w:lineRule="auto"/>
        <w:jc w:val="both"/>
        <w:rPr>
          <w:rFonts w:ascii="Arial" w:hAnsi="Arial" w:cs="Arial"/>
        </w:rPr>
      </w:pPr>
      <w:r w:rsidRPr="00DD572D">
        <w:rPr>
          <w:rFonts w:ascii="Arial" w:hAnsi="Arial" w:cs="Arial"/>
          <w:b/>
        </w:rPr>
        <w:t>I -</w:t>
      </w:r>
      <w:r w:rsidRPr="00DD572D">
        <w:rPr>
          <w:rFonts w:ascii="Arial" w:hAnsi="Arial" w:cs="Arial"/>
        </w:rPr>
        <w:t xml:space="preserve"> quando a lei assim o determine;</w:t>
      </w:r>
    </w:p>
    <w:p w14:paraId="59397AD1" w14:textId="77777777" w:rsidR="00E8210D" w:rsidRPr="00DD572D" w:rsidRDefault="00E8210D" w:rsidP="00306A91">
      <w:pPr>
        <w:spacing w:line="360" w:lineRule="auto"/>
        <w:jc w:val="both"/>
        <w:rPr>
          <w:rFonts w:ascii="Arial" w:hAnsi="Arial" w:cs="Arial"/>
        </w:rPr>
      </w:pPr>
    </w:p>
    <w:p w14:paraId="0D298BC8"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quando a declaração não seja prestada por quem de direito, no prazo e na forma desta lei;</w:t>
      </w:r>
    </w:p>
    <w:p w14:paraId="0DE421B2" w14:textId="77777777" w:rsidR="00E8210D" w:rsidRPr="00DD572D" w:rsidRDefault="00E8210D" w:rsidP="00306A91">
      <w:pPr>
        <w:spacing w:line="360" w:lineRule="auto"/>
        <w:jc w:val="both"/>
        <w:rPr>
          <w:rFonts w:ascii="Arial" w:hAnsi="Arial" w:cs="Arial"/>
        </w:rPr>
      </w:pPr>
    </w:p>
    <w:p w14:paraId="03ED5953" w14:textId="77777777" w:rsidR="00E8210D" w:rsidRPr="00DD572D" w:rsidRDefault="00E8210D" w:rsidP="00306A91">
      <w:pPr>
        <w:spacing w:line="360" w:lineRule="auto"/>
        <w:jc w:val="both"/>
        <w:rPr>
          <w:rFonts w:ascii="Arial" w:hAnsi="Arial" w:cs="Arial"/>
        </w:rPr>
      </w:pPr>
      <w:r w:rsidRPr="00DD572D">
        <w:rPr>
          <w:rFonts w:ascii="Arial" w:hAnsi="Arial" w:cs="Arial"/>
          <w:b/>
        </w:rPr>
        <w:t>III</w:t>
      </w:r>
      <w:r w:rsidRPr="00DD572D">
        <w:rPr>
          <w:rFonts w:ascii="Arial" w:hAnsi="Arial" w:cs="Arial"/>
        </w:rPr>
        <w:t xml:space="preserve"> - quando a pessoa legalmente obrigada, embora tenha prestado declaração, nos termos do inciso anterior, deixe de atender, no prazo, ao pedido de esclarecimento formulado pela autoridade administrativa, recuse-se a prestá-lo ou não preste satisfatoriamente, a juízo daquela autoridade;</w:t>
      </w:r>
    </w:p>
    <w:p w14:paraId="43886658" w14:textId="77777777" w:rsidR="00E8210D" w:rsidRPr="00DD572D" w:rsidRDefault="00E8210D" w:rsidP="00306A91">
      <w:pPr>
        <w:spacing w:line="360" w:lineRule="auto"/>
        <w:jc w:val="both"/>
        <w:rPr>
          <w:rFonts w:ascii="Arial" w:hAnsi="Arial" w:cs="Arial"/>
        </w:rPr>
      </w:pPr>
    </w:p>
    <w:p w14:paraId="62CB29B7" w14:textId="77777777" w:rsidR="00E8210D" w:rsidRPr="00DD572D" w:rsidRDefault="00E8210D" w:rsidP="00306A91">
      <w:pPr>
        <w:spacing w:line="360" w:lineRule="auto"/>
        <w:jc w:val="both"/>
        <w:rPr>
          <w:rFonts w:ascii="Arial" w:hAnsi="Arial" w:cs="Arial"/>
        </w:rPr>
      </w:pPr>
      <w:r w:rsidRPr="00DD572D">
        <w:rPr>
          <w:rFonts w:ascii="Arial" w:hAnsi="Arial" w:cs="Arial"/>
          <w:b/>
        </w:rPr>
        <w:t>IV</w:t>
      </w:r>
      <w:r w:rsidRPr="00DD572D">
        <w:rPr>
          <w:rFonts w:ascii="Arial" w:hAnsi="Arial" w:cs="Arial"/>
        </w:rPr>
        <w:t xml:space="preserve"> - quando se comprove falsidade, erro ou omissão quanto a qualquer elemento definido na legislação tributária como sendo de declaração obrigatória;</w:t>
      </w:r>
    </w:p>
    <w:p w14:paraId="270C32F7" w14:textId="77777777" w:rsidR="00E8210D" w:rsidRPr="00DD572D" w:rsidRDefault="00E8210D" w:rsidP="00306A91">
      <w:pPr>
        <w:spacing w:line="360" w:lineRule="auto"/>
        <w:jc w:val="both"/>
        <w:rPr>
          <w:rFonts w:ascii="Arial" w:hAnsi="Arial" w:cs="Arial"/>
        </w:rPr>
      </w:pPr>
    </w:p>
    <w:p w14:paraId="1A0BED46" w14:textId="77777777" w:rsidR="00E8210D" w:rsidRPr="00DD572D" w:rsidRDefault="00E8210D" w:rsidP="00306A91">
      <w:pPr>
        <w:spacing w:line="360" w:lineRule="auto"/>
        <w:jc w:val="both"/>
        <w:rPr>
          <w:rFonts w:ascii="Arial" w:hAnsi="Arial" w:cs="Arial"/>
        </w:rPr>
      </w:pPr>
      <w:r w:rsidRPr="00DD572D">
        <w:rPr>
          <w:rFonts w:ascii="Arial" w:hAnsi="Arial" w:cs="Arial"/>
          <w:b/>
        </w:rPr>
        <w:t>V</w:t>
      </w:r>
      <w:r w:rsidRPr="00DD572D">
        <w:rPr>
          <w:rFonts w:ascii="Arial" w:hAnsi="Arial" w:cs="Arial"/>
        </w:rPr>
        <w:t xml:space="preserve"> - quando se comprove omissão ou inexatidão, por parte de pessoa legalmente obrigada, nos casos de lançamento por homologação a que se refere o artigo 50 desta Lei;</w:t>
      </w:r>
    </w:p>
    <w:p w14:paraId="569A4B1A" w14:textId="77777777" w:rsidR="00E8210D" w:rsidRPr="00DD572D" w:rsidRDefault="00E8210D" w:rsidP="00306A91">
      <w:pPr>
        <w:spacing w:line="360" w:lineRule="auto"/>
        <w:jc w:val="both"/>
        <w:rPr>
          <w:rFonts w:ascii="Arial" w:hAnsi="Arial" w:cs="Arial"/>
        </w:rPr>
      </w:pPr>
    </w:p>
    <w:p w14:paraId="784018E1"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VI </w:t>
      </w:r>
      <w:r w:rsidRPr="00DD572D">
        <w:rPr>
          <w:rFonts w:ascii="Arial" w:hAnsi="Arial" w:cs="Arial"/>
        </w:rPr>
        <w:t>- quando se comprove ação ou omissão do sujeito passivo ou de terceiro legalmente obrigado, que conceda lugar à aplicação de penalidade pecuniária;</w:t>
      </w:r>
    </w:p>
    <w:p w14:paraId="4E077A48" w14:textId="77777777" w:rsidR="00E8210D" w:rsidRPr="00DD572D" w:rsidRDefault="00E8210D" w:rsidP="00306A91">
      <w:pPr>
        <w:spacing w:line="360" w:lineRule="auto"/>
        <w:jc w:val="both"/>
        <w:rPr>
          <w:rFonts w:ascii="Arial" w:hAnsi="Arial" w:cs="Arial"/>
        </w:rPr>
      </w:pPr>
    </w:p>
    <w:p w14:paraId="0FEAF074" w14:textId="77777777" w:rsidR="00E8210D" w:rsidRPr="00DD572D" w:rsidRDefault="00E8210D" w:rsidP="00306A91">
      <w:pPr>
        <w:spacing w:line="360" w:lineRule="auto"/>
        <w:jc w:val="both"/>
        <w:rPr>
          <w:rFonts w:ascii="Arial" w:hAnsi="Arial" w:cs="Arial"/>
        </w:rPr>
      </w:pPr>
      <w:r w:rsidRPr="00DD572D">
        <w:rPr>
          <w:rFonts w:ascii="Arial" w:hAnsi="Arial" w:cs="Arial"/>
          <w:b/>
        </w:rPr>
        <w:t>VII</w:t>
      </w:r>
      <w:r w:rsidRPr="00DD572D">
        <w:rPr>
          <w:rFonts w:ascii="Arial" w:hAnsi="Arial" w:cs="Arial"/>
        </w:rPr>
        <w:t xml:space="preserve"> - quando se comprove que o sujeito passivo, ou terceiro em benefício daquele, agiu com dolo, fraude ou simulação;</w:t>
      </w:r>
    </w:p>
    <w:p w14:paraId="431752E1" w14:textId="77777777" w:rsidR="00E8210D" w:rsidRPr="00DD572D" w:rsidRDefault="00E8210D" w:rsidP="00306A91">
      <w:pPr>
        <w:spacing w:line="360" w:lineRule="auto"/>
        <w:jc w:val="both"/>
        <w:rPr>
          <w:rFonts w:ascii="Arial" w:hAnsi="Arial" w:cs="Arial"/>
        </w:rPr>
      </w:pPr>
    </w:p>
    <w:p w14:paraId="70D3592D" w14:textId="77777777" w:rsidR="00E8210D" w:rsidRPr="00DD572D" w:rsidRDefault="00E8210D" w:rsidP="00306A91">
      <w:pPr>
        <w:spacing w:line="360" w:lineRule="auto"/>
        <w:jc w:val="both"/>
        <w:rPr>
          <w:rFonts w:ascii="Arial" w:hAnsi="Arial" w:cs="Arial"/>
        </w:rPr>
      </w:pPr>
      <w:r w:rsidRPr="00DD572D">
        <w:rPr>
          <w:rFonts w:ascii="Arial" w:hAnsi="Arial" w:cs="Arial"/>
          <w:b/>
        </w:rPr>
        <w:t>VIII</w:t>
      </w:r>
      <w:r w:rsidRPr="00DD572D">
        <w:rPr>
          <w:rFonts w:ascii="Arial" w:hAnsi="Arial" w:cs="Arial"/>
        </w:rPr>
        <w:t xml:space="preserve"> - quando deva ser apreciado fato não conhecido ou não provado quando do lançamento anterior;</w:t>
      </w:r>
    </w:p>
    <w:p w14:paraId="77111293" w14:textId="77777777" w:rsidR="00E8210D" w:rsidRPr="00DD572D" w:rsidRDefault="00E8210D" w:rsidP="00306A91">
      <w:pPr>
        <w:spacing w:line="360" w:lineRule="auto"/>
        <w:jc w:val="both"/>
        <w:rPr>
          <w:rFonts w:ascii="Arial" w:hAnsi="Arial" w:cs="Arial"/>
        </w:rPr>
      </w:pPr>
    </w:p>
    <w:p w14:paraId="72A46D0F" w14:textId="77777777" w:rsidR="00E8461F" w:rsidRDefault="00E8461F" w:rsidP="00306A91">
      <w:pPr>
        <w:spacing w:line="360" w:lineRule="auto"/>
        <w:jc w:val="both"/>
        <w:rPr>
          <w:rFonts w:ascii="Arial" w:hAnsi="Arial" w:cs="Arial"/>
          <w:b/>
        </w:rPr>
      </w:pPr>
    </w:p>
    <w:p w14:paraId="28F8DBCD" w14:textId="77777777" w:rsidR="00E8461F" w:rsidRDefault="00E8461F" w:rsidP="00306A91">
      <w:pPr>
        <w:spacing w:line="360" w:lineRule="auto"/>
        <w:jc w:val="both"/>
        <w:rPr>
          <w:rFonts w:ascii="Arial" w:hAnsi="Arial" w:cs="Arial"/>
          <w:b/>
        </w:rPr>
      </w:pPr>
    </w:p>
    <w:p w14:paraId="6E150AFB" w14:textId="77777777" w:rsidR="00E8461F" w:rsidRDefault="00E8461F" w:rsidP="00306A91">
      <w:pPr>
        <w:spacing w:line="360" w:lineRule="auto"/>
        <w:jc w:val="both"/>
        <w:rPr>
          <w:rFonts w:ascii="Arial" w:hAnsi="Arial" w:cs="Arial"/>
          <w:b/>
        </w:rPr>
      </w:pPr>
    </w:p>
    <w:p w14:paraId="38533246" w14:textId="77777777" w:rsidR="00E8461F" w:rsidRDefault="00E8461F" w:rsidP="00306A91">
      <w:pPr>
        <w:spacing w:line="360" w:lineRule="auto"/>
        <w:jc w:val="both"/>
        <w:rPr>
          <w:rFonts w:ascii="Arial" w:hAnsi="Arial" w:cs="Arial"/>
          <w:b/>
        </w:rPr>
      </w:pPr>
    </w:p>
    <w:p w14:paraId="65027BB9"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IX </w:t>
      </w:r>
      <w:r w:rsidRPr="00DD572D">
        <w:rPr>
          <w:rFonts w:ascii="Arial" w:hAnsi="Arial" w:cs="Arial"/>
        </w:rPr>
        <w:t>- quando se comprove que no lançamento anterior ocorreu fraude ou falta funcional da autoridade que o efetuou, ou omissão, pela mesma autoridade, de ato ou formalidade essencial;</w:t>
      </w:r>
    </w:p>
    <w:p w14:paraId="2B515ED2" w14:textId="77777777" w:rsidR="00E8210D" w:rsidRPr="00DD572D" w:rsidRDefault="00E8210D" w:rsidP="00306A91">
      <w:pPr>
        <w:spacing w:line="360" w:lineRule="auto"/>
        <w:jc w:val="both"/>
        <w:rPr>
          <w:rFonts w:ascii="Arial" w:hAnsi="Arial" w:cs="Arial"/>
        </w:rPr>
      </w:pPr>
    </w:p>
    <w:p w14:paraId="6BAF665E"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X </w:t>
      </w:r>
      <w:r w:rsidRPr="00DD572D">
        <w:rPr>
          <w:rFonts w:ascii="Arial" w:hAnsi="Arial" w:cs="Arial"/>
        </w:rPr>
        <w:t>- quando se comprove que no lançamento anterior ocorreu erro na apreciação dos fatos ou na aplicação da lei.</w:t>
      </w:r>
    </w:p>
    <w:p w14:paraId="42F71A4F" w14:textId="77777777" w:rsidR="00E8210D" w:rsidRPr="00DD572D" w:rsidRDefault="00E8210D" w:rsidP="00306A91">
      <w:pPr>
        <w:spacing w:line="360" w:lineRule="auto"/>
        <w:jc w:val="both"/>
        <w:rPr>
          <w:rFonts w:ascii="Arial" w:hAnsi="Arial" w:cs="Arial"/>
        </w:rPr>
      </w:pPr>
    </w:p>
    <w:p w14:paraId="1CB933C6" w14:textId="77777777" w:rsidR="00E8210D" w:rsidRPr="00DD572D" w:rsidRDefault="00E8210D" w:rsidP="00306A91">
      <w:pPr>
        <w:spacing w:line="360" w:lineRule="auto"/>
        <w:jc w:val="both"/>
        <w:rPr>
          <w:rFonts w:ascii="Arial" w:hAnsi="Arial" w:cs="Arial"/>
        </w:rPr>
      </w:pPr>
      <w:r w:rsidRPr="00DD572D">
        <w:rPr>
          <w:rFonts w:ascii="Arial" w:hAnsi="Arial" w:cs="Arial"/>
          <w:b/>
        </w:rPr>
        <w:t>Art. 50.</w:t>
      </w:r>
      <w:r w:rsidRPr="00DD572D">
        <w:rPr>
          <w:rFonts w:ascii="Arial" w:hAnsi="Arial" w:cs="Arial"/>
        </w:rPr>
        <w:t xml:space="preserve"> O lançamento por homologação, que ocorre quanto aos tributos cuja legislação atribua ao sujeito passivo o dever de antecipar o pagamento sem prévio exame da autoridade administrativa, opera-se pelo ato em que a referida autoridade, tomando conhecimento da atividade assim exercida pelo obrigado, expressamente o homologue.</w:t>
      </w:r>
    </w:p>
    <w:p w14:paraId="0803FC10" w14:textId="77777777" w:rsidR="00E8210D" w:rsidRPr="00DD572D" w:rsidRDefault="00E8210D" w:rsidP="00306A91">
      <w:pPr>
        <w:spacing w:line="360" w:lineRule="auto"/>
        <w:jc w:val="both"/>
        <w:rPr>
          <w:rFonts w:ascii="Arial" w:hAnsi="Arial" w:cs="Arial"/>
        </w:rPr>
      </w:pPr>
    </w:p>
    <w:p w14:paraId="1BE9B015" w14:textId="77777777" w:rsidR="00E8210D" w:rsidRPr="00DD572D" w:rsidRDefault="00E8210D" w:rsidP="00306A91">
      <w:pPr>
        <w:spacing w:line="360" w:lineRule="auto"/>
        <w:jc w:val="both"/>
        <w:rPr>
          <w:rFonts w:ascii="Arial" w:hAnsi="Arial" w:cs="Arial"/>
        </w:rPr>
      </w:pPr>
      <w:r w:rsidRPr="00DD572D">
        <w:rPr>
          <w:rFonts w:ascii="Arial" w:hAnsi="Arial" w:cs="Arial"/>
          <w:b/>
        </w:rPr>
        <w:t>§1°.</w:t>
      </w:r>
      <w:r w:rsidRPr="00DD572D">
        <w:rPr>
          <w:rFonts w:ascii="Arial" w:hAnsi="Arial" w:cs="Arial"/>
        </w:rPr>
        <w:t xml:space="preserve"> O pagamento antecipado pelo obrigado nos termos deste artigo extingue o crédito, sob condição resolutória da ulterior homologação do lançamento.</w:t>
      </w:r>
    </w:p>
    <w:p w14:paraId="6F14C6EE" w14:textId="77777777" w:rsidR="00E8210D" w:rsidRPr="00DD572D" w:rsidRDefault="00E8210D" w:rsidP="00306A91">
      <w:pPr>
        <w:spacing w:line="360" w:lineRule="auto"/>
        <w:jc w:val="both"/>
        <w:rPr>
          <w:rFonts w:ascii="Arial" w:hAnsi="Arial" w:cs="Arial"/>
        </w:rPr>
      </w:pPr>
    </w:p>
    <w:p w14:paraId="0B20863C" w14:textId="77777777" w:rsidR="00E8210D" w:rsidRPr="00DD572D" w:rsidRDefault="00E8210D" w:rsidP="00306A91">
      <w:pPr>
        <w:spacing w:line="360" w:lineRule="auto"/>
        <w:jc w:val="both"/>
        <w:rPr>
          <w:rFonts w:ascii="Arial" w:hAnsi="Arial" w:cs="Arial"/>
        </w:rPr>
      </w:pPr>
      <w:r w:rsidRPr="00DD572D">
        <w:rPr>
          <w:rFonts w:ascii="Arial" w:hAnsi="Arial" w:cs="Arial"/>
          <w:b/>
        </w:rPr>
        <w:t>§2°.</w:t>
      </w:r>
      <w:r w:rsidRPr="00DD572D">
        <w:rPr>
          <w:rFonts w:ascii="Arial" w:hAnsi="Arial" w:cs="Arial"/>
        </w:rPr>
        <w:t xml:space="preserve"> Não influem sobre a obrigação tributária quaisquer atos anteriores à homologação, praticados pelo sujeito passivo ou por terceiro, visando à extinção total ou parcial do crédito.</w:t>
      </w:r>
    </w:p>
    <w:p w14:paraId="79CA6351" w14:textId="77777777" w:rsidR="00E8210D" w:rsidRPr="00DD572D" w:rsidRDefault="00E8210D" w:rsidP="00306A91">
      <w:pPr>
        <w:spacing w:line="360" w:lineRule="auto"/>
        <w:jc w:val="both"/>
        <w:rPr>
          <w:rFonts w:ascii="Arial" w:hAnsi="Arial" w:cs="Arial"/>
        </w:rPr>
      </w:pPr>
    </w:p>
    <w:p w14:paraId="64510B1E" w14:textId="77777777" w:rsidR="00E8210D" w:rsidRPr="00DD572D" w:rsidRDefault="00E8210D" w:rsidP="00306A91">
      <w:pPr>
        <w:spacing w:line="360" w:lineRule="auto"/>
        <w:jc w:val="both"/>
        <w:rPr>
          <w:rFonts w:ascii="Arial" w:hAnsi="Arial" w:cs="Arial"/>
        </w:rPr>
      </w:pPr>
      <w:r w:rsidRPr="00DD572D">
        <w:rPr>
          <w:rFonts w:ascii="Arial" w:hAnsi="Arial" w:cs="Arial"/>
          <w:b/>
        </w:rPr>
        <w:t>§3°.</w:t>
      </w:r>
      <w:r w:rsidRPr="00DD572D">
        <w:rPr>
          <w:rFonts w:ascii="Arial" w:hAnsi="Arial" w:cs="Arial"/>
        </w:rPr>
        <w:t xml:space="preserve"> Os atos a que se refere o parágrafo anterior serão considerados na apuração do saldo porventura devido e, sendo o caso, na imposição de penalidade ou sua graduação.</w:t>
      </w:r>
    </w:p>
    <w:p w14:paraId="14245EEF" w14:textId="77777777" w:rsidR="00E8210D" w:rsidRPr="00DD572D" w:rsidRDefault="00E8210D" w:rsidP="00306A91">
      <w:pPr>
        <w:spacing w:line="360" w:lineRule="auto"/>
        <w:jc w:val="both"/>
        <w:rPr>
          <w:rFonts w:ascii="Arial" w:hAnsi="Arial" w:cs="Arial"/>
        </w:rPr>
      </w:pPr>
    </w:p>
    <w:p w14:paraId="525AB2EA" w14:textId="77777777" w:rsidR="00E8210D" w:rsidRPr="00DD572D" w:rsidRDefault="00E8210D" w:rsidP="00306A91">
      <w:pPr>
        <w:spacing w:line="360" w:lineRule="auto"/>
        <w:jc w:val="both"/>
        <w:rPr>
          <w:rFonts w:ascii="Arial" w:hAnsi="Arial" w:cs="Arial"/>
        </w:rPr>
      </w:pPr>
      <w:r w:rsidRPr="00DD572D">
        <w:rPr>
          <w:rFonts w:ascii="Arial" w:hAnsi="Arial" w:cs="Arial"/>
          <w:b/>
        </w:rPr>
        <w:t>§4°.</w:t>
      </w:r>
      <w:r w:rsidRPr="00DD572D">
        <w:rPr>
          <w:rFonts w:ascii="Arial" w:hAnsi="Arial" w:cs="Arial"/>
        </w:rPr>
        <w:t xml:space="preserve"> O prazo para a homologação será de 5 (cinco) anos a contar da ocorrência do fato gerador.</w:t>
      </w:r>
    </w:p>
    <w:p w14:paraId="7C8EAEC5" w14:textId="77777777" w:rsidR="00E8210D" w:rsidRPr="00DD572D" w:rsidRDefault="00E8210D" w:rsidP="00306A91">
      <w:pPr>
        <w:spacing w:line="360" w:lineRule="auto"/>
        <w:jc w:val="both"/>
        <w:rPr>
          <w:rFonts w:ascii="Arial" w:hAnsi="Arial" w:cs="Arial"/>
        </w:rPr>
      </w:pPr>
    </w:p>
    <w:p w14:paraId="08D3ADC3" w14:textId="77777777" w:rsidR="00E8210D" w:rsidRPr="00DD572D" w:rsidRDefault="00E8210D" w:rsidP="00306A91">
      <w:pPr>
        <w:spacing w:line="360" w:lineRule="auto"/>
        <w:jc w:val="both"/>
        <w:rPr>
          <w:rFonts w:ascii="Arial" w:hAnsi="Arial" w:cs="Arial"/>
        </w:rPr>
      </w:pPr>
      <w:r w:rsidRPr="00DD572D">
        <w:rPr>
          <w:rFonts w:ascii="Arial" w:hAnsi="Arial" w:cs="Arial"/>
          <w:b/>
        </w:rPr>
        <w:t>§5.°</w:t>
      </w:r>
      <w:r w:rsidRPr="00DD572D">
        <w:rPr>
          <w:rFonts w:ascii="Arial" w:hAnsi="Arial" w:cs="Arial"/>
        </w:rPr>
        <w:t xml:space="preserve"> Expirado o prazo previsto no parágrafo anterior sem que a Fazenda Pública Municipal tenha se pronunciado, considera-se homologado o lançamento e definitivamente extinto o crédito, salvo se comprovada a ocorrência de dolo, fraude ou simulação.</w:t>
      </w:r>
    </w:p>
    <w:p w14:paraId="3BBDBE6C" w14:textId="77777777" w:rsidR="00E8210D" w:rsidRPr="00DD572D" w:rsidRDefault="00E8210D" w:rsidP="00306A91">
      <w:pPr>
        <w:spacing w:line="360" w:lineRule="auto"/>
        <w:jc w:val="both"/>
        <w:rPr>
          <w:rFonts w:ascii="Arial" w:hAnsi="Arial" w:cs="Arial"/>
        </w:rPr>
      </w:pPr>
    </w:p>
    <w:p w14:paraId="6ABC8144" w14:textId="77777777" w:rsidR="00E8461F" w:rsidRDefault="00E8461F" w:rsidP="00306A91">
      <w:pPr>
        <w:spacing w:line="360" w:lineRule="auto"/>
        <w:jc w:val="both"/>
        <w:rPr>
          <w:rFonts w:ascii="Arial" w:hAnsi="Arial" w:cs="Arial"/>
          <w:b/>
        </w:rPr>
      </w:pPr>
    </w:p>
    <w:p w14:paraId="5CB805BD" w14:textId="77777777" w:rsidR="00E8461F" w:rsidRDefault="00E8461F" w:rsidP="00306A91">
      <w:pPr>
        <w:spacing w:line="360" w:lineRule="auto"/>
        <w:jc w:val="both"/>
        <w:rPr>
          <w:rFonts w:ascii="Arial" w:hAnsi="Arial" w:cs="Arial"/>
          <w:b/>
        </w:rPr>
      </w:pPr>
    </w:p>
    <w:p w14:paraId="1AC0FD0D" w14:textId="77777777" w:rsidR="00E8461F" w:rsidRDefault="00E8461F" w:rsidP="00306A91">
      <w:pPr>
        <w:spacing w:line="360" w:lineRule="auto"/>
        <w:jc w:val="both"/>
        <w:rPr>
          <w:rFonts w:ascii="Arial" w:hAnsi="Arial" w:cs="Arial"/>
          <w:b/>
        </w:rPr>
      </w:pPr>
    </w:p>
    <w:p w14:paraId="793F11FE" w14:textId="77777777" w:rsidR="00E8210D" w:rsidRPr="00DD572D" w:rsidRDefault="00E8210D" w:rsidP="00306A91">
      <w:pPr>
        <w:spacing w:line="360" w:lineRule="auto"/>
        <w:jc w:val="both"/>
        <w:rPr>
          <w:rFonts w:ascii="Arial" w:hAnsi="Arial" w:cs="Arial"/>
        </w:rPr>
      </w:pPr>
      <w:r w:rsidRPr="00DD572D">
        <w:rPr>
          <w:rFonts w:ascii="Arial" w:hAnsi="Arial" w:cs="Arial"/>
          <w:b/>
        </w:rPr>
        <w:t>Art. 51.</w:t>
      </w:r>
      <w:r w:rsidRPr="00DD572D">
        <w:rPr>
          <w:rFonts w:ascii="Arial" w:hAnsi="Arial" w:cs="Arial"/>
        </w:rPr>
        <w:t xml:space="preserve"> A declaração ou comunicação fora do prazo, para efeito de lançamento, não desobriga o contribuinte do pagamento das multas e atualização monetária.</w:t>
      </w:r>
    </w:p>
    <w:p w14:paraId="03A23889" w14:textId="77777777" w:rsidR="0081388F" w:rsidRPr="00DD572D" w:rsidRDefault="0081388F" w:rsidP="00306A91">
      <w:pPr>
        <w:spacing w:line="360" w:lineRule="auto"/>
        <w:rPr>
          <w:rFonts w:ascii="Arial" w:hAnsi="Arial" w:cs="Arial"/>
          <w:b/>
        </w:rPr>
      </w:pPr>
    </w:p>
    <w:p w14:paraId="015F8B9B" w14:textId="77777777" w:rsidR="00E8210D" w:rsidRPr="00DD572D" w:rsidRDefault="00E8210D" w:rsidP="00306A91">
      <w:pPr>
        <w:spacing w:line="360" w:lineRule="auto"/>
        <w:jc w:val="center"/>
        <w:rPr>
          <w:rFonts w:ascii="Arial" w:hAnsi="Arial" w:cs="Arial"/>
          <w:b/>
        </w:rPr>
      </w:pPr>
      <w:r w:rsidRPr="00DD572D">
        <w:rPr>
          <w:rFonts w:ascii="Arial" w:hAnsi="Arial" w:cs="Arial"/>
          <w:b/>
        </w:rPr>
        <w:t>CAPÍTULO III</w:t>
      </w:r>
    </w:p>
    <w:p w14:paraId="497B76C0" w14:textId="77777777" w:rsidR="00E8210D" w:rsidRPr="00DD572D" w:rsidRDefault="00E8210D" w:rsidP="00306A91">
      <w:pPr>
        <w:spacing w:line="360" w:lineRule="auto"/>
        <w:jc w:val="center"/>
        <w:rPr>
          <w:rFonts w:ascii="Arial" w:hAnsi="Arial" w:cs="Arial"/>
          <w:b/>
        </w:rPr>
      </w:pPr>
      <w:r w:rsidRPr="00DD572D">
        <w:rPr>
          <w:rFonts w:ascii="Arial" w:hAnsi="Arial" w:cs="Arial"/>
          <w:b/>
        </w:rPr>
        <w:t>DA SUSPENSÃO DO CRÉDITO TRIBUTÁRIO</w:t>
      </w:r>
    </w:p>
    <w:p w14:paraId="20877B7F" w14:textId="77777777" w:rsidR="00E8210D" w:rsidRPr="00DD572D" w:rsidRDefault="00E8210D" w:rsidP="00306A91">
      <w:pPr>
        <w:spacing w:line="360" w:lineRule="auto"/>
        <w:jc w:val="center"/>
        <w:rPr>
          <w:rFonts w:ascii="Arial" w:hAnsi="Arial" w:cs="Arial"/>
          <w:b/>
        </w:rPr>
      </w:pPr>
      <w:r w:rsidRPr="00DD572D">
        <w:rPr>
          <w:rFonts w:ascii="Arial" w:hAnsi="Arial" w:cs="Arial"/>
          <w:b/>
        </w:rPr>
        <w:t>SEÇÃO I</w:t>
      </w:r>
    </w:p>
    <w:p w14:paraId="08996A9E" w14:textId="77777777" w:rsidR="00E8210D" w:rsidRPr="00DD572D" w:rsidRDefault="00E8210D" w:rsidP="00306A91">
      <w:pPr>
        <w:spacing w:line="360" w:lineRule="auto"/>
        <w:jc w:val="center"/>
        <w:rPr>
          <w:rFonts w:ascii="Arial" w:hAnsi="Arial" w:cs="Arial"/>
          <w:b/>
        </w:rPr>
      </w:pPr>
      <w:r w:rsidRPr="00DD572D">
        <w:rPr>
          <w:rFonts w:ascii="Arial" w:hAnsi="Arial" w:cs="Arial"/>
          <w:b/>
        </w:rPr>
        <w:t>DAS DISPOSIÇÕES GERAIS</w:t>
      </w:r>
    </w:p>
    <w:p w14:paraId="009BDAB6" w14:textId="77777777" w:rsidR="00E8210D" w:rsidRPr="00DD572D" w:rsidRDefault="00E8210D" w:rsidP="00306A91">
      <w:pPr>
        <w:spacing w:line="360" w:lineRule="auto"/>
        <w:jc w:val="both"/>
        <w:rPr>
          <w:rFonts w:ascii="Arial" w:hAnsi="Arial" w:cs="Arial"/>
          <w:bCs/>
        </w:rPr>
      </w:pPr>
    </w:p>
    <w:p w14:paraId="76222B24" w14:textId="77777777" w:rsidR="00E8210D" w:rsidRPr="00DD572D" w:rsidRDefault="00E8210D" w:rsidP="00306A91">
      <w:pPr>
        <w:spacing w:line="360" w:lineRule="auto"/>
        <w:jc w:val="both"/>
        <w:rPr>
          <w:rFonts w:ascii="Arial" w:hAnsi="Arial" w:cs="Arial"/>
        </w:rPr>
      </w:pPr>
      <w:r w:rsidRPr="00DD572D">
        <w:rPr>
          <w:rFonts w:ascii="Arial" w:hAnsi="Arial" w:cs="Arial"/>
          <w:b/>
        </w:rPr>
        <w:t>Art. 5</w:t>
      </w:r>
      <w:r w:rsidR="001A3571" w:rsidRPr="00DD572D">
        <w:rPr>
          <w:rFonts w:ascii="Arial" w:hAnsi="Arial" w:cs="Arial"/>
          <w:b/>
        </w:rPr>
        <w:t>2</w:t>
      </w:r>
      <w:r w:rsidRPr="00DD572D">
        <w:rPr>
          <w:rFonts w:ascii="Arial" w:hAnsi="Arial" w:cs="Arial"/>
          <w:b/>
        </w:rPr>
        <w:t>.</w:t>
      </w:r>
      <w:r w:rsidRPr="00DD572D">
        <w:rPr>
          <w:rFonts w:ascii="Arial" w:hAnsi="Arial" w:cs="Arial"/>
        </w:rPr>
        <w:t xml:space="preserve"> Suspendem a exigibilidade do crédito tributário:</w:t>
      </w:r>
    </w:p>
    <w:p w14:paraId="17DDF8AC" w14:textId="77777777" w:rsidR="00E8210D" w:rsidRPr="00DD572D" w:rsidRDefault="00E8210D" w:rsidP="00306A91">
      <w:pPr>
        <w:spacing w:line="360" w:lineRule="auto"/>
        <w:jc w:val="both"/>
        <w:rPr>
          <w:rFonts w:ascii="Arial" w:hAnsi="Arial" w:cs="Arial"/>
        </w:rPr>
      </w:pPr>
    </w:p>
    <w:p w14:paraId="39998F6A"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 </w:t>
      </w:r>
      <w:r w:rsidRPr="00DD572D">
        <w:rPr>
          <w:rFonts w:ascii="Arial" w:hAnsi="Arial" w:cs="Arial"/>
        </w:rPr>
        <w:t>- a moratória;</w:t>
      </w:r>
    </w:p>
    <w:p w14:paraId="531FA06F" w14:textId="77777777" w:rsidR="00E8210D" w:rsidRPr="00DD572D" w:rsidRDefault="00E8210D" w:rsidP="00306A91">
      <w:pPr>
        <w:spacing w:line="360" w:lineRule="auto"/>
        <w:jc w:val="both"/>
        <w:rPr>
          <w:rFonts w:ascii="Arial" w:hAnsi="Arial" w:cs="Arial"/>
        </w:rPr>
      </w:pPr>
    </w:p>
    <w:p w14:paraId="7F5AB4BC"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o depósito do seu montante integral ou parcial;</w:t>
      </w:r>
    </w:p>
    <w:p w14:paraId="55D49E83" w14:textId="77777777" w:rsidR="00E8210D" w:rsidRPr="00DD572D" w:rsidRDefault="00E8210D" w:rsidP="00306A91">
      <w:pPr>
        <w:spacing w:line="360" w:lineRule="auto"/>
        <w:jc w:val="both"/>
        <w:rPr>
          <w:rFonts w:ascii="Arial" w:hAnsi="Arial" w:cs="Arial"/>
        </w:rPr>
      </w:pPr>
    </w:p>
    <w:p w14:paraId="58D1D823" w14:textId="77777777" w:rsidR="00E8210D" w:rsidRPr="00DD572D" w:rsidRDefault="00E8210D" w:rsidP="00306A91">
      <w:pPr>
        <w:spacing w:line="360" w:lineRule="auto"/>
        <w:jc w:val="both"/>
        <w:rPr>
          <w:rFonts w:ascii="Arial" w:hAnsi="Arial" w:cs="Arial"/>
        </w:rPr>
      </w:pPr>
      <w:r w:rsidRPr="00DD572D">
        <w:rPr>
          <w:rFonts w:ascii="Arial" w:hAnsi="Arial" w:cs="Arial"/>
          <w:b/>
        </w:rPr>
        <w:t>III</w:t>
      </w:r>
      <w:r w:rsidRPr="00DD572D">
        <w:rPr>
          <w:rFonts w:ascii="Arial" w:hAnsi="Arial" w:cs="Arial"/>
        </w:rPr>
        <w:t xml:space="preserve"> - as reclamações e os recursos nos termos deste Código;</w:t>
      </w:r>
    </w:p>
    <w:p w14:paraId="055D9AAC" w14:textId="77777777" w:rsidR="00E8210D" w:rsidRPr="00DD572D" w:rsidRDefault="00E8210D" w:rsidP="00306A91">
      <w:pPr>
        <w:spacing w:line="360" w:lineRule="auto"/>
        <w:jc w:val="both"/>
        <w:rPr>
          <w:rFonts w:ascii="Arial" w:hAnsi="Arial" w:cs="Arial"/>
        </w:rPr>
      </w:pPr>
    </w:p>
    <w:p w14:paraId="730377CC" w14:textId="77777777" w:rsidR="00E8210D" w:rsidRPr="00DD572D" w:rsidRDefault="00E8210D" w:rsidP="00306A91">
      <w:pPr>
        <w:spacing w:line="360" w:lineRule="auto"/>
        <w:jc w:val="both"/>
        <w:rPr>
          <w:rFonts w:ascii="Arial" w:hAnsi="Arial" w:cs="Arial"/>
        </w:rPr>
      </w:pPr>
      <w:r w:rsidRPr="00DD572D">
        <w:rPr>
          <w:rFonts w:ascii="Arial" w:hAnsi="Arial" w:cs="Arial"/>
          <w:b/>
        </w:rPr>
        <w:t>IV</w:t>
      </w:r>
      <w:r w:rsidRPr="00DD572D">
        <w:rPr>
          <w:rFonts w:ascii="Arial" w:hAnsi="Arial" w:cs="Arial"/>
        </w:rPr>
        <w:t xml:space="preserve"> - a concessão de medida liminar em mandado de segurança;</w:t>
      </w:r>
    </w:p>
    <w:p w14:paraId="6717B99A" w14:textId="77777777" w:rsidR="00E8210D" w:rsidRPr="00DD572D" w:rsidRDefault="00E8210D" w:rsidP="00306A91">
      <w:pPr>
        <w:spacing w:line="360" w:lineRule="auto"/>
        <w:jc w:val="both"/>
        <w:rPr>
          <w:rFonts w:ascii="Arial" w:hAnsi="Arial" w:cs="Arial"/>
        </w:rPr>
      </w:pPr>
    </w:p>
    <w:p w14:paraId="143849C0" w14:textId="77777777" w:rsidR="00E8210D" w:rsidRPr="00DD572D" w:rsidRDefault="00E8210D" w:rsidP="00306A91">
      <w:pPr>
        <w:spacing w:line="360" w:lineRule="auto"/>
        <w:jc w:val="both"/>
        <w:rPr>
          <w:rFonts w:ascii="Arial" w:hAnsi="Arial" w:cs="Arial"/>
        </w:rPr>
      </w:pPr>
      <w:r w:rsidRPr="00DD572D">
        <w:rPr>
          <w:rFonts w:ascii="Arial" w:hAnsi="Arial" w:cs="Arial"/>
          <w:b/>
        </w:rPr>
        <w:t>V</w:t>
      </w:r>
      <w:r w:rsidRPr="00DD572D">
        <w:rPr>
          <w:rFonts w:ascii="Arial" w:hAnsi="Arial" w:cs="Arial"/>
        </w:rPr>
        <w:t xml:space="preserve"> - a concessão de medida liminar ou de tutela antecipada, em outras espécies de ação judicial;</w:t>
      </w:r>
    </w:p>
    <w:p w14:paraId="4E720771" w14:textId="77777777" w:rsidR="00E8210D" w:rsidRPr="00DD572D" w:rsidRDefault="00E8210D" w:rsidP="00306A91">
      <w:pPr>
        <w:spacing w:line="360" w:lineRule="auto"/>
        <w:jc w:val="both"/>
        <w:rPr>
          <w:rFonts w:ascii="Arial" w:hAnsi="Arial" w:cs="Arial"/>
        </w:rPr>
      </w:pPr>
    </w:p>
    <w:p w14:paraId="079458D7" w14:textId="77777777" w:rsidR="00E8210D" w:rsidRPr="00DD572D" w:rsidRDefault="00E8210D" w:rsidP="00306A91">
      <w:pPr>
        <w:spacing w:line="360" w:lineRule="auto"/>
        <w:jc w:val="both"/>
        <w:rPr>
          <w:rFonts w:ascii="Arial" w:hAnsi="Arial" w:cs="Arial"/>
        </w:rPr>
      </w:pPr>
      <w:r w:rsidRPr="00DD572D">
        <w:rPr>
          <w:rFonts w:ascii="Arial" w:hAnsi="Arial" w:cs="Arial"/>
          <w:b/>
        </w:rPr>
        <w:t>VI</w:t>
      </w:r>
      <w:r w:rsidRPr="00DD572D">
        <w:rPr>
          <w:rFonts w:ascii="Arial" w:hAnsi="Arial" w:cs="Arial"/>
        </w:rPr>
        <w:t xml:space="preserve"> - o parcelamento.</w:t>
      </w:r>
    </w:p>
    <w:p w14:paraId="6120DAF6" w14:textId="77777777" w:rsidR="00E8210D" w:rsidRPr="00DD572D" w:rsidRDefault="00E8210D" w:rsidP="00306A91">
      <w:pPr>
        <w:spacing w:line="360" w:lineRule="auto"/>
        <w:jc w:val="both"/>
        <w:rPr>
          <w:rFonts w:ascii="Arial" w:hAnsi="Arial" w:cs="Arial"/>
        </w:rPr>
      </w:pPr>
    </w:p>
    <w:p w14:paraId="447D0BAC" w14:textId="77777777" w:rsidR="00E8210D" w:rsidRPr="00DD572D" w:rsidRDefault="00E8210D" w:rsidP="00306A91">
      <w:pPr>
        <w:spacing w:line="360" w:lineRule="auto"/>
        <w:jc w:val="both"/>
        <w:rPr>
          <w:rFonts w:ascii="Arial" w:hAnsi="Arial" w:cs="Arial"/>
        </w:rPr>
      </w:pPr>
      <w:r w:rsidRPr="00DD572D">
        <w:rPr>
          <w:rFonts w:ascii="Arial" w:hAnsi="Arial" w:cs="Arial"/>
          <w:b/>
        </w:rPr>
        <w:t>§1.º</w:t>
      </w:r>
      <w:r w:rsidRPr="00DD572D">
        <w:rPr>
          <w:rFonts w:ascii="Arial" w:hAnsi="Arial" w:cs="Arial"/>
        </w:rPr>
        <w:t xml:space="preserve"> O disposto neste artigo não dispensa o cumprimento das obrigações acessórias dependentes da obrigação principal cujo crédito seja suspenso ou dela </w:t>
      </w:r>
      <w:r w:rsidR="003153BF" w:rsidRPr="00DD572D">
        <w:rPr>
          <w:rFonts w:ascii="Arial" w:hAnsi="Arial" w:cs="Arial"/>
        </w:rPr>
        <w:t>consequentes</w:t>
      </w:r>
      <w:r w:rsidRPr="00DD572D">
        <w:rPr>
          <w:rFonts w:ascii="Arial" w:hAnsi="Arial" w:cs="Arial"/>
        </w:rPr>
        <w:t>.</w:t>
      </w:r>
    </w:p>
    <w:p w14:paraId="0C35AC70" w14:textId="77777777" w:rsidR="00E8210D" w:rsidRPr="00DD572D" w:rsidRDefault="00E8210D" w:rsidP="00306A91">
      <w:pPr>
        <w:spacing w:line="360" w:lineRule="auto"/>
        <w:jc w:val="both"/>
        <w:rPr>
          <w:rFonts w:ascii="Arial" w:hAnsi="Arial" w:cs="Arial"/>
        </w:rPr>
      </w:pPr>
    </w:p>
    <w:p w14:paraId="02250E32" w14:textId="77777777" w:rsidR="00E8210D" w:rsidRDefault="00E8210D" w:rsidP="00306A91">
      <w:pPr>
        <w:spacing w:line="360" w:lineRule="auto"/>
        <w:jc w:val="both"/>
        <w:rPr>
          <w:rFonts w:ascii="Arial" w:hAnsi="Arial" w:cs="Arial"/>
        </w:rPr>
      </w:pPr>
      <w:r w:rsidRPr="00DD572D">
        <w:rPr>
          <w:rFonts w:ascii="Arial" w:hAnsi="Arial" w:cs="Arial"/>
          <w:b/>
        </w:rPr>
        <w:t>§2º</w:t>
      </w:r>
      <w:r w:rsidRPr="00DD572D">
        <w:rPr>
          <w:rFonts w:ascii="Arial" w:hAnsi="Arial" w:cs="Arial"/>
        </w:rPr>
        <w:t>. O depósito parcial do crédito tributário somente suspenderá este até o limite depositado, ficando o remanescente sujeito aos acréscimos legais.</w:t>
      </w:r>
    </w:p>
    <w:p w14:paraId="78B8A9F2" w14:textId="77777777" w:rsidR="00E8461F" w:rsidRDefault="00E8461F" w:rsidP="00306A91">
      <w:pPr>
        <w:spacing w:line="360" w:lineRule="auto"/>
        <w:jc w:val="both"/>
        <w:rPr>
          <w:rFonts w:ascii="Arial" w:hAnsi="Arial" w:cs="Arial"/>
        </w:rPr>
      </w:pPr>
    </w:p>
    <w:p w14:paraId="5F5C9B07" w14:textId="77777777" w:rsidR="00E8461F" w:rsidRDefault="00E8461F" w:rsidP="00306A91">
      <w:pPr>
        <w:spacing w:line="360" w:lineRule="auto"/>
        <w:jc w:val="both"/>
        <w:rPr>
          <w:rFonts w:ascii="Arial" w:hAnsi="Arial" w:cs="Arial"/>
        </w:rPr>
      </w:pPr>
    </w:p>
    <w:p w14:paraId="7EB44DF4" w14:textId="77777777" w:rsidR="00E8461F" w:rsidRDefault="00E8461F" w:rsidP="00306A91">
      <w:pPr>
        <w:spacing w:line="360" w:lineRule="auto"/>
        <w:jc w:val="both"/>
        <w:rPr>
          <w:rFonts w:ascii="Arial" w:hAnsi="Arial" w:cs="Arial"/>
        </w:rPr>
      </w:pPr>
    </w:p>
    <w:p w14:paraId="661F97DA" w14:textId="77777777" w:rsidR="00E8461F" w:rsidRPr="00DD572D" w:rsidRDefault="00E8461F" w:rsidP="00306A91">
      <w:pPr>
        <w:spacing w:line="360" w:lineRule="auto"/>
        <w:jc w:val="both"/>
        <w:rPr>
          <w:rFonts w:ascii="Arial" w:hAnsi="Arial" w:cs="Arial"/>
        </w:rPr>
      </w:pPr>
    </w:p>
    <w:p w14:paraId="629E4EE8" w14:textId="77777777" w:rsidR="00E8210D" w:rsidRPr="00DD572D" w:rsidRDefault="00E8210D" w:rsidP="00306A91">
      <w:pPr>
        <w:spacing w:line="360" w:lineRule="auto"/>
        <w:jc w:val="both"/>
        <w:rPr>
          <w:rFonts w:ascii="Arial" w:hAnsi="Arial" w:cs="Arial"/>
        </w:rPr>
      </w:pPr>
    </w:p>
    <w:p w14:paraId="6E4603B5" w14:textId="77777777" w:rsidR="00E8210D" w:rsidRPr="00DD572D" w:rsidRDefault="00E8210D" w:rsidP="00306A91">
      <w:pPr>
        <w:spacing w:line="360" w:lineRule="auto"/>
        <w:jc w:val="center"/>
        <w:rPr>
          <w:rFonts w:ascii="Arial" w:hAnsi="Arial" w:cs="Arial"/>
          <w:b/>
        </w:rPr>
      </w:pPr>
      <w:r w:rsidRPr="00DD572D">
        <w:rPr>
          <w:rFonts w:ascii="Arial" w:hAnsi="Arial" w:cs="Arial"/>
          <w:b/>
        </w:rPr>
        <w:t>SEÇÃO II</w:t>
      </w:r>
    </w:p>
    <w:p w14:paraId="0F09170A" w14:textId="77777777" w:rsidR="00E8210D" w:rsidRPr="00DD572D" w:rsidRDefault="00E8210D" w:rsidP="00306A91">
      <w:pPr>
        <w:spacing w:line="360" w:lineRule="auto"/>
        <w:jc w:val="center"/>
        <w:rPr>
          <w:rFonts w:ascii="Arial" w:hAnsi="Arial" w:cs="Arial"/>
          <w:b/>
        </w:rPr>
      </w:pPr>
      <w:r w:rsidRPr="00DD572D">
        <w:rPr>
          <w:rFonts w:ascii="Arial" w:hAnsi="Arial" w:cs="Arial"/>
          <w:b/>
        </w:rPr>
        <w:t>DA MORATÓRIA</w:t>
      </w:r>
    </w:p>
    <w:p w14:paraId="6AC59DD7" w14:textId="77777777" w:rsidR="00E8210D" w:rsidRPr="00DD572D" w:rsidRDefault="00E8210D" w:rsidP="00306A91">
      <w:pPr>
        <w:spacing w:line="360" w:lineRule="auto"/>
        <w:jc w:val="both"/>
        <w:rPr>
          <w:rFonts w:ascii="Arial" w:hAnsi="Arial" w:cs="Arial"/>
        </w:rPr>
      </w:pPr>
    </w:p>
    <w:p w14:paraId="3A453EB0" w14:textId="77777777" w:rsidR="00E8210D" w:rsidRPr="00DD572D" w:rsidRDefault="00E8210D" w:rsidP="00306A91">
      <w:pPr>
        <w:spacing w:line="360" w:lineRule="auto"/>
        <w:jc w:val="both"/>
        <w:rPr>
          <w:rFonts w:ascii="Arial" w:hAnsi="Arial" w:cs="Arial"/>
        </w:rPr>
      </w:pPr>
      <w:r w:rsidRPr="00DD572D">
        <w:rPr>
          <w:rFonts w:ascii="Arial" w:hAnsi="Arial" w:cs="Arial"/>
          <w:b/>
        </w:rPr>
        <w:t>Art. 5</w:t>
      </w:r>
      <w:r w:rsidR="001A3571" w:rsidRPr="00DD572D">
        <w:rPr>
          <w:rFonts w:ascii="Arial" w:hAnsi="Arial" w:cs="Arial"/>
          <w:b/>
        </w:rPr>
        <w:t>3</w:t>
      </w:r>
      <w:r w:rsidRPr="00DD572D">
        <w:rPr>
          <w:rFonts w:ascii="Arial" w:hAnsi="Arial" w:cs="Arial"/>
          <w:b/>
        </w:rPr>
        <w:t>.</w:t>
      </w:r>
      <w:r w:rsidRPr="00DD572D">
        <w:rPr>
          <w:rFonts w:ascii="Arial" w:hAnsi="Arial" w:cs="Arial"/>
        </w:rPr>
        <w:t xml:space="preserve"> Constitui moratória a concessão, mediante lei específica, de novo prazo ao sujeito passivo, após o vencimento do prazo originalmente assinalado, para o pagamento do crédito tributário.</w:t>
      </w:r>
    </w:p>
    <w:p w14:paraId="0D82A9E7" w14:textId="77777777" w:rsidR="00E8210D" w:rsidRPr="00DD572D" w:rsidRDefault="00E8210D" w:rsidP="00306A91">
      <w:pPr>
        <w:spacing w:line="360" w:lineRule="auto"/>
        <w:ind w:firstLine="1620"/>
        <w:jc w:val="both"/>
        <w:rPr>
          <w:rFonts w:ascii="Arial" w:hAnsi="Arial" w:cs="Arial"/>
        </w:rPr>
      </w:pPr>
    </w:p>
    <w:p w14:paraId="68BCACBA" w14:textId="77777777" w:rsidR="00E8210D" w:rsidRPr="00DD572D" w:rsidRDefault="00E8210D" w:rsidP="00306A91">
      <w:pPr>
        <w:spacing w:line="360" w:lineRule="auto"/>
        <w:jc w:val="both"/>
        <w:rPr>
          <w:rFonts w:ascii="Arial" w:hAnsi="Arial" w:cs="Arial"/>
        </w:rPr>
      </w:pPr>
      <w:r w:rsidRPr="00DD572D">
        <w:rPr>
          <w:rFonts w:ascii="Arial" w:hAnsi="Arial" w:cs="Arial"/>
          <w:b/>
        </w:rPr>
        <w:t>Art. 5</w:t>
      </w:r>
      <w:r w:rsidR="001A3571" w:rsidRPr="00DD572D">
        <w:rPr>
          <w:rFonts w:ascii="Arial" w:hAnsi="Arial" w:cs="Arial"/>
          <w:b/>
        </w:rPr>
        <w:t>4</w:t>
      </w:r>
      <w:r w:rsidRPr="00DD572D">
        <w:rPr>
          <w:rFonts w:ascii="Arial" w:hAnsi="Arial" w:cs="Arial"/>
          <w:b/>
        </w:rPr>
        <w:t>.</w:t>
      </w:r>
      <w:r w:rsidRPr="00DD572D">
        <w:rPr>
          <w:rFonts w:ascii="Arial" w:hAnsi="Arial" w:cs="Arial"/>
        </w:rPr>
        <w:t xml:space="preserve"> A moratória será concedida em caráter geral ou individual, por despacho da autoridade administrativa competente, desde que autorizada por lei municipal.</w:t>
      </w:r>
    </w:p>
    <w:p w14:paraId="293B430C" w14:textId="77777777" w:rsidR="00E8210D" w:rsidRPr="00DD572D" w:rsidRDefault="00E8210D" w:rsidP="00306A91">
      <w:pPr>
        <w:spacing w:line="360" w:lineRule="auto"/>
        <w:jc w:val="both"/>
        <w:rPr>
          <w:rFonts w:ascii="Arial" w:hAnsi="Arial" w:cs="Arial"/>
        </w:rPr>
      </w:pPr>
    </w:p>
    <w:p w14:paraId="6187F747" w14:textId="77777777" w:rsidR="00E8210D" w:rsidRPr="00DD572D" w:rsidRDefault="00E8210D" w:rsidP="00306A91">
      <w:pPr>
        <w:spacing w:line="360" w:lineRule="auto"/>
        <w:jc w:val="both"/>
        <w:rPr>
          <w:rFonts w:ascii="Arial" w:hAnsi="Arial" w:cs="Arial"/>
        </w:rPr>
      </w:pPr>
      <w:r w:rsidRPr="00DD572D">
        <w:rPr>
          <w:rFonts w:ascii="Arial" w:hAnsi="Arial" w:cs="Arial"/>
          <w:b/>
        </w:rPr>
        <w:t>Parágrafo único</w:t>
      </w:r>
      <w:r w:rsidRPr="00DD572D">
        <w:rPr>
          <w:rFonts w:ascii="Arial" w:hAnsi="Arial" w:cs="Arial"/>
        </w:rPr>
        <w:t>. A lei concessiva da moratória pode circunscrever expressamente a sua aplicabilidade a determinada área do Município ou a determinada classe ou categoria de sujeitos passivos.</w:t>
      </w:r>
    </w:p>
    <w:p w14:paraId="3826496B" w14:textId="77777777" w:rsidR="00E8210D" w:rsidRPr="00DD572D" w:rsidRDefault="00E8210D" w:rsidP="00306A91">
      <w:pPr>
        <w:spacing w:line="360" w:lineRule="auto"/>
        <w:ind w:firstLine="1620"/>
        <w:jc w:val="both"/>
        <w:rPr>
          <w:rFonts w:ascii="Arial" w:hAnsi="Arial" w:cs="Arial"/>
        </w:rPr>
      </w:pPr>
    </w:p>
    <w:p w14:paraId="2FDB538E" w14:textId="77777777" w:rsidR="00E8210D" w:rsidRPr="00DD572D" w:rsidRDefault="00E8210D" w:rsidP="00306A91">
      <w:pPr>
        <w:spacing w:line="360" w:lineRule="auto"/>
        <w:jc w:val="both"/>
        <w:rPr>
          <w:rFonts w:ascii="Arial" w:hAnsi="Arial" w:cs="Arial"/>
        </w:rPr>
      </w:pPr>
      <w:r w:rsidRPr="00DD572D">
        <w:rPr>
          <w:rFonts w:ascii="Arial" w:hAnsi="Arial" w:cs="Arial"/>
          <w:b/>
        </w:rPr>
        <w:t>Art. 5</w:t>
      </w:r>
      <w:r w:rsidR="001A3571" w:rsidRPr="00DD572D">
        <w:rPr>
          <w:rFonts w:ascii="Arial" w:hAnsi="Arial" w:cs="Arial"/>
          <w:b/>
        </w:rPr>
        <w:t>5</w:t>
      </w:r>
      <w:r w:rsidRPr="00DD572D">
        <w:rPr>
          <w:rFonts w:ascii="Arial" w:hAnsi="Arial" w:cs="Arial"/>
          <w:b/>
        </w:rPr>
        <w:t>.</w:t>
      </w:r>
      <w:r w:rsidRPr="00DD572D">
        <w:rPr>
          <w:rFonts w:ascii="Arial" w:hAnsi="Arial" w:cs="Arial"/>
        </w:rPr>
        <w:t xml:space="preserve"> A lei que conceder a moratória especificará, sem prejuízo de outros requisitos:</w:t>
      </w:r>
    </w:p>
    <w:p w14:paraId="0C214595" w14:textId="77777777" w:rsidR="00E8210D" w:rsidRPr="00DD572D" w:rsidRDefault="00E8210D" w:rsidP="00306A91">
      <w:pPr>
        <w:spacing w:line="360" w:lineRule="auto"/>
        <w:jc w:val="both"/>
        <w:rPr>
          <w:rFonts w:ascii="Arial" w:hAnsi="Arial" w:cs="Arial"/>
        </w:rPr>
      </w:pPr>
    </w:p>
    <w:p w14:paraId="7377142E" w14:textId="77777777" w:rsidR="00E8210D" w:rsidRPr="00DD572D" w:rsidRDefault="00E8210D" w:rsidP="00306A91">
      <w:pPr>
        <w:spacing w:line="360" w:lineRule="auto"/>
        <w:jc w:val="both"/>
        <w:rPr>
          <w:rFonts w:ascii="Arial" w:hAnsi="Arial" w:cs="Arial"/>
        </w:rPr>
      </w:pPr>
      <w:r w:rsidRPr="00DD572D">
        <w:rPr>
          <w:rFonts w:ascii="Arial" w:hAnsi="Arial" w:cs="Arial"/>
          <w:b/>
        </w:rPr>
        <w:t>I</w:t>
      </w:r>
      <w:r w:rsidRPr="00DD572D">
        <w:rPr>
          <w:rFonts w:ascii="Arial" w:hAnsi="Arial" w:cs="Arial"/>
        </w:rPr>
        <w:t xml:space="preserve"> - o prazo de duração do favor;</w:t>
      </w:r>
    </w:p>
    <w:p w14:paraId="3A4E2B9D" w14:textId="77777777" w:rsidR="00E8210D" w:rsidRPr="00DD572D" w:rsidRDefault="00E8210D" w:rsidP="00306A91">
      <w:pPr>
        <w:spacing w:line="360" w:lineRule="auto"/>
        <w:jc w:val="both"/>
        <w:rPr>
          <w:rFonts w:ascii="Arial" w:hAnsi="Arial" w:cs="Arial"/>
        </w:rPr>
      </w:pPr>
    </w:p>
    <w:p w14:paraId="63EBE619"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as condições da concessão;</w:t>
      </w:r>
    </w:p>
    <w:p w14:paraId="6BE73288" w14:textId="77777777" w:rsidR="00E8210D" w:rsidRPr="00DD572D" w:rsidRDefault="00E8210D" w:rsidP="00306A91">
      <w:pPr>
        <w:spacing w:line="360" w:lineRule="auto"/>
        <w:jc w:val="both"/>
        <w:rPr>
          <w:rFonts w:ascii="Arial" w:hAnsi="Arial" w:cs="Arial"/>
        </w:rPr>
      </w:pPr>
    </w:p>
    <w:p w14:paraId="1F8A895D" w14:textId="77777777" w:rsidR="00E8210D" w:rsidRPr="00DD572D" w:rsidRDefault="00E8210D" w:rsidP="00306A91">
      <w:pPr>
        <w:spacing w:line="360" w:lineRule="auto"/>
        <w:jc w:val="both"/>
        <w:rPr>
          <w:rFonts w:ascii="Arial" w:hAnsi="Arial" w:cs="Arial"/>
        </w:rPr>
      </w:pPr>
      <w:r w:rsidRPr="00DD572D">
        <w:rPr>
          <w:rFonts w:ascii="Arial" w:hAnsi="Arial" w:cs="Arial"/>
          <w:b/>
        </w:rPr>
        <w:t>III</w:t>
      </w:r>
      <w:r w:rsidRPr="00DD572D">
        <w:rPr>
          <w:rFonts w:ascii="Arial" w:hAnsi="Arial" w:cs="Arial"/>
        </w:rPr>
        <w:t xml:space="preserve"> - os tributos alcançados pela moratória;</w:t>
      </w:r>
    </w:p>
    <w:p w14:paraId="20C4754D" w14:textId="77777777" w:rsidR="00E8210D" w:rsidRPr="00DD572D" w:rsidRDefault="00E8210D" w:rsidP="00306A91">
      <w:pPr>
        <w:spacing w:line="360" w:lineRule="auto"/>
        <w:jc w:val="both"/>
        <w:rPr>
          <w:rFonts w:ascii="Arial" w:hAnsi="Arial" w:cs="Arial"/>
        </w:rPr>
      </w:pPr>
    </w:p>
    <w:p w14:paraId="2BD4CD83" w14:textId="77777777" w:rsidR="00E8210D" w:rsidRPr="00DD572D" w:rsidRDefault="00E8210D" w:rsidP="00306A91">
      <w:pPr>
        <w:spacing w:line="360" w:lineRule="auto"/>
        <w:jc w:val="both"/>
        <w:rPr>
          <w:rFonts w:ascii="Arial" w:hAnsi="Arial" w:cs="Arial"/>
        </w:rPr>
      </w:pPr>
      <w:r w:rsidRPr="00DD572D">
        <w:rPr>
          <w:rFonts w:ascii="Arial" w:hAnsi="Arial" w:cs="Arial"/>
          <w:b/>
        </w:rPr>
        <w:t>IV</w:t>
      </w:r>
      <w:r w:rsidRPr="00DD572D">
        <w:rPr>
          <w:rFonts w:ascii="Arial" w:hAnsi="Arial" w:cs="Arial"/>
        </w:rPr>
        <w:t xml:space="preserve"> - o número de prestações e seus vencimentos, dentro do prazo estabelecido, podendo se fixar prazos para cada um dos tributos considerados;</w:t>
      </w:r>
    </w:p>
    <w:p w14:paraId="1DDCD975" w14:textId="77777777" w:rsidR="00E8210D" w:rsidRPr="00DD572D" w:rsidRDefault="00E8210D" w:rsidP="00306A91">
      <w:pPr>
        <w:spacing w:line="360" w:lineRule="auto"/>
        <w:jc w:val="both"/>
        <w:rPr>
          <w:rFonts w:ascii="Arial" w:hAnsi="Arial" w:cs="Arial"/>
        </w:rPr>
      </w:pPr>
    </w:p>
    <w:p w14:paraId="3C8F2031" w14:textId="77777777" w:rsidR="00E8210D" w:rsidRDefault="00E8210D" w:rsidP="00306A91">
      <w:pPr>
        <w:spacing w:line="360" w:lineRule="auto"/>
        <w:jc w:val="both"/>
        <w:rPr>
          <w:rFonts w:ascii="Arial" w:hAnsi="Arial" w:cs="Arial"/>
        </w:rPr>
      </w:pPr>
      <w:r w:rsidRPr="00DD572D">
        <w:rPr>
          <w:rFonts w:ascii="Arial" w:hAnsi="Arial" w:cs="Arial"/>
          <w:b/>
        </w:rPr>
        <w:t>V</w:t>
      </w:r>
      <w:r w:rsidRPr="00DD572D">
        <w:rPr>
          <w:rFonts w:ascii="Arial" w:hAnsi="Arial" w:cs="Arial"/>
        </w:rPr>
        <w:t xml:space="preserve"> - garantias.</w:t>
      </w:r>
    </w:p>
    <w:p w14:paraId="65117D1B" w14:textId="77777777" w:rsidR="00E8461F" w:rsidRDefault="00E8461F" w:rsidP="00306A91">
      <w:pPr>
        <w:spacing w:line="360" w:lineRule="auto"/>
        <w:jc w:val="both"/>
        <w:rPr>
          <w:rFonts w:ascii="Arial" w:hAnsi="Arial" w:cs="Arial"/>
        </w:rPr>
      </w:pPr>
    </w:p>
    <w:p w14:paraId="6AF958C3" w14:textId="77777777" w:rsidR="00E8461F" w:rsidRDefault="00E8461F" w:rsidP="00306A91">
      <w:pPr>
        <w:spacing w:line="360" w:lineRule="auto"/>
        <w:jc w:val="both"/>
        <w:rPr>
          <w:rFonts w:ascii="Arial" w:hAnsi="Arial" w:cs="Arial"/>
        </w:rPr>
      </w:pPr>
    </w:p>
    <w:p w14:paraId="7ACF1684" w14:textId="77777777" w:rsidR="00E8461F" w:rsidRDefault="00E8461F" w:rsidP="00306A91">
      <w:pPr>
        <w:spacing w:line="360" w:lineRule="auto"/>
        <w:jc w:val="both"/>
        <w:rPr>
          <w:rFonts w:ascii="Arial" w:hAnsi="Arial" w:cs="Arial"/>
        </w:rPr>
      </w:pPr>
    </w:p>
    <w:p w14:paraId="759FB285" w14:textId="77777777" w:rsidR="00E8461F" w:rsidRDefault="00E8461F" w:rsidP="00306A91">
      <w:pPr>
        <w:spacing w:line="360" w:lineRule="auto"/>
        <w:jc w:val="both"/>
        <w:rPr>
          <w:rFonts w:ascii="Arial" w:hAnsi="Arial" w:cs="Arial"/>
        </w:rPr>
      </w:pPr>
    </w:p>
    <w:p w14:paraId="0A90A02A" w14:textId="77777777" w:rsidR="00E8461F" w:rsidRPr="00DD572D" w:rsidRDefault="00E8461F" w:rsidP="00306A91">
      <w:pPr>
        <w:spacing w:line="360" w:lineRule="auto"/>
        <w:jc w:val="both"/>
        <w:rPr>
          <w:rFonts w:ascii="Arial" w:hAnsi="Arial" w:cs="Arial"/>
        </w:rPr>
      </w:pPr>
    </w:p>
    <w:p w14:paraId="59D2C49A" w14:textId="77777777" w:rsidR="00E8210D" w:rsidRPr="00DD572D" w:rsidRDefault="00E8210D" w:rsidP="00306A91">
      <w:pPr>
        <w:spacing w:line="360" w:lineRule="auto"/>
        <w:jc w:val="both"/>
        <w:rPr>
          <w:rFonts w:ascii="Arial" w:hAnsi="Arial" w:cs="Arial"/>
        </w:rPr>
      </w:pPr>
    </w:p>
    <w:p w14:paraId="05CD28C2" w14:textId="77777777" w:rsidR="00E8210D" w:rsidRPr="00DD572D" w:rsidRDefault="00E8210D" w:rsidP="00306A91">
      <w:pPr>
        <w:spacing w:line="360" w:lineRule="auto"/>
        <w:jc w:val="both"/>
        <w:rPr>
          <w:rFonts w:ascii="Arial" w:hAnsi="Arial" w:cs="Arial"/>
        </w:rPr>
      </w:pPr>
      <w:r w:rsidRPr="00DD572D">
        <w:rPr>
          <w:rFonts w:ascii="Arial" w:hAnsi="Arial" w:cs="Arial"/>
          <w:b/>
        </w:rPr>
        <w:t>Art. 5</w:t>
      </w:r>
      <w:r w:rsidR="001A3571" w:rsidRPr="00DD572D">
        <w:rPr>
          <w:rFonts w:ascii="Arial" w:hAnsi="Arial" w:cs="Arial"/>
          <w:b/>
        </w:rPr>
        <w:t>6</w:t>
      </w:r>
      <w:r w:rsidRPr="00DD572D">
        <w:rPr>
          <w:rFonts w:ascii="Arial" w:hAnsi="Arial" w:cs="Arial"/>
          <w:b/>
        </w:rPr>
        <w:t>.</w:t>
      </w:r>
      <w:r w:rsidRPr="00DD572D">
        <w:rPr>
          <w:rFonts w:ascii="Arial" w:hAnsi="Arial" w:cs="Arial"/>
        </w:rPr>
        <w:t xml:space="preserve"> Salvo disposição de lei em contrário, a moratória somente abrange os créditos definitivamente constituídos à data da lei ou do despacho que a conceder, ou cujo lançamento já tenha sido efetuado àquela data por ato regularmente notificado ao sujeito passivo.</w:t>
      </w:r>
    </w:p>
    <w:p w14:paraId="2AA141AA" w14:textId="77777777" w:rsidR="00E8210D" w:rsidRPr="00DD572D" w:rsidRDefault="00E8210D" w:rsidP="00306A91">
      <w:pPr>
        <w:spacing w:line="360" w:lineRule="auto"/>
        <w:jc w:val="both"/>
        <w:rPr>
          <w:rFonts w:ascii="Arial" w:hAnsi="Arial" w:cs="Arial"/>
        </w:rPr>
      </w:pPr>
    </w:p>
    <w:p w14:paraId="0760F087" w14:textId="77777777" w:rsidR="00E8210D" w:rsidRPr="00DD572D" w:rsidRDefault="00E8210D" w:rsidP="00306A91">
      <w:pPr>
        <w:spacing w:line="360" w:lineRule="auto"/>
        <w:jc w:val="both"/>
        <w:rPr>
          <w:rFonts w:ascii="Arial" w:hAnsi="Arial" w:cs="Arial"/>
        </w:rPr>
      </w:pPr>
      <w:r w:rsidRPr="00DD572D">
        <w:rPr>
          <w:rFonts w:ascii="Arial" w:hAnsi="Arial" w:cs="Arial"/>
          <w:b/>
        </w:rPr>
        <w:t>Parágrafo único</w:t>
      </w:r>
      <w:r w:rsidRPr="00DD572D">
        <w:rPr>
          <w:rFonts w:ascii="Arial" w:hAnsi="Arial" w:cs="Arial"/>
        </w:rPr>
        <w:t>. A moratória não aproveita os casos de dolo, fraude ou simulação do sujeito passivo ou de terceiro em benefício daquele.</w:t>
      </w:r>
    </w:p>
    <w:p w14:paraId="2CF80F62" w14:textId="77777777" w:rsidR="00E8210D" w:rsidRPr="00DD572D" w:rsidRDefault="00E8210D" w:rsidP="00306A91">
      <w:pPr>
        <w:spacing w:line="360" w:lineRule="auto"/>
        <w:ind w:firstLine="708"/>
        <w:jc w:val="both"/>
        <w:rPr>
          <w:rFonts w:ascii="Arial" w:hAnsi="Arial" w:cs="Arial"/>
          <w:b/>
        </w:rPr>
      </w:pPr>
    </w:p>
    <w:p w14:paraId="4373001D" w14:textId="77777777" w:rsidR="00E8210D" w:rsidRPr="00DD572D" w:rsidRDefault="00E8210D" w:rsidP="00306A91">
      <w:pPr>
        <w:spacing w:line="360" w:lineRule="auto"/>
        <w:jc w:val="both"/>
        <w:rPr>
          <w:rFonts w:ascii="Arial" w:hAnsi="Arial" w:cs="Arial"/>
        </w:rPr>
      </w:pPr>
      <w:r w:rsidRPr="00DD572D">
        <w:rPr>
          <w:rFonts w:ascii="Arial" w:hAnsi="Arial" w:cs="Arial"/>
          <w:b/>
        </w:rPr>
        <w:t>Art. 5</w:t>
      </w:r>
      <w:r w:rsidR="001A3571" w:rsidRPr="00DD572D">
        <w:rPr>
          <w:rFonts w:ascii="Arial" w:hAnsi="Arial" w:cs="Arial"/>
          <w:b/>
        </w:rPr>
        <w:t>7</w:t>
      </w:r>
      <w:r w:rsidRPr="00DD572D">
        <w:rPr>
          <w:rFonts w:ascii="Arial" w:hAnsi="Arial" w:cs="Arial"/>
          <w:b/>
        </w:rPr>
        <w:t>.</w:t>
      </w:r>
      <w:r w:rsidRPr="00DD572D">
        <w:rPr>
          <w:rFonts w:ascii="Arial" w:hAnsi="Arial" w:cs="Arial"/>
        </w:rPr>
        <w:t xml:space="preserve"> A concessão da moratória em caráter individual não gera direito adquirido e será revogada de ofício sempre que se apurar que o beneficiado não satisfez ou deixou de satisfazer as condições ou não cumpriu ou deixou de cumprir os requisitos para concessão do favor, cobrando-se o crédito acrescido de juros e atualização monetária:</w:t>
      </w:r>
    </w:p>
    <w:p w14:paraId="2DD82663" w14:textId="77777777" w:rsidR="00E8210D" w:rsidRPr="00DD572D" w:rsidRDefault="00E8210D" w:rsidP="00306A91">
      <w:pPr>
        <w:spacing w:line="360" w:lineRule="auto"/>
        <w:jc w:val="both"/>
        <w:rPr>
          <w:rFonts w:ascii="Arial" w:hAnsi="Arial" w:cs="Arial"/>
        </w:rPr>
      </w:pPr>
    </w:p>
    <w:p w14:paraId="5845733D" w14:textId="77777777" w:rsidR="00E8210D" w:rsidRPr="00DD572D" w:rsidRDefault="00E8210D" w:rsidP="00306A91">
      <w:pPr>
        <w:spacing w:line="360" w:lineRule="auto"/>
        <w:jc w:val="both"/>
        <w:rPr>
          <w:rFonts w:ascii="Arial" w:hAnsi="Arial" w:cs="Arial"/>
        </w:rPr>
      </w:pPr>
      <w:r w:rsidRPr="00DD572D">
        <w:rPr>
          <w:rFonts w:ascii="Arial" w:hAnsi="Arial" w:cs="Arial"/>
          <w:b/>
        </w:rPr>
        <w:t>I</w:t>
      </w:r>
      <w:r w:rsidRPr="00DD572D">
        <w:rPr>
          <w:rFonts w:ascii="Arial" w:hAnsi="Arial" w:cs="Arial"/>
        </w:rPr>
        <w:t xml:space="preserve"> - com imposição de penalidade cabível, nos casos de dolo ou simulação do beneficiado ou de terceiro em benefício daquele;</w:t>
      </w:r>
    </w:p>
    <w:p w14:paraId="7B62CBBD" w14:textId="77777777" w:rsidR="00E8210D" w:rsidRPr="00DD572D" w:rsidRDefault="00E8210D" w:rsidP="00306A91">
      <w:pPr>
        <w:spacing w:line="360" w:lineRule="auto"/>
        <w:jc w:val="both"/>
        <w:rPr>
          <w:rFonts w:ascii="Arial" w:hAnsi="Arial" w:cs="Arial"/>
        </w:rPr>
      </w:pPr>
    </w:p>
    <w:p w14:paraId="182F1709"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sem imposição de penalidade, nos demais casos.</w:t>
      </w:r>
    </w:p>
    <w:p w14:paraId="61937408" w14:textId="77777777" w:rsidR="00722CAA" w:rsidRPr="00DD572D" w:rsidRDefault="00722CAA" w:rsidP="00306A91">
      <w:pPr>
        <w:spacing w:line="360" w:lineRule="auto"/>
        <w:jc w:val="both"/>
        <w:rPr>
          <w:rFonts w:ascii="Arial" w:hAnsi="Arial" w:cs="Arial"/>
        </w:rPr>
      </w:pPr>
    </w:p>
    <w:p w14:paraId="70D746D9" w14:textId="77777777" w:rsidR="00E8210D" w:rsidRPr="00DD572D" w:rsidRDefault="00E8210D" w:rsidP="00306A91">
      <w:pPr>
        <w:spacing w:line="360" w:lineRule="auto"/>
        <w:jc w:val="both"/>
        <w:rPr>
          <w:rFonts w:ascii="Arial" w:hAnsi="Arial" w:cs="Arial"/>
        </w:rPr>
      </w:pPr>
      <w:r w:rsidRPr="00DD572D">
        <w:rPr>
          <w:rFonts w:ascii="Arial" w:hAnsi="Arial" w:cs="Arial"/>
          <w:b/>
        </w:rPr>
        <w:t>§1º</w:t>
      </w:r>
      <w:r w:rsidRPr="00DD572D">
        <w:rPr>
          <w:rFonts w:ascii="Arial" w:hAnsi="Arial" w:cs="Arial"/>
        </w:rPr>
        <w:t>. No caso do inciso I deste artigo, o tempo decorrido entre a concessão da moratória e sua revogação não se computa para efeito da prescrição do direito à cobrança do crédito.</w:t>
      </w:r>
    </w:p>
    <w:p w14:paraId="0DC5DAE9" w14:textId="77777777" w:rsidR="00E8210D" w:rsidRPr="00DD572D" w:rsidRDefault="00E8210D" w:rsidP="00306A91">
      <w:pPr>
        <w:spacing w:line="360" w:lineRule="auto"/>
        <w:jc w:val="both"/>
        <w:rPr>
          <w:rFonts w:ascii="Arial" w:hAnsi="Arial" w:cs="Arial"/>
        </w:rPr>
      </w:pPr>
    </w:p>
    <w:p w14:paraId="7A6BDBA8" w14:textId="77777777" w:rsidR="00E8210D" w:rsidRDefault="00E8210D" w:rsidP="00306A91">
      <w:pPr>
        <w:spacing w:line="360" w:lineRule="auto"/>
        <w:jc w:val="both"/>
        <w:rPr>
          <w:rFonts w:ascii="Arial" w:hAnsi="Arial" w:cs="Arial"/>
        </w:rPr>
      </w:pPr>
      <w:r w:rsidRPr="00DD572D">
        <w:rPr>
          <w:rFonts w:ascii="Arial" w:hAnsi="Arial" w:cs="Arial"/>
          <w:b/>
        </w:rPr>
        <w:t>§2º.</w:t>
      </w:r>
      <w:r w:rsidRPr="00DD572D">
        <w:rPr>
          <w:rFonts w:ascii="Arial" w:hAnsi="Arial" w:cs="Arial"/>
        </w:rPr>
        <w:t xml:space="preserve"> No caso do inciso II deste artigo, a revogação só pode ocorrer antes de prescrito o referido direito.</w:t>
      </w:r>
    </w:p>
    <w:p w14:paraId="695D2ADF" w14:textId="77777777" w:rsidR="00E8461F" w:rsidRDefault="00E8461F" w:rsidP="00306A91">
      <w:pPr>
        <w:spacing w:line="360" w:lineRule="auto"/>
        <w:jc w:val="both"/>
        <w:rPr>
          <w:rFonts w:ascii="Arial" w:hAnsi="Arial" w:cs="Arial"/>
        </w:rPr>
      </w:pPr>
    </w:p>
    <w:p w14:paraId="36428F05" w14:textId="77777777" w:rsidR="00E8461F" w:rsidRDefault="00E8461F" w:rsidP="00306A91">
      <w:pPr>
        <w:spacing w:line="360" w:lineRule="auto"/>
        <w:jc w:val="both"/>
        <w:rPr>
          <w:rFonts w:ascii="Arial" w:hAnsi="Arial" w:cs="Arial"/>
        </w:rPr>
      </w:pPr>
    </w:p>
    <w:p w14:paraId="32757CC6" w14:textId="77777777" w:rsidR="00E8461F" w:rsidRDefault="00E8461F" w:rsidP="00306A91">
      <w:pPr>
        <w:spacing w:line="360" w:lineRule="auto"/>
        <w:jc w:val="both"/>
        <w:rPr>
          <w:rFonts w:ascii="Arial" w:hAnsi="Arial" w:cs="Arial"/>
        </w:rPr>
      </w:pPr>
    </w:p>
    <w:p w14:paraId="6040761E" w14:textId="77777777" w:rsidR="00E8461F" w:rsidRDefault="00E8461F" w:rsidP="00306A91">
      <w:pPr>
        <w:spacing w:line="360" w:lineRule="auto"/>
        <w:jc w:val="both"/>
        <w:rPr>
          <w:rFonts w:ascii="Arial" w:hAnsi="Arial" w:cs="Arial"/>
        </w:rPr>
      </w:pPr>
    </w:p>
    <w:p w14:paraId="240053F6" w14:textId="77777777" w:rsidR="00E8461F" w:rsidRDefault="00E8461F" w:rsidP="00306A91">
      <w:pPr>
        <w:spacing w:line="360" w:lineRule="auto"/>
        <w:jc w:val="both"/>
        <w:rPr>
          <w:rFonts w:ascii="Arial" w:hAnsi="Arial" w:cs="Arial"/>
        </w:rPr>
      </w:pPr>
    </w:p>
    <w:p w14:paraId="3BA1CFE5" w14:textId="77777777" w:rsidR="00E8461F" w:rsidRDefault="00E8461F" w:rsidP="00306A91">
      <w:pPr>
        <w:spacing w:line="360" w:lineRule="auto"/>
        <w:jc w:val="both"/>
        <w:rPr>
          <w:rFonts w:ascii="Arial" w:hAnsi="Arial" w:cs="Arial"/>
        </w:rPr>
      </w:pPr>
    </w:p>
    <w:p w14:paraId="49B161A0" w14:textId="77777777" w:rsidR="00E8461F" w:rsidRDefault="00E8461F" w:rsidP="00306A91">
      <w:pPr>
        <w:spacing w:line="360" w:lineRule="auto"/>
        <w:jc w:val="both"/>
        <w:rPr>
          <w:rFonts w:ascii="Arial" w:hAnsi="Arial" w:cs="Arial"/>
        </w:rPr>
      </w:pPr>
    </w:p>
    <w:p w14:paraId="34FB245F" w14:textId="77777777" w:rsidR="00E8461F" w:rsidRDefault="00E8461F" w:rsidP="00306A91">
      <w:pPr>
        <w:spacing w:line="360" w:lineRule="auto"/>
        <w:jc w:val="both"/>
        <w:rPr>
          <w:rFonts w:ascii="Arial" w:hAnsi="Arial" w:cs="Arial"/>
        </w:rPr>
      </w:pPr>
    </w:p>
    <w:p w14:paraId="21AF23E9" w14:textId="77777777" w:rsidR="00E8461F" w:rsidRPr="00DD572D" w:rsidRDefault="00E8461F" w:rsidP="00306A91">
      <w:pPr>
        <w:spacing w:line="360" w:lineRule="auto"/>
        <w:jc w:val="both"/>
        <w:rPr>
          <w:rFonts w:ascii="Arial" w:hAnsi="Arial" w:cs="Arial"/>
        </w:rPr>
      </w:pPr>
    </w:p>
    <w:p w14:paraId="16D6B305" w14:textId="77777777" w:rsidR="00E8210D" w:rsidRPr="00DD572D" w:rsidRDefault="00E8210D" w:rsidP="00306A91">
      <w:pPr>
        <w:spacing w:line="360" w:lineRule="auto"/>
        <w:rPr>
          <w:rFonts w:ascii="Arial" w:hAnsi="Arial" w:cs="Arial"/>
          <w:b/>
        </w:rPr>
      </w:pPr>
    </w:p>
    <w:p w14:paraId="459E8B60" w14:textId="77777777" w:rsidR="00E8210D" w:rsidRPr="00DD572D" w:rsidRDefault="00E8210D" w:rsidP="00306A91">
      <w:pPr>
        <w:spacing w:line="360" w:lineRule="auto"/>
        <w:jc w:val="center"/>
        <w:rPr>
          <w:rFonts w:ascii="Arial" w:hAnsi="Arial" w:cs="Arial"/>
          <w:b/>
        </w:rPr>
      </w:pPr>
      <w:r w:rsidRPr="00DD572D">
        <w:rPr>
          <w:rFonts w:ascii="Arial" w:hAnsi="Arial" w:cs="Arial"/>
          <w:b/>
        </w:rPr>
        <w:t>SEÇÃO III</w:t>
      </w:r>
    </w:p>
    <w:p w14:paraId="6E55C36E" w14:textId="77777777" w:rsidR="00E8210D" w:rsidRPr="00DD572D" w:rsidRDefault="00E8210D" w:rsidP="00306A91">
      <w:pPr>
        <w:spacing w:line="360" w:lineRule="auto"/>
        <w:jc w:val="center"/>
        <w:rPr>
          <w:rFonts w:ascii="Arial" w:hAnsi="Arial" w:cs="Arial"/>
          <w:b/>
        </w:rPr>
      </w:pPr>
      <w:r w:rsidRPr="00DD572D">
        <w:rPr>
          <w:rFonts w:ascii="Arial" w:hAnsi="Arial" w:cs="Arial"/>
          <w:b/>
        </w:rPr>
        <w:t>DO PARCELAMENTO</w:t>
      </w:r>
    </w:p>
    <w:p w14:paraId="6B373FD4" w14:textId="77777777" w:rsidR="00E8210D" w:rsidRPr="00DD572D" w:rsidRDefault="00E8210D" w:rsidP="00306A91">
      <w:pPr>
        <w:spacing w:line="360" w:lineRule="auto"/>
        <w:jc w:val="both"/>
        <w:rPr>
          <w:rFonts w:ascii="Arial" w:hAnsi="Arial" w:cs="Arial"/>
        </w:rPr>
      </w:pPr>
    </w:p>
    <w:p w14:paraId="4198A55F" w14:textId="1697C557" w:rsidR="00E8210D" w:rsidRPr="00DD572D" w:rsidRDefault="00E8210D" w:rsidP="00306A91">
      <w:pPr>
        <w:spacing w:line="360" w:lineRule="auto"/>
        <w:jc w:val="both"/>
        <w:rPr>
          <w:rFonts w:ascii="Arial" w:hAnsi="Arial" w:cs="Arial"/>
          <w:bCs/>
        </w:rPr>
      </w:pPr>
      <w:r w:rsidRPr="00DD572D">
        <w:rPr>
          <w:rFonts w:ascii="Arial" w:hAnsi="Arial" w:cs="Arial"/>
          <w:b/>
        </w:rPr>
        <w:t>Art. 5</w:t>
      </w:r>
      <w:r w:rsidR="001A3571" w:rsidRPr="00DD572D">
        <w:rPr>
          <w:rFonts w:ascii="Arial" w:hAnsi="Arial" w:cs="Arial"/>
          <w:b/>
        </w:rPr>
        <w:t>8</w:t>
      </w:r>
      <w:r w:rsidRPr="00DD572D">
        <w:rPr>
          <w:rFonts w:ascii="Arial" w:hAnsi="Arial" w:cs="Arial"/>
          <w:b/>
        </w:rPr>
        <w:t>.</w:t>
      </w:r>
      <w:r w:rsidRPr="00DD572D">
        <w:rPr>
          <w:rFonts w:ascii="Arial" w:hAnsi="Arial" w:cs="Arial"/>
          <w:bCs/>
        </w:rPr>
        <w:t xml:space="preserve"> </w:t>
      </w:r>
      <w:r w:rsidR="00722CAA" w:rsidRPr="00DD572D">
        <w:rPr>
          <w:rFonts w:ascii="Arial" w:hAnsi="Arial" w:cs="Arial"/>
          <w:bCs/>
        </w:rPr>
        <w:t xml:space="preserve">Os créditos tributários, regularmente constituídos, poderão ser pagos em até </w:t>
      </w:r>
      <w:r w:rsidR="00C34445" w:rsidRPr="00DD572D">
        <w:rPr>
          <w:rFonts w:ascii="Arial" w:hAnsi="Arial" w:cs="Arial"/>
          <w:bCs/>
        </w:rPr>
        <w:t>24 (vinte e quatro</w:t>
      </w:r>
      <w:r w:rsidR="00722CAA" w:rsidRPr="00DD572D">
        <w:rPr>
          <w:rFonts w:ascii="Arial" w:hAnsi="Arial" w:cs="Arial"/>
          <w:bCs/>
        </w:rPr>
        <w:t>) parcelas mensais e sucessivas, sendo o valor das parcelas corrigidas</w:t>
      </w:r>
      <w:r w:rsidR="005A33F0" w:rsidRPr="00DD572D">
        <w:rPr>
          <w:rFonts w:ascii="Arial" w:hAnsi="Arial" w:cs="Arial"/>
          <w:bCs/>
        </w:rPr>
        <w:t xml:space="preserve"> </w:t>
      </w:r>
      <w:r w:rsidR="00722CAA" w:rsidRPr="00DD572D">
        <w:rPr>
          <w:rFonts w:ascii="Arial" w:hAnsi="Arial" w:cs="Arial"/>
          <w:bCs/>
        </w:rPr>
        <w:t>monetariamente, condicionando-se a eficácia do Negócio Jurídico ao efetivo pagamento da 1ª (primeira) parcela.</w:t>
      </w:r>
    </w:p>
    <w:p w14:paraId="180D0302" w14:textId="77777777" w:rsidR="00E8210D" w:rsidRPr="00DD572D" w:rsidRDefault="00E8210D" w:rsidP="00306A91">
      <w:pPr>
        <w:spacing w:line="360" w:lineRule="auto"/>
        <w:ind w:firstLine="708"/>
        <w:jc w:val="both"/>
        <w:rPr>
          <w:rFonts w:ascii="Arial" w:hAnsi="Arial" w:cs="Arial"/>
          <w:bCs/>
        </w:rPr>
      </w:pPr>
    </w:p>
    <w:p w14:paraId="463920DE" w14:textId="77777777" w:rsidR="00E8210D" w:rsidRPr="00DD572D" w:rsidRDefault="00E8210D" w:rsidP="00306A91">
      <w:pPr>
        <w:spacing w:line="360" w:lineRule="auto"/>
        <w:jc w:val="both"/>
        <w:rPr>
          <w:rFonts w:ascii="Arial" w:hAnsi="Arial" w:cs="Arial"/>
          <w:bCs/>
        </w:rPr>
      </w:pPr>
      <w:r w:rsidRPr="00DD572D">
        <w:rPr>
          <w:rFonts w:ascii="Arial" w:hAnsi="Arial" w:cs="Arial"/>
          <w:b/>
          <w:bCs/>
        </w:rPr>
        <w:t>§1º</w:t>
      </w:r>
      <w:r w:rsidRPr="00DD572D">
        <w:rPr>
          <w:rFonts w:ascii="Arial" w:hAnsi="Arial" w:cs="Arial"/>
          <w:bCs/>
        </w:rPr>
        <w:t>. O parcelamento a ser concedido, nos termos do “caput” deste artigo, estará condicionado ao valor mínimo de cada parcela, conforme os seguintes critérios:</w:t>
      </w:r>
    </w:p>
    <w:p w14:paraId="18AEC6E2" w14:textId="77777777" w:rsidR="00E8210D" w:rsidRPr="00DD572D" w:rsidRDefault="00E8210D" w:rsidP="00306A91">
      <w:pPr>
        <w:spacing w:line="360" w:lineRule="auto"/>
        <w:jc w:val="both"/>
        <w:rPr>
          <w:rFonts w:ascii="Arial" w:hAnsi="Arial" w:cs="Arial"/>
          <w:bCs/>
        </w:rPr>
      </w:pPr>
    </w:p>
    <w:p w14:paraId="0410849A" w14:textId="77777777" w:rsidR="00E8210D" w:rsidRPr="00DD572D" w:rsidRDefault="00820737" w:rsidP="00306A91">
      <w:pPr>
        <w:pStyle w:val="Corpodetexto31"/>
        <w:spacing w:line="360" w:lineRule="auto"/>
        <w:jc w:val="left"/>
        <w:rPr>
          <w:rFonts w:ascii="Arial" w:hAnsi="Arial" w:cs="Arial"/>
          <w:bCs/>
          <w:szCs w:val="24"/>
        </w:rPr>
      </w:pPr>
      <w:r w:rsidRPr="00DD572D">
        <w:rPr>
          <w:rFonts w:ascii="Arial" w:hAnsi="Arial" w:cs="Arial"/>
          <w:szCs w:val="24"/>
        </w:rPr>
        <w:t>I -</w:t>
      </w:r>
      <w:r w:rsidRPr="00DD572D">
        <w:rPr>
          <w:rFonts w:ascii="Arial" w:hAnsi="Arial" w:cs="Arial"/>
          <w:b w:val="0"/>
          <w:bCs/>
          <w:szCs w:val="24"/>
        </w:rPr>
        <w:t xml:space="preserve"> </w:t>
      </w:r>
      <w:r w:rsidR="00E8210D" w:rsidRPr="00DD572D">
        <w:rPr>
          <w:rFonts w:ascii="Arial" w:hAnsi="Arial" w:cs="Arial"/>
          <w:b w:val="0"/>
          <w:bCs/>
          <w:szCs w:val="24"/>
        </w:rPr>
        <w:t xml:space="preserve">Pessoa Física – </w:t>
      </w:r>
      <w:r w:rsidR="00E8210D" w:rsidRPr="00DD572D">
        <w:rPr>
          <w:rFonts w:ascii="Arial" w:hAnsi="Arial" w:cs="Arial"/>
          <w:bCs/>
          <w:szCs w:val="24"/>
        </w:rPr>
        <w:t xml:space="preserve">R$: </w:t>
      </w:r>
      <w:r w:rsidR="00722CAA" w:rsidRPr="00DD572D">
        <w:rPr>
          <w:rFonts w:ascii="Arial" w:hAnsi="Arial" w:cs="Arial"/>
          <w:bCs/>
          <w:szCs w:val="24"/>
        </w:rPr>
        <w:t>5</w:t>
      </w:r>
      <w:r w:rsidR="00E8210D" w:rsidRPr="00DD572D">
        <w:rPr>
          <w:rFonts w:ascii="Arial" w:hAnsi="Arial" w:cs="Arial"/>
          <w:bCs/>
          <w:szCs w:val="24"/>
        </w:rPr>
        <w:t>0,00</w:t>
      </w:r>
      <w:r w:rsidR="00E8210D" w:rsidRPr="00DD572D">
        <w:rPr>
          <w:rFonts w:ascii="Arial" w:hAnsi="Arial" w:cs="Arial"/>
          <w:b w:val="0"/>
          <w:bCs/>
          <w:szCs w:val="24"/>
        </w:rPr>
        <w:t xml:space="preserve">; </w:t>
      </w:r>
    </w:p>
    <w:p w14:paraId="6DB9603F" w14:textId="0663D99C" w:rsidR="00E8210D" w:rsidRPr="00DD572D" w:rsidRDefault="00820737" w:rsidP="00306A91">
      <w:pPr>
        <w:pStyle w:val="Corpodetexto31"/>
        <w:spacing w:line="360" w:lineRule="auto"/>
        <w:jc w:val="left"/>
        <w:rPr>
          <w:rFonts w:ascii="Arial" w:hAnsi="Arial" w:cs="Arial"/>
          <w:bCs/>
          <w:szCs w:val="24"/>
        </w:rPr>
      </w:pPr>
      <w:r w:rsidRPr="00DD572D">
        <w:rPr>
          <w:rFonts w:ascii="Arial" w:hAnsi="Arial" w:cs="Arial"/>
          <w:szCs w:val="24"/>
        </w:rPr>
        <w:t xml:space="preserve">II </w:t>
      </w:r>
      <w:r w:rsidR="006B3217">
        <w:rPr>
          <w:rFonts w:ascii="Arial" w:hAnsi="Arial" w:cs="Arial"/>
          <w:szCs w:val="24"/>
        </w:rPr>
        <w:t>–</w:t>
      </w:r>
      <w:r w:rsidRPr="00DD572D">
        <w:rPr>
          <w:rFonts w:ascii="Arial" w:hAnsi="Arial" w:cs="Arial"/>
          <w:b w:val="0"/>
          <w:bCs/>
          <w:szCs w:val="24"/>
        </w:rPr>
        <w:t xml:space="preserve"> </w:t>
      </w:r>
      <w:r w:rsidR="006B3217">
        <w:rPr>
          <w:rFonts w:ascii="Arial" w:hAnsi="Arial" w:cs="Arial"/>
          <w:b w:val="0"/>
          <w:bCs/>
          <w:szCs w:val="24"/>
        </w:rPr>
        <w:t>Pessoa Jurídica</w:t>
      </w:r>
      <w:r w:rsidR="00E8210D" w:rsidRPr="00DD572D">
        <w:rPr>
          <w:rFonts w:ascii="Arial" w:hAnsi="Arial" w:cs="Arial"/>
          <w:b w:val="0"/>
          <w:bCs/>
          <w:szCs w:val="24"/>
        </w:rPr>
        <w:t xml:space="preserve"> – </w:t>
      </w:r>
      <w:r w:rsidR="00E8210D" w:rsidRPr="00DD572D">
        <w:rPr>
          <w:rFonts w:ascii="Arial" w:hAnsi="Arial" w:cs="Arial"/>
          <w:bCs/>
          <w:szCs w:val="24"/>
        </w:rPr>
        <w:t xml:space="preserve">R$: </w:t>
      </w:r>
      <w:r w:rsidR="00722CAA" w:rsidRPr="00DD572D">
        <w:rPr>
          <w:rFonts w:ascii="Arial" w:hAnsi="Arial" w:cs="Arial"/>
          <w:bCs/>
          <w:szCs w:val="24"/>
        </w:rPr>
        <w:t>1</w:t>
      </w:r>
      <w:r w:rsidR="0060470C" w:rsidRPr="00DD572D">
        <w:rPr>
          <w:rFonts w:ascii="Arial" w:hAnsi="Arial" w:cs="Arial"/>
          <w:bCs/>
          <w:szCs w:val="24"/>
        </w:rPr>
        <w:t>5</w:t>
      </w:r>
      <w:r w:rsidR="00E8210D" w:rsidRPr="00DD572D">
        <w:rPr>
          <w:rFonts w:ascii="Arial" w:hAnsi="Arial" w:cs="Arial"/>
          <w:bCs/>
          <w:szCs w:val="24"/>
        </w:rPr>
        <w:t>0,00</w:t>
      </w:r>
      <w:r w:rsidR="006B3217">
        <w:rPr>
          <w:rFonts w:ascii="Arial" w:hAnsi="Arial" w:cs="Arial"/>
          <w:b w:val="0"/>
          <w:bCs/>
          <w:szCs w:val="24"/>
        </w:rPr>
        <w:t>.</w:t>
      </w:r>
    </w:p>
    <w:p w14:paraId="7BAE43C0" w14:textId="77777777" w:rsidR="00E8210D" w:rsidRPr="00DD572D" w:rsidRDefault="00E8210D" w:rsidP="00306A91">
      <w:pPr>
        <w:pStyle w:val="Corpodetexto31"/>
        <w:spacing w:line="360" w:lineRule="auto"/>
        <w:jc w:val="both"/>
        <w:rPr>
          <w:rFonts w:ascii="Arial" w:hAnsi="Arial" w:cs="Arial"/>
          <w:b w:val="0"/>
          <w:bCs/>
          <w:szCs w:val="24"/>
        </w:rPr>
      </w:pPr>
    </w:p>
    <w:p w14:paraId="676A081F" w14:textId="77777777" w:rsidR="00E8210D" w:rsidRPr="00DD572D" w:rsidRDefault="00E8210D" w:rsidP="00306A91">
      <w:pPr>
        <w:pStyle w:val="Corpodetexto31"/>
        <w:spacing w:line="360" w:lineRule="auto"/>
        <w:jc w:val="both"/>
        <w:rPr>
          <w:rFonts w:ascii="Arial" w:hAnsi="Arial" w:cs="Arial"/>
          <w:b w:val="0"/>
          <w:bCs/>
          <w:szCs w:val="24"/>
        </w:rPr>
      </w:pPr>
      <w:r w:rsidRPr="00DD572D">
        <w:rPr>
          <w:rFonts w:ascii="Arial" w:hAnsi="Arial" w:cs="Arial"/>
          <w:bCs/>
          <w:szCs w:val="24"/>
        </w:rPr>
        <w:t>§2º.</w:t>
      </w:r>
      <w:r w:rsidRPr="00DD572D">
        <w:rPr>
          <w:rFonts w:ascii="Arial" w:hAnsi="Arial" w:cs="Arial"/>
          <w:b w:val="0"/>
          <w:bCs/>
          <w:szCs w:val="24"/>
        </w:rPr>
        <w:t xml:space="preserve"> Incidirá atualização monetária sobre o saldo devedor das parcelas que ultrapassarem mais de um exercício. </w:t>
      </w:r>
    </w:p>
    <w:p w14:paraId="79D7D25F" w14:textId="77777777" w:rsidR="00E8210D" w:rsidRPr="00DD572D" w:rsidRDefault="00E8210D" w:rsidP="00306A91">
      <w:pPr>
        <w:pStyle w:val="Corpodetexto31"/>
        <w:spacing w:line="360" w:lineRule="auto"/>
        <w:jc w:val="both"/>
        <w:rPr>
          <w:rFonts w:ascii="Arial" w:hAnsi="Arial" w:cs="Arial"/>
          <w:b w:val="0"/>
          <w:bCs/>
          <w:szCs w:val="24"/>
        </w:rPr>
      </w:pPr>
    </w:p>
    <w:p w14:paraId="67AE745B" w14:textId="56A9BA81" w:rsidR="00E8210D" w:rsidRPr="00DD572D" w:rsidRDefault="00E8210D" w:rsidP="00306A91">
      <w:pPr>
        <w:pStyle w:val="Corpodetexto31"/>
        <w:spacing w:line="360" w:lineRule="auto"/>
        <w:jc w:val="both"/>
        <w:rPr>
          <w:rFonts w:ascii="Arial" w:hAnsi="Arial" w:cs="Arial"/>
          <w:b w:val="0"/>
          <w:bCs/>
          <w:szCs w:val="24"/>
        </w:rPr>
      </w:pPr>
      <w:r w:rsidRPr="00DD572D">
        <w:rPr>
          <w:rFonts w:ascii="Arial" w:hAnsi="Arial" w:cs="Arial"/>
          <w:bCs/>
          <w:szCs w:val="24"/>
        </w:rPr>
        <w:t>§</w:t>
      </w:r>
      <w:r w:rsidR="006B3217">
        <w:rPr>
          <w:rFonts w:ascii="Arial" w:hAnsi="Arial" w:cs="Arial"/>
          <w:bCs/>
          <w:szCs w:val="24"/>
        </w:rPr>
        <w:t>3</w:t>
      </w:r>
      <w:r w:rsidRPr="00DD572D">
        <w:rPr>
          <w:rFonts w:ascii="Arial" w:hAnsi="Arial" w:cs="Arial"/>
          <w:bCs/>
          <w:szCs w:val="24"/>
        </w:rPr>
        <w:t>º</w:t>
      </w:r>
      <w:r w:rsidRPr="00DD572D">
        <w:rPr>
          <w:rFonts w:ascii="Arial" w:hAnsi="Arial" w:cs="Arial"/>
          <w:b w:val="0"/>
          <w:bCs/>
          <w:szCs w:val="24"/>
        </w:rPr>
        <w:t>. Aplicam-se, subsidiariamente, ao parcelamento, as disposições desta lei, relativas à moratória.</w:t>
      </w:r>
    </w:p>
    <w:p w14:paraId="2AB2ABFD" w14:textId="77777777" w:rsidR="00E8210D" w:rsidRPr="00DD572D" w:rsidRDefault="00E8210D" w:rsidP="00306A91">
      <w:pPr>
        <w:pStyle w:val="Bloco"/>
        <w:widowControl/>
        <w:pBdr>
          <w:top w:val="none" w:sz="0" w:space="0" w:color="auto"/>
          <w:left w:val="none" w:sz="0" w:space="0" w:color="auto"/>
          <w:bottom w:val="none" w:sz="0" w:space="0" w:color="auto"/>
          <w:right w:val="none" w:sz="0" w:space="0" w:color="auto"/>
        </w:pBdr>
        <w:spacing w:line="360" w:lineRule="auto"/>
        <w:rPr>
          <w:rFonts w:ascii="Arial" w:hAnsi="Arial" w:cs="Arial"/>
          <w:sz w:val="24"/>
          <w:szCs w:val="24"/>
        </w:rPr>
      </w:pPr>
    </w:p>
    <w:p w14:paraId="237CD617" w14:textId="5CE283D2" w:rsidR="00E8210D" w:rsidRPr="00DD572D" w:rsidRDefault="00E8210D" w:rsidP="00306A91">
      <w:pPr>
        <w:pStyle w:val="Bloco"/>
        <w:widowControl/>
        <w:pBdr>
          <w:top w:val="none" w:sz="0" w:space="0" w:color="auto"/>
          <w:left w:val="none" w:sz="0" w:space="0" w:color="auto"/>
          <w:bottom w:val="none" w:sz="0" w:space="0" w:color="auto"/>
          <w:right w:val="none" w:sz="0" w:space="0" w:color="auto"/>
        </w:pBdr>
        <w:spacing w:line="360" w:lineRule="auto"/>
        <w:rPr>
          <w:rFonts w:ascii="Arial" w:hAnsi="Arial" w:cs="Arial"/>
          <w:sz w:val="24"/>
          <w:szCs w:val="24"/>
          <w:lang w:val="pt-PT"/>
        </w:rPr>
      </w:pPr>
      <w:r w:rsidRPr="00DD572D">
        <w:rPr>
          <w:rFonts w:ascii="Arial" w:hAnsi="Arial" w:cs="Arial"/>
          <w:b/>
          <w:sz w:val="24"/>
          <w:szCs w:val="24"/>
        </w:rPr>
        <w:t>§</w:t>
      </w:r>
      <w:r w:rsidR="006B3217">
        <w:rPr>
          <w:rFonts w:ascii="Arial" w:hAnsi="Arial" w:cs="Arial"/>
          <w:b/>
          <w:sz w:val="24"/>
          <w:szCs w:val="24"/>
        </w:rPr>
        <w:t>4</w:t>
      </w:r>
      <w:r w:rsidRPr="00DD572D">
        <w:rPr>
          <w:rFonts w:ascii="Arial" w:hAnsi="Arial" w:cs="Arial"/>
          <w:b/>
          <w:sz w:val="24"/>
          <w:szCs w:val="24"/>
        </w:rPr>
        <w:t>º.</w:t>
      </w:r>
      <w:r w:rsidRPr="00DD572D">
        <w:rPr>
          <w:rFonts w:ascii="Arial" w:hAnsi="Arial" w:cs="Arial"/>
          <w:sz w:val="24"/>
          <w:szCs w:val="24"/>
        </w:rPr>
        <w:t xml:space="preserve"> </w:t>
      </w:r>
      <w:r w:rsidRPr="00DD572D">
        <w:rPr>
          <w:rFonts w:ascii="Arial" w:hAnsi="Arial" w:cs="Arial"/>
          <w:sz w:val="24"/>
          <w:szCs w:val="24"/>
          <w:lang w:val="pt-PT"/>
        </w:rPr>
        <w:t>A falta de pagamento de 03 (três) parcelas consecutivas acarretará o vencimento das demais e, quando for o caso, na forma do disposto no Parágrafo único do artigo 9</w:t>
      </w:r>
      <w:r w:rsidR="0060470C" w:rsidRPr="00DD572D">
        <w:rPr>
          <w:rFonts w:ascii="Arial" w:hAnsi="Arial" w:cs="Arial"/>
          <w:sz w:val="24"/>
          <w:szCs w:val="24"/>
          <w:lang w:val="pt-PT"/>
        </w:rPr>
        <w:t>8</w:t>
      </w:r>
      <w:r w:rsidRPr="00DD572D">
        <w:rPr>
          <w:rFonts w:ascii="Arial" w:hAnsi="Arial" w:cs="Arial"/>
          <w:sz w:val="24"/>
          <w:szCs w:val="24"/>
          <w:lang w:val="pt-PT"/>
        </w:rPr>
        <w:t xml:space="preserve">, perda dos descontos concedidos, encaminhando-se o processo ou Certidão da Dívida Ativa, dentro de </w:t>
      </w:r>
      <w:r w:rsidR="00722CAA" w:rsidRPr="00DD572D">
        <w:rPr>
          <w:rFonts w:ascii="Arial" w:hAnsi="Arial" w:cs="Arial"/>
          <w:sz w:val="24"/>
          <w:szCs w:val="24"/>
          <w:lang w:val="pt-PT"/>
        </w:rPr>
        <w:t>30</w:t>
      </w:r>
      <w:r w:rsidRPr="00DD572D">
        <w:rPr>
          <w:rFonts w:ascii="Arial" w:hAnsi="Arial" w:cs="Arial"/>
          <w:sz w:val="24"/>
          <w:szCs w:val="24"/>
          <w:lang w:val="pt-PT"/>
        </w:rPr>
        <w:t xml:space="preserve"> (</w:t>
      </w:r>
      <w:r w:rsidR="00722CAA" w:rsidRPr="00DD572D">
        <w:rPr>
          <w:rFonts w:ascii="Arial" w:hAnsi="Arial" w:cs="Arial"/>
          <w:sz w:val="24"/>
          <w:szCs w:val="24"/>
          <w:lang w:val="pt-PT"/>
        </w:rPr>
        <w:t>trinta</w:t>
      </w:r>
      <w:r w:rsidRPr="00DD572D">
        <w:rPr>
          <w:rFonts w:ascii="Arial" w:hAnsi="Arial" w:cs="Arial"/>
          <w:sz w:val="24"/>
          <w:szCs w:val="24"/>
          <w:lang w:val="pt-PT"/>
        </w:rPr>
        <w:t>) dias, à Procuradoria Municipal, para dar início ou prosseguimento à cobrança executiva do débito.</w:t>
      </w:r>
    </w:p>
    <w:p w14:paraId="072DE748" w14:textId="77777777" w:rsidR="00722CAA" w:rsidRPr="00DD572D" w:rsidRDefault="00722CAA" w:rsidP="00306A91">
      <w:pPr>
        <w:pStyle w:val="Bloco"/>
        <w:widowControl/>
        <w:pBdr>
          <w:top w:val="none" w:sz="0" w:space="0" w:color="auto"/>
          <w:left w:val="none" w:sz="0" w:space="0" w:color="auto"/>
          <w:bottom w:val="none" w:sz="0" w:space="0" w:color="auto"/>
          <w:right w:val="none" w:sz="0" w:space="0" w:color="auto"/>
        </w:pBdr>
        <w:spacing w:line="360" w:lineRule="auto"/>
        <w:rPr>
          <w:rFonts w:ascii="Arial" w:hAnsi="Arial" w:cs="Arial"/>
          <w:sz w:val="24"/>
          <w:szCs w:val="24"/>
          <w:lang w:val="pt-PT"/>
        </w:rPr>
      </w:pPr>
    </w:p>
    <w:p w14:paraId="070E6E1B" w14:textId="73BF2A78" w:rsidR="00722CAA" w:rsidRDefault="00722CAA" w:rsidP="00306A91">
      <w:pPr>
        <w:pStyle w:val="Bloco"/>
        <w:pBdr>
          <w:top w:val="none" w:sz="0" w:space="0" w:color="auto"/>
          <w:left w:val="none" w:sz="0" w:space="0" w:color="auto"/>
          <w:bottom w:val="none" w:sz="0" w:space="0" w:color="auto"/>
          <w:right w:val="none" w:sz="0" w:space="0" w:color="auto"/>
        </w:pBdr>
        <w:spacing w:line="360" w:lineRule="auto"/>
        <w:rPr>
          <w:rFonts w:ascii="Arial" w:hAnsi="Arial" w:cs="Arial"/>
          <w:bCs/>
          <w:sz w:val="24"/>
          <w:szCs w:val="24"/>
        </w:rPr>
      </w:pPr>
      <w:r w:rsidRPr="00DD572D">
        <w:rPr>
          <w:rFonts w:ascii="Arial" w:hAnsi="Arial" w:cs="Arial"/>
          <w:b/>
          <w:sz w:val="24"/>
          <w:szCs w:val="24"/>
        </w:rPr>
        <w:t>§</w:t>
      </w:r>
      <w:r w:rsidR="006B3217">
        <w:rPr>
          <w:rFonts w:ascii="Arial" w:hAnsi="Arial" w:cs="Arial"/>
          <w:b/>
          <w:sz w:val="24"/>
          <w:szCs w:val="24"/>
        </w:rPr>
        <w:t>5</w:t>
      </w:r>
      <w:r w:rsidRPr="00DD572D">
        <w:rPr>
          <w:rFonts w:ascii="Arial" w:hAnsi="Arial" w:cs="Arial"/>
          <w:b/>
          <w:sz w:val="24"/>
          <w:szCs w:val="24"/>
        </w:rPr>
        <w:t xml:space="preserve">º. </w:t>
      </w:r>
      <w:r w:rsidRPr="00DD572D">
        <w:rPr>
          <w:rFonts w:ascii="Arial" w:hAnsi="Arial" w:cs="Arial"/>
          <w:bCs/>
          <w:sz w:val="24"/>
          <w:szCs w:val="24"/>
        </w:rPr>
        <w:t>O</w:t>
      </w:r>
      <w:r w:rsidRPr="00DD572D">
        <w:rPr>
          <w:rFonts w:ascii="Arial" w:hAnsi="Arial" w:cs="Arial"/>
          <w:b/>
          <w:sz w:val="24"/>
          <w:szCs w:val="24"/>
        </w:rPr>
        <w:t xml:space="preserve"> </w:t>
      </w:r>
      <w:r w:rsidRPr="00DD572D">
        <w:rPr>
          <w:rFonts w:ascii="Arial" w:hAnsi="Arial" w:cs="Arial"/>
          <w:bCs/>
          <w:sz w:val="24"/>
          <w:szCs w:val="24"/>
        </w:rPr>
        <w:t>deferimento do parcelamento, de acordo com as regras estipuladas neste artigo, não exclui a incidência de juros, multas, honorários, custas e emolumentos judiciais.</w:t>
      </w:r>
    </w:p>
    <w:p w14:paraId="57015B7D" w14:textId="77777777" w:rsidR="00E8461F" w:rsidRDefault="00E8461F" w:rsidP="00306A91">
      <w:pPr>
        <w:pStyle w:val="Bloco"/>
        <w:pBdr>
          <w:top w:val="none" w:sz="0" w:space="0" w:color="auto"/>
          <w:left w:val="none" w:sz="0" w:space="0" w:color="auto"/>
          <w:bottom w:val="none" w:sz="0" w:space="0" w:color="auto"/>
          <w:right w:val="none" w:sz="0" w:space="0" w:color="auto"/>
        </w:pBdr>
        <w:spacing w:line="360" w:lineRule="auto"/>
        <w:rPr>
          <w:rFonts w:ascii="Arial" w:hAnsi="Arial" w:cs="Arial"/>
          <w:bCs/>
          <w:sz w:val="24"/>
          <w:szCs w:val="24"/>
        </w:rPr>
      </w:pPr>
    </w:p>
    <w:p w14:paraId="6A1FACF0" w14:textId="77777777" w:rsidR="00E8461F" w:rsidRDefault="00E8461F" w:rsidP="00306A91">
      <w:pPr>
        <w:pStyle w:val="Bloco"/>
        <w:pBdr>
          <w:top w:val="none" w:sz="0" w:space="0" w:color="auto"/>
          <w:left w:val="none" w:sz="0" w:space="0" w:color="auto"/>
          <w:bottom w:val="none" w:sz="0" w:space="0" w:color="auto"/>
          <w:right w:val="none" w:sz="0" w:space="0" w:color="auto"/>
        </w:pBdr>
        <w:spacing w:line="360" w:lineRule="auto"/>
        <w:rPr>
          <w:rFonts w:ascii="Arial" w:hAnsi="Arial" w:cs="Arial"/>
          <w:bCs/>
          <w:sz w:val="24"/>
          <w:szCs w:val="24"/>
        </w:rPr>
      </w:pPr>
    </w:p>
    <w:p w14:paraId="5C3A6DEB" w14:textId="77777777" w:rsidR="00E8461F" w:rsidRDefault="00E8461F" w:rsidP="00306A91">
      <w:pPr>
        <w:pStyle w:val="Bloco"/>
        <w:pBdr>
          <w:top w:val="none" w:sz="0" w:space="0" w:color="auto"/>
          <w:left w:val="none" w:sz="0" w:space="0" w:color="auto"/>
          <w:bottom w:val="none" w:sz="0" w:space="0" w:color="auto"/>
          <w:right w:val="none" w:sz="0" w:space="0" w:color="auto"/>
        </w:pBdr>
        <w:spacing w:line="360" w:lineRule="auto"/>
        <w:rPr>
          <w:rFonts w:ascii="Arial" w:hAnsi="Arial" w:cs="Arial"/>
          <w:bCs/>
          <w:sz w:val="24"/>
          <w:szCs w:val="24"/>
        </w:rPr>
      </w:pPr>
    </w:p>
    <w:p w14:paraId="0071C860" w14:textId="77777777" w:rsidR="00E8461F" w:rsidRPr="00DD572D" w:rsidRDefault="00E8461F" w:rsidP="00306A91">
      <w:pPr>
        <w:pStyle w:val="Bloco"/>
        <w:pBdr>
          <w:top w:val="none" w:sz="0" w:space="0" w:color="auto"/>
          <w:left w:val="none" w:sz="0" w:space="0" w:color="auto"/>
          <w:bottom w:val="none" w:sz="0" w:space="0" w:color="auto"/>
          <w:right w:val="none" w:sz="0" w:space="0" w:color="auto"/>
        </w:pBdr>
        <w:spacing w:line="360" w:lineRule="auto"/>
        <w:rPr>
          <w:rFonts w:ascii="Arial" w:hAnsi="Arial" w:cs="Arial"/>
          <w:bCs/>
          <w:sz w:val="24"/>
          <w:szCs w:val="24"/>
        </w:rPr>
      </w:pPr>
    </w:p>
    <w:p w14:paraId="4FA2B715" w14:textId="77777777" w:rsidR="00722CAA" w:rsidRPr="00DD572D" w:rsidRDefault="00722CAA" w:rsidP="00306A91">
      <w:pPr>
        <w:pStyle w:val="Bloco"/>
        <w:widowControl/>
        <w:pBdr>
          <w:top w:val="none" w:sz="0" w:space="0" w:color="auto"/>
          <w:left w:val="none" w:sz="0" w:space="0" w:color="auto"/>
          <w:bottom w:val="none" w:sz="0" w:space="0" w:color="auto"/>
          <w:right w:val="none" w:sz="0" w:space="0" w:color="auto"/>
        </w:pBdr>
        <w:spacing w:line="360" w:lineRule="auto"/>
        <w:rPr>
          <w:rFonts w:ascii="Arial" w:hAnsi="Arial" w:cs="Arial"/>
          <w:b/>
          <w:sz w:val="24"/>
          <w:szCs w:val="24"/>
        </w:rPr>
      </w:pPr>
    </w:p>
    <w:p w14:paraId="30568017" w14:textId="64DD2E7B" w:rsidR="00722CAA" w:rsidRPr="00DD572D" w:rsidRDefault="00722CAA" w:rsidP="00306A91">
      <w:pPr>
        <w:pStyle w:val="Bloco"/>
        <w:pBdr>
          <w:top w:val="none" w:sz="0" w:space="0" w:color="auto"/>
          <w:left w:val="none" w:sz="0" w:space="0" w:color="auto"/>
          <w:bottom w:val="none" w:sz="0" w:space="0" w:color="auto"/>
          <w:right w:val="none" w:sz="0" w:space="0" w:color="auto"/>
        </w:pBdr>
        <w:spacing w:line="360" w:lineRule="auto"/>
        <w:rPr>
          <w:rFonts w:ascii="Arial" w:hAnsi="Arial" w:cs="Arial"/>
          <w:bCs/>
          <w:sz w:val="24"/>
          <w:szCs w:val="24"/>
        </w:rPr>
      </w:pPr>
      <w:r w:rsidRPr="00DD572D">
        <w:rPr>
          <w:rFonts w:ascii="Arial" w:hAnsi="Arial" w:cs="Arial"/>
          <w:b/>
          <w:sz w:val="24"/>
          <w:szCs w:val="24"/>
        </w:rPr>
        <w:t>§</w:t>
      </w:r>
      <w:r w:rsidR="006B3217">
        <w:rPr>
          <w:rFonts w:ascii="Arial" w:hAnsi="Arial" w:cs="Arial"/>
          <w:b/>
          <w:sz w:val="24"/>
          <w:szCs w:val="24"/>
        </w:rPr>
        <w:t>6</w:t>
      </w:r>
      <w:r w:rsidRPr="00DD572D">
        <w:rPr>
          <w:rFonts w:ascii="Arial" w:hAnsi="Arial" w:cs="Arial"/>
          <w:b/>
          <w:sz w:val="24"/>
          <w:szCs w:val="24"/>
        </w:rPr>
        <w:t xml:space="preserve">º. </w:t>
      </w:r>
      <w:r w:rsidRPr="00DD572D">
        <w:rPr>
          <w:rFonts w:ascii="Arial" w:hAnsi="Arial" w:cs="Arial"/>
          <w:bCs/>
          <w:sz w:val="24"/>
          <w:szCs w:val="24"/>
        </w:rPr>
        <w:t>Não será permitido parcelamento de crédito tributário que tenha sido objeto de retenção pelo sujeito passivo.</w:t>
      </w:r>
    </w:p>
    <w:p w14:paraId="017CB592" w14:textId="77777777" w:rsidR="00722CAA" w:rsidRPr="00DD572D" w:rsidRDefault="00722CAA" w:rsidP="00306A91">
      <w:pPr>
        <w:pStyle w:val="Bloco"/>
        <w:widowControl/>
        <w:pBdr>
          <w:top w:val="none" w:sz="0" w:space="0" w:color="auto"/>
          <w:left w:val="none" w:sz="0" w:space="0" w:color="auto"/>
          <w:bottom w:val="none" w:sz="0" w:space="0" w:color="auto"/>
          <w:right w:val="none" w:sz="0" w:space="0" w:color="auto"/>
        </w:pBdr>
        <w:spacing w:line="360" w:lineRule="auto"/>
        <w:rPr>
          <w:rFonts w:ascii="Arial" w:hAnsi="Arial" w:cs="Arial"/>
          <w:b/>
          <w:sz w:val="24"/>
          <w:szCs w:val="24"/>
        </w:rPr>
      </w:pPr>
    </w:p>
    <w:p w14:paraId="284E52E5" w14:textId="695FC5C1" w:rsidR="00722CAA" w:rsidRPr="00DD572D" w:rsidRDefault="00722CAA" w:rsidP="00306A91">
      <w:pPr>
        <w:pStyle w:val="Bloco"/>
        <w:pBdr>
          <w:top w:val="none" w:sz="0" w:space="0" w:color="auto"/>
          <w:left w:val="none" w:sz="0" w:space="0" w:color="auto"/>
          <w:bottom w:val="none" w:sz="0" w:space="0" w:color="auto"/>
          <w:right w:val="none" w:sz="0" w:space="0" w:color="auto"/>
        </w:pBdr>
        <w:spacing w:line="360" w:lineRule="auto"/>
        <w:rPr>
          <w:rFonts w:ascii="Arial" w:hAnsi="Arial" w:cs="Arial"/>
          <w:bCs/>
          <w:sz w:val="24"/>
          <w:szCs w:val="24"/>
          <w:lang w:val="pt-PT"/>
        </w:rPr>
      </w:pPr>
      <w:r w:rsidRPr="00DD572D">
        <w:rPr>
          <w:rFonts w:ascii="Arial" w:hAnsi="Arial" w:cs="Arial"/>
          <w:b/>
          <w:sz w:val="24"/>
          <w:szCs w:val="24"/>
        </w:rPr>
        <w:t>§</w:t>
      </w:r>
      <w:r w:rsidR="006B3217">
        <w:rPr>
          <w:rFonts w:ascii="Arial" w:hAnsi="Arial" w:cs="Arial"/>
          <w:b/>
          <w:sz w:val="24"/>
          <w:szCs w:val="24"/>
        </w:rPr>
        <w:t>7</w:t>
      </w:r>
      <w:r w:rsidRPr="00DD572D">
        <w:rPr>
          <w:rFonts w:ascii="Arial" w:hAnsi="Arial" w:cs="Arial"/>
          <w:b/>
          <w:sz w:val="24"/>
          <w:szCs w:val="24"/>
        </w:rPr>
        <w:t xml:space="preserve">º. </w:t>
      </w:r>
      <w:r w:rsidRPr="00DD572D">
        <w:rPr>
          <w:rFonts w:ascii="Arial" w:hAnsi="Arial" w:cs="Arial"/>
          <w:bCs/>
          <w:sz w:val="24"/>
          <w:szCs w:val="24"/>
        </w:rPr>
        <w:t xml:space="preserve">O saldo remanescente do débito parcelado e não honrado somente poderá sofrer novo parcelamento, a critério exclusivo da Fazenda Municipal e sob expressa autorização desta, desde que não caracterizada a prática contumaz de utilização de artifício para o fornecimento de certidão de regularidade fiscal, devendo obrigatoriamente ser observada a situação </w:t>
      </w:r>
      <w:r w:rsidR="003E322C" w:rsidRPr="00DD572D">
        <w:rPr>
          <w:rFonts w:ascii="Arial" w:hAnsi="Arial" w:cs="Arial"/>
          <w:bCs/>
          <w:sz w:val="24"/>
          <w:szCs w:val="24"/>
        </w:rPr>
        <w:t>econômico-financeira</w:t>
      </w:r>
      <w:r w:rsidRPr="00DD572D">
        <w:rPr>
          <w:rFonts w:ascii="Arial" w:hAnsi="Arial" w:cs="Arial"/>
          <w:bCs/>
          <w:sz w:val="24"/>
          <w:szCs w:val="24"/>
        </w:rPr>
        <w:t xml:space="preserve"> do sujeito passivo e ao pagamento da inicial na ordem de </w:t>
      </w:r>
      <w:r w:rsidR="005B341E" w:rsidRPr="00DD572D">
        <w:rPr>
          <w:rFonts w:ascii="Arial" w:hAnsi="Arial" w:cs="Arial"/>
          <w:bCs/>
          <w:sz w:val="24"/>
          <w:szCs w:val="24"/>
        </w:rPr>
        <w:t>30</w:t>
      </w:r>
      <w:r w:rsidRPr="00DD572D">
        <w:rPr>
          <w:rFonts w:ascii="Arial" w:hAnsi="Arial" w:cs="Arial"/>
          <w:bCs/>
          <w:sz w:val="24"/>
          <w:szCs w:val="24"/>
        </w:rPr>
        <w:t>%</w:t>
      </w:r>
      <w:r w:rsidR="003E322C" w:rsidRPr="00DD572D">
        <w:rPr>
          <w:rFonts w:ascii="Arial" w:hAnsi="Arial" w:cs="Arial"/>
          <w:bCs/>
          <w:sz w:val="24"/>
          <w:szCs w:val="24"/>
        </w:rPr>
        <w:t xml:space="preserve"> (</w:t>
      </w:r>
      <w:r w:rsidR="005B341E" w:rsidRPr="00DD572D">
        <w:rPr>
          <w:rFonts w:ascii="Arial" w:hAnsi="Arial" w:cs="Arial"/>
          <w:bCs/>
          <w:sz w:val="24"/>
          <w:szCs w:val="24"/>
        </w:rPr>
        <w:t>trinta</w:t>
      </w:r>
      <w:r w:rsidR="003E322C" w:rsidRPr="00DD572D">
        <w:rPr>
          <w:rFonts w:ascii="Arial" w:hAnsi="Arial" w:cs="Arial"/>
          <w:bCs/>
          <w:sz w:val="24"/>
          <w:szCs w:val="24"/>
        </w:rPr>
        <w:t xml:space="preserve"> por cento).</w:t>
      </w:r>
    </w:p>
    <w:p w14:paraId="5FCEDF27" w14:textId="77777777" w:rsidR="00E8210D" w:rsidRPr="00DD572D" w:rsidRDefault="00E8210D" w:rsidP="00306A91">
      <w:pPr>
        <w:pStyle w:val="Bloco"/>
        <w:widowControl/>
        <w:pBdr>
          <w:top w:val="none" w:sz="0" w:space="0" w:color="auto"/>
          <w:left w:val="none" w:sz="0" w:space="0" w:color="auto"/>
          <w:bottom w:val="none" w:sz="0" w:space="0" w:color="auto"/>
          <w:right w:val="none" w:sz="0" w:space="0" w:color="auto"/>
        </w:pBdr>
        <w:spacing w:line="360" w:lineRule="auto"/>
        <w:rPr>
          <w:rFonts w:ascii="Arial" w:hAnsi="Arial" w:cs="Arial"/>
          <w:sz w:val="24"/>
          <w:szCs w:val="24"/>
        </w:rPr>
      </w:pPr>
    </w:p>
    <w:p w14:paraId="1E53B6D8" w14:textId="77777777" w:rsidR="00E8210D" w:rsidRPr="00DD572D" w:rsidRDefault="00E8210D" w:rsidP="00306A91">
      <w:pPr>
        <w:spacing w:line="360" w:lineRule="auto"/>
        <w:jc w:val="center"/>
        <w:rPr>
          <w:rFonts w:ascii="Arial" w:hAnsi="Arial" w:cs="Arial"/>
          <w:b/>
        </w:rPr>
      </w:pPr>
      <w:r w:rsidRPr="00DD572D">
        <w:rPr>
          <w:rFonts w:ascii="Arial" w:hAnsi="Arial" w:cs="Arial"/>
          <w:b/>
        </w:rPr>
        <w:t>SEÇÃO IV</w:t>
      </w:r>
    </w:p>
    <w:p w14:paraId="0C9A4C32" w14:textId="77777777" w:rsidR="00E8210D" w:rsidRPr="00DD572D" w:rsidRDefault="00E8210D" w:rsidP="00306A91">
      <w:pPr>
        <w:spacing w:line="360" w:lineRule="auto"/>
        <w:jc w:val="center"/>
        <w:rPr>
          <w:rFonts w:ascii="Arial" w:hAnsi="Arial" w:cs="Arial"/>
          <w:b/>
        </w:rPr>
      </w:pPr>
      <w:r w:rsidRPr="00DD572D">
        <w:rPr>
          <w:rFonts w:ascii="Arial" w:hAnsi="Arial" w:cs="Arial"/>
          <w:b/>
        </w:rPr>
        <w:t>DO DEPÓSITO</w:t>
      </w:r>
    </w:p>
    <w:p w14:paraId="1669D7D5" w14:textId="77777777" w:rsidR="00E8210D" w:rsidRPr="00DD572D" w:rsidRDefault="00E8210D" w:rsidP="00306A91">
      <w:pPr>
        <w:spacing w:line="360" w:lineRule="auto"/>
        <w:jc w:val="both"/>
        <w:rPr>
          <w:rFonts w:ascii="Arial" w:hAnsi="Arial" w:cs="Arial"/>
        </w:rPr>
      </w:pPr>
    </w:p>
    <w:p w14:paraId="7589CCA9"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Art. </w:t>
      </w:r>
      <w:r w:rsidR="001A3571" w:rsidRPr="00DD572D">
        <w:rPr>
          <w:rFonts w:ascii="Arial" w:hAnsi="Arial" w:cs="Arial"/>
          <w:b/>
        </w:rPr>
        <w:t>59</w:t>
      </w:r>
      <w:r w:rsidRPr="00DD572D">
        <w:rPr>
          <w:rFonts w:ascii="Arial" w:hAnsi="Arial" w:cs="Arial"/>
          <w:b/>
        </w:rPr>
        <w:t>.</w:t>
      </w:r>
      <w:r w:rsidRPr="00DD572D">
        <w:rPr>
          <w:rFonts w:ascii="Arial" w:hAnsi="Arial" w:cs="Arial"/>
        </w:rPr>
        <w:t xml:space="preserve"> O sujeito passivo poderá efetuar o depósito do montante integral ou parcial da obrigação tributária:</w:t>
      </w:r>
    </w:p>
    <w:p w14:paraId="427D57C5" w14:textId="77777777" w:rsidR="00E8210D" w:rsidRPr="00DD572D" w:rsidRDefault="00E8210D" w:rsidP="00306A91">
      <w:pPr>
        <w:spacing w:line="360" w:lineRule="auto"/>
        <w:jc w:val="both"/>
        <w:rPr>
          <w:rFonts w:ascii="Arial" w:hAnsi="Arial" w:cs="Arial"/>
        </w:rPr>
      </w:pPr>
    </w:p>
    <w:p w14:paraId="5D9CFB74"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 </w:t>
      </w:r>
      <w:r w:rsidRPr="00DD572D">
        <w:rPr>
          <w:rFonts w:ascii="Arial" w:hAnsi="Arial" w:cs="Arial"/>
        </w:rPr>
        <w:t>- quando preferir o depósito à consignação judicial;</w:t>
      </w:r>
    </w:p>
    <w:p w14:paraId="6A6777A4" w14:textId="77777777" w:rsidR="00E8210D" w:rsidRPr="00DD572D" w:rsidRDefault="00E8210D" w:rsidP="00306A91">
      <w:pPr>
        <w:spacing w:line="360" w:lineRule="auto"/>
        <w:jc w:val="both"/>
        <w:rPr>
          <w:rFonts w:ascii="Arial" w:hAnsi="Arial" w:cs="Arial"/>
        </w:rPr>
      </w:pPr>
    </w:p>
    <w:p w14:paraId="1E65BB00"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II </w:t>
      </w:r>
      <w:r w:rsidRPr="00DD572D">
        <w:rPr>
          <w:rFonts w:ascii="Arial" w:hAnsi="Arial" w:cs="Arial"/>
        </w:rPr>
        <w:t>- para atribuir efeito suspensivo:</w:t>
      </w:r>
    </w:p>
    <w:p w14:paraId="3FC3C278" w14:textId="77777777" w:rsidR="00E8210D" w:rsidRPr="00DD572D" w:rsidRDefault="00E8210D" w:rsidP="00306A91">
      <w:pPr>
        <w:spacing w:line="360" w:lineRule="auto"/>
        <w:jc w:val="both"/>
        <w:rPr>
          <w:rFonts w:ascii="Arial" w:hAnsi="Arial" w:cs="Arial"/>
        </w:rPr>
      </w:pPr>
    </w:p>
    <w:p w14:paraId="54085CC5" w14:textId="77777777" w:rsidR="00E8210D" w:rsidRPr="00DD572D" w:rsidRDefault="00E8210D" w:rsidP="00306A91">
      <w:pPr>
        <w:spacing w:line="360" w:lineRule="auto"/>
        <w:jc w:val="both"/>
        <w:rPr>
          <w:rFonts w:ascii="Arial" w:hAnsi="Arial" w:cs="Arial"/>
        </w:rPr>
      </w:pPr>
      <w:r w:rsidRPr="00DD572D">
        <w:rPr>
          <w:rFonts w:ascii="Arial" w:hAnsi="Arial" w:cs="Arial"/>
          <w:b/>
        </w:rPr>
        <w:t>a)</w:t>
      </w:r>
      <w:r w:rsidRPr="00DD572D">
        <w:rPr>
          <w:rFonts w:ascii="Arial" w:hAnsi="Arial" w:cs="Arial"/>
        </w:rPr>
        <w:t xml:space="preserve"> à consulta formulada na forma deste Código;</w:t>
      </w:r>
    </w:p>
    <w:p w14:paraId="5FDBCFF9" w14:textId="77777777" w:rsidR="00E8210D" w:rsidRPr="00DD572D" w:rsidRDefault="00E8210D" w:rsidP="00306A91">
      <w:pPr>
        <w:spacing w:line="360" w:lineRule="auto"/>
        <w:jc w:val="both"/>
        <w:rPr>
          <w:rFonts w:ascii="Arial" w:hAnsi="Arial" w:cs="Arial"/>
        </w:rPr>
      </w:pPr>
    </w:p>
    <w:p w14:paraId="0EC67E91" w14:textId="77777777" w:rsidR="00E8210D" w:rsidRPr="00DD572D" w:rsidRDefault="00E8210D" w:rsidP="00306A91">
      <w:pPr>
        <w:spacing w:line="360" w:lineRule="auto"/>
        <w:jc w:val="both"/>
        <w:rPr>
          <w:rFonts w:ascii="Arial" w:hAnsi="Arial" w:cs="Arial"/>
        </w:rPr>
      </w:pPr>
      <w:r w:rsidRPr="00DD572D">
        <w:rPr>
          <w:rFonts w:ascii="Arial" w:hAnsi="Arial" w:cs="Arial"/>
          <w:b/>
        </w:rPr>
        <w:t>b)</w:t>
      </w:r>
      <w:r w:rsidRPr="00DD572D">
        <w:rPr>
          <w:rFonts w:ascii="Arial" w:hAnsi="Arial" w:cs="Arial"/>
        </w:rPr>
        <w:t xml:space="preserve"> a qualquer outro ato por ele impetrado, administrativa ou judicialmente, visando à modificação, extinção ou exclusão total ou parcial da obrigação tributária.</w:t>
      </w:r>
    </w:p>
    <w:p w14:paraId="6FF244DC" w14:textId="77777777" w:rsidR="00E8210D" w:rsidRPr="00DD572D" w:rsidRDefault="00E8210D" w:rsidP="00306A91">
      <w:pPr>
        <w:spacing w:line="360" w:lineRule="auto"/>
        <w:ind w:firstLine="1620"/>
        <w:jc w:val="both"/>
        <w:rPr>
          <w:rFonts w:ascii="Arial" w:hAnsi="Arial" w:cs="Arial"/>
        </w:rPr>
      </w:pPr>
    </w:p>
    <w:p w14:paraId="3C489100" w14:textId="77777777" w:rsidR="00E8210D" w:rsidRPr="00DD572D" w:rsidRDefault="00E8210D" w:rsidP="00306A91">
      <w:pPr>
        <w:spacing w:line="360" w:lineRule="auto"/>
        <w:jc w:val="both"/>
        <w:rPr>
          <w:rFonts w:ascii="Arial" w:hAnsi="Arial" w:cs="Arial"/>
        </w:rPr>
      </w:pPr>
      <w:r w:rsidRPr="00DD572D">
        <w:rPr>
          <w:rFonts w:ascii="Arial" w:hAnsi="Arial" w:cs="Arial"/>
          <w:b/>
        </w:rPr>
        <w:t>Art. 6</w:t>
      </w:r>
      <w:r w:rsidR="001A3571" w:rsidRPr="00DD572D">
        <w:rPr>
          <w:rFonts w:ascii="Arial" w:hAnsi="Arial" w:cs="Arial"/>
          <w:b/>
        </w:rPr>
        <w:t>0</w:t>
      </w:r>
      <w:r w:rsidRPr="00DD572D">
        <w:rPr>
          <w:rFonts w:ascii="Arial" w:hAnsi="Arial" w:cs="Arial"/>
          <w:b/>
        </w:rPr>
        <w:t>.</w:t>
      </w:r>
      <w:r w:rsidRPr="00DD572D">
        <w:rPr>
          <w:rFonts w:ascii="Arial" w:hAnsi="Arial" w:cs="Arial"/>
        </w:rPr>
        <w:t xml:space="preserve"> O depósito prévio será necessário:</w:t>
      </w:r>
    </w:p>
    <w:p w14:paraId="46EF8830" w14:textId="77777777" w:rsidR="00E8210D" w:rsidRPr="00DD572D" w:rsidRDefault="00E8210D" w:rsidP="00306A91">
      <w:pPr>
        <w:spacing w:line="360" w:lineRule="auto"/>
        <w:jc w:val="both"/>
        <w:rPr>
          <w:rFonts w:ascii="Arial" w:hAnsi="Arial" w:cs="Arial"/>
        </w:rPr>
      </w:pPr>
    </w:p>
    <w:p w14:paraId="6E487572" w14:textId="77777777" w:rsidR="00E8210D" w:rsidRPr="00DD572D" w:rsidRDefault="00E8210D" w:rsidP="00306A91">
      <w:pPr>
        <w:spacing w:line="360" w:lineRule="auto"/>
        <w:jc w:val="both"/>
        <w:rPr>
          <w:rFonts w:ascii="Arial" w:hAnsi="Arial" w:cs="Arial"/>
        </w:rPr>
      </w:pPr>
      <w:r w:rsidRPr="00DD572D">
        <w:rPr>
          <w:rFonts w:ascii="Arial" w:hAnsi="Arial" w:cs="Arial"/>
          <w:b/>
        </w:rPr>
        <w:t>I</w:t>
      </w:r>
      <w:r w:rsidRPr="00DD572D">
        <w:rPr>
          <w:rFonts w:ascii="Arial" w:hAnsi="Arial" w:cs="Arial"/>
        </w:rPr>
        <w:t xml:space="preserve"> - para garantia de instância, na forma prevista nas normas processuais deste Código;</w:t>
      </w:r>
    </w:p>
    <w:p w14:paraId="6CCE98B6" w14:textId="77777777" w:rsidR="00E8210D" w:rsidRDefault="00E8210D" w:rsidP="00306A91">
      <w:pPr>
        <w:spacing w:line="360" w:lineRule="auto"/>
        <w:jc w:val="both"/>
        <w:rPr>
          <w:rFonts w:ascii="Arial" w:hAnsi="Arial" w:cs="Arial"/>
        </w:rPr>
      </w:pPr>
    </w:p>
    <w:p w14:paraId="2820BDC1" w14:textId="77777777" w:rsidR="00E8461F" w:rsidRDefault="00E8461F" w:rsidP="00306A91">
      <w:pPr>
        <w:spacing w:line="360" w:lineRule="auto"/>
        <w:jc w:val="both"/>
        <w:rPr>
          <w:rFonts w:ascii="Arial" w:hAnsi="Arial" w:cs="Arial"/>
        </w:rPr>
      </w:pPr>
    </w:p>
    <w:p w14:paraId="0B1C5568" w14:textId="77777777" w:rsidR="00E8461F" w:rsidRPr="00DD572D" w:rsidRDefault="00E8461F" w:rsidP="00306A91">
      <w:pPr>
        <w:spacing w:line="360" w:lineRule="auto"/>
        <w:jc w:val="both"/>
        <w:rPr>
          <w:rFonts w:ascii="Arial" w:hAnsi="Arial" w:cs="Arial"/>
        </w:rPr>
      </w:pPr>
    </w:p>
    <w:p w14:paraId="4CC57986"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como garantia a ser oferecida pelo sujeito passivo, nos casos de compensação;</w:t>
      </w:r>
    </w:p>
    <w:p w14:paraId="4ED3E9D0" w14:textId="77777777" w:rsidR="00E8210D" w:rsidRPr="00DD572D" w:rsidRDefault="00E8210D" w:rsidP="00306A91">
      <w:pPr>
        <w:spacing w:line="360" w:lineRule="auto"/>
        <w:jc w:val="both"/>
        <w:rPr>
          <w:rFonts w:ascii="Arial" w:hAnsi="Arial" w:cs="Arial"/>
        </w:rPr>
      </w:pPr>
    </w:p>
    <w:p w14:paraId="32BDAC20" w14:textId="77777777" w:rsidR="00E8210D" w:rsidRPr="00DD572D" w:rsidRDefault="00E8210D" w:rsidP="00306A91">
      <w:pPr>
        <w:spacing w:line="360" w:lineRule="auto"/>
        <w:jc w:val="both"/>
        <w:rPr>
          <w:rFonts w:ascii="Arial" w:hAnsi="Arial" w:cs="Arial"/>
        </w:rPr>
      </w:pPr>
      <w:r w:rsidRPr="00DD572D">
        <w:rPr>
          <w:rFonts w:ascii="Arial" w:hAnsi="Arial" w:cs="Arial"/>
          <w:b/>
        </w:rPr>
        <w:t>III</w:t>
      </w:r>
      <w:r w:rsidRPr="00DD572D">
        <w:rPr>
          <w:rFonts w:ascii="Arial" w:hAnsi="Arial" w:cs="Arial"/>
        </w:rPr>
        <w:t xml:space="preserve"> - como concessão por parte do sujeito passivo, nos casos de transação;</w:t>
      </w:r>
    </w:p>
    <w:p w14:paraId="3181201E" w14:textId="77777777" w:rsidR="00E8210D" w:rsidRPr="00DD572D" w:rsidRDefault="00E8210D" w:rsidP="00306A91">
      <w:pPr>
        <w:spacing w:line="360" w:lineRule="auto"/>
        <w:jc w:val="both"/>
        <w:rPr>
          <w:rFonts w:ascii="Arial" w:hAnsi="Arial" w:cs="Arial"/>
        </w:rPr>
      </w:pPr>
    </w:p>
    <w:p w14:paraId="41B9E63B" w14:textId="77777777" w:rsidR="00E8210D" w:rsidRPr="00DD572D" w:rsidRDefault="00E8210D" w:rsidP="00306A91">
      <w:pPr>
        <w:spacing w:line="360" w:lineRule="auto"/>
        <w:jc w:val="both"/>
        <w:rPr>
          <w:rFonts w:ascii="Arial" w:hAnsi="Arial" w:cs="Arial"/>
        </w:rPr>
      </w:pPr>
      <w:r w:rsidRPr="00DD572D">
        <w:rPr>
          <w:rFonts w:ascii="Arial" w:hAnsi="Arial" w:cs="Arial"/>
          <w:b/>
        </w:rPr>
        <w:t>IV</w:t>
      </w:r>
      <w:r w:rsidRPr="00DD572D">
        <w:rPr>
          <w:rFonts w:ascii="Arial" w:hAnsi="Arial" w:cs="Arial"/>
        </w:rPr>
        <w:t xml:space="preserve"> - em quaisquer outras circunstâncias nas quais se fizer necessário resguardar os interesses do fisco.</w:t>
      </w:r>
    </w:p>
    <w:p w14:paraId="13C23C47" w14:textId="77777777" w:rsidR="00E8210D" w:rsidRPr="00DD572D" w:rsidRDefault="00E8210D" w:rsidP="00306A91">
      <w:pPr>
        <w:spacing w:line="360" w:lineRule="auto"/>
        <w:jc w:val="both"/>
        <w:rPr>
          <w:rFonts w:ascii="Arial" w:hAnsi="Arial" w:cs="Arial"/>
        </w:rPr>
      </w:pPr>
    </w:p>
    <w:p w14:paraId="1D8F3747" w14:textId="77777777" w:rsidR="00E8210D" w:rsidRPr="00DD572D" w:rsidRDefault="00E8210D" w:rsidP="00306A91">
      <w:pPr>
        <w:spacing w:line="360" w:lineRule="auto"/>
        <w:jc w:val="both"/>
        <w:rPr>
          <w:rFonts w:ascii="Arial" w:hAnsi="Arial" w:cs="Arial"/>
        </w:rPr>
      </w:pPr>
      <w:r w:rsidRPr="00DD572D">
        <w:rPr>
          <w:rFonts w:ascii="Arial" w:hAnsi="Arial" w:cs="Arial"/>
          <w:b/>
        </w:rPr>
        <w:t>Art. 6</w:t>
      </w:r>
      <w:r w:rsidR="001A3571" w:rsidRPr="00DD572D">
        <w:rPr>
          <w:rFonts w:ascii="Arial" w:hAnsi="Arial" w:cs="Arial"/>
          <w:b/>
        </w:rPr>
        <w:t>1</w:t>
      </w:r>
      <w:r w:rsidRPr="00DD572D">
        <w:rPr>
          <w:rFonts w:ascii="Arial" w:hAnsi="Arial" w:cs="Arial"/>
          <w:b/>
        </w:rPr>
        <w:t>.</w:t>
      </w:r>
      <w:r w:rsidRPr="00DD572D">
        <w:rPr>
          <w:rFonts w:ascii="Arial" w:hAnsi="Arial" w:cs="Arial"/>
        </w:rPr>
        <w:t xml:space="preserve"> A importância a ser depositada corresponderá ao valor integral do crédito tributário apurado:</w:t>
      </w:r>
    </w:p>
    <w:p w14:paraId="1A485D36" w14:textId="77777777" w:rsidR="00E8210D" w:rsidRPr="00DD572D" w:rsidRDefault="00E8210D" w:rsidP="00306A91">
      <w:pPr>
        <w:spacing w:line="360" w:lineRule="auto"/>
        <w:jc w:val="both"/>
        <w:rPr>
          <w:rFonts w:ascii="Arial" w:hAnsi="Arial" w:cs="Arial"/>
        </w:rPr>
      </w:pPr>
    </w:p>
    <w:p w14:paraId="652C9FDB" w14:textId="77777777" w:rsidR="00E8210D" w:rsidRPr="00DD572D" w:rsidRDefault="00E8210D" w:rsidP="00306A91">
      <w:pPr>
        <w:spacing w:line="360" w:lineRule="auto"/>
        <w:jc w:val="both"/>
        <w:rPr>
          <w:rFonts w:ascii="Arial" w:hAnsi="Arial" w:cs="Arial"/>
        </w:rPr>
      </w:pPr>
      <w:r w:rsidRPr="00DD572D">
        <w:rPr>
          <w:rFonts w:ascii="Arial" w:hAnsi="Arial" w:cs="Arial"/>
          <w:b/>
        </w:rPr>
        <w:t>I</w:t>
      </w:r>
      <w:r w:rsidRPr="00DD572D">
        <w:rPr>
          <w:rFonts w:ascii="Arial" w:hAnsi="Arial" w:cs="Arial"/>
        </w:rPr>
        <w:t xml:space="preserve"> - </w:t>
      </w:r>
      <w:r w:rsidRPr="00DD572D">
        <w:rPr>
          <w:rFonts w:ascii="Arial" w:hAnsi="Arial" w:cs="Arial"/>
          <w:b/>
        </w:rPr>
        <w:t>pelo fisco, nos casos de:</w:t>
      </w:r>
    </w:p>
    <w:p w14:paraId="7BFD7A15" w14:textId="77777777" w:rsidR="00E8210D" w:rsidRPr="00DD572D" w:rsidRDefault="00E8210D" w:rsidP="00306A91">
      <w:pPr>
        <w:spacing w:line="360" w:lineRule="auto"/>
        <w:jc w:val="both"/>
        <w:rPr>
          <w:rFonts w:ascii="Arial" w:hAnsi="Arial" w:cs="Arial"/>
        </w:rPr>
      </w:pPr>
    </w:p>
    <w:p w14:paraId="46417C8D" w14:textId="77777777" w:rsidR="00E8210D" w:rsidRPr="00DD572D" w:rsidRDefault="00E8210D" w:rsidP="00306A91">
      <w:pPr>
        <w:spacing w:line="360" w:lineRule="auto"/>
        <w:jc w:val="both"/>
        <w:rPr>
          <w:rFonts w:ascii="Arial" w:hAnsi="Arial" w:cs="Arial"/>
        </w:rPr>
      </w:pPr>
      <w:r w:rsidRPr="00DD572D">
        <w:rPr>
          <w:rFonts w:ascii="Arial" w:hAnsi="Arial" w:cs="Arial"/>
          <w:b/>
        </w:rPr>
        <w:t>a)</w:t>
      </w:r>
      <w:r w:rsidRPr="00DD572D">
        <w:rPr>
          <w:rFonts w:ascii="Arial" w:hAnsi="Arial" w:cs="Arial"/>
        </w:rPr>
        <w:t xml:space="preserve"> lançamento direto;</w:t>
      </w:r>
    </w:p>
    <w:p w14:paraId="5954100D" w14:textId="77777777" w:rsidR="00E8210D" w:rsidRPr="00DD572D" w:rsidRDefault="00E8210D" w:rsidP="00306A91">
      <w:pPr>
        <w:spacing w:line="360" w:lineRule="auto"/>
        <w:jc w:val="both"/>
        <w:rPr>
          <w:rFonts w:ascii="Arial" w:hAnsi="Arial" w:cs="Arial"/>
        </w:rPr>
      </w:pPr>
    </w:p>
    <w:p w14:paraId="08F8B2F8" w14:textId="77777777" w:rsidR="00E8210D" w:rsidRPr="00DD572D" w:rsidRDefault="00E8210D" w:rsidP="00306A91">
      <w:pPr>
        <w:spacing w:line="360" w:lineRule="auto"/>
        <w:jc w:val="both"/>
        <w:rPr>
          <w:rFonts w:ascii="Arial" w:hAnsi="Arial" w:cs="Arial"/>
        </w:rPr>
      </w:pPr>
      <w:r w:rsidRPr="00DD572D">
        <w:rPr>
          <w:rFonts w:ascii="Arial" w:hAnsi="Arial" w:cs="Arial"/>
          <w:b/>
        </w:rPr>
        <w:t>b)</w:t>
      </w:r>
      <w:r w:rsidRPr="00DD572D">
        <w:rPr>
          <w:rFonts w:ascii="Arial" w:hAnsi="Arial" w:cs="Arial"/>
        </w:rPr>
        <w:t xml:space="preserve"> lançamento por declaração;</w:t>
      </w:r>
    </w:p>
    <w:p w14:paraId="47F68B51" w14:textId="77777777" w:rsidR="00E8210D" w:rsidRPr="00DD572D" w:rsidRDefault="00E8210D" w:rsidP="00306A91">
      <w:pPr>
        <w:spacing w:line="360" w:lineRule="auto"/>
        <w:jc w:val="both"/>
        <w:rPr>
          <w:rFonts w:ascii="Arial" w:hAnsi="Arial" w:cs="Arial"/>
        </w:rPr>
      </w:pPr>
    </w:p>
    <w:p w14:paraId="584B773E" w14:textId="77777777" w:rsidR="00E8210D" w:rsidRPr="00DD572D" w:rsidRDefault="00E8210D" w:rsidP="00306A91">
      <w:pPr>
        <w:spacing w:line="360" w:lineRule="auto"/>
        <w:jc w:val="both"/>
        <w:rPr>
          <w:rFonts w:ascii="Arial" w:hAnsi="Arial" w:cs="Arial"/>
        </w:rPr>
      </w:pPr>
      <w:r w:rsidRPr="00DD572D">
        <w:rPr>
          <w:rFonts w:ascii="Arial" w:hAnsi="Arial" w:cs="Arial"/>
          <w:b/>
        </w:rPr>
        <w:t>c)</w:t>
      </w:r>
      <w:r w:rsidRPr="00DD572D">
        <w:rPr>
          <w:rFonts w:ascii="Arial" w:hAnsi="Arial" w:cs="Arial"/>
        </w:rPr>
        <w:t xml:space="preserve"> alteração ou substituição do lançamento original, qualquer que tenha sido a sua modalidade;</w:t>
      </w:r>
    </w:p>
    <w:p w14:paraId="622A770A" w14:textId="77777777" w:rsidR="00E8210D" w:rsidRPr="00DD572D" w:rsidRDefault="00E8210D" w:rsidP="00306A91">
      <w:pPr>
        <w:spacing w:line="360" w:lineRule="auto"/>
        <w:jc w:val="both"/>
        <w:rPr>
          <w:rFonts w:ascii="Arial" w:hAnsi="Arial" w:cs="Arial"/>
        </w:rPr>
      </w:pPr>
    </w:p>
    <w:p w14:paraId="12259B98" w14:textId="77777777" w:rsidR="00E8210D" w:rsidRPr="00DD572D" w:rsidRDefault="00E8210D" w:rsidP="00306A91">
      <w:pPr>
        <w:spacing w:line="360" w:lineRule="auto"/>
        <w:jc w:val="both"/>
        <w:rPr>
          <w:rFonts w:ascii="Arial" w:hAnsi="Arial" w:cs="Arial"/>
        </w:rPr>
      </w:pPr>
      <w:r w:rsidRPr="00DD572D">
        <w:rPr>
          <w:rFonts w:ascii="Arial" w:hAnsi="Arial" w:cs="Arial"/>
          <w:b/>
        </w:rPr>
        <w:t>d)</w:t>
      </w:r>
      <w:r w:rsidRPr="00DD572D">
        <w:rPr>
          <w:rFonts w:ascii="Arial" w:hAnsi="Arial" w:cs="Arial"/>
        </w:rPr>
        <w:t xml:space="preserve"> aplicação de penalidades pecuniárias;</w:t>
      </w:r>
    </w:p>
    <w:p w14:paraId="47CECB58" w14:textId="77777777" w:rsidR="00E8210D" w:rsidRPr="00DD572D" w:rsidRDefault="00E8210D" w:rsidP="00306A91">
      <w:pPr>
        <w:spacing w:line="360" w:lineRule="auto"/>
        <w:jc w:val="both"/>
        <w:rPr>
          <w:rFonts w:ascii="Arial" w:hAnsi="Arial" w:cs="Arial"/>
        </w:rPr>
      </w:pPr>
    </w:p>
    <w:p w14:paraId="635BC07D"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w:t>
      </w:r>
      <w:r w:rsidRPr="00DD572D">
        <w:rPr>
          <w:rFonts w:ascii="Arial" w:hAnsi="Arial" w:cs="Arial"/>
          <w:b/>
        </w:rPr>
        <w:t>pelo próprio sujeito passivo, nos casos de:</w:t>
      </w:r>
    </w:p>
    <w:p w14:paraId="51F46D3A" w14:textId="77777777" w:rsidR="00E8210D" w:rsidRPr="00DD572D" w:rsidRDefault="00E8210D" w:rsidP="00306A91">
      <w:pPr>
        <w:spacing w:line="360" w:lineRule="auto"/>
        <w:jc w:val="both"/>
        <w:rPr>
          <w:rFonts w:ascii="Arial" w:hAnsi="Arial" w:cs="Arial"/>
        </w:rPr>
      </w:pPr>
    </w:p>
    <w:p w14:paraId="290F208A" w14:textId="77777777" w:rsidR="00E8210D" w:rsidRPr="00DD572D" w:rsidRDefault="00E8210D" w:rsidP="00306A91">
      <w:pPr>
        <w:spacing w:line="360" w:lineRule="auto"/>
        <w:jc w:val="both"/>
        <w:rPr>
          <w:rFonts w:ascii="Arial" w:hAnsi="Arial" w:cs="Arial"/>
        </w:rPr>
      </w:pPr>
      <w:r w:rsidRPr="00DD572D">
        <w:rPr>
          <w:rFonts w:ascii="Arial" w:hAnsi="Arial" w:cs="Arial"/>
          <w:b/>
        </w:rPr>
        <w:t>a)</w:t>
      </w:r>
      <w:r w:rsidRPr="00DD572D">
        <w:rPr>
          <w:rFonts w:ascii="Arial" w:hAnsi="Arial" w:cs="Arial"/>
        </w:rPr>
        <w:t xml:space="preserve"> lançamento por homologação;</w:t>
      </w:r>
    </w:p>
    <w:p w14:paraId="44601923" w14:textId="77777777" w:rsidR="00E8210D" w:rsidRPr="00DD572D" w:rsidRDefault="00E8210D" w:rsidP="00306A91">
      <w:pPr>
        <w:spacing w:line="360" w:lineRule="auto"/>
        <w:jc w:val="both"/>
        <w:rPr>
          <w:rFonts w:ascii="Arial" w:hAnsi="Arial" w:cs="Arial"/>
        </w:rPr>
      </w:pPr>
    </w:p>
    <w:p w14:paraId="35B126BD" w14:textId="77777777" w:rsidR="00E8210D" w:rsidRDefault="00E8210D" w:rsidP="00306A91">
      <w:pPr>
        <w:spacing w:line="360" w:lineRule="auto"/>
        <w:jc w:val="both"/>
        <w:rPr>
          <w:rFonts w:ascii="Arial" w:hAnsi="Arial" w:cs="Arial"/>
        </w:rPr>
      </w:pPr>
      <w:r w:rsidRPr="00DD572D">
        <w:rPr>
          <w:rFonts w:ascii="Arial" w:hAnsi="Arial" w:cs="Arial"/>
          <w:b/>
        </w:rPr>
        <w:t>b)</w:t>
      </w:r>
      <w:r w:rsidRPr="00DD572D">
        <w:rPr>
          <w:rFonts w:ascii="Arial" w:hAnsi="Arial" w:cs="Arial"/>
        </w:rPr>
        <w:t xml:space="preserve"> retificação da declaração, nos casos de lançamento por declaração, por iniciativa do próprio declarante;</w:t>
      </w:r>
    </w:p>
    <w:p w14:paraId="59052FEA" w14:textId="77777777" w:rsidR="00E8461F" w:rsidRDefault="00E8461F" w:rsidP="00306A91">
      <w:pPr>
        <w:spacing w:line="360" w:lineRule="auto"/>
        <w:jc w:val="both"/>
        <w:rPr>
          <w:rFonts w:ascii="Arial" w:hAnsi="Arial" w:cs="Arial"/>
        </w:rPr>
      </w:pPr>
    </w:p>
    <w:p w14:paraId="370BFDE3" w14:textId="77777777" w:rsidR="00E8461F" w:rsidRDefault="00E8461F" w:rsidP="00306A91">
      <w:pPr>
        <w:spacing w:line="360" w:lineRule="auto"/>
        <w:jc w:val="both"/>
        <w:rPr>
          <w:rFonts w:ascii="Arial" w:hAnsi="Arial" w:cs="Arial"/>
        </w:rPr>
      </w:pPr>
    </w:p>
    <w:p w14:paraId="6217AF66" w14:textId="77777777" w:rsidR="00E8461F" w:rsidRDefault="00E8461F" w:rsidP="00306A91">
      <w:pPr>
        <w:spacing w:line="360" w:lineRule="auto"/>
        <w:jc w:val="both"/>
        <w:rPr>
          <w:rFonts w:ascii="Arial" w:hAnsi="Arial" w:cs="Arial"/>
        </w:rPr>
      </w:pPr>
    </w:p>
    <w:p w14:paraId="41B0D643" w14:textId="77777777" w:rsidR="00E8461F" w:rsidRDefault="00E8461F" w:rsidP="00306A91">
      <w:pPr>
        <w:spacing w:line="360" w:lineRule="auto"/>
        <w:jc w:val="both"/>
        <w:rPr>
          <w:rFonts w:ascii="Arial" w:hAnsi="Arial" w:cs="Arial"/>
        </w:rPr>
      </w:pPr>
    </w:p>
    <w:p w14:paraId="3818ABFF" w14:textId="77777777" w:rsidR="00E8461F" w:rsidRDefault="00E8461F" w:rsidP="00306A91">
      <w:pPr>
        <w:spacing w:line="360" w:lineRule="auto"/>
        <w:jc w:val="both"/>
        <w:rPr>
          <w:rFonts w:ascii="Arial" w:hAnsi="Arial" w:cs="Arial"/>
        </w:rPr>
      </w:pPr>
    </w:p>
    <w:p w14:paraId="258B1F71" w14:textId="77777777" w:rsidR="00E8461F" w:rsidRPr="00DD572D" w:rsidRDefault="00E8461F" w:rsidP="00306A91">
      <w:pPr>
        <w:spacing w:line="360" w:lineRule="auto"/>
        <w:jc w:val="both"/>
        <w:rPr>
          <w:rFonts w:ascii="Arial" w:hAnsi="Arial" w:cs="Arial"/>
        </w:rPr>
      </w:pPr>
    </w:p>
    <w:p w14:paraId="6827DE06" w14:textId="77777777" w:rsidR="00E8210D" w:rsidRPr="00DD572D" w:rsidRDefault="00E8210D" w:rsidP="00306A91">
      <w:pPr>
        <w:spacing w:line="360" w:lineRule="auto"/>
        <w:jc w:val="both"/>
        <w:rPr>
          <w:rFonts w:ascii="Arial" w:hAnsi="Arial" w:cs="Arial"/>
        </w:rPr>
      </w:pPr>
    </w:p>
    <w:p w14:paraId="5C7D8350" w14:textId="77777777" w:rsidR="00E8210D" w:rsidRPr="00DD572D" w:rsidRDefault="00E8210D" w:rsidP="00306A91">
      <w:pPr>
        <w:spacing w:line="360" w:lineRule="auto"/>
        <w:jc w:val="both"/>
        <w:rPr>
          <w:rFonts w:ascii="Arial" w:hAnsi="Arial" w:cs="Arial"/>
        </w:rPr>
      </w:pPr>
      <w:r w:rsidRPr="00DD572D">
        <w:rPr>
          <w:rFonts w:ascii="Arial" w:hAnsi="Arial" w:cs="Arial"/>
          <w:b/>
        </w:rPr>
        <w:t>c)</w:t>
      </w:r>
      <w:r w:rsidRPr="00DD572D">
        <w:rPr>
          <w:rFonts w:ascii="Arial" w:hAnsi="Arial" w:cs="Arial"/>
        </w:rPr>
        <w:t xml:space="preserve"> confissão espontânea da obrigação, antes do início de qualquer procedimento fiscal;</w:t>
      </w:r>
    </w:p>
    <w:p w14:paraId="56238CEC" w14:textId="77777777" w:rsidR="00E8210D" w:rsidRPr="00DD572D" w:rsidRDefault="00E8210D" w:rsidP="00306A91">
      <w:pPr>
        <w:spacing w:line="360" w:lineRule="auto"/>
        <w:jc w:val="both"/>
        <w:rPr>
          <w:rFonts w:ascii="Arial" w:hAnsi="Arial" w:cs="Arial"/>
        </w:rPr>
      </w:pPr>
    </w:p>
    <w:p w14:paraId="2CE2130D" w14:textId="77777777" w:rsidR="00E8210D" w:rsidRPr="00DD572D" w:rsidRDefault="00E8210D" w:rsidP="00306A91">
      <w:pPr>
        <w:spacing w:line="360" w:lineRule="auto"/>
        <w:jc w:val="both"/>
        <w:rPr>
          <w:rFonts w:ascii="Arial" w:hAnsi="Arial" w:cs="Arial"/>
        </w:rPr>
      </w:pPr>
      <w:r w:rsidRPr="00DD572D">
        <w:rPr>
          <w:rFonts w:ascii="Arial" w:hAnsi="Arial" w:cs="Arial"/>
          <w:b/>
        </w:rPr>
        <w:t>III</w:t>
      </w:r>
      <w:r w:rsidRPr="00DD572D">
        <w:rPr>
          <w:rFonts w:ascii="Arial" w:hAnsi="Arial" w:cs="Arial"/>
        </w:rPr>
        <w:t xml:space="preserve"> - na decisão administrativa desfavorável, no todo ou em parte, ao sujeito passivo;</w:t>
      </w:r>
    </w:p>
    <w:p w14:paraId="7801A0FA" w14:textId="77777777" w:rsidR="00E8210D" w:rsidRPr="00DD572D" w:rsidRDefault="00E8210D" w:rsidP="00306A91">
      <w:pPr>
        <w:spacing w:line="360" w:lineRule="auto"/>
        <w:jc w:val="both"/>
        <w:rPr>
          <w:rFonts w:ascii="Arial" w:hAnsi="Arial" w:cs="Arial"/>
        </w:rPr>
      </w:pPr>
    </w:p>
    <w:p w14:paraId="71898D0E" w14:textId="77777777" w:rsidR="00E8210D" w:rsidRPr="00DD572D" w:rsidRDefault="00E8210D" w:rsidP="00306A91">
      <w:pPr>
        <w:spacing w:line="360" w:lineRule="auto"/>
        <w:jc w:val="both"/>
        <w:rPr>
          <w:rFonts w:ascii="Arial" w:hAnsi="Arial" w:cs="Arial"/>
        </w:rPr>
      </w:pPr>
      <w:r w:rsidRPr="00DD572D">
        <w:rPr>
          <w:rFonts w:ascii="Arial" w:hAnsi="Arial" w:cs="Arial"/>
          <w:b/>
        </w:rPr>
        <w:t>IV</w:t>
      </w:r>
      <w:r w:rsidRPr="00DD572D">
        <w:rPr>
          <w:rFonts w:ascii="Arial" w:hAnsi="Arial" w:cs="Arial"/>
        </w:rPr>
        <w:t xml:space="preserve"> - mediante estimativa ou arbitramento procedido pelo fisco, sempre que não puder ser determinado o montante integral do crédito tributário, sem prejuízo da liquidez do crédito tributário.</w:t>
      </w:r>
    </w:p>
    <w:p w14:paraId="44F54434" w14:textId="77777777" w:rsidR="00E8210D" w:rsidRPr="00DD572D" w:rsidRDefault="00E8210D" w:rsidP="00306A91">
      <w:pPr>
        <w:spacing w:line="360" w:lineRule="auto"/>
        <w:jc w:val="both"/>
        <w:rPr>
          <w:rFonts w:ascii="Arial" w:hAnsi="Arial" w:cs="Arial"/>
        </w:rPr>
      </w:pPr>
    </w:p>
    <w:p w14:paraId="10464AF2" w14:textId="77777777" w:rsidR="00E8210D" w:rsidRPr="00DD572D" w:rsidRDefault="00E8210D" w:rsidP="00306A91">
      <w:pPr>
        <w:spacing w:line="360" w:lineRule="auto"/>
        <w:jc w:val="both"/>
        <w:rPr>
          <w:rFonts w:ascii="Arial" w:hAnsi="Arial" w:cs="Arial"/>
        </w:rPr>
      </w:pPr>
      <w:r w:rsidRPr="00DD572D">
        <w:rPr>
          <w:rFonts w:ascii="Arial" w:hAnsi="Arial" w:cs="Arial"/>
          <w:b/>
        </w:rPr>
        <w:t>Art. 6</w:t>
      </w:r>
      <w:r w:rsidR="001A3571" w:rsidRPr="00DD572D">
        <w:rPr>
          <w:rFonts w:ascii="Arial" w:hAnsi="Arial" w:cs="Arial"/>
          <w:b/>
        </w:rPr>
        <w:t>2</w:t>
      </w:r>
      <w:r w:rsidRPr="00DD572D">
        <w:rPr>
          <w:rFonts w:ascii="Arial" w:hAnsi="Arial" w:cs="Arial"/>
          <w:b/>
        </w:rPr>
        <w:t>.</w:t>
      </w:r>
      <w:r w:rsidRPr="00DD572D">
        <w:rPr>
          <w:rFonts w:ascii="Arial" w:hAnsi="Arial" w:cs="Arial"/>
        </w:rPr>
        <w:t xml:space="preserve"> Considerar-se-á suspensa a exigibilidade do crédito tributário, a partir da data da efetivação do depósito, observado o disposto no artigo seguinte.</w:t>
      </w:r>
    </w:p>
    <w:p w14:paraId="73B5E766" w14:textId="77777777" w:rsidR="00E8210D" w:rsidRPr="00DD572D" w:rsidRDefault="00E8210D" w:rsidP="00306A91">
      <w:pPr>
        <w:spacing w:line="360" w:lineRule="auto"/>
        <w:jc w:val="both"/>
        <w:rPr>
          <w:rFonts w:ascii="Arial" w:hAnsi="Arial" w:cs="Arial"/>
        </w:rPr>
      </w:pPr>
    </w:p>
    <w:p w14:paraId="247B2AD1" w14:textId="77777777" w:rsidR="00E8210D" w:rsidRPr="00DD572D" w:rsidRDefault="00E8210D" w:rsidP="00306A91">
      <w:pPr>
        <w:spacing w:line="360" w:lineRule="auto"/>
        <w:jc w:val="both"/>
        <w:rPr>
          <w:rFonts w:ascii="Arial" w:hAnsi="Arial" w:cs="Arial"/>
        </w:rPr>
      </w:pPr>
      <w:r w:rsidRPr="00DD572D">
        <w:rPr>
          <w:rFonts w:ascii="Arial" w:hAnsi="Arial" w:cs="Arial"/>
          <w:b/>
        </w:rPr>
        <w:t>Art. 6</w:t>
      </w:r>
      <w:r w:rsidR="001A3571" w:rsidRPr="00DD572D">
        <w:rPr>
          <w:rFonts w:ascii="Arial" w:hAnsi="Arial" w:cs="Arial"/>
          <w:b/>
        </w:rPr>
        <w:t>3</w:t>
      </w:r>
      <w:r w:rsidRPr="00DD572D">
        <w:rPr>
          <w:rFonts w:ascii="Arial" w:hAnsi="Arial" w:cs="Arial"/>
          <w:b/>
        </w:rPr>
        <w:t>.</w:t>
      </w:r>
      <w:r w:rsidRPr="00DD572D">
        <w:rPr>
          <w:rFonts w:ascii="Arial" w:hAnsi="Arial" w:cs="Arial"/>
        </w:rPr>
        <w:t xml:space="preserve"> O depósito poderá ser efetuado nas seguintes modalidades:</w:t>
      </w:r>
    </w:p>
    <w:p w14:paraId="24266A05" w14:textId="77777777" w:rsidR="00E8210D" w:rsidRPr="00DD572D" w:rsidRDefault="00E8210D" w:rsidP="00306A91">
      <w:pPr>
        <w:spacing w:line="360" w:lineRule="auto"/>
        <w:jc w:val="both"/>
        <w:rPr>
          <w:rFonts w:ascii="Arial" w:hAnsi="Arial" w:cs="Arial"/>
        </w:rPr>
      </w:pPr>
    </w:p>
    <w:p w14:paraId="70BE1057" w14:textId="77777777" w:rsidR="00E8210D" w:rsidRPr="00DD572D" w:rsidRDefault="00E8210D" w:rsidP="00306A91">
      <w:pPr>
        <w:spacing w:line="360" w:lineRule="auto"/>
        <w:jc w:val="both"/>
        <w:rPr>
          <w:rFonts w:ascii="Arial" w:hAnsi="Arial" w:cs="Arial"/>
        </w:rPr>
      </w:pPr>
      <w:r w:rsidRPr="00DD572D">
        <w:rPr>
          <w:rFonts w:ascii="Arial" w:hAnsi="Arial" w:cs="Arial"/>
          <w:b/>
        </w:rPr>
        <w:t>I</w:t>
      </w:r>
      <w:r w:rsidRPr="00DD572D">
        <w:rPr>
          <w:rFonts w:ascii="Arial" w:hAnsi="Arial" w:cs="Arial"/>
        </w:rPr>
        <w:t xml:space="preserve"> - em moeda corrente do país;</w:t>
      </w:r>
    </w:p>
    <w:p w14:paraId="4685C13B" w14:textId="77777777" w:rsidR="00E8210D" w:rsidRPr="00DD572D" w:rsidRDefault="00E8210D" w:rsidP="00306A91">
      <w:pPr>
        <w:spacing w:line="360" w:lineRule="auto"/>
        <w:jc w:val="both"/>
        <w:rPr>
          <w:rFonts w:ascii="Arial" w:hAnsi="Arial" w:cs="Arial"/>
        </w:rPr>
      </w:pPr>
    </w:p>
    <w:p w14:paraId="1452D65E"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II </w:t>
      </w:r>
      <w:r w:rsidRPr="00DD572D">
        <w:rPr>
          <w:rFonts w:ascii="Arial" w:hAnsi="Arial" w:cs="Arial"/>
        </w:rPr>
        <w:t>- por cheque;</w:t>
      </w:r>
    </w:p>
    <w:p w14:paraId="48F69722" w14:textId="77777777" w:rsidR="00E8210D" w:rsidRPr="00DD572D" w:rsidRDefault="00E8210D" w:rsidP="00306A91">
      <w:pPr>
        <w:spacing w:line="360" w:lineRule="auto"/>
        <w:jc w:val="both"/>
        <w:rPr>
          <w:rFonts w:ascii="Arial" w:hAnsi="Arial" w:cs="Arial"/>
        </w:rPr>
      </w:pPr>
    </w:p>
    <w:p w14:paraId="3710DC07" w14:textId="77777777" w:rsidR="00E8210D" w:rsidRPr="00DD572D" w:rsidRDefault="00E8210D" w:rsidP="00306A91">
      <w:pPr>
        <w:spacing w:line="360" w:lineRule="auto"/>
        <w:jc w:val="both"/>
        <w:rPr>
          <w:rFonts w:ascii="Arial" w:hAnsi="Arial" w:cs="Arial"/>
        </w:rPr>
      </w:pPr>
      <w:r w:rsidRPr="00DD572D">
        <w:rPr>
          <w:rFonts w:ascii="Arial" w:hAnsi="Arial" w:cs="Arial"/>
          <w:b/>
        </w:rPr>
        <w:t>III</w:t>
      </w:r>
      <w:r w:rsidRPr="00DD572D">
        <w:rPr>
          <w:rFonts w:ascii="Arial" w:hAnsi="Arial" w:cs="Arial"/>
        </w:rPr>
        <w:t xml:space="preserve"> - em títulos da dívida pública municipal.</w:t>
      </w:r>
    </w:p>
    <w:p w14:paraId="1CD5C8DE" w14:textId="77777777" w:rsidR="00E8210D" w:rsidRPr="00DD572D" w:rsidRDefault="00E8210D" w:rsidP="00306A91">
      <w:pPr>
        <w:spacing w:line="360" w:lineRule="auto"/>
        <w:jc w:val="both"/>
        <w:rPr>
          <w:rFonts w:ascii="Arial" w:hAnsi="Arial" w:cs="Arial"/>
        </w:rPr>
      </w:pPr>
    </w:p>
    <w:p w14:paraId="5087BBB2" w14:textId="77777777" w:rsidR="00E8210D" w:rsidRPr="00DD572D" w:rsidRDefault="00E8210D" w:rsidP="00306A91">
      <w:pPr>
        <w:spacing w:line="360" w:lineRule="auto"/>
        <w:jc w:val="both"/>
        <w:rPr>
          <w:rFonts w:ascii="Arial" w:hAnsi="Arial" w:cs="Arial"/>
        </w:rPr>
      </w:pPr>
      <w:r w:rsidRPr="00DD572D">
        <w:rPr>
          <w:rFonts w:ascii="Arial" w:hAnsi="Arial" w:cs="Arial"/>
          <w:b/>
        </w:rPr>
        <w:t>Parágrafo único.</w:t>
      </w:r>
      <w:r w:rsidRPr="00DD572D">
        <w:rPr>
          <w:rFonts w:ascii="Arial" w:hAnsi="Arial" w:cs="Arial"/>
        </w:rPr>
        <w:t xml:space="preserve"> O depósito efetuado por cheque somente suspende a exigibilidade do crédito tributário com o resgate deste pelo sacado.</w:t>
      </w:r>
    </w:p>
    <w:p w14:paraId="02388DB6" w14:textId="77777777" w:rsidR="00E8210D" w:rsidRPr="00DD572D" w:rsidRDefault="00E8210D" w:rsidP="00306A91">
      <w:pPr>
        <w:spacing w:line="360" w:lineRule="auto"/>
        <w:jc w:val="both"/>
        <w:rPr>
          <w:rFonts w:ascii="Arial" w:hAnsi="Arial" w:cs="Arial"/>
        </w:rPr>
      </w:pPr>
    </w:p>
    <w:p w14:paraId="4EA11DC3" w14:textId="77777777" w:rsidR="00E8210D" w:rsidRPr="00DD572D" w:rsidRDefault="00E8210D" w:rsidP="00306A91">
      <w:pPr>
        <w:spacing w:line="360" w:lineRule="auto"/>
        <w:jc w:val="both"/>
        <w:rPr>
          <w:rFonts w:ascii="Arial" w:hAnsi="Arial" w:cs="Arial"/>
        </w:rPr>
      </w:pPr>
      <w:r w:rsidRPr="00DD572D">
        <w:rPr>
          <w:rFonts w:ascii="Arial" w:hAnsi="Arial" w:cs="Arial"/>
          <w:b/>
        </w:rPr>
        <w:t>Art. 6</w:t>
      </w:r>
      <w:r w:rsidR="001A3571" w:rsidRPr="00DD572D">
        <w:rPr>
          <w:rFonts w:ascii="Arial" w:hAnsi="Arial" w:cs="Arial"/>
          <w:b/>
        </w:rPr>
        <w:t>4</w:t>
      </w:r>
      <w:r w:rsidRPr="00DD572D">
        <w:rPr>
          <w:rFonts w:ascii="Arial" w:hAnsi="Arial" w:cs="Arial"/>
          <w:b/>
        </w:rPr>
        <w:t>.</w:t>
      </w:r>
      <w:r w:rsidRPr="00DD572D">
        <w:rPr>
          <w:rFonts w:ascii="Arial" w:hAnsi="Arial" w:cs="Arial"/>
        </w:rPr>
        <w:t xml:space="preserve"> Cabe ao sujeito passivo, por ocasião da efetivação do depósito, especificar qual o crédito tributário ou qual a parcela correspondente, quando este for exigido em prestações.</w:t>
      </w:r>
    </w:p>
    <w:p w14:paraId="0BB0979F" w14:textId="77777777" w:rsidR="00E8210D" w:rsidRDefault="00E8210D" w:rsidP="00306A91">
      <w:pPr>
        <w:spacing w:line="360" w:lineRule="auto"/>
        <w:jc w:val="both"/>
        <w:rPr>
          <w:rFonts w:ascii="Arial" w:hAnsi="Arial" w:cs="Arial"/>
        </w:rPr>
      </w:pPr>
      <w:r w:rsidRPr="00DD572D">
        <w:rPr>
          <w:rFonts w:ascii="Arial" w:hAnsi="Arial" w:cs="Arial"/>
          <w:b/>
        </w:rPr>
        <w:t>Parágrafo único.</w:t>
      </w:r>
      <w:r w:rsidRPr="00DD572D">
        <w:rPr>
          <w:rFonts w:ascii="Arial" w:hAnsi="Arial" w:cs="Arial"/>
        </w:rPr>
        <w:t xml:space="preserve"> A efetivação do depósito não importa em suspensão de exigibilidade do crédito tributário:</w:t>
      </w:r>
    </w:p>
    <w:p w14:paraId="654208AA" w14:textId="77777777" w:rsidR="00E8461F" w:rsidRDefault="00E8461F" w:rsidP="00306A91">
      <w:pPr>
        <w:spacing w:line="360" w:lineRule="auto"/>
        <w:jc w:val="both"/>
        <w:rPr>
          <w:rFonts w:ascii="Arial" w:hAnsi="Arial" w:cs="Arial"/>
        </w:rPr>
      </w:pPr>
    </w:p>
    <w:p w14:paraId="31536110" w14:textId="77777777" w:rsidR="00E8461F" w:rsidRDefault="00E8461F" w:rsidP="00306A91">
      <w:pPr>
        <w:spacing w:line="360" w:lineRule="auto"/>
        <w:jc w:val="both"/>
        <w:rPr>
          <w:rFonts w:ascii="Arial" w:hAnsi="Arial" w:cs="Arial"/>
        </w:rPr>
      </w:pPr>
    </w:p>
    <w:p w14:paraId="66BF6D97" w14:textId="77777777" w:rsidR="00E8461F" w:rsidRDefault="00E8461F" w:rsidP="00306A91">
      <w:pPr>
        <w:spacing w:line="360" w:lineRule="auto"/>
        <w:jc w:val="both"/>
        <w:rPr>
          <w:rFonts w:ascii="Arial" w:hAnsi="Arial" w:cs="Arial"/>
        </w:rPr>
      </w:pPr>
    </w:p>
    <w:p w14:paraId="58DC1E55" w14:textId="77777777" w:rsidR="00E8461F" w:rsidRPr="00DD572D" w:rsidRDefault="00E8461F" w:rsidP="00306A91">
      <w:pPr>
        <w:spacing w:line="360" w:lineRule="auto"/>
        <w:jc w:val="both"/>
        <w:rPr>
          <w:rFonts w:ascii="Arial" w:hAnsi="Arial" w:cs="Arial"/>
        </w:rPr>
      </w:pPr>
    </w:p>
    <w:p w14:paraId="10B55880" w14:textId="77777777" w:rsidR="00E8210D" w:rsidRPr="00DD572D" w:rsidRDefault="00E8210D" w:rsidP="00306A91">
      <w:pPr>
        <w:spacing w:line="360" w:lineRule="auto"/>
        <w:jc w:val="both"/>
        <w:rPr>
          <w:rFonts w:ascii="Arial" w:hAnsi="Arial" w:cs="Arial"/>
        </w:rPr>
      </w:pPr>
    </w:p>
    <w:p w14:paraId="1810E0A6" w14:textId="77777777" w:rsidR="00E8210D" w:rsidRPr="00DD572D" w:rsidRDefault="00E8210D" w:rsidP="00306A91">
      <w:pPr>
        <w:spacing w:line="360" w:lineRule="auto"/>
        <w:jc w:val="both"/>
        <w:rPr>
          <w:rFonts w:ascii="Arial" w:hAnsi="Arial" w:cs="Arial"/>
        </w:rPr>
      </w:pPr>
      <w:r w:rsidRPr="00DD572D">
        <w:rPr>
          <w:rFonts w:ascii="Arial" w:hAnsi="Arial" w:cs="Arial"/>
          <w:b/>
        </w:rPr>
        <w:t>I</w:t>
      </w:r>
      <w:r w:rsidRPr="00DD572D">
        <w:rPr>
          <w:rFonts w:ascii="Arial" w:hAnsi="Arial" w:cs="Arial"/>
        </w:rPr>
        <w:t xml:space="preserve"> - quando parcial, das prestações vincendas em que tenha sido decomposto;</w:t>
      </w:r>
    </w:p>
    <w:p w14:paraId="5A86F1FB" w14:textId="77777777" w:rsidR="00E8210D" w:rsidRPr="00DD572D" w:rsidRDefault="00E8210D" w:rsidP="00306A91">
      <w:pPr>
        <w:spacing w:line="360" w:lineRule="auto"/>
        <w:jc w:val="both"/>
        <w:rPr>
          <w:rFonts w:ascii="Arial" w:hAnsi="Arial" w:cs="Arial"/>
        </w:rPr>
      </w:pPr>
    </w:p>
    <w:p w14:paraId="05FE1470"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quando total, de outros créditos referentes ao mesmo ou a outros tributos ou penalidades pecuniárias.</w:t>
      </w:r>
    </w:p>
    <w:p w14:paraId="7F62AF87" w14:textId="77777777" w:rsidR="00E8210D" w:rsidRPr="00DD572D" w:rsidRDefault="00E8210D" w:rsidP="00306A91">
      <w:pPr>
        <w:spacing w:line="360" w:lineRule="auto"/>
        <w:jc w:val="both"/>
        <w:rPr>
          <w:rFonts w:ascii="Arial" w:hAnsi="Arial" w:cs="Arial"/>
        </w:rPr>
      </w:pPr>
    </w:p>
    <w:p w14:paraId="07F4B9A5" w14:textId="77777777" w:rsidR="00E8210D" w:rsidRPr="00DD572D" w:rsidRDefault="00E8210D" w:rsidP="00306A91">
      <w:pPr>
        <w:spacing w:line="360" w:lineRule="auto"/>
        <w:jc w:val="both"/>
        <w:rPr>
          <w:rFonts w:ascii="Arial" w:hAnsi="Arial" w:cs="Arial"/>
        </w:rPr>
      </w:pPr>
      <w:r w:rsidRPr="00DD572D">
        <w:rPr>
          <w:rFonts w:ascii="Arial" w:hAnsi="Arial" w:cs="Arial"/>
          <w:b/>
        </w:rPr>
        <w:t>III</w:t>
      </w:r>
      <w:r w:rsidRPr="00DD572D">
        <w:rPr>
          <w:rFonts w:ascii="Arial" w:hAnsi="Arial" w:cs="Arial"/>
        </w:rPr>
        <w:t xml:space="preserve"> - Se dentro do prazo fixado para pagamento o contribuinte efetuar depósito da importância que julgar devida, o crédito fiscal ficará sujeito aos acréscimos legais sobre o remanescente devido.</w:t>
      </w:r>
    </w:p>
    <w:p w14:paraId="52829C1F" w14:textId="77777777" w:rsidR="00E8210D" w:rsidRPr="00DD572D" w:rsidRDefault="00E8210D" w:rsidP="00306A91">
      <w:pPr>
        <w:spacing w:line="360" w:lineRule="auto"/>
        <w:jc w:val="both"/>
        <w:rPr>
          <w:rFonts w:ascii="Arial" w:hAnsi="Arial" w:cs="Arial"/>
        </w:rPr>
      </w:pPr>
    </w:p>
    <w:p w14:paraId="77AC3F67"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IV </w:t>
      </w:r>
      <w:r w:rsidRPr="00DD572D">
        <w:rPr>
          <w:rFonts w:ascii="Arial" w:hAnsi="Arial" w:cs="Arial"/>
        </w:rPr>
        <w:t>- Caso o depósito, de que trata este artigo, for efetuado fora do prazo, deverá o contribuinte recolher, juntamente com o principal, os acréscimos legais já devidos nessa oportunidade.</w:t>
      </w:r>
    </w:p>
    <w:p w14:paraId="26095312" w14:textId="77777777" w:rsidR="00E8210D" w:rsidRPr="00DD572D" w:rsidRDefault="00E8210D" w:rsidP="00306A91">
      <w:pPr>
        <w:spacing w:line="360" w:lineRule="auto"/>
        <w:jc w:val="both"/>
        <w:rPr>
          <w:rFonts w:ascii="Arial" w:hAnsi="Arial" w:cs="Arial"/>
        </w:rPr>
      </w:pPr>
    </w:p>
    <w:p w14:paraId="4EC4AEBB" w14:textId="77777777" w:rsidR="00E8210D" w:rsidRPr="00DD572D" w:rsidRDefault="00E8210D" w:rsidP="00306A91">
      <w:pPr>
        <w:spacing w:line="360" w:lineRule="auto"/>
        <w:jc w:val="both"/>
        <w:rPr>
          <w:rFonts w:ascii="Arial" w:hAnsi="Arial" w:cs="Arial"/>
        </w:rPr>
      </w:pPr>
      <w:r w:rsidRPr="00DD572D">
        <w:rPr>
          <w:rFonts w:ascii="Arial" w:hAnsi="Arial" w:cs="Arial"/>
          <w:b/>
        </w:rPr>
        <w:t>Art. 6</w:t>
      </w:r>
      <w:r w:rsidR="001A3571" w:rsidRPr="00DD572D">
        <w:rPr>
          <w:rFonts w:ascii="Arial" w:hAnsi="Arial" w:cs="Arial"/>
          <w:b/>
        </w:rPr>
        <w:t>5</w:t>
      </w:r>
      <w:r w:rsidRPr="00DD572D">
        <w:rPr>
          <w:rFonts w:ascii="Arial" w:hAnsi="Arial" w:cs="Arial"/>
          <w:bCs/>
        </w:rPr>
        <w:t>.</w:t>
      </w:r>
      <w:r w:rsidRPr="00DD572D">
        <w:rPr>
          <w:rFonts w:ascii="Arial" w:hAnsi="Arial" w:cs="Arial"/>
        </w:rPr>
        <w:t xml:space="preserve"> Uma vez constituído em caráter definitivo o crédito tributário, total ou parcialmente, observar-se-á o seguinte:</w:t>
      </w:r>
    </w:p>
    <w:p w14:paraId="6A7029ED" w14:textId="77777777" w:rsidR="00E8210D" w:rsidRPr="00DD572D" w:rsidRDefault="00E8210D" w:rsidP="00306A91">
      <w:pPr>
        <w:spacing w:line="360" w:lineRule="auto"/>
        <w:jc w:val="both"/>
        <w:rPr>
          <w:rFonts w:ascii="Arial" w:hAnsi="Arial" w:cs="Arial"/>
        </w:rPr>
      </w:pPr>
    </w:p>
    <w:p w14:paraId="6C055BCF" w14:textId="77777777" w:rsidR="003E322C" w:rsidRPr="00DD572D" w:rsidRDefault="00E8210D" w:rsidP="00306A91">
      <w:pPr>
        <w:spacing w:line="360" w:lineRule="auto"/>
        <w:jc w:val="both"/>
        <w:rPr>
          <w:rFonts w:ascii="Arial" w:hAnsi="Arial" w:cs="Arial"/>
        </w:rPr>
      </w:pPr>
      <w:r w:rsidRPr="00DD572D">
        <w:rPr>
          <w:rFonts w:ascii="Arial" w:hAnsi="Arial" w:cs="Arial"/>
          <w:b/>
        </w:rPr>
        <w:t>I</w:t>
      </w:r>
      <w:r w:rsidRPr="00DD572D">
        <w:rPr>
          <w:rFonts w:ascii="Arial" w:hAnsi="Arial" w:cs="Arial"/>
        </w:rPr>
        <w:t xml:space="preserve"> - o valor depositado será convertido em receita tributária, observada a devida proporção;</w:t>
      </w:r>
    </w:p>
    <w:p w14:paraId="24A017ED" w14:textId="77777777" w:rsidR="00E8210D" w:rsidRPr="00DD572D" w:rsidRDefault="00E8210D" w:rsidP="00306A91">
      <w:pPr>
        <w:spacing w:line="360" w:lineRule="auto"/>
        <w:jc w:val="both"/>
        <w:rPr>
          <w:rFonts w:ascii="Arial" w:hAnsi="Arial" w:cs="Arial"/>
        </w:rPr>
      </w:pPr>
    </w:p>
    <w:p w14:paraId="2CC29F2A"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o saldo devedor porventura existente será imediatamente inscrito em dívida ativa para execução judicial</w:t>
      </w:r>
      <w:r w:rsidR="003E322C" w:rsidRPr="00DD572D">
        <w:rPr>
          <w:rFonts w:ascii="Arial" w:hAnsi="Arial" w:cs="Arial"/>
        </w:rPr>
        <w:t>;</w:t>
      </w:r>
    </w:p>
    <w:p w14:paraId="4160CD59" w14:textId="77777777" w:rsidR="00E8210D" w:rsidRPr="00DD572D" w:rsidRDefault="00E8210D" w:rsidP="00306A91">
      <w:pPr>
        <w:spacing w:line="360" w:lineRule="auto"/>
        <w:jc w:val="both"/>
        <w:rPr>
          <w:rFonts w:ascii="Arial" w:hAnsi="Arial" w:cs="Arial"/>
        </w:rPr>
      </w:pPr>
    </w:p>
    <w:p w14:paraId="39B2A6ED"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III </w:t>
      </w:r>
      <w:r w:rsidRPr="00DD572D">
        <w:rPr>
          <w:rFonts w:ascii="Arial" w:hAnsi="Arial" w:cs="Arial"/>
        </w:rPr>
        <w:t>- O ajuizamento de crédito fiscal sujeita o devedor ao pagamento do débito, seus acréscimos legais e das demais cominações legais</w:t>
      </w:r>
      <w:r w:rsidR="003E322C" w:rsidRPr="00DD572D">
        <w:rPr>
          <w:rFonts w:ascii="Arial" w:hAnsi="Arial" w:cs="Arial"/>
        </w:rPr>
        <w:t>;</w:t>
      </w:r>
    </w:p>
    <w:p w14:paraId="15BA928A" w14:textId="77777777" w:rsidR="003E322C" w:rsidRPr="00DD572D" w:rsidRDefault="003E322C" w:rsidP="00306A91">
      <w:pPr>
        <w:spacing w:line="360" w:lineRule="auto"/>
        <w:jc w:val="both"/>
        <w:rPr>
          <w:rFonts w:ascii="Arial" w:hAnsi="Arial" w:cs="Arial"/>
        </w:rPr>
      </w:pPr>
    </w:p>
    <w:p w14:paraId="319473B4" w14:textId="0F79158A" w:rsidR="003E322C" w:rsidRDefault="003E322C" w:rsidP="00306A91">
      <w:pPr>
        <w:spacing w:line="360" w:lineRule="auto"/>
        <w:jc w:val="both"/>
        <w:rPr>
          <w:rFonts w:ascii="Arial" w:hAnsi="Arial" w:cs="Arial"/>
        </w:rPr>
      </w:pPr>
      <w:r w:rsidRPr="00DD572D">
        <w:rPr>
          <w:rFonts w:ascii="Arial" w:hAnsi="Arial" w:cs="Arial"/>
          <w:b/>
          <w:bCs/>
        </w:rPr>
        <w:t>IV -</w:t>
      </w:r>
      <w:r w:rsidRPr="00DD572D">
        <w:rPr>
          <w:rFonts w:ascii="Arial" w:hAnsi="Arial" w:cs="Arial"/>
        </w:rPr>
        <w:t xml:space="preserve"> fica a Secretaria de Finanças e a Procuradoria do Município autorizada a proceder à inclusão nas empresas SPC e SERASA e levar a protesto no cartório competente, de créditos </w:t>
      </w:r>
      <w:r w:rsidR="005B341E" w:rsidRPr="00DD572D">
        <w:rPr>
          <w:rFonts w:ascii="Arial" w:hAnsi="Arial" w:cs="Arial"/>
        </w:rPr>
        <w:t xml:space="preserve">vencidos </w:t>
      </w:r>
      <w:r w:rsidRPr="00DD572D">
        <w:rPr>
          <w:rFonts w:ascii="Arial" w:hAnsi="Arial" w:cs="Arial"/>
        </w:rPr>
        <w:t>de natureza tributária e não tributária da Fazenda Pública Municipal, em nome dos contribuintes inadimplentes.</w:t>
      </w:r>
    </w:p>
    <w:p w14:paraId="0F8492FA" w14:textId="77777777" w:rsidR="00E8461F" w:rsidRDefault="00E8461F" w:rsidP="00306A91">
      <w:pPr>
        <w:spacing w:line="360" w:lineRule="auto"/>
        <w:jc w:val="both"/>
        <w:rPr>
          <w:rFonts w:ascii="Arial" w:hAnsi="Arial" w:cs="Arial"/>
        </w:rPr>
      </w:pPr>
    </w:p>
    <w:p w14:paraId="6C072A1A" w14:textId="77777777" w:rsidR="00E8461F" w:rsidRDefault="00E8461F" w:rsidP="00306A91">
      <w:pPr>
        <w:spacing w:line="360" w:lineRule="auto"/>
        <w:jc w:val="both"/>
        <w:rPr>
          <w:rFonts w:ascii="Arial" w:hAnsi="Arial" w:cs="Arial"/>
        </w:rPr>
      </w:pPr>
    </w:p>
    <w:p w14:paraId="69E72ADE" w14:textId="77777777" w:rsidR="00E8461F" w:rsidRPr="00DD572D" w:rsidRDefault="00E8461F" w:rsidP="00306A91">
      <w:pPr>
        <w:spacing w:line="360" w:lineRule="auto"/>
        <w:jc w:val="both"/>
        <w:rPr>
          <w:rFonts w:ascii="Arial" w:hAnsi="Arial" w:cs="Arial"/>
        </w:rPr>
      </w:pPr>
    </w:p>
    <w:p w14:paraId="27278361" w14:textId="77777777" w:rsidR="00E8210D" w:rsidRPr="00DD572D" w:rsidRDefault="00E8210D" w:rsidP="00306A91">
      <w:pPr>
        <w:spacing w:line="360" w:lineRule="auto"/>
        <w:ind w:firstLine="1620"/>
        <w:jc w:val="both"/>
        <w:rPr>
          <w:rFonts w:ascii="Arial" w:hAnsi="Arial" w:cs="Arial"/>
        </w:rPr>
      </w:pPr>
    </w:p>
    <w:p w14:paraId="31E7E28D" w14:textId="77777777" w:rsidR="00E8210D" w:rsidRPr="00DD572D" w:rsidRDefault="00E8210D" w:rsidP="00306A91">
      <w:pPr>
        <w:spacing w:line="360" w:lineRule="auto"/>
        <w:jc w:val="center"/>
        <w:rPr>
          <w:rFonts w:ascii="Arial" w:hAnsi="Arial" w:cs="Arial"/>
          <w:b/>
        </w:rPr>
      </w:pPr>
      <w:r w:rsidRPr="00DD572D">
        <w:rPr>
          <w:rFonts w:ascii="Arial" w:hAnsi="Arial" w:cs="Arial"/>
          <w:b/>
        </w:rPr>
        <w:t>SEÇÃO V</w:t>
      </w:r>
    </w:p>
    <w:p w14:paraId="27EB0B8C" w14:textId="77777777" w:rsidR="00E8210D" w:rsidRPr="00DD572D" w:rsidRDefault="00E8210D" w:rsidP="00306A91">
      <w:pPr>
        <w:spacing w:line="360" w:lineRule="auto"/>
        <w:jc w:val="center"/>
        <w:rPr>
          <w:rFonts w:ascii="Arial" w:hAnsi="Arial" w:cs="Arial"/>
          <w:b/>
        </w:rPr>
      </w:pPr>
      <w:r w:rsidRPr="00DD572D">
        <w:rPr>
          <w:rFonts w:ascii="Arial" w:hAnsi="Arial" w:cs="Arial"/>
          <w:b/>
        </w:rPr>
        <w:t>DA CESSAÇÃO DO EFEITO SUSPENSIVO</w:t>
      </w:r>
    </w:p>
    <w:p w14:paraId="7F26C8E8" w14:textId="77777777" w:rsidR="00E8210D" w:rsidRPr="00DD572D" w:rsidRDefault="00E8210D" w:rsidP="00306A91">
      <w:pPr>
        <w:spacing w:line="360" w:lineRule="auto"/>
        <w:jc w:val="both"/>
        <w:rPr>
          <w:rFonts w:ascii="Arial" w:hAnsi="Arial" w:cs="Arial"/>
        </w:rPr>
      </w:pPr>
    </w:p>
    <w:p w14:paraId="0DF65E53" w14:textId="77777777" w:rsidR="00E8210D" w:rsidRPr="00DD572D" w:rsidRDefault="00E8210D" w:rsidP="00306A91">
      <w:pPr>
        <w:spacing w:line="360" w:lineRule="auto"/>
        <w:jc w:val="both"/>
        <w:rPr>
          <w:rFonts w:ascii="Arial" w:hAnsi="Arial" w:cs="Arial"/>
        </w:rPr>
      </w:pPr>
      <w:r w:rsidRPr="00DD572D">
        <w:rPr>
          <w:rFonts w:ascii="Arial" w:hAnsi="Arial" w:cs="Arial"/>
          <w:b/>
        </w:rPr>
        <w:t>Art. 6</w:t>
      </w:r>
      <w:r w:rsidR="001A3571" w:rsidRPr="00DD572D">
        <w:rPr>
          <w:rFonts w:ascii="Arial" w:hAnsi="Arial" w:cs="Arial"/>
          <w:b/>
        </w:rPr>
        <w:t>6</w:t>
      </w:r>
      <w:r w:rsidRPr="00DD572D">
        <w:rPr>
          <w:rFonts w:ascii="Arial" w:hAnsi="Arial" w:cs="Arial"/>
          <w:b/>
        </w:rPr>
        <w:t>.</w:t>
      </w:r>
      <w:r w:rsidRPr="00DD572D">
        <w:rPr>
          <w:rFonts w:ascii="Arial" w:hAnsi="Arial" w:cs="Arial"/>
        </w:rPr>
        <w:t xml:space="preserve"> Cessam os efeitos suspensivos relacionados com a exigibilidade do crédito tributário:</w:t>
      </w:r>
    </w:p>
    <w:p w14:paraId="3F8D5B50" w14:textId="77777777" w:rsidR="00E8210D" w:rsidRPr="00DD572D" w:rsidRDefault="00E8210D" w:rsidP="00306A91">
      <w:pPr>
        <w:spacing w:line="360" w:lineRule="auto"/>
        <w:jc w:val="both"/>
        <w:rPr>
          <w:rFonts w:ascii="Arial" w:hAnsi="Arial" w:cs="Arial"/>
        </w:rPr>
      </w:pPr>
    </w:p>
    <w:p w14:paraId="2CF4D8A4"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 </w:t>
      </w:r>
      <w:r w:rsidRPr="00DD572D">
        <w:rPr>
          <w:rFonts w:ascii="Arial" w:hAnsi="Arial" w:cs="Arial"/>
        </w:rPr>
        <w:t>- pela extinção do crédito tributário, por qualquer das formas previstas neste Código;</w:t>
      </w:r>
    </w:p>
    <w:p w14:paraId="4827D77B" w14:textId="77777777" w:rsidR="00E8210D" w:rsidRPr="00DD572D" w:rsidRDefault="00E8210D" w:rsidP="00306A91">
      <w:pPr>
        <w:spacing w:line="360" w:lineRule="auto"/>
        <w:jc w:val="both"/>
        <w:rPr>
          <w:rFonts w:ascii="Arial" w:hAnsi="Arial" w:cs="Arial"/>
        </w:rPr>
      </w:pPr>
    </w:p>
    <w:p w14:paraId="3B826399"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pela exclusão do crédito tributário, por qualquer das formas previstas neste Código;</w:t>
      </w:r>
    </w:p>
    <w:p w14:paraId="1433BD3A" w14:textId="77777777" w:rsidR="00E8210D" w:rsidRPr="00DD572D" w:rsidRDefault="00E8210D" w:rsidP="00306A91">
      <w:pPr>
        <w:spacing w:line="360" w:lineRule="auto"/>
        <w:jc w:val="both"/>
        <w:rPr>
          <w:rFonts w:ascii="Arial" w:hAnsi="Arial" w:cs="Arial"/>
        </w:rPr>
      </w:pPr>
    </w:p>
    <w:p w14:paraId="1FEF08FA"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III </w:t>
      </w:r>
      <w:r w:rsidRPr="00DD572D">
        <w:rPr>
          <w:rFonts w:ascii="Arial" w:hAnsi="Arial" w:cs="Arial"/>
        </w:rPr>
        <w:t>- pela decisão administrativa desfavorável, no todo ou em parte;</w:t>
      </w:r>
    </w:p>
    <w:p w14:paraId="30382D6C" w14:textId="77777777" w:rsidR="00E8210D" w:rsidRPr="00DD572D" w:rsidRDefault="00E8210D" w:rsidP="00306A91">
      <w:pPr>
        <w:spacing w:line="360" w:lineRule="auto"/>
        <w:jc w:val="both"/>
        <w:rPr>
          <w:rFonts w:ascii="Arial" w:hAnsi="Arial" w:cs="Arial"/>
        </w:rPr>
      </w:pPr>
    </w:p>
    <w:p w14:paraId="76335076" w14:textId="77777777" w:rsidR="00E8210D" w:rsidRPr="00DD572D" w:rsidRDefault="00E8210D" w:rsidP="00306A91">
      <w:pPr>
        <w:spacing w:line="360" w:lineRule="auto"/>
        <w:jc w:val="both"/>
        <w:rPr>
          <w:rFonts w:ascii="Arial" w:hAnsi="Arial" w:cs="Arial"/>
        </w:rPr>
      </w:pPr>
      <w:r w:rsidRPr="00DD572D">
        <w:rPr>
          <w:rFonts w:ascii="Arial" w:hAnsi="Arial" w:cs="Arial"/>
          <w:b/>
        </w:rPr>
        <w:t>IV</w:t>
      </w:r>
      <w:r w:rsidRPr="00DD572D">
        <w:rPr>
          <w:rFonts w:ascii="Arial" w:hAnsi="Arial" w:cs="Arial"/>
        </w:rPr>
        <w:t xml:space="preserve"> - pela cassação da medida liminar concedida em mandado de segurança.</w:t>
      </w:r>
    </w:p>
    <w:p w14:paraId="29A2C2F8" w14:textId="77777777" w:rsidR="00E8210D" w:rsidRPr="00DD572D" w:rsidRDefault="00E8210D" w:rsidP="00306A91">
      <w:pPr>
        <w:spacing w:line="360" w:lineRule="auto"/>
        <w:rPr>
          <w:rFonts w:ascii="Arial" w:hAnsi="Arial" w:cs="Arial"/>
          <w:b/>
        </w:rPr>
      </w:pPr>
    </w:p>
    <w:p w14:paraId="641E608F" w14:textId="77777777" w:rsidR="00E8210D" w:rsidRPr="00DD572D" w:rsidRDefault="00E8210D" w:rsidP="00306A91">
      <w:pPr>
        <w:spacing w:line="360" w:lineRule="auto"/>
        <w:jc w:val="center"/>
        <w:rPr>
          <w:rFonts w:ascii="Arial" w:hAnsi="Arial" w:cs="Arial"/>
          <w:b/>
        </w:rPr>
      </w:pPr>
      <w:r w:rsidRPr="00DD572D">
        <w:rPr>
          <w:rFonts w:ascii="Arial" w:hAnsi="Arial" w:cs="Arial"/>
          <w:b/>
        </w:rPr>
        <w:t>CAPÍTULO IV</w:t>
      </w:r>
    </w:p>
    <w:p w14:paraId="7C6B3E30" w14:textId="77777777" w:rsidR="00E8210D" w:rsidRPr="00DD572D" w:rsidRDefault="00E8210D" w:rsidP="00306A91">
      <w:pPr>
        <w:pStyle w:val="Ttulo9"/>
        <w:numPr>
          <w:ilvl w:val="8"/>
          <w:numId w:val="2"/>
        </w:numPr>
        <w:tabs>
          <w:tab w:val="left" w:pos="0"/>
        </w:tabs>
        <w:spacing w:line="360" w:lineRule="auto"/>
        <w:rPr>
          <w:rFonts w:cs="Arial"/>
          <w:sz w:val="24"/>
          <w:szCs w:val="24"/>
        </w:rPr>
      </w:pPr>
      <w:r w:rsidRPr="00DD572D">
        <w:rPr>
          <w:rFonts w:cs="Arial"/>
          <w:sz w:val="24"/>
          <w:szCs w:val="24"/>
        </w:rPr>
        <w:t>DA EXTINÇÃO DO CRÉDITO TRIBUTÁRIO</w:t>
      </w:r>
    </w:p>
    <w:p w14:paraId="393DBB63" w14:textId="77777777" w:rsidR="00E8210D" w:rsidRPr="00DD572D" w:rsidRDefault="00E8210D" w:rsidP="00306A91">
      <w:pPr>
        <w:spacing w:line="360" w:lineRule="auto"/>
        <w:jc w:val="center"/>
        <w:rPr>
          <w:rFonts w:ascii="Arial" w:hAnsi="Arial" w:cs="Arial"/>
          <w:b/>
        </w:rPr>
      </w:pPr>
      <w:r w:rsidRPr="00DD572D">
        <w:rPr>
          <w:rFonts w:ascii="Arial" w:hAnsi="Arial" w:cs="Arial"/>
          <w:b/>
        </w:rPr>
        <w:t>SEÇÃO I</w:t>
      </w:r>
    </w:p>
    <w:p w14:paraId="104A99DD" w14:textId="77777777" w:rsidR="00E8210D" w:rsidRPr="00DD572D" w:rsidRDefault="00E8210D" w:rsidP="00306A91">
      <w:pPr>
        <w:spacing w:line="360" w:lineRule="auto"/>
        <w:jc w:val="center"/>
        <w:rPr>
          <w:rFonts w:ascii="Arial" w:hAnsi="Arial" w:cs="Arial"/>
          <w:b/>
        </w:rPr>
      </w:pPr>
      <w:r w:rsidRPr="00DD572D">
        <w:rPr>
          <w:rFonts w:ascii="Arial" w:hAnsi="Arial" w:cs="Arial"/>
          <w:b/>
        </w:rPr>
        <w:t>DAS DISPOSIÇÕES GERAIS</w:t>
      </w:r>
    </w:p>
    <w:p w14:paraId="18FD5F0C" w14:textId="77777777" w:rsidR="00E8210D" w:rsidRPr="00DD572D" w:rsidRDefault="00E8210D" w:rsidP="00306A91">
      <w:pPr>
        <w:spacing w:line="360" w:lineRule="auto"/>
        <w:jc w:val="both"/>
        <w:rPr>
          <w:rFonts w:ascii="Arial" w:hAnsi="Arial" w:cs="Arial"/>
        </w:rPr>
      </w:pPr>
    </w:p>
    <w:p w14:paraId="25D0983E" w14:textId="7D4BC53F" w:rsidR="00E8210D" w:rsidRDefault="00E8210D" w:rsidP="00306A91">
      <w:pPr>
        <w:spacing w:line="360" w:lineRule="auto"/>
        <w:jc w:val="both"/>
        <w:rPr>
          <w:rFonts w:ascii="Arial" w:hAnsi="Arial" w:cs="Arial"/>
        </w:rPr>
      </w:pPr>
      <w:r w:rsidRPr="00DD572D">
        <w:rPr>
          <w:rFonts w:ascii="Arial" w:hAnsi="Arial" w:cs="Arial"/>
          <w:b/>
        </w:rPr>
        <w:t>Art. 6</w:t>
      </w:r>
      <w:r w:rsidR="001A3571" w:rsidRPr="00DD572D">
        <w:rPr>
          <w:rFonts w:ascii="Arial" w:hAnsi="Arial" w:cs="Arial"/>
          <w:b/>
        </w:rPr>
        <w:t>7</w:t>
      </w:r>
      <w:r w:rsidRPr="00DD572D">
        <w:rPr>
          <w:rFonts w:ascii="Arial" w:hAnsi="Arial" w:cs="Arial"/>
          <w:b/>
        </w:rPr>
        <w:t>.</w:t>
      </w:r>
      <w:r w:rsidRPr="00DD572D">
        <w:rPr>
          <w:rFonts w:ascii="Arial" w:hAnsi="Arial" w:cs="Arial"/>
        </w:rPr>
        <w:t xml:space="preserve"> </w:t>
      </w:r>
      <w:r w:rsidR="00E8461F">
        <w:rPr>
          <w:rFonts w:ascii="Arial" w:hAnsi="Arial" w:cs="Arial"/>
        </w:rPr>
        <w:t>Extinguem o crédito tributário:</w:t>
      </w:r>
    </w:p>
    <w:p w14:paraId="3EC65D42" w14:textId="77777777" w:rsidR="00E8461F" w:rsidRPr="00DD572D" w:rsidRDefault="00E8461F" w:rsidP="00306A91">
      <w:pPr>
        <w:spacing w:line="360" w:lineRule="auto"/>
        <w:jc w:val="both"/>
        <w:rPr>
          <w:rFonts w:ascii="Arial" w:hAnsi="Arial" w:cs="Arial"/>
        </w:rPr>
      </w:pPr>
    </w:p>
    <w:p w14:paraId="52B701E4" w14:textId="125C4492" w:rsidR="00E8210D" w:rsidRPr="00DD572D" w:rsidRDefault="00E8210D" w:rsidP="00306A91">
      <w:pPr>
        <w:spacing w:line="360" w:lineRule="auto"/>
        <w:jc w:val="both"/>
        <w:rPr>
          <w:rFonts w:ascii="Arial" w:hAnsi="Arial" w:cs="Arial"/>
        </w:rPr>
      </w:pPr>
      <w:r w:rsidRPr="00DD572D">
        <w:rPr>
          <w:rFonts w:ascii="Arial" w:hAnsi="Arial" w:cs="Arial"/>
          <w:b/>
        </w:rPr>
        <w:t>I</w:t>
      </w:r>
      <w:r w:rsidR="00E8461F">
        <w:rPr>
          <w:rFonts w:ascii="Arial" w:hAnsi="Arial" w:cs="Arial"/>
        </w:rPr>
        <w:t xml:space="preserve"> - o pagamento;</w:t>
      </w:r>
    </w:p>
    <w:p w14:paraId="42063161" w14:textId="6069FDCD" w:rsidR="00E8210D" w:rsidRPr="00DD572D" w:rsidRDefault="00E8210D" w:rsidP="00306A91">
      <w:pPr>
        <w:spacing w:line="360" w:lineRule="auto"/>
        <w:jc w:val="both"/>
        <w:rPr>
          <w:rFonts w:ascii="Arial" w:hAnsi="Arial" w:cs="Arial"/>
        </w:rPr>
      </w:pPr>
      <w:r w:rsidRPr="00DD572D">
        <w:rPr>
          <w:rFonts w:ascii="Arial" w:hAnsi="Arial" w:cs="Arial"/>
          <w:b/>
        </w:rPr>
        <w:t>II</w:t>
      </w:r>
      <w:r w:rsidR="00E8461F">
        <w:rPr>
          <w:rFonts w:ascii="Arial" w:hAnsi="Arial" w:cs="Arial"/>
        </w:rPr>
        <w:t xml:space="preserve"> - a compensação;</w:t>
      </w:r>
    </w:p>
    <w:p w14:paraId="7D8777E2" w14:textId="28F26E38" w:rsidR="00E8210D" w:rsidRPr="00DD572D" w:rsidRDefault="00E8210D" w:rsidP="00306A91">
      <w:pPr>
        <w:spacing w:line="360" w:lineRule="auto"/>
        <w:jc w:val="both"/>
        <w:rPr>
          <w:rFonts w:ascii="Arial" w:hAnsi="Arial" w:cs="Arial"/>
        </w:rPr>
      </w:pPr>
      <w:r w:rsidRPr="00DD572D">
        <w:rPr>
          <w:rFonts w:ascii="Arial" w:hAnsi="Arial" w:cs="Arial"/>
          <w:b/>
        </w:rPr>
        <w:t>III</w:t>
      </w:r>
      <w:r w:rsidR="00E8461F">
        <w:rPr>
          <w:rFonts w:ascii="Arial" w:hAnsi="Arial" w:cs="Arial"/>
        </w:rPr>
        <w:t xml:space="preserve"> - a transação;</w:t>
      </w:r>
    </w:p>
    <w:p w14:paraId="483CD130" w14:textId="475DBC7F" w:rsidR="00E8210D" w:rsidRPr="00DD572D" w:rsidRDefault="00E8210D" w:rsidP="00306A91">
      <w:pPr>
        <w:spacing w:line="360" w:lineRule="auto"/>
        <w:jc w:val="both"/>
        <w:rPr>
          <w:rFonts w:ascii="Arial" w:hAnsi="Arial" w:cs="Arial"/>
        </w:rPr>
      </w:pPr>
      <w:r w:rsidRPr="00DD572D">
        <w:rPr>
          <w:rFonts w:ascii="Arial" w:hAnsi="Arial" w:cs="Arial"/>
          <w:b/>
        </w:rPr>
        <w:t>IV</w:t>
      </w:r>
      <w:r w:rsidR="00E8461F">
        <w:rPr>
          <w:rFonts w:ascii="Arial" w:hAnsi="Arial" w:cs="Arial"/>
        </w:rPr>
        <w:t xml:space="preserve"> - a remissão;</w:t>
      </w:r>
    </w:p>
    <w:p w14:paraId="77E36F67" w14:textId="2F5E3AD7" w:rsidR="00E8210D" w:rsidRPr="00DD572D" w:rsidRDefault="00E8210D" w:rsidP="00306A91">
      <w:pPr>
        <w:spacing w:line="360" w:lineRule="auto"/>
        <w:jc w:val="both"/>
        <w:rPr>
          <w:rFonts w:ascii="Arial" w:hAnsi="Arial" w:cs="Arial"/>
        </w:rPr>
      </w:pPr>
      <w:r w:rsidRPr="00DD572D">
        <w:rPr>
          <w:rFonts w:ascii="Arial" w:hAnsi="Arial" w:cs="Arial"/>
          <w:b/>
        </w:rPr>
        <w:t>V</w:t>
      </w:r>
      <w:r w:rsidRPr="00DD572D">
        <w:rPr>
          <w:rFonts w:ascii="Arial" w:hAnsi="Arial" w:cs="Arial"/>
        </w:rPr>
        <w:t xml:space="preserve"> - a prescrição e a decadência, nos termos</w:t>
      </w:r>
      <w:r w:rsidR="00E8461F">
        <w:rPr>
          <w:rFonts w:ascii="Arial" w:hAnsi="Arial" w:cs="Arial"/>
        </w:rPr>
        <w:t xml:space="preserve"> do Código Tributário Nacional;</w:t>
      </w:r>
    </w:p>
    <w:p w14:paraId="062ADA19" w14:textId="3328C97C" w:rsidR="00E8210D" w:rsidRPr="00DD572D" w:rsidRDefault="00E8210D" w:rsidP="00306A91">
      <w:pPr>
        <w:spacing w:line="360" w:lineRule="auto"/>
        <w:jc w:val="both"/>
        <w:rPr>
          <w:rFonts w:ascii="Arial" w:hAnsi="Arial" w:cs="Arial"/>
        </w:rPr>
      </w:pPr>
      <w:r w:rsidRPr="00DD572D">
        <w:rPr>
          <w:rFonts w:ascii="Arial" w:hAnsi="Arial" w:cs="Arial"/>
          <w:b/>
        </w:rPr>
        <w:t>VI</w:t>
      </w:r>
      <w:r w:rsidRPr="00DD572D">
        <w:rPr>
          <w:rFonts w:ascii="Arial" w:hAnsi="Arial" w:cs="Arial"/>
        </w:rPr>
        <w:t xml:space="preserve"> - a </w:t>
      </w:r>
      <w:r w:rsidR="00E8461F">
        <w:rPr>
          <w:rFonts w:ascii="Arial" w:hAnsi="Arial" w:cs="Arial"/>
        </w:rPr>
        <w:t>conversão do depósito em renda;</w:t>
      </w:r>
    </w:p>
    <w:p w14:paraId="34FDB2F2" w14:textId="77777777" w:rsidR="00E8210D" w:rsidRPr="00DD572D" w:rsidRDefault="00E8210D" w:rsidP="00306A91">
      <w:pPr>
        <w:spacing w:line="360" w:lineRule="auto"/>
        <w:jc w:val="both"/>
        <w:rPr>
          <w:rFonts w:ascii="Arial" w:hAnsi="Arial" w:cs="Arial"/>
        </w:rPr>
      </w:pPr>
      <w:r w:rsidRPr="00DD572D">
        <w:rPr>
          <w:rFonts w:ascii="Arial" w:hAnsi="Arial" w:cs="Arial"/>
          <w:b/>
        </w:rPr>
        <w:t>VII</w:t>
      </w:r>
      <w:r w:rsidRPr="00DD572D">
        <w:rPr>
          <w:rFonts w:ascii="Arial" w:hAnsi="Arial" w:cs="Arial"/>
        </w:rPr>
        <w:t xml:space="preserve"> - o pagamento antecipado e a homologação do lançamento, nos termos do disposto no artigo 50;</w:t>
      </w:r>
    </w:p>
    <w:p w14:paraId="03C6BACB" w14:textId="77777777" w:rsidR="00E8210D" w:rsidRPr="00DD572D" w:rsidRDefault="00E8210D" w:rsidP="00306A91">
      <w:pPr>
        <w:spacing w:line="360" w:lineRule="auto"/>
        <w:jc w:val="both"/>
        <w:rPr>
          <w:rFonts w:ascii="Arial" w:hAnsi="Arial" w:cs="Arial"/>
        </w:rPr>
      </w:pPr>
    </w:p>
    <w:p w14:paraId="0FFDFADF" w14:textId="77777777" w:rsidR="007E7F11" w:rsidRDefault="007E7F11" w:rsidP="00306A91">
      <w:pPr>
        <w:spacing w:line="360" w:lineRule="auto"/>
        <w:jc w:val="both"/>
        <w:rPr>
          <w:rFonts w:ascii="Arial" w:hAnsi="Arial" w:cs="Arial"/>
          <w:b/>
        </w:rPr>
      </w:pPr>
    </w:p>
    <w:p w14:paraId="2E358301" w14:textId="77777777" w:rsidR="007E7F11" w:rsidRDefault="007E7F11" w:rsidP="00306A91">
      <w:pPr>
        <w:spacing w:line="360" w:lineRule="auto"/>
        <w:jc w:val="both"/>
        <w:rPr>
          <w:rFonts w:ascii="Arial" w:hAnsi="Arial" w:cs="Arial"/>
          <w:b/>
        </w:rPr>
      </w:pPr>
    </w:p>
    <w:p w14:paraId="56CA5153" w14:textId="6B8323BB" w:rsidR="00E8210D" w:rsidRPr="00DD572D" w:rsidRDefault="00E8210D" w:rsidP="00306A91">
      <w:pPr>
        <w:spacing w:line="360" w:lineRule="auto"/>
        <w:jc w:val="both"/>
        <w:rPr>
          <w:rFonts w:ascii="Arial" w:hAnsi="Arial" w:cs="Arial"/>
        </w:rPr>
      </w:pPr>
      <w:r w:rsidRPr="00DD572D">
        <w:rPr>
          <w:rFonts w:ascii="Arial" w:hAnsi="Arial" w:cs="Arial"/>
          <w:b/>
        </w:rPr>
        <w:t>VIII</w:t>
      </w:r>
      <w:r w:rsidRPr="00DD572D">
        <w:rPr>
          <w:rFonts w:ascii="Arial" w:hAnsi="Arial" w:cs="Arial"/>
        </w:rPr>
        <w:t xml:space="preserve"> - a decisão administrativa irreformável, assim entendida a defin</w:t>
      </w:r>
      <w:r w:rsidR="007E7F11">
        <w:rPr>
          <w:rFonts w:ascii="Arial" w:hAnsi="Arial" w:cs="Arial"/>
        </w:rPr>
        <w:t>itiva na órbita administrativa;</w:t>
      </w:r>
    </w:p>
    <w:p w14:paraId="25EA7F6E" w14:textId="6748FDDB" w:rsidR="00E8210D" w:rsidRPr="00DD572D" w:rsidRDefault="00E8210D" w:rsidP="00306A91">
      <w:pPr>
        <w:spacing w:line="360" w:lineRule="auto"/>
        <w:jc w:val="both"/>
        <w:rPr>
          <w:rFonts w:ascii="Arial" w:hAnsi="Arial" w:cs="Arial"/>
        </w:rPr>
      </w:pPr>
      <w:r w:rsidRPr="00DD572D">
        <w:rPr>
          <w:rFonts w:ascii="Arial" w:hAnsi="Arial" w:cs="Arial"/>
          <w:b/>
        </w:rPr>
        <w:t>IX</w:t>
      </w:r>
      <w:r w:rsidRPr="00DD572D">
        <w:rPr>
          <w:rFonts w:ascii="Arial" w:hAnsi="Arial" w:cs="Arial"/>
        </w:rPr>
        <w:t xml:space="preserve"> - a decisão </w:t>
      </w:r>
      <w:r w:rsidR="007E7F11">
        <w:rPr>
          <w:rFonts w:ascii="Arial" w:hAnsi="Arial" w:cs="Arial"/>
        </w:rPr>
        <w:t>judicial transitada em julgado;</w:t>
      </w:r>
    </w:p>
    <w:p w14:paraId="72C87F5F" w14:textId="04E70849" w:rsidR="00E8210D" w:rsidRPr="00DD572D" w:rsidRDefault="00E8210D" w:rsidP="00306A91">
      <w:pPr>
        <w:spacing w:line="360" w:lineRule="auto"/>
        <w:jc w:val="both"/>
        <w:rPr>
          <w:rFonts w:ascii="Arial" w:hAnsi="Arial" w:cs="Arial"/>
        </w:rPr>
      </w:pPr>
      <w:r w:rsidRPr="00DD572D">
        <w:rPr>
          <w:rFonts w:ascii="Arial" w:hAnsi="Arial" w:cs="Arial"/>
          <w:b/>
        </w:rPr>
        <w:t xml:space="preserve">X </w:t>
      </w:r>
      <w:r w:rsidRPr="00DD572D">
        <w:rPr>
          <w:rFonts w:ascii="Arial" w:hAnsi="Arial" w:cs="Arial"/>
        </w:rPr>
        <w:t>- a consignação em pagamento julgada</w:t>
      </w:r>
      <w:r w:rsidR="007E7F11">
        <w:rPr>
          <w:rFonts w:ascii="Arial" w:hAnsi="Arial" w:cs="Arial"/>
        </w:rPr>
        <w:t xml:space="preserve"> procedente, nos termos da lei;</w:t>
      </w:r>
    </w:p>
    <w:p w14:paraId="10CB438B" w14:textId="77777777" w:rsidR="00E8210D" w:rsidRPr="00DD572D" w:rsidRDefault="00E8210D" w:rsidP="00306A91">
      <w:pPr>
        <w:spacing w:line="360" w:lineRule="auto"/>
        <w:jc w:val="both"/>
        <w:rPr>
          <w:rFonts w:ascii="Arial" w:hAnsi="Arial" w:cs="Arial"/>
        </w:rPr>
      </w:pPr>
      <w:r w:rsidRPr="00DD572D">
        <w:rPr>
          <w:rFonts w:ascii="Arial" w:hAnsi="Arial" w:cs="Arial"/>
          <w:b/>
        </w:rPr>
        <w:t>XI</w:t>
      </w:r>
      <w:r w:rsidRPr="00DD572D">
        <w:rPr>
          <w:rFonts w:ascii="Arial" w:hAnsi="Arial" w:cs="Arial"/>
        </w:rPr>
        <w:t xml:space="preserve"> - a dação em pagamento em bens imóveis, na forma e condições estabelecidas em lei.</w:t>
      </w:r>
    </w:p>
    <w:p w14:paraId="60EAF1DA" w14:textId="77777777" w:rsidR="00E8210D" w:rsidRPr="00DD572D" w:rsidRDefault="00E8210D" w:rsidP="00306A91">
      <w:pPr>
        <w:spacing w:line="360" w:lineRule="auto"/>
        <w:jc w:val="both"/>
        <w:rPr>
          <w:rFonts w:ascii="Arial" w:hAnsi="Arial" w:cs="Arial"/>
        </w:rPr>
      </w:pPr>
    </w:p>
    <w:p w14:paraId="304D278A" w14:textId="77777777" w:rsidR="00E8210D" w:rsidRPr="00DD572D" w:rsidRDefault="00E8210D" w:rsidP="00306A91">
      <w:pPr>
        <w:spacing w:line="360" w:lineRule="auto"/>
        <w:jc w:val="center"/>
        <w:rPr>
          <w:rFonts w:ascii="Arial" w:hAnsi="Arial" w:cs="Arial"/>
          <w:b/>
        </w:rPr>
      </w:pPr>
      <w:r w:rsidRPr="00DD572D">
        <w:rPr>
          <w:rFonts w:ascii="Arial" w:hAnsi="Arial" w:cs="Arial"/>
          <w:b/>
        </w:rPr>
        <w:t>SEÇÃO II</w:t>
      </w:r>
    </w:p>
    <w:p w14:paraId="1AF2AFD4" w14:textId="77777777" w:rsidR="00E8210D" w:rsidRPr="00DD572D" w:rsidRDefault="00E8210D" w:rsidP="00306A91">
      <w:pPr>
        <w:pStyle w:val="Ttulo9"/>
        <w:numPr>
          <w:ilvl w:val="8"/>
          <w:numId w:val="2"/>
        </w:numPr>
        <w:tabs>
          <w:tab w:val="left" w:pos="0"/>
        </w:tabs>
        <w:spacing w:line="360" w:lineRule="auto"/>
        <w:rPr>
          <w:rFonts w:cs="Arial"/>
          <w:sz w:val="24"/>
          <w:szCs w:val="24"/>
        </w:rPr>
      </w:pPr>
      <w:r w:rsidRPr="00DD572D">
        <w:rPr>
          <w:rFonts w:cs="Arial"/>
          <w:sz w:val="24"/>
          <w:szCs w:val="24"/>
        </w:rPr>
        <w:t>DO PAGAMENTO</w:t>
      </w:r>
    </w:p>
    <w:p w14:paraId="6B50118F" w14:textId="77777777" w:rsidR="00E8210D" w:rsidRPr="00DD572D" w:rsidRDefault="00E8210D" w:rsidP="00306A91">
      <w:pPr>
        <w:spacing w:line="360" w:lineRule="auto"/>
        <w:jc w:val="both"/>
        <w:rPr>
          <w:rFonts w:ascii="Arial" w:hAnsi="Arial" w:cs="Arial"/>
        </w:rPr>
      </w:pPr>
    </w:p>
    <w:p w14:paraId="79BE87F7" w14:textId="77777777" w:rsidR="00E8210D" w:rsidRPr="00DD572D" w:rsidRDefault="00E8210D" w:rsidP="00306A91">
      <w:pPr>
        <w:spacing w:line="360" w:lineRule="auto"/>
        <w:jc w:val="both"/>
        <w:rPr>
          <w:rFonts w:ascii="Arial" w:hAnsi="Arial" w:cs="Arial"/>
        </w:rPr>
      </w:pPr>
      <w:r w:rsidRPr="00DD572D">
        <w:rPr>
          <w:rFonts w:ascii="Arial" w:hAnsi="Arial" w:cs="Arial"/>
          <w:b/>
        </w:rPr>
        <w:t>Art. 6</w:t>
      </w:r>
      <w:r w:rsidR="001A3571" w:rsidRPr="00DD572D">
        <w:rPr>
          <w:rFonts w:ascii="Arial" w:hAnsi="Arial" w:cs="Arial"/>
          <w:b/>
        </w:rPr>
        <w:t>8</w:t>
      </w:r>
      <w:r w:rsidRPr="00DD572D">
        <w:rPr>
          <w:rFonts w:ascii="Arial" w:hAnsi="Arial" w:cs="Arial"/>
          <w:b/>
        </w:rPr>
        <w:t xml:space="preserve">. </w:t>
      </w:r>
      <w:r w:rsidRPr="00DD572D">
        <w:rPr>
          <w:rFonts w:ascii="Arial" w:hAnsi="Arial" w:cs="Arial"/>
        </w:rPr>
        <w:t>O pagamento de tributos e rendas municipais é efetuado em moeda corrente ou cheque, dentro dos prazos estabelecidos em Lei, regulamento ou fixados pela Administração.</w:t>
      </w:r>
    </w:p>
    <w:p w14:paraId="1D731A06" w14:textId="77777777" w:rsidR="00E8210D" w:rsidRPr="00DD572D" w:rsidRDefault="00E8210D" w:rsidP="00306A91">
      <w:pPr>
        <w:spacing w:line="360" w:lineRule="auto"/>
        <w:jc w:val="both"/>
        <w:rPr>
          <w:rFonts w:ascii="Arial" w:hAnsi="Arial" w:cs="Arial"/>
        </w:rPr>
      </w:pPr>
    </w:p>
    <w:p w14:paraId="63BA256E" w14:textId="77777777" w:rsidR="00E8210D" w:rsidRPr="00DD572D" w:rsidRDefault="00E8210D" w:rsidP="00306A91">
      <w:pPr>
        <w:spacing w:line="360" w:lineRule="auto"/>
        <w:jc w:val="both"/>
        <w:rPr>
          <w:rFonts w:ascii="Arial" w:hAnsi="Arial" w:cs="Arial"/>
        </w:rPr>
      </w:pPr>
      <w:r w:rsidRPr="00DD572D">
        <w:rPr>
          <w:rFonts w:ascii="Arial" w:hAnsi="Arial" w:cs="Arial"/>
          <w:b/>
        </w:rPr>
        <w:t>§1º.</w:t>
      </w:r>
      <w:r w:rsidRPr="00DD572D">
        <w:rPr>
          <w:rFonts w:ascii="Arial" w:hAnsi="Arial" w:cs="Arial"/>
        </w:rPr>
        <w:t xml:space="preserve"> O crédito pago por cheque somente se considera extinto com o resgate deste pelo sacado.</w:t>
      </w:r>
    </w:p>
    <w:p w14:paraId="773AD136" w14:textId="77777777" w:rsidR="00E8210D" w:rsidRPr="00DD572D" w:rsidRDefault="00E8210D" w:rsidP="00306A91">
      <w:pPr>
        <w:spacing w:line="360" w:lineRule="auto"/>
        <w:jc w:val="both"/>
        <w:rPr>
          <w:rFonts w:ascii="Arial" w:hAnsi="Arial" w:cs="Arial"/>
        </w:rPr>
      </w:pPr>
    </w:p>
    <w:p w14:paraId="2679062C" w14:textId="77777777" w:rsidR="00E8210D" w:rsidRPr="00DD572D" w:rsidRDefault="00E8210D" w:rsidP="00306A91">
      <w:pPr>
        <w:spacing w:line="360" w:lineRule="auto"/>
        <w:jc w:val="both"/>
        <w:rPr>
          <w:rFonts w:ascii="Arial" w:hAnsi="Arial" w:cs="Arial"/>
        </w:rPr>
      </w:pPr>
      <w:r w:rsidRPr="00DD572D">
        <w:rPr>
          <w:rFonts w:ascii="Arial" w:hAnsi="Arial" w:cs="Arial"/>
          <w:b/>
        </w:rPr>
        <w:t>§2º.</w:t>
      </w:r>
      <w:r w:rsidRPr="00DD572D">
        <w:rPr>
          <w:rFonts w:ascii="Arial" w:hAnsi="Arial" w:cs="Arial"/>
        </w:rPr>
        <w:t xml:space="preserve"> O pagamento é efetuado no órgão arrecadador ou em qualquer estabelecimento autorizado por ato executivo, sob pena de nulidade.</w:t>
      </w:r>
    </w:p>
    <w:p w14:paraId="0BEE7BB6" w14:textId="77777777" w:rsidR="00E8210D" w:rsidRPr="00DD572D" w:rsidRDefault="00E8210D" w:rsidP="00306A91">
      <w:pPr>
        <w:spacing w:line="360" w:lineRule="auto"/>
        <w:jc w:val="both"/>
        <w:rPr>
          <w:rFonts w:ascii="Arial" w:hAnsi="Arial" w:cs="Arial"/>
        </w:rPr>
      </w:pPr>
    </w:p>
    <w:p w14:paraId="570CB1A8" w14:textId="77777777" w:rsidR="00E8210D" w:rsidRPr="00DD572D" w:rsidRDefault="00E8210D" w:rsidP="00306A91">
      <w:pPr>
        <w:spacing w:line="360" w:lineRule="auto"/>
        <w:jc w:val="both"/>
        <w:rPr>
          <w:rFonts w:ascii="Arial" w:hAnsi="Arial" w:cs="Arial"/>
        </w:rPr>
      </w:pPr>
      <w:r w:rsidRPr="00DD572D">
        <w:rPr>
          <w:rFonts w:ascii="Arial" w:hAnsi="Arial" w:cs="Arial"/>
          <w:b/>
        </w:rPr>
        <w:t>§3º.</w:t>
      </w:r>
      <w:r w:rsidRPr="00DD572D">
        <w:rPr>
          <w:rFonts w:ascii="Arial" w:hAnsi="Arial" w:cs="Arial"/>
        </w:rPr>
        <w:t xml:space="preserve"> O pagamento poderá ser efetuado mediante parcelamento, conforme regulamento.</w:t>
      </w:r>
    </w:p>
    <w:p w14:paraId="1D08713F" w14:textId="77777777" w:rsidR="00E8210D" w:rsidRPr="00DD572D" w:rsidRDefault="00E8210D" w:rsidP="00306A91">
      <w:pPr>
        <w:spacing w:line="360" w:lineRule="auto"/>
        <w:jc w:val="both"/>
        <w:rPr>
          <w:rFonts w:ascii="Arial" w:hAnsi="Arial" w:cs="Arial"/>
        </w:rPr>
      </w:pPr>
    </w:p>
    <w:p w14:paraId="117D2F1B" w14:textId="637A1835" w:rsidR="00E8210D" w:rsidRPr="00DD572D" w:rsidRDefault="00E8210D" w:rsidP="00306A91">
      <w:pPr>
        <w:spacing w:line="360" w:lineRule="auto"/>
        <w:jc w:val="both"/>
        <w:rPr>
          <w:rFonts w:ascii="Arial" w:hAnsi="Arial" w:cs="Arial"/>
        </w:rPr>
      </w:pPr>
      <w:r w:rsidRPr="00DD572D">
        <w:rPr>
          <w:rFonts w:ascii="Arial" w:hAnsi="Arial" w:cs="Arial"/>
          <w:b/>
        </w:rPr>
        <w:t xml:space="preserve">Art. </w:t>
      </w:r>
      <w:r w:rsidR="001A3571" w:rsidRPr="00DD572D">
        <w:rPr>
          <w:rFonts w:ascii="Arial" w:hAnsi="Arial" w:cs="Arial"/>
          <w:b/>
        </w:rPr>
        <w:t>69</w:t>
      </w:r>
      <w:r w:rsidRPr="00DD572D">
        <w:rPr>
          <w:rFonts w:ascii="Arial" w:hAnsi="Arial" w:cs="Arial"/>
          <w:b/>
        </w:rPr>
        <w:t>.</w:t>
      </w:r>
      <w:r w:rsidRPr="00DD572D">
        <w:rPr>
          <w:rFonts w:ascii="Arial" w:hAnsi="Arial" w:cs="Arial"/>
        </w:rPr>
        <w:t xml:space="preserve"> Nenhum recolhimento de tributo ou penalidade pecuniária será efetuado sem que se expeça o competente documento de arrecadação municipal, na for</w:t>
      </w:r>
      <w:r w:rsidR="007E7F11">
        <w:rPr>
          <w:rFonts w:ascii="Arial" w:hAnsi="Arial" w:cs="Arial"/>
        </w:rPr>
        <w:t>ma estabelecida em regulamento.</w:t>
      </w:r>
    </w:p>
    <w:p w14:paraId="0A84E672" w14:textId="77777777" w:rsidR="00E8210D" w:rsidRDefault="00E8210D" w:rsidP="00306A91">
      <w:pPr>
        <w:spacing w:line="360" w:lineRule="auto"/>
        <w:jc w:val="both"/>
        <w:rPr>
          <w:rFonts w:ascii="Arial" w:hAnsi="Arial" w:cs="Arial"/>
        </w:rPr>
      </w:pPr>
      <w:r w:rsidRPr="00DD572D">
        <w:rPr>
          <w:rFonts w:ascii="Arial" w:hAnsi="Arial" w:cs="Arial"/>
          <w:b/>
        </w:rPr>
        <w:t>Parágrafo único.</w:t>
      </w:r>
      <w:r w:rsidRPr="00DD572D">
        <w:rPr>
          <w:rFonts w:ascii="Arial" w:hAnsi="Arial" w:cs="Arial"/>
        </w:rPr>
        <w:t xml:space="preserve"> No caso de expedição fraudulenta de documento de arrecadação municipal, responderão, civilmente, criminalmente e administrativamente, todos aqueles, servidores ou não, que houverem subscrito, emitido ou fornecido.</w:t>
      </w:r>
    </w:p>
    <w:p w14:paraId="5DFF973F" w14:textId="77777777" w:rsidR="007E7F11" w:rsidRDefault="007E7F11" w:rsidP="00306A91">
      <w:pPr>
        <w:spacing w:line="360" w:lineRule="auto"/>
        <w:jc w:val="both"/>
        <w:rPr>
          <w:rFonts w:ascii="Arial" w:hAnsi="Arial" w:cs="Arial"/>
        </w:rPr>
      </w:pPr>
    </w:p>
    <w:p w14:paraId="315A3E9A" w14:textId="77777777" w:rsidR="007E7F11" w:rsidRDefault="007E7F11" w:rsidP="00306A91">
      <w:pPr>
        <w:spacing w:line="360" w:lineRule="auto"/>
        <w:jc w:val="both"/>
        <w:rPr>
          <w:rFonts w:ascii="Arial" w:hAnsi="Arial" w:cs="Arial"/>
        </w:rPr>
      </w:pPr>
    </w:p>
    <w:p w14:paraId="6E20774E" w14:textId="77777777" w:rsidR="007E7F11" w:rsidRPr="00DD572D" w:rsidRDefault="007E7F11" w:rsidP="00306A91">
      <w:pPr>
        <w:spacing w:line="360" w:lineRule="auto"/>
        <w:jc w:val="both"/>
        <w:rPr>
          <w:rFonts w:ascii="Arial" w:hAnsi="Arial" w:cs="Arial"/>
        </w:rPr>
      </w:pPr>
    </w:p>
    <w:p w14:paraId="27894968" w14:textId="77777777" w:rsidR="00E8210D" w:rsidRPr="00DD572D" w:rsidRDefault="00E8210D" w:rsidP="00306A91">
      <w:pPr>
        <w:spacing w:line="360" w:lineRule="auto"/>
        <w:jc w:val="both"/>
        <w:rPr>
          <w:rFonts w:ascii="Arial" w:hAnsi="Arial" w:cs="Arial"/>
        </w:rPr>
      </w:pPr>
    </w:p>
    <w:p w14:paraId="58D1D1C7" w14:textId="77777777" w:rsidR="00E8210D" w:rsidRPr="00DD572D" w:rsidRDefault="00E8210D" w:rsidP="00306A91">
      <w:pPr>
        <w:spacing w:line="360" w:lineRule="auto"/>
        <w:jc w:val="both"/>
        <w:rPr>
          <w:rFonts w:ascii="Arial" w:hAnsi="Arial" w:cs="Arial"/>
        </w:rPr>
      </w:pPr>
      <w:r w:rsidRPr="00DD572D">
        <w:rPr>
          <w:rFonts w:ascii="Arial" w:hAnsi="Arial" w:cs="Arial"/>
          <w:b/>
        </w:rPr>
        <w:t>Art. 7</w:t>
      </w:r>
      <w:r w:rsidR="001A3571" w:rsidRPr="00DD572D">
        <w:rPr>
          <w:rFonts w:ascii="Arial" w:hAnsi="Arial" w:cs="Arial"/>
          <w:b/>
        </w:rPr>
        <w:t>0</w:t>
      </w:r>
      <w:r w:rsidRPr="00DD572D">
        <w:rPr>
          <w:rFonts w:ascii="Arial" w:hAnsi="Arial" w:cs="Arial"/>
          <w:b/>
        </w:rPr>
        <w:t>.</w:t>
      </w:r>
      <w:r w:rsidRPr="00DD572D">
        <w:rPr>
          <w:rFonts w:ascii="Arial" w:hAnsi="Arial" w:cs="Arial"/>
        </w:rPr>
        <w:t xml:space="preserve"> É facultada à Administração a cobrança em conjunto de impostos e taxas, observadas as disposições legais e regulamentares.</w:t>
      </w:r>
    </w:p>
    <w:p w14:paraId="0469A593" w14:textId="77777777" w:rsidR="00E8210D" w:rsidRPr="00DD572D" w:rsidRDefault="00E8210D" w:rsidP="00306A91">
      <w:pPr>
        <w:spacing w:line="360" w:lineRule="auto"/>
        <w:jc w:val="both"/>
        <w:rPr>
          <w:rFonts w:ascii="Arial" w:hAnsi="Arial" w:cs="Arial"/>
          <w:b/>
        </w:rPr>
      </w:pPr>
    </w:p>
    <w:p w14:paraId="6401A98E" w14:textId="77777777" w:rsidR="00E8210D" w:rsidRPr="00DD572D" w:rsidRDefault="00E8210D" w:rsidP="00306A91">
      <w:pPr>
        <w:spacing w:line="360" w:lineRule="auto"/>
        <w:jc w:val="both"/>
        <w:rPr>
          <w:rFonts w:ascii="Arial" w:hAnsi="Arial" w:cs="Arial"/>
        </w:rPr>
      </w:pPr>
      <w:r w:rsidRPr="00DD572D">
        <w:rPr>
          <w:rFonts w:ascii="Arial" w:hAnsi="Arial" w:cs="Arial"/>
          <w:b/>
        </w:rPr>
        <w:t>Art. 7</w:t>
      </w:r>
      <w:r w:rsidR="001A3571" w:rsidRPr="00DD572D">
        <w:rPr>
          <w:rFonts w:ascii="Arial" w:hAnsi="Arial" w:cs="Arial"/>
          <w:b/>
        </w:rPr>
        <w:t>1</w:t>
      </w:r>
      <w:r w:rsidRPr="00DD572D">
        <w:rPr>
          <w:rFonts w:ascii="Arial" w:hAnsi="Arial" w:cs="Arial"/>
          <w:b/>
        </w:rPr>
        <w:t>.</w:t>
      </w:r>
      <w:r w:rsidRPr="00DD572D">
        <w:rPr>
          <w:rFonts w:ascii="Arial" w:hAnsi="Arial" w:cs="Arial"/>
        </w:rPr>
        <w:t xml:space="preserve"> O pagamento de um crédito não importa em presunção de pagamento:</w:t>
      </w:r>
    </w:p>
    <w:p w14:paraId="2ED28C6C" w14:textId="77777777" w:rsidR="00E8210D" w:rsidRPr="00DD572D" w:rsidRDefault="00E8210D" w:rsidP="00306A91">
      <w:pPr>
        <w:spacing w:line="360" w:lineRule="auto"/>
        <w:jc w:val="both"/>
        <w:rPr>
          <w:rFonts w:ascii="Arial" w:hAnsi="Arial" w:cs="Arial"/>
        </w:rPr>
      </w:pPr>
    </w:p>
    <w:p w14:paraId="5E61CAEC"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 </w:t>
      </w:r>
      <w:r w:rsidRPr="00DD572D">
        <w:rPr>
          <w:rFonts w:ascii="Arial" w:hAnsi="Arial" w:cs="Arial"/>
        </w:rPr>
        <w:t>- quando parcial, das prestações em que se decomponha;</w:t>
      </w:r>
    </w:p>
    <w:p w14:paraId="68B2A8B5" w14:textId="77777777" w:rsidR="00E8210D" w:rsidRPr="00DD572D" w:rsidRDefault="00E8210D" w:rsidP="00306A91">
      <w:pPr>
        <w:spacing w:line="360" w:lineRule="auto"/>
        <w:jc w:val="both"/>
        <w:rPr>
          <w:rFonts w:ascii="Arial" w:hAnsi="Arial" w:cs="Arial"/>
        </w:rPr>
      </w:pPr>
    </w:p>
    <w:p w14:paraId="28FF13F4"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quando total, de outros créditos referentes ao mesmo ou a outros tributos.</w:t>
      </w:r>
    </w:p>
    <w:p w14:paraId="5CAD3634" w14:textId="77777777" w:rsidR="00E8210D" w:rsidRPr="00DD572D" w:rsidRDefault="00E8210D" w:rsidP="00306A91">
      <w:pPr>
        <w:spacing w:line="360" w:lineRule="auto"/>
        <w:jc w:val="both"/>
        <w:rPr>
          <w:rFonts w:ascii="Arial" w:hAnsi="Arial" w:cs="Arial"/>
        </w:rPr>
      </w:pPr>
    </w:p>
    <w:p w14:paraId="7C055C6D" w14:textId="77777777" w:rsidR="00E8210D" w:rsidRPr="00DD572D" w:rsidRDefault="00E8210D" w:rsidP="00306A91">
      <w:pPr>
        <w:spacing w:line="360" w:lineRule="auto"/>
        <w:jc w:val="both"/>
        <w:rPr>
          <w:rFonts w:ascii="Arial" w:hAnsi="Arial" w:cs="Arial"/>
        </w:rPr>
      </w:pPr>
      <w:r w:rsidRPr="00DD572D">
        <w:rPr>
          <w:rFonts w:ascii="Arial" w:hAnsi="Arial" w:cs="Arial"/>
          <w:b/>
        </w:rPr>
        <w:t>Art. 7</w:t>
      </w:r>
      <w:r w:rsidR="001A3571" w:rsidRPr="00DD572D">
        <w:rPr>
          <w:rFonts w:ascii="Arial" w:hAnsi="Arial" w:cs="Arial"/>
          <w:b/>
        </w:rPr>
        <w:t>2</w:t>
      </w:r>
      <w:r w:rsidRPr="00DD572D">
        <w:rPr>
          <w:rFonts w:ascii="Arial" w:hAnsi="Arial" w:cs="Arial"/>
          <w:b/>
        </w:rPr>
        <w:t>.</w:t>
      </w:r>
      <w:r w:rsidRPr="00DD572D">
        <w:rPr>
          <w:rFonts w:ascii="Arial" w:hAnsi="Arial" w:cs="Arial"/>
        </w:rPr>
        <w:t xml:space="preserve"> Nenhum pagamento intempestivo de tributo poderá ser efetuado sem que o infrator pague, no ato, o que for calculado sob a rubrica de penalidade.</w:t>
      </w:r>
    </w:p>
    <w:p w14:paraId="74B7C53E" w14:textId="77777777" w:rsidR="00E8210D" w:rsidRPr="00DD572D" w:rsidRDefault="00E8210D" w:rsidP="00306A91">
      <w:pPr>
        <w:spacing w:line="360" w:lineRule="auto"/>
        <w:jc w:val="both"/>
        <w:rPr>
          <w:rFonts w:ascii="Arial" w:hAnsi="Arial" w:cs="Arial"/>
        </w:rPr>
      </w:pPr>
    </w:p>
    <w:p w14:paraId="4916E145" w14:textId="77777777" w:rsidR="00E8210D" w:rsidRPr="00DD572D" w:rsidRDefault="00E8210D" w:rsidP="00306A91">
      <w:pPr>
        <w:spacing w:line="360" w:lineRule="auto"/>
        <w:jc w:val="both"/>
        <w:rPr>
          <w:rFonts w:ascii="Arial" w:hAnsi="Arial" w:cs="Arial"/>
        </w:rPr>
      </w:pPr>
      <w:r w:rsidRPr="00DD572D">
        <w:rPr>
          <w:rFonts w:ascii="Arial" w:hAnsi="Arial" w:cs="Arial"/>
          <w:b/>
        </w:rPr>
        <w:t>Art. 7</w:t>
      </w:r>
      <w:r w:rsidR="001A3571" w:rsidRPr="00DD572D">
        <w:rPr>
          <w:rFonts w:ascii="Arial" w:hAnsi="Arial" w:cs="Arial"/>
          <w:b/>
        </w:rPr>
        <w:t>3</w:t>
      </w:r>
      <w:r w:rsidRPr="00DD572D">
        <w:rPr>
          <w:rFonts w:ascii="Arial" w:hAnsi="Arial" w:cs="Arial"/>
          <w:b/>
        </w:rPr>
        <w:t>.</w:t>
      </w:r>
      <w:r w:rsidRPr="00DD572D">
        <w:rPr>
          <w:rFonts w:ascii="Arial" w:hAnsi="Arial" w:cs="Arial"/>
        </w:rPr>
        <w:t xml:space="preserve"> A imposição de penalidades não elide o pagamento integral do crédito tributário.</w:t>
      </w:r>
    </w:p>
    <w:p w14:paraId="0DCCF6C0" w14:textId="77777777" w:rsidR="00E8210D" w:rsidRPr="00DD572D" w:rsidRDefault="00E8210D" w:rsidP="00306A91">
      <w:pPr>
        <w:spacing w:line="360" w:lineRule="auto"/>
        <w:jc w:val="both"/>
        <w:rPr>
          <w:rFonts w:ascii="Arial" w:hAnsi="Arial" w:cs="Arial"/>
        </w:rPr>
      </w:pPr>
    </w:p>
    <w:p w14:paraId="0B22DFB2" w14:textId="77777777" w:rsidR="00E8210D" w:rsidRPr="00DD572D" w:rsidRDefault="00E8210D" w:rsidP="00306A91">
      <w:pPr>
        <w:spacing w:line="360" w:lineRule="auto"/>
        <w:jc w:val="center"/>
        <w:rPr>
          <w:rFonts w:ascii="Arial" w:hAnsi="Arial" w:cs="Arial"/>
          <w:b/>
        </w:rPr>
      </w:pPr>
      <w:r w:rsidRPr="00DD572D">
        <w:rPr>
          <w:rFonts w:ascii="Arial" w:hAnsi="Arial" w:cs="Arial"/>
          <w:b/>
        </w:rPr>
        <w:t>SEÇÃO III</w:t>
      </w:r>
    </w:p>
    <w:p w14:paraId="53EC6F21" w14:textId="77777777" w:rsidR="00E8210D" w:rsidRPr="00DD572D" w:rsidRDefault="00E8210D" w:rsidP="00306A91">
      <w:pPr>
        <w:spacing w:line="360" w:lineRule="auto"/>
        <w:jc w:val="center"/>
        <w:rPr>
          <w:rFonts w:ascii="Arial" w:hAnsi="Arial" w:cs="Arial"/>
          <w:b/>
        </w:rPr>
      </w:pPr>
      <w:r w:rsidRPr="00DD572D">
        <w:rPr>
          <w:rFonts w:ascii="Arial" w:hAnsi="Arial" w:cs="Arial"/>
          <w:b/>
        </w:rPr>
        <w:t>DA COMPENSAÇÃO E DA TRANSAÇÃO</w:t>
      </w:r>
    </w:p>
    <w:p w14:paraId="3070190F" w14:textId="77777777" w:rsidR="00E8210D" w:rsidRPr="00DD572D" w:rsidRDefault="00E8210D" w:rsidP="00306A91">
      <w:pPr>
        <w:spacing w:line="360" w:lineRule="auto"/>
        <w:jc w:val="both"/>
        <w:rPr>
          <w:rFonts w:ascii="Arial" w:hAnsi="Arial" w:cs="Arial"/>
        </w:rPr>
      </w:pPr>
    </w:p>
    <w:p w14:paraId="577E26A5" w14:textId="77777777" w:rsidR="00E8210D" w:rsidRPr="00DD572D" w:rsidRDefault="00E8210D" w:rsidP="00306A91">
      <w:pPr>
        <w:spacing w:line="360" w:lineRule="auto"/>
        <w:jc w:val="both"/>
        <w:rPr>
          <w:rFonts w:ascii="Arial" w:hAnsi="Arial" w:cs="Arial"/>
        </w:rPr>
      </w:pPr>
      <w:r w:rsidRPr="00DD572D">
        <w:rPr>
          <w:rFonts w:ascii="Arial" w:hAnsi="Arial" w:cs="Arial"/>
          <w:b/>
        </w:rPr>
        <w:t>Art. 7</w:t>
      </w:r>
      <w:r w:rsidR="001A3571" w:rsidRPr="00DD572D">
        <w:rPr>
          <w:rFonts w:ascii="Arial" w:hAnsi="Arial" w:cs="Arial"/>
          <w:b/>
        </w:rPr>
        <w:t>4</w:t>
      </w:r>
      <w:r w:rsidRPr="00DD572D">
        <w:rPr>
          <w:rFonts w:ascii="Arial" w:hAnsi="Arial" w:cs="Arial"/>
          <w:b/>
        </w:rPr>
        <w:t>.</w:t>
      </w:r>
      <w:r w:rsidRPr="00DD572D">
        <w:rPr>
          <w:rFonts w:ascii="Arial" w:hAnsi="Arial" w:cs="Arial"/>
        </w:rPr>
        <w:t xml:space="preserve"> A compensação de créditos tributários com créditos líquidos e certos, vencidos ou vincendos do sujeito passivo, poderá ser efetivada pela autoridade competente, mediante a demonstração, em processo, da satisfação total dos créditos da Fazenda Pública Municipal, sem antecipação de suas obrigações.</w:t>
      </w:r>
    </w:p>
    <w:p w14:paraId="1D9D6BC0" w14:textId="77777777" w:rsidR="00E8210D" w:rsidRPr="00DD572D" w:rsidRDefault="00E8210D" w:rsidP="00306A91">
      <w:pPr>
        <w:spacing w:line="360" w:lineRule="auto"/>
        <w:jc w:val="both"/>
        <w:rPr>
          <w:rFonts w:ascii="Arial" w:hAnsi="Arial" w:cs="Arial"/>
        </w:rPr>
      </w:pPr>
    </w:p>
    <w:p w14:paraId="3B3B5621" w14:textId="77777777" w:rsidR="00E8210D" w:rsidRPr="00DD572D" w:rsidRDefault="00E8210D" w:rsidP="00306A91">
      <w:pPr>
        <w:spacing w:line="360" w:lineRule="auto"/>
        <w:jc w:val="both"/>
        <w:rPr>
          <w:rFonts w:ascii="Arial" w:hAnsi="Arial" w:cs="Arial"/>
        </w:rPr>
      </w:pPr>
      <w:r w:rsidRPr="00DD572D">
        <w:rPr>
          <w:rFonts w:ascii="Arial" w:hAnsi="Arial" w:cs="Arial"/>
          <w:b/>
        </w:rPr>
        <w:t>§1º.</w:t>
      </w:r>
      <w:r w:rsidRPr="00DD572D">
        <w:rPr>
          <w:rFonts w:ascii="Arial" w:hAnsi="Arial" w:cs="Arial"/>
        </w:rPr>
        <w:t xml:space="preserve"> É competente para autorizar a compensação o titular da Fazenda Pública Municipal, mediante fundamentado despacho em processo regular.</w:t>
      </w:r>
    </w:p>
    <w:p w14:paraId="6E63FE5C" w14:textId="77777777" w:rsidR="00E8210D" w:rsidRPr="00DD572D" w:rsidRDefault="00E8210D" w:rsidP="00306A91">
      <w:pPr>
        <w:spacing w:line="360" w:lineRule="auto"/>
        <w:jc w:val="both"/>
        <w:rPr>
          <w:rFonts w:ascii="Arial" w:hAnsi="Arial" w:cs="Arial"/>
        </w:rPr>
      </w:pPr>
    </w:p>
    <w:p w14:paraId="0D220F7A" w14:textId="77777777" w:rsidR="00E8210D" w:rsidRPr="00DD572D" w:rsidRDefault="00E8210D" w:rsidP="00306A91">
      <w:pPr>
        <w:spacing w:line="360" w:lineRule="auto"/>
        <w:jc w:val="both"/>
        <w:rPr>
          <w:rFonts w:ascii="Arial" w:hAnsi="Arial" w:cs="Arial"/>
        </w:rPr>
      </w:pPr>
      <w:r w:rsidRPr="00DD572D">
        <w:rPr>
          <w:rFonts w:ascii="Arial" w:hAnsi="Arial" w:cs="Arial"/>
          <w:b/>
        </w:rPr>
        <w:t>§2º</w:t>
      </w:r>
      <w:r w:rsidRPr="00DD572D">
        <w:rPr>
          <w:rFonts w:ascii="Arial" w:hAnsi="Arial" w:cs="Arial"/>
        </w:rPr>
        <w:t>. Sendo o valor do crédito do contribuinte inferior ao seu débito, o saldo apurado poderá ser objeto de parcelamento, obedecidas as normas vigentes.</w:t>
      </w:r>
    </w:p>
    <w:p w14:paraId="6EB87F21" w14:textId="77777777" w:rsidR="00E8210D" w:rsidRPr="00DD572D" w:rsidRDefault="00E8210D" w:rsidP="00306A91">
      <w:pPr>
        <w:spacing w:line="360" w:lineRule="auto"/>
        <w:jc w:val="both"/>
        <w:rPr>
          <w:rFonts w:ascii="Arial" w:hAnsi="Arial" w:cs="Arial"/>
        </w:rPr>
      </w:pPr>
    </w:p>
    <w:p w14:paraId="36F1FD97" w14:textId="77777777" w:rsidR="00E8210D" w:rsidRPr="00DD572D" w:rsidRDefault="00E8210D" w:rsidP="00306A91">
      <w:pPr>
        <w:spacing w:line="360" w:lineRule="auto"/>
        <w:jc w:val="both"/>
        <w:rPr>
          <w:rFonts w:ascii="Arial" w:hAnsi="Arial" w:cs="Arial"/>
        </w:rPr>
      </w:pPr>
      <w:r w:rsidRPr="00DD572D">
        <w:rPr>
          <w:rFonts w:ascii="Arial" w:hAnsi="Arial" w:cs="Arial"/>
          <w:b/>
        </w:rPr>
        <w:t>§ 3º</w:t>
      </w:r>
      <w:r w:rsidRPr="00DD572D">
        <w:rPr>
          <w:rFonts w:ascii="Arial" w:hAnsi="Arial" w:cs="Arial"/>
        </w:rPr>
        <w:t>. Sendo o crédito do contribuinte superior ao débito, a diferença em seu favor será paga de acordo com as normas de administração financeira vigente.</w:t>
      </w:r>
    </w:p>
    <w:p w14:paraId="7C9A5335" w14:textId="77777777" w:rsidR="00E8210D" w:rsidRDefault="00E8210D" w:rsidP="00306A91">
      <w:pPr>
        <w:spacing w:line="360" w:lineRule="auto"/>
        <w:jc w:val="both"/>
        <w:rPr>
          <w:rFonts w:ascii="Arial" w:hAnsi="Arial" w:cs="Arial"/>
          <w:b/>
        </w:rPr>
      </w:pPr>
    </w:p>
    <w:p w14:paraId="6E8DD19C" w14:textId="77777777" w:rsidR="007E7F11" w:rsidRDefault="007E7F11" w:rsidP="00306A91">
      <w:pPr>
        <w:spacing w:line="360" w:lineRule="auto"/>
        <w:jc w:val="both"/>
        <w:rPr>
          <w:rFonts w:ascii="Arial" w:hAnsi="Arial" w:cs="Arial"/>
          <w:b/>
        </w:rPr>
      </w:pPr>
    </w:p>
    <w:p w14:paraId="51AF4BA0" w14:textId="77777777" w:rsidR="007E7F11" w:rsidRPr="00DD572D" w:rsidRDefault="007E7F11" w:rsidP="00306A91">
      <w:pPr>
        <w:spacing w:line="360" w:lineRule="auto"/>
        <w:jc w:val="both"/>
        <w:rPr>
          <w:rFonts w:ascii="Arial" w:hAnsi="Arial" w:cs="Arial"/>
          <w:b/>
        </w:rPr>
      </w:pPr>
    </w:p>
    <w:p w14:paraId="477711CA" w14:textId="77777777" w:rsidR="00E8210D" w:rsidRPr="00DD572D" w:rsidRDefault="00E8210D" w:rsidP="00306A91">
      <w:pPr>
        <w:spacing w:line="360" w:lineRule="auto"/>
        <w:jc w:val="both"/>
        <w:rPr>
          <w:rFonts w:ascii="Arial" w:hAnsi="Arial" w:cs="Arial"/>
        </w:rPr>
      </w:pPr>
      <w:r w:rsidRPr="00DD572D">
        <w:rPr>
          <w:rFonts w:ascii="Arial" w:hAnsi="Arial" w:cs="Arial"/>
          <w:b/>
        </w:rPr>
        <w:t>§4º.</w:t>
      </w:r>
      <w:r w:rsidRPr="00DD572D">
        <w:rPr>
          <w:rFonts w:ascii="Arial" w:hAnsi="Arial" w:cs="Arial"/>
        </w:rPr>
        <w:t xml:space="preserve"> Sendo vincendo o crédito do sujeito passivo, seu montante será reduzido de 1% (um por cento) por mês que decorrer entre a data da compensação e a do vencimento.</w:t>
      </w:r>
    </w:p>
    <w:p w14:paraId="3DF23DD6" w14:textId="77777777" w:rsidR="00E8210D" w:rsidRPr="00DD572D" w:rsidRDefault="00E8210D" w:rsidP="00306A91">
      <w:pPr>
        <w:spacing w:line="360" w:lineRule="auto"/>
        <w:jc w:val="both"/>
        <w:rPr>
          <w:rFonts w:ascii="Arial" w:hAnsi="Arial" w:cs="Arial"/>
        </w:rPr>
      </w:pPr>
    </w:p>
    <w:p w14:paraId="113B1136" w14:textId="77777777" w:rsidR="00E8210D" w:rsidRPr="00DD572D" w:rsidRDefault="00E8210D" w:rsidP="00306A91">
      <w:pPr>
        <w:spacing w:line="360" w:lineRule="auto"/>
        <w:jc w:val="both"/>
        <w:rPr>
          <w:rFonts w:ascii="Arial" w:hAnsi="Arial" w:cs="Arial"/>
        </w:rPr>
      </w:pPr>
      <w:r w:rsidRPr="00DD572D">
        <w:rPr>
          <w:rFonts w:ascii="Arial" w:hAnsi="Arial" w:cs="Arial"/>
          <w:b/>
        </w:rPr>
        <w:t>§5º.</w:t>
      </w:r>
      <w:r w:rsidRPr="00DD572D">
        <w:rPr>
          <w:rFonts w:ascii="Arial" w:hAnsi="Arial" w:cs="Arial"/>
        </w:rPr>
        <w:t xml:space="preserve"> É vedada a compensação mediante o aproveitamento de tributo, objeto de contestação judicial pelo sujeito passivo, antes do trânsito em julgado da respectiva decisão judicial.</w:t>
      </w:r>
    </w:p>
    <w:p w14:paraId="22100F9F" w14:textId="77777777" w:rsidR="00E8210D" w:rsidRPr="00DD572D" w:rsidRDefault="00E8210D" w:rsidP="00306A91">
      <w:pPr>
        <w:spacing w:line="360" w:lineRule="auto"/>
        <w:jc w:val="both"/>
        <w:rPr>
          <w:rFonts w:ascii="Arial" w:hAnsi="Arial" w:cs="Arial"/>
        </w:rPr>
      </w:pPr>
    </w:p>
    <w:p w14:paraId="5D3419C8" w14:textId="2FB6CCA2" w:rsidR="00E8210D" w:rsidRPr="00DD572D" w:rsidRDefault="00E8210D" w:rsidP="00306A91">
      <w:pPr>
        <w:spacing w:line="360" w:lineRule="auto"/>
        <w:jc w:val="both"/>
        <w:rPr>
          <w:rFonts w:ascii="Arial" w:hAnsi="Arial" w:cs="Arial"/>
        </w:rPr>
      </w:pPr>
      <w:r w:rsidRPr="00DD572D">
        <w:rPr>
          <w:rFonts w:ascii="Arial" w:hAnsi="Arial" w:cs="Arial"/>
          <w:b/>
        </w:rPr>
        <w:t>Art. 7</w:t>
      </w:r>
      <w:r w:rsidR="001A3571" w:rsidRPr="00DD572D">
        <w:rPr>
          <w:rFonts w:ascii="Arial" w:hAnsi="Arial" w:cs="Arial"/>
          <w:b/>
        </w:rPr>
        <w:t>5</w:t>
      </w:r>
      <w:r w:rsidRPr="00DD572D">
        <w:rPr>
          <w:rFonts w:ascii="Arial" w:hAnsi="Arial" w:cs="Arial"/>
          <w:b/>
        </w:rPr>
        <w:t xml:space="preserve">. </w:t>
      </w:r>
      <w:r w:rsidRPr="00DD572D">
        <w:rPr>
          <w:rFonts w:ascii="Arial" w:hAnsi="Arial" w:cs="Arial"/>
        </w:rPr>
        <w:t xml:space="preserve">Fica </w:t>
      </w:r>
      <w:r w:rsidR="00177AD3">
        <w:rPr>
          <w:rFonts w:ascii="Arial" w:hAnsi="Arial" w:cs="Arial"/>
        </w:rPr>
        <w:t>a Secretaria Municipal de Finanças e a Procuradoria Geral do Município</w:t>
      </w:r>
      <w:r w:rsidRPr="00DD572D">
        <w:rPr>
          <w:rFonts w:ascii="Arial" w:hAnsi="Arial" w:cs="Arial"/>
        </w:rPr>
        <w:t xml:space="preserve"> autorizado</w:t>
      </w:r>
      <w:r w:rsidR="00177AD3">
        <w:rPr>
          <w:rFonts w:ascii="Arial" w:hAnsi="Arial" w:cs="Arial"/>
        </w:rPr>
        <w:t xml:space="preserve"> </w:t>
      </w:r>
      <w:r w:rsidRPr="00DD572D">
        <w:rPr>
          <w:rFonts w:ascii="Arial" w:hAnsi="Arial" w:cs="Arial"/>
        </w:rPr>
        <w:t>a efetuar transação, judicial e extrajudicial, com o sujeito passivo de obrigação tributária para, mediante concessões mútuas, resguardados os interesses municipais, terminar litígio e extinguir o crédito tributário.</w:t>
      </w:r>
    </w:p>
    <w:p w14:paraId="619FD80B" w14:textId="77777777" w:rsidR="00E8210D" w:rsidRPr="00DD572D" w:rsidRDefault="00E8210D" w:rsidP="00306A91">
      <w:pPr>
        <w:spacing w:line="360" w:lineRule="auto"/>
        <w:jc w:val="both"/>
        <w:rPr>
          <w:rFonts w:ascii="Arial" w:hAnsi="Arial" w:cs="Arial"/>
        </w:rPr>
      </w:pPr>
    </w:p>
    <w:p w14:paraId="4C2FFD9B" w14:textId="77777777" w:rsidR="00E8210D" w:rsidRPr="00DD572D" w:rsidRDefault="00E8210D" w:rsidP="00306A91">
      <w:pPr>
        <w:spacing w:line="360" w:lineRule="auto"/>
        <w:jc w:val="both"/>
        <w:rPr>
          <w:rFonts w:ascii="Arial" w:hAnsi="Arial" w:cs="Arial"/>
        </w:rPr>
      </w:pPr>
      <w:r w:rsidRPr="00DD572D">
        <w:rPr>
          <w:rFonts w:ascii="Arial" w:hAnsi="Arial" w:cs="Arial"/>
          <w:b/>
        </w:rPr>
        <w:t>Art. 7</w:t>
      </w:r>
      <w:r w:rsidR="001A3571" w:rsidRPr="00DD572D">
        <w:rPr>
          <w:rFonts w:ascii="Arial" w:hAnsi="Arial" w:cs="Arial"/>
          <w:b/>
        </w:rPr>
        <w:t>6</w:t>
      </w:r>
      <w:r w:rsidRPr="00DD572D">
        <w:rPr>
          <w:rFonts w:ascii="Arial" w:hAnsi="Arial" w:cs="Arial"/>
          <w:b/>
        </w:rPr>
        <w:t>.</w:t>
      </w:r>
      <w:r w:rsidRPr="00DD572D">
        <w:rPr>
          <w:rFonts w:ascii="Arial" w:hAnsi="Arial" w:cs="Arial"/>
        </w:rPr>
        <w:t xml:space="preserve"> Para que a transação seja autorizada é necessária a justificação, em processo regular, caso a caso, do interesse da Administração no fim da lide, não podendo a liberdade atingir o principal do crédito tributário atualizado, nem o valor da multa fiscal por infração dolosa ou reincidência.</w:t>
      </w:r>
    </w:p>
    <w:p w14:paraId="6820F474" w14:textId="77777777" w:rsidR="00E8210D" w:rsidRPr="00DD572D" w:rsidRDefault="00E8210D" w:rsidP="00306A91">
      <w:pPr>
        <w:spacing w:line="360" w:lineRule="auto"/>
        <w:jc w:val="both"/>
        <w:rPr>
          <w:rFonts w:ascii="Arial" w:hAnsi="Arial" w:cs="Arial"/>
        </w:rPr>
      </w:pPr>
    </w:p>
    <w:p w14:paraId="534EFB7A" w14:textId="77777777" w:rsidR="00E8210D" w:rsidRPr="00DD572D" w:rsidRDefault="00E8210D" w:rsidP="00306A91">
      <w:pPr>
        <w:pStyle w:val="Ttulo9"/>
        <w:numPr>
          <w:ilvl w:val="8"/>
          <w:numId w:val="2"/>
        </w:numPr>
        <w:tabs>
          <w:tab w:val="left" w:pos="0"/>
        </w:tabs>
        <w:spacing w:line="360" w:lineRule="auto"/>
        <w:rPr>
          <w:rFonts w:cs="Arial"/>
          <w:sz w:val="24"/>
          <w:szCs w:val="24"/>
        </w:rPr>
      </w:pPr>
      <w:r w:rsidRPr="00DD572D">
        <w:rPr>
          <w:rFonts w:cs="Arial"/>
          <w:sz w:val="24"/>
          <w:szCs w:val="24"/>
        </w:rPr>
        <w:t>SEÇÃO IV</w:t>
      </w:r>
    </w:p>
    <w:p w14:paraId="18126265" w14:textId="77777777" w:rsidR="00E8210D" w:rsidRPr="00DD572D" w:rsidRDefault="00E8210D" w:rsidP="00306A91">
      <w:pPr>
        <w:pStyle w:val="Ttulo9"/>
        <w:numPr>
          <w:ilvl w:val="8"/>
          <w:numId w:val="2"/>
        </w:numPr>
        <w:tabs>
          <w:tab w:val="left" w:pos="0"/>
        </w:tabs>
        <w:spacing w:line="360" w:lineRule="auto"/>
        <w:rPr>
          <w:rFonts w:cs="Arial"/>
          <w:sz w:val="24"/>
          <w:szCs w:val="24"/>
        </w:rPr>
      </w:pPr>
      <w:r w:rsidRPr="00DD572D">
        <w:rPr>
          <w:rFonts w:cs="Arial"/>
          <w:sz w:val="24"/>
          <w:szCs w:val="24"/>
        </w:rPr>
        <w:t>DA REMISSÃO</w:t>
      </w:r>
    </w:p>
    <w:p w14:paraId="145585D3" w14:textId="77777777" w:rsidR="00E8210D" w:rsidRPr="00DD572D" w:rsidRDefault="00E8210D" w:rsidP="00306A91">
      <w:pPr>
        <w:spacing w:line="360" w:lineRule="auto"/>
        <w:jc w:val="both"/>
        <w:rPr>
          <w:rFonts w:ascii="Arial" w:hAnsi="Arial" w:cs="Arial"/>
        </w:rPr>
      </w:pPr>
    </w:p>
    <w:p w14:paraId="654BE809" w14:textId="72D988E6" w:rsidR="00E8210D" w:rsidRPr="00DD572D" w:rsidRDefault="00E8210D" w:rsidP="00306A91">
      <w:pPr>
        <w:spacing w:line="360" w:lineRule="auto"/>
        <w:jc w:val="both"/>
        <w:rPr>
          <w:rFonts w:ascii="Arial" w:hAnsi="Arial" w:cs="Arial"/>
        </w:rPr>
      </w:pPr>
      <w:r w:rsidRPr="00DD572D">
        <w:rPr>
          <w:rFonts w:ascii="Arial" w:hAnsi="Arial" w:cs="Arial"/>
          <w:b/>
        </w:rPr>
        <w:t>Art. 7</w:t>
      </w:r>
      <w:r w:rsidR="001A3571" w:rsidRPr="00DD572D">
        <w:rPr>
          <w:rFonts w:ascii="Arial" w:hAnsi="Arial" w:cs="Arial"/>
          <w:b/>
        </w:rPr>
        <w:t>7</w:t>
      </w:r>
      <w:r w:rsidRPr="00DD572D">
        <w:rPr>
          <w:rFonts w:ascii="Arial" w:hAnsi="Arial" w:cs="Arial"/>
          <w:b/>
        </w:rPr>
        <w:t>.</w:t>
      </w:r>
      <w:r w:rsidRPr="00DD572D">
        <w:rPr>
          <w:rFonts w:ascii="Arial" w:hAnsi="Arial" w:cs="Arial"/>
        </w:rPr>
        <w:t xml:space="preserve"> Lei específica poderá autorizar remissão total ou parcial de </w:t>
      </w:r>
      <w:r w:rsidR="007E7F11">
        <w:rPr>
          <w:rFonts w:ascii="Arial" w:hAnsi="Arial" w:cs="Arial"/>
        </w:rPr>
        <w:t>débitos tributários, atendendo:</w:t>
      </w:r>
    </w:p>
    <w:p w14:paraId="38A95072" w14:textId="413B15C8" w:rsidR="00E8210D" w:rsidRPr="00DD572D" w:rsidRDefault="00E8210D" w:rsidP="00306A91">
      <w:pPr>
        <w:spacing w:line="360" w:lineRule="auto"/>
        <w:jc w:val="both"/>
        <w:rPr>
          <w:rFonts w:ascii="Arial" w:hAnsi="Arial" w:cs="Arial"/>
        </w:rPr>
      </w:pPr>
      <w:r w:rsidRPr="00DD572D">
        <w:rPr>
          <w:rFonts w:ascii="Arial" w:hAnsi="Arial" w:cs="Arial"/>
          <w:b/>
        </w:rPr>
        <w:t>I</w:t>
      </w:r>
      <w:r w:rsidRPr="00DD572D">
        <w:rPr>
          <w:rFonts w:ascii="Arial" w:hAnsi="Arial" w:cs="Arial"/>
        </w:rPr>
        <w:t xml:space="preserve"> - à situação econômica do sujeito p</w:t>
      </w:r>
      <w:r w:rsidR="007E7F11">
        <w:rPr>
          <w:rFonts w:ascii="Arial" w:hAnsi="Arial" w:cs="Arial"/>
        </w:rPr>
        <w:t>assivo;</w:t>
      </w:r>
    </w:p>
    <w:p w14:paraId="1011D916" w14:textId="54D5CB48"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ao erro ou à ignorância escusáveis do sujeito pas</w:t>
      </w:r>
      <w:r w:rsidR="007E7F11">
        <w:rPr>
          <w:rFonts w:ascii="Arial" w:hAnsi="Arial" w:cs="Arial"/>
        </w:rPr>
        <w:t>sivo, quanto à matéria de fato;</w:t>
      </w:r>
    </w:p>
    <w:p w14:paraId="033D030B" w14:textId="60AD54A8" w:rsidR="00E8210D" w:rsidRPr="00DD572D" w:rsidRDefault="00E8210D" w:rsidP="00306A91">
      <w:pPr>
        <w:spacing w:line="360" w:lineRule="auto"/>
        <w:jc w:val="both"/>
        <w:rPr>
          <w:rFonts w:ascii="Arial" w:hAnsi="Arial" w:cs="Arial"/>
        </w:rPr>
      </w:pPr>
      <w:r w:rsidRPr="00DD572D">
        <w:rPr>
          <w:rFonts w:ascii="Arial" w:hAnsi="Arial" w:cs="Arial"/>
          <w:b/>
        </w:rPr>
        <w:t>III</w:t>
      </w:r>
      <w:r w:rsidRPr="00DD572D">
        <w:rPr>
          <w:rFonts w:ascii="Arial" w:hAnsi="Arial" w:cs="Arial"/>
        </w:rPr>
        <w:t xml:space="preserve"> - à diminuta imp</w:t>
      </w:r>
      <w:r w:rsidR="007E7F11">
        <w:rPr>
          <w:rFonts w:ascii="Arial" w:hAnsi="Arial" w:cs="Arial"/>
        </w:rPr>
        <w:t>ortância do crédito tributário;</w:t>
      </w:r>
    </w:p>
    <w:p w14:paraId="64A69840" w14:textId="2861FA29" w:rsidR="00E8210D" w:rsidRPr="00DD572D" w:rsidRDefault="00E8210D" w:rsidP="00306A91">
      <w:pPr>
        <w:spacing w:line="360" w:lineRule="auto"/>
        <w:jc w:val="both"/>
        <w:rPr>
          <w:rFonts w:ascii="Arial" w:hAnsi="Arial" w:cs="Arial"/>
        </w:rPr>
      </w:pPr>
      <w:r w:rsidRPr="00DD572D">
        <w:rPr>
          <w:rFonts w:ascii="Arial" w:hAnsi="Arial" w:cs="Arial"/>
          <w:b/>
        </w:rPr>
        <w:t>IV</w:t>
      </w:r>
      <w:r w:rsidRPr="00DD572D">
        <w:rPr>
          <w:rFonts w:ascii="Arial" w:hAnsi="Arial" w:cs="Arial"/>
        </w:rPr>
        <w:t xml:space="preserve"> - a considerações de </w:t>
      </w:r>
      <w:r w:rsidR="003153BF" w:rsidRPr="00DD572D">
        <w:rPr>
          <w:rFonts w:ascii="Arial" w:hAnsi="Arial" w:cs="Arial"/>
        </w:rPr>
        <w:t>equidade</w:t>
      </w:r>
      <w:r w:rsidRPr="00DD572D">
        <w:rPr>
          <w:rFonts w:ascii="Arial" w:hAnsi="Arial" w:cs="Arial"/>
        </w:rPr>
        <w:t>, em relação com as características</w:t>
      </w:r>
      <w:r w:rsidR="007E7F11">
        <w:rPr>
          <w:rFonts w:ascii="Arial" w:hAnsi="Arial" w:cs="Arial"/>
        </w:rPr>
        <w:t xml:space="preserve"> pessoais ou materiais do fato;</w:t>
      </w:r>
    </w:p>
    <w:p w14:paraId="662BAE42" w14:textId="77777777" w:rsidR="00E8210D" w:rsidRPr="00DD572D" w:rsidRDefault="00E8210D" w:rsidP="00306A91">
      <w:pPr>
        <w:spacing w:line="360" w:lineRule="auto"/>
        <w:jc w:val="both"/>
        <w:rPr>
          <w:rFonts w:ascii="Arial" w:hAnsi="Arial" w:cs="Arial"/>
        </w:rPr>
      </w:pPr>
      <w:r w:rsidRPr="00DD572D">
        <w:rPr>
          <w:rFonts w:ascii="Arial" w:hAnsi="Arial" w:cs="Arial"/>
          <w:b/>
        </w:rPr>
        <w:t>V</w:t>
      </w:r>
      <w:r w:rsidRPr="00DD572D">
        <w:rPr>
          <w:rFonts w:ascii="Arial" w:hAnsi="Arial" w:cs="Arial"/>
        </w:rPr>
        <w:t xml:space="preserve"> - a condições peculiares a determinada região do território do Município;</w:t>
      </w:r>
    </w:p>
    <w:p w14:paraId="34C9001B" w14:textId="77777777" w:rsidR="00E8210D" w:rsidRPr="00DD572D" w:rsidRDefault="00E8210D" w:rsidP="00306A91">
      <w:pPr>
        <w:spacing w:line="360" w:lineRule="auto"/>
        <w:jc w:val="both"/>
        <w:rPr>
          <w:rFonts w:ascii="Arial" w:hAnsi="Arial" w:cs="Arial"/>
        </w:rPr>
      </w:pPr>
    </w:p>
    <w:p w14:paraId="51C6B336" w14:textId="77777777" w:rsidR="007E7F11" w:rsidRDefault="007E7F11" w:rsidP="00306A91">
      <w:pPr>
        <w:spacing w:line="360" w:lineRule="auto"/>
        <w:jc w:val="both"/>
        <w:rPr>
          <w:rFonts w:ascii="Arial" w:hAnsi="Arial" w:cs="Arial"/>
          <w:b/>
        </w:rPr>
      </w:pPr>
    </w:p>
    <w:p w14:paraId="4ED600EC" w14:textId="77777777" w:rsidR="007E7F11" w:rsidRDefault="007E7F11" w:rsidP="00306A91">
      <w:pPr>
        <w:spacing w:line="360" w:lineRule="auto"/>
        <w:jc w:val="both"/>
        <w:rPr>
          <w:rFonts w:ascii="Arial" w:hAnsi="Arial" w:cs="Arial"/>
          <w:b/>
        </w:rPr>
      </w:pPr>
    </w:p>
    <w:p w14:paraId="1E15D564" w14:textId="77777777" w:rsidR="00E8210D" w:rsidRPr="00DD572D" w:rsidRDefault="00E8210D" w:rsidP="00306A91">
      <w:pPr>
        <w:spacing w:line="360" w:lineRule="auto"/>
        <w:jc w:val="both"/>
        <w:rPr>
          <w:rFonts w:ascii="Arial" w:hAnsi="Arial" w:cs="Arial"/>
        </w:rPr>
      </w:pPr>
      <w:r w:rsidRPr="00DD572D">
        <w:rPr>
          <w:rFonts w:ascii="Arial" w:hAnsi="Arial" w:cs="Arial"/>
          <w:b/>
        </w:rPr>
        <w:t>VI</w:t>
      </w:r>
      <w:r w:rsidRPr="00DD572D">
        <w:rPr>
          <w:rFonts w:ascii="Arial" w:hAnsi="Arial" w:cs="Arial"/>
        </w:rPr>
        <w:t xml:space="preserve"> - demais condições fixadas em lei.</w:t>
      </w:r>
    </w:p>
    <w:p w14:paraId="46A81F0A" w14:textId="77777777" w:rsidR="00E8210D" w:rsidRPr="00DD572D" w:rsidRDefault="00E8210D" w:rsidP="00306A91">
      <w:pPr>
        <w:spacing w:line="360" w:lineRule="auto"/>
        <w:jc w:val="both"/>
        <w:rPr>
          <w:rFonts w:ascii="Arial" w:hAnsi="Arial" w:cs="Arial"/>
        </w:rPr>
      </w:pPr>
    </w:p>
    <w:p w14:paraId="3ABBA7F0" w14:textId="77777777" w:rsidR="00E8210D" w:rsidRPr="00DD572D" w:rsidRDefault="00E8210D" w:rsidP="00306A91">
      <w:pPr>
        <w:spacing w:line="360" w:lineRule="auto"/>
        <w:jc w:val="both"/>
        <w:rPr>
          <w:rFonts w:ascii="Arial" w:hAnsi="Arial" w:cs="Arial"/>
        </w:rPr>
      </w:pPr>
      <w:r w:rsidRPr="00DD572D">
        <w:rPr>
          <w:rFonts w:ascii="Arial" w:hAnsi="Arial" w:cs="Arial"/>
          <w:b/>
        </w:rPr>
        <w:t>§ 1º.</w:t>
      </w:r>
      <w:r w:rsidRPr="00DD572D">
        <w:rPr>
          <w:rFonts w:ascii="Arial" w:hAnsi="Arial" w:cs="Arial"/>
        </w:rPr>
        <w:t xml:space="preserve"> A concessão referida neste artigo não gera direito adquirido e será revogada de ofício sempre que se apure que o beneficiário não satisfazia ou deixou de satisfazer as condições ou não cumpria ou deixou de cumprir os requisitos necessários à sua obtenção, sem prejuízo da aplicação das penalidades cabíveis nos casos de dolo ou simulação do beneficiário.</w:t>
      </w:r>
    </w:p>
    <w:p w14:paraId="4C266BD7" w14:textId="77777777" w:rsidR="00E8210D" w:rsidRPr="00DD572D" w:rsidRDefault="00E8210D" w:rsidP="00306A91">
      <w:pPr>
        <w:spacing w:line="360" w:lineRule="auto"/>
        <w:jc w:val="both"/>
        <w:rPr>
          <w:rFonts w:ascii="Arial" w:hAnsi="Arial" w:cs="Arial"/>
        </w:rPr>
      </w:pPr>
    </w:p>
    <w:p w14:paraId="79040625" w14:textId="77777777" w:rsidR="00E8210D" w:rsidRPr="00DD572D" w:rsidRDefault="00E8210D" w:rsidP="00306A91">
      <w:pPr>
        <w:spacing w:line="360" w:lineRule="auto"/>
        <w:jc w:val="both"/>
        <w:rPr>
          <w:rFonts w:ascii="Arial" w:hAnsi="Arial" w:cs="Arial"/>
        </w:rPr>
      </w:pPr>
      <w:r w:rsidRPr="00DD572D">
        <w:rPr>
          <w:rFonts w:ascii="Arial" w:hAnsi="Arial" w:cs="Arial"/>
          <w:b/>
        </w:rPr>
        <w:t>§ 2º</w:t>
      </w:r>
      <w:r w:rsidRPr="00DD572D">
        <w:rPr>
          <w:rFonts w:ascii="Arial" w:hAnsi="Arial" w:cs="Arial"/>
        </w:rPr>
        <w:t xml:space="preserve">. Fica o Secretário de Administração e Finanças autorizado a cancelar os créditos tributários de diminuto valor e onerosa cobrança, entendendo-se para tal, aquela cujo valor total, por CDA e por exercício, seja inferior a R$ </w:t>
      </w:r>
      <w:r w:rsidR="001A3571" w:rsidRPr="00DD572D">
        <w:rPr>
          <w:rFonts w:ascii="Arial" w:hAnsi="Arial" w:cs="Arial"/>
        </w:rPr>
        <w:t>5</w:t>
      </w:r>
      <w:r w:rsidR="00EF0436" w:rsidRPr="00DD572D">
        <w:rPr>
          <w:rFonts w:ascii="Arial" w:hAnsi="Arial" w:cs="Arial"/>
        </w:rPr>
        <w:t>0</w:t>
      </w:r>
      <w:r w:rsidRPr="00DD572D">
        <w:rPr>
          <w:rFonts w:ascii="Arial" w:hAnsi="Arial" w:cs="Arial"/>
        </w:rPr>
        <w:t>0,00 (</w:t>
      </w:r>
      <w:r w:rsidR="001A3571" w:rsidRPr="00DD572D">
        <w:rPr>
          <w:rFonts w:ascii="Arial" w:hAnsi="Arial" w:cs="Arial"/>
        </w:rPr>
        <w:t>quinhentos</w:t>
      </w:r>
      <w:r w:rsidRPr="00DD572D">
        <w:rPr>
          <w:rFonts w:ascii="Arial" w:hAnsi="Arial" w:cs="Arial"/>
        </w:rPr>
        <w:t xml:space="preserve"> reais). </w:t>
      </w:r>
    </w:p>
    <w:p w14:paraId="2A6CC0FD" w14:textId="77777777" w:rsidR="00E8210D" w:rsidRPr="00DD572D" w:rsidRDefault="00E8210D" w:rsidP="00306A91">
      <w:pPr>
        <w:spacing w:line="360" w:lineRule="auto"/>
        <w:jc w:val="both"/>
        <w:rPr>
          <w:rFonts w:ascii="Arial" w:hAnsi="Arial" w:cs="Arial"/>
        </w:rPr>
      </w:pPr>
    </w:p>
    <w:p w14:paraId="29347404" w14:textId="77777777" w:rsidR="00E8210D" w:rsidRPr="00DD572D" w:rsidRDefault="00E8210D" w:rsidP="00306A91">
      <w:pPr>
        <w:spacing w:line="360" w:lineRule="auto"/>
        <w:jc w:val="center"/>
        <w:rPr>
          <w:rFonts w:ascii="Arial" w:hAnsi="Arial" w:cs="Arial"/>
          <w:b/>
        </w:rPr>
      </w:pPr>
      <w:r w:rsidRPr="00DD572D">
        <w:rPr>
          <w:rFonts w:ascii="Arial" w:hAnsi="Arial" w:cs="Arial"/>
          <w:b/>
        </w:rPr>
        <w:t>SEÇÃO V</w:t>
      </w:r>
      <w:r w:rsidRPr="00DD572D">
        <w:rPr>
          <w:rFonts w:ascii="Arial" w:hAnsi="Arial" w:cs="Arial"/>
          <w:b/>
        </w:rPr>
        <w:br/>
        <w:t>DA PRESCRIÇÃO E DA DECADÊNCIA</w:t>
      </w:r>
    </w:p>
    <w:p w14:paraId="5C538994" w14:textId="77777777" w:rsidR="00E8210D" w:rsidRPr="00DD572D" w:rsidRDefault="00E8210D" w:rsidP="00306A91">
      <w:pPr>
        <w:spacing w:line="360" w:lineRule="auto"/>
        <w:jc w:val="both"/>
        <w:rPr>
          <w:rFonts w:ascii="Arial" w:hAnsi="Arial" w:cs="Arial"/>
        </w:rPr>
      </w:pPr>
    </w:p>
    <w:p w14:paraId="0BD1E197" w14:textId="77777777" w:rsidR="00E8210D" w:rsidRPr="00DD572D" w:rsidRDefault="00E8210D" w:rsidP="00306A91">
      <w:pPr>
        <w:spacing w:line="360" w:lineRule="auto"/>
        <w:jc w:val="both"/>
        <w:rPr>
          <w:rFonts w:ascii="Arial" w:hAnsi="Arial" w:cs="Arial"/>
        </w:rPr>
      </w:pPr>
      <w:r w:rsidRPr="00DD572D">
        <w:rPr>
          <w:rFonts w:ascii="Arial" w:hAnsi="Arial" w:cs="Arial"/>
          <w:b/>
        </w:rPr>
        <w:t>Art. 7</w:t>
      </w:r>
      <w:r w:rsidR="001A3571" w:rsidRPr="00DD572D">
        <w:rPr>
          <w:rFonts w:ascii="Arial" w:hAnsi="Arial" w:cs="Arial"/>
          <w:b/>
        </w:rPr>
        <w:t>8</w:t>
      </w:r>
      <w:r w:rsidRPr="00DD572D">
        <w:rPr>
          <w:rFonts w:ascii="Arial" w:hAnsi="Arial" w:cs="Arial"/>
          <w:b/>
        </w:rPr>
        <w:t>.</w:t>
      </w:r>
      <w:r w:rsidRPr="00DD572D">
        <w:rPr>
          <w:rFonts w:ascii="Arial" w:hAnsi="Arial" w:cs="Arial"/>
        </w:rPr>
        <w:t xml:space="preserve"> A ação para cobrança do crédito tributário prescreve em 5 (cinco) anos, contados da data de sua constituição definitiva.</w:t>
      </w:r>
    </w:p>
    <w:p w14:paraId="0DC803C6" w14:textId="77777777" w:rsidR="00E8210D" w:rsidRPr="00DD572D" w:rsidRDefault="00E8210D" w:rsidP="00306A91">
      <w:pPr>
        <w:spacing w:line="360" w:lineRule="auto"/>
        <w:jc w:val="both"/>
        <w:rPr>
          <w:rFonts w:ascii="Arial" w:hAnsi="Arial" w:cs="Arial"/>
        </w:rPr>
      </w:pPr>
    </w:p>
    <w:p w14:paraId="4D4572F5"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Art. </w:t>
      </w:r>
      <w:r w:rsidR="001A3571" w:rsidRPr="00DD572D">
        <w:rPr>
          <w:rFonts w:ascii="Arial" w:hAnsi="Arial" w:cs="Arial"/>
          <w:b/>
        </w:rPr>
        <w:t>79</w:t>
      </w:r>
      <w:r w:rsidRPr="00DD572D">
        <w:rPr>
          <w:rFonts w:ascii="Arial" w:hAnsi="Arial" w:cs="Arial"/>
          <w:b/>
        </w:rPr>
        <w:t>.</w:t>
      </w:r>
      <w:r w:rsidRPr="00DD572D">
        <w:rPr>
          <w:rFonts w:ascii="Arial" w:hAnsi="Arial" w:cs="Arial"/>
        </w:rPr>
        <w:t xml:space="preserve"> A prescrição se interrompe:</w:t>
      </w:r>
    </w:p>
    <w:p w14:paraId="7C580B66" w14:textId="77777777" w:rsidR="00E8210D" w:rsidRPr="00DD572D" w:rsidRDefault="00E8210D" w:rsidP="00306A91">
      <w:pPr>
        <w:spacing w:line="360" w:lineRule="auto"/>
        <w:jc w:val="both"/>
        <w:rPr>
          <w:rFonts w:ascii="Arial" w:hAnsi="Arial" w:cs="Arial"/>
        </w:rPr>
      </w:pPr>
    </w:p>
    <w:p w14:paraId="58BA458F" w14:textId="77777777" w:rsidR="00E8210D" w:rsidRPr="00DD572D" w:rsidRDefault="00E8210D" w:rsidP="00306A91">
      <w:pPr>
        <w:spacing w:line="360" w:lineRule="auto"/>
        <w:jc w:val="both"/>
        <w:rPr>
          <w:rFonts w:ascii="Arial" w:hAnsi="Arial" w:cs="Arial"/>
        </w:rPr>
      </w:pPr>
      <w:r w:rsidRPr="00DD572D">
        <w:rPr>
          <w:rFonts w:ascii="Arial" w:hAnsi="Arial" w:cs="Arial"/>
          <w:b/>
        </w:rPr>
        <w:t>I</w:t>
      </w:r>
      <w:r w:rsidRPr="00DD572D">
        <w:rPr>
          <w:rFonts w:ascii="Arial" w:hAnsi="Arial" w:cs="Arial"/>
        </w:rPr>
        <w:t xml:space="preserve"> - pela citação pessoal feita ao devedor;</w:t>
      </w:r>
    </w:p>
    <w:p w14:paraId="7D0B6260" w14:textId="77777777" w:rsidR="00E8210D" w:rsidRPr="00DD572D" w:rsidRDefault="00E8210D" w:rsidP="00306A91">
      <w:pPr>
        <w:spacing w:line="360" w:lineRule="auto"/>
        <w:jc w:val="both"/>
        <w:rPr>
          <w:rFonts w:ascii="Arial" w:hAnsi="Arial" w:cs="Arial"/>
        </w:rPr>
      </w:pPr>
    </w:p>
    <w:p w14:paraId="38C9FE80"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pelo protesto feito ao devedor;</w:t>
      </w:r>
    </w:p>
    <w:p w14:paraId="383557A2" w14:textId="77777777" w:rsidR="00E8210D" w:rsidRPr="00DD572D" w:rsidRDefault="00E8210D" w:rsidP="00306A91">
      <w:pPr>
        <w:spacing w:line="360" w:lineRule="auto"/>
        <w:jc w:val="both"/>
        <w:rPr>
          <w:rFonts w:ascii="Arial" w:hAnsi="Arial" w:cs="Arial"/>
        </w:rPr>
      </w:pPr>
    </w:p>
    <w:p w14:paraId="716FA13D" w14:textId="77777777" w:rsidR="00E8210D" w:rsidRPr="00DD572D" w:rsidRDefault="00E8210D" w:rsidP="00306A91">
      <w:pPr>
        <w:spacing w:line="360" w:lineRule="auto"/>
        <w:jc w:val="both"/>
        <w:rPr>
          <w:rFonts w:ascii="Arial" w:hAnsi="Arial" w:cs="Arial"/>
        </w:rPr>
      </w:pPr>
      <w:r w:rsidRPr="00DD572D">
        <w:rPr>
          <w:rFonts w:ascii="Arial" w:hAnsi="Arial" w:cs="Arial"/>
          <w:b/>
        </w:rPr>
        <w:t>III</w:t>
      </w:r>
      <w:r w:rsidRPr="00DD572D">
        <w:rPr>
          <w:rFonts w:ascii="Arial" w:hAnsi="Arial" w:cs="Arial"/>
        </w:rPr>
        <w:t xml:space="preserve"> - por qualquer ato judicial que constitua em mora o devedor;</w:t>
      </w:r>
    </w:p>
    <w:p w14:paraId="6289949F" w14:textId="77777777" w:rsidR="00E8210D" w:rsidRPr="00DD572D" w:rsidRDefault="00E8210D" w:rsidP="00306A91">
      <w:pPr>
        <w:spacing w:line="360" w:lineRule="auto"/>
        <w:jc w:val="both"/>
        <w:rPr>
          <w:rFonts w:ascii="Arial" w:hAnsi="Arial" w:cs="Arial"/>
        </w:rPr>
      </w:pPr>
    </w:p>
    <w:p w14:paraId="53179484" w14:textId="77777777" w:rsidR="00E8210D" w:rsidRDefault="00E8210D" w:rsidP="00306A91">
      <w:pPr>
        <w:spacing w:line="360" w:lineRule="auto"/>
        <w:jc w:val="both"/>
        <w:rPr>
          <w:rFonts w:ascii="Arial" w:hAnsi="Arial" w:cs="Arial"/>
        </w:rPr>
      </w:pPr>
      <w:r w:rsidRPr="00DD572D">
        <w:rPr>
          <w:rFonts w:ascii="Arial" w:hAnsi="Arial" w:cs="Arial"/>
          <w:b/>
        </w:rPr>
        <w:t>IV</w:t>
      </w:r>
      <w:r w:rsidRPr="00DD572D">
        <w:rPr>
          <w:rFonts w:ascii="Arial" w:hAnsi="Arial" w:cs="Arial"/>
        </w:rPr>
        <w:t xml:space="preserve"> - por qualquer ato inequívoco, ainda que extrajudicial, que importe em reconhecimento do débito pelo devedor;</w:t>
      </w:r>
    </w:p>
    <w:p w14:paraId="02EE4391" w14:textId="77777777" w:rsidR="007E7F11" w:rsidRDefault="007E7F11" w:rsidP="00306A91">
      <w:pPr>
        <w:spacing w:line="360" w:lineRule="auto"/>
        <w:jc w:val="both"/>
        <w:rPr>
          <w:rFonts w:ascii="Arial" w:hAnsi="Arial" w:cs="Arial"/>
        </w:rPr>
      </w:pPr>
    </w:p>
    <w:p w14:paraId="09A2BF63" w14:textId="77777777" w:rsidR="007E7F11" w:rsidRDefault="007E7F11" w:rsidP="00306A91">
      <w:pPr>
        <w:spacing w:line="360" w:lineRule="auto"/>
        <w:jc w:val="both"/>
        <w:rPr>
          <w:rFonts w:ascii="Arial" w:hAnsi="Arial" w:cs="Arial"/>
        </w:rPr>
      </w:pPr>
    </w:p>
    <w:p w14:paraId="4394E4CD" w14:textId="77777777" w:rsidR="007E7F11" w:rsidRDefault="007E7F11" w:rsidP="00306A91">
      <w:pPr>
        <w:spacing w:line="360" w:lineRule="auto"/>
        <w:jc w:val="both"/>
        <w:rPr>
          <w:rFonts w:ascii="Arial" w:hAnsi="Arial" w:cs="Arial"/>
        </w:rPr>
      </w:pPr>
    </w:p>
    <w:p w14:paraId="421A60E8" w14:textId="77777777" w:rsidR="007E7F11" w:rsidRPr="00DD572D" w:rsidRDefault="007E7F11" w:rsidP="00306A91">
      <w:pPr>
        <w:spacing w:line="360" w:lineRule="auto"/>
        <w:jc w:val="both"/>
        <w:rPr>
          <w:rFonts w:ascii="Arial" w:hAnsi="Arial" w:cs="Arial"/>
        </w:rPr>
      </w:pPr>
    </w:p>
    <w:p w14:paraId="4AA9765A" w14:textId="77777777" w:rsidR="00E8210D" w:rsidRPr="00DD572D" w:rsidRDefault="00E8210D" w:rsidP="00306A91">
      <w:pPr>
        <w:spacing w:line="360" w:lineRule="auto"/>
        <w:jc w:val="both"/>
        <w:rPr>
          <w:rFonts w:ascii="Arial" w:hAnsi="Arial" w:cs="Arial"/>
        </w:rPr>
      </w:pPr>
    </w:p>
    <w:p w14:paraId="622E31D6" w14:textId="77777777" w:rsidR="00E8210D" w:rsidRPr="00DD572D" w:rsidRDefault="00E8210D" w:rsidP="00306A91">
      <w:pPr>
        <w:spacing w:line="360" w:lineRule="auto"/>
        <w:jc w:val="both"/>
        <w:rPr>
          <w:rFonts w:ascii="Arial" w:hAnsi="Arial" w:cs="Arial"/>
        </w:rPr>
      </w:pPr>
      <w:r w:rsidRPr="00DD572D">
        <w:rPr>
          <w:rFonts w:ascii="Arial" w:hAnsi="Arial" w:cs="Arial"/>
          <w:b/>
        </w:rPr>
        <w:t>V</w:t>
      </w:r>
      <w:r w:rsidRPr="00DD572D">
        <w:rPr>
          <w:rFonts w:ascii="Arial" w:hAnsi="Arial" w:cs="Arial"/>
        </w:rPr>
        <w:t xml:space="preserve"> - durante o prazo da moratória concedida até a sua revogação em caso de dolo ou simulação do beneficiário ou de terceiro por aquele.</w:t>
      </w:r>
    </w:p>
    <w:p w14:paraId="213AC219" w14:textId="77777777" w:rsidR="00E8210D" w:rsidRPr="00DD572D" w:rsidRDefault="00E8210D" w:rsidP="00306A91">
      <w:pPr>
        <w:spacing w:line="360" w:lineRule="auto"/>
        <w:ind w:firstLine="1620"/>
        <w:jc w:val="both"/>
        <w:rPr>
          <w:rFonts w:ascii="Arial" w:hAnsi="Arial" w:cs="Arial"/>
        </w:rPr>
      </w:pPr>
    </w:p>
    <w:p w14:paraId="66350D60" w14:textId="77777777" w:rsidR="00E8210D" w:rsidRPr="00DD572D" w:rsidRDefault="00E8210D" w:rsidP="00306A91">
      <w:pPr>
        <w:spacing w:line="360" w:lineRule="auto"/>
        <w:jc w:val="both"/>
        <w:rPr>
          <w:rFonts w:ascii="Arial" w:hAnsi="Arial" w:cs="Arial"/>
        </w:rPr>
      </w:pPr>
      <w:r w:rsidRPr="00DD572D">
        <w:rPr>
          <w:rFonts w:ascii="Arial" w:hAnsi="Arial" w:cs="Arial"/>
          <w:b/>
        </w:rPr>
        <w:t>Art. 8</w:t>
      </w:r>
      <w:r w:rsidR="001A3571" w:rsidRPr="00DD572D">
        <w:rPr>
          <w:rFonts w:ascii="Arial" w:hAnsi="Arial" w:cs="Arial"/>
          <w:b/>
        </w:rPr>
        <w:t>0</w:t>
      </w:r>
      <w:r w:rsidRPr="00DD572D">
        <w:rPr>
          <w:rFonts w:ascii="Arial" w:hAnsi="Arial" w:cs="Arial"/>
          <w:b/>
        </w:rPr>
        <w:t>.</w:t>
      </w:r>
      <w:r w:rsidRPr="00DD572D">
        <w:rPr>
          <w:rFonts w:ascii="Arial" w:hAnsi="Arial" w:cs="Arial"/>
        </w:rPr>
        <w:t xml:space="preserve"> O direito da Fazenda Pública Municipal constituir o crédito tributário decai depois de 5 (cinco) anos, contados:</w:t>
      </w:r>
    </w:p>
    <w:p w14:paraId="1C4F02FB" w14:textId="77777777" w:rsidR="00E8210D" w:rsidRPr="00DD572D" w:rsidRDefault="00E8210D" w:rsidP="00306A91">
      <w:pPr>
        <w:spacing w:line="360" w:lineRule="auto"/>
        <w:jc w:val="both"/>
        <w:rPr>
          <w:rFonts w:ascii="Arial" w:hAnsi="Arial" w:cs="Arial"/>
        </w:rPr>
      </w:pPr>
    </w:p>
    <w:p w14:paraId="0073CB36" w14:textId="0E304860" w:rsidR="00E8210D" w:rsidRPr="00DD572D" w:rsidRDefault="00E8210D" w:rsidP="00306A91">
      <w:pPr>
        <w:spacing w:line="360" w:lineRule="auto"/>
        <w:jc w:val="both"/>
        <w:rPr>
          <w:rFonts w:ascii="Arial" w:hAnsi="Arial" w:cs="Arial"/>
        </w:rPr>
      </w:pPr>
      <w:r w:rsidRPr="00DD572D">
        <w:rPr>
          <w:rFonts w:ascii="Arial" w:hAnsi="Arial" w:cs="Arial"/>
          <w:b/>
        </w:rPr>
        <w:t>I</w:t>
      </w:r>
      <w:r w:rsidRPr="00DD572D">
        <w:rPr>
          <w:rFonts w:ascii="Arial" w:hAnsi="Arial" w:cs="Arial"/>
        </w:rPr>
        <w:t xml:space="preserve"> - do primeiro dia do exercício seguinte àquele em que o lançamento poderia t</w:t>
      </w:r>
      <w:r w:rsidR="007E7F11">
        <w:rPr>
          <w:rFonts w:ascii="Arial" w:hAnsi="Arial" w:cs="Arial"/>
        </w:rPr>
        <w:t>er sido efetuado;</w:t>
      </w:r>
    </w:p>
    <w:p w14:paraId="75477410"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II </w:t>
      </w:r>
      <w:r w:rsidRPr="00DD572D">
        <w:rPr>
          <w:rFonts w:ascii="Arial" w:hAnsi="Arial" w:cs="Arial"/>
        </w:rPr>
        <w:t>- da data em que se tornar definitiva a decisão que houver anulado, por vício formal, o lançamento anteriormente efetuado.</w:t>
      </w:r>
    </w:p>
    <w:p w14:paraId="513C726A" w14:textId="77777777" w:rsidR="00E8210D" w:rsidRPr="00DD572D" w:rsidRDefault="00E8210D" w:rsidP="00306A91">
      <w:pPr>
        <w:spacing w:line="360" w:lineRule="auto"/>
        <w:jc w:val="both"/>
        <w:rPr>
          <w:rFonts w:ascii="Arial" w:hAnsi="Arial" w:cs="Arial"/>
        </w:rPr>
      </w:pPr>
    </w:p>
    <w:p w14:paraId="16FE2168" w14:textId="77777777" w:rsidR="00E8210D" w:rsidRPr="00DD572D" w:rsidRDefault="00E8210D" w:rsidP="00306A91">
      <w:pPr>
        <w:spacing w:line="360" w:lineRule="auto"/>
        <w:jc w:val="both"/>
        <w:rPr>
          <w:rFonts w:ascii="Arial" w:hAnsi="Arial" w:cs="Arial"/>
        </w:rPr>
      </w:pPr>
      <w:r w:rsidRPr="00DD572D">
        <w:rPr>
          <w:rFonts w:ascii="Arial" w:hAnsi="Arial" w:cs="Arial"/>
          <w:b/>
        </w:rPr>
        <w:t>Parágrafo único.</w:t>
      </w:r>
      <w:r w:rsidRPr="00DD572D">
        <w:rPr>
          <w:rFonts w:ascii="Arial" w:hAnsi="Arial" w:cs="Arial"/>
        </w:rPr>
        <w:t xml:space="preserve"> O direito a que se refere este artigo se extingue definitivamente com o decurso do prazo nele previsto, contado da data em que tenha sido iniciada a constituição do crédito tributário, pela notificação ao sujeito passivo de qualquer medida preparatória indispensável ao lançamento.</w:t>
      </w:r>
    </w:p>
    <w:p w14:paraId="2E543E8A" w14:textId="77777777" w:rsidR="00E8210D" w:rsidRPr="00DD572D" w:rsidRDefault="00E8210D" w:rsidP="00306A91">
      <w:pPr>
        <w:spacing w:line="360" w:lineRule="auto"/>
        <w:jc w:val="both"/>
        <w:rPr>
          <w:rFonts w:ascii="Arial" w:hAnsi="Arial" w:cs="Arial"/>
        </w:rPr>
      </w:pPr>
    </w:p>
    <w:p w14:paraId="70F010F7" w14:textId="77777777" w:rsidR="00820737" w:rsidRPr="00DD572D" w:rsidRDefault="00820737" w:rsidP="00306A91">
      <w:pPr>
        <w:spacing w:line="360" w:lineRule="auto"/>
        <w:jc w:val="center"/>
        <w:rPr>
          <w:rFonts w:ascii="Arial" w:hAnsi="Arial" w:cs="Arial"/>
          <w:b/>
        </w:rPr>
      </w:pPr>
      <w:r w:rsidRPr="00DD572D">
        <w:rPr>
          <w:rFonts w:ascii="Arial" w:hAnsi="Arial" w:cs="Arial"/>
          <w:b/>
        </w:rPr>
        <w:t>SEÇÃO VI</w:t>
      </w:r>
      <w:r w:rsidRPr="00DD572D">
        <w:rPr>
          <w:rFonts w:ascii="Arial" w:hAnsi="Arial" w:cs="Arial"/>
          <w:b/>
        </w:rPr>
        <w:br/>
        <w:t>DA DAÇÃO EM PAGAMENTO EM BENS IMÓVEIS</w:t>
      </w:r>
    </w:p>
    <w:p w14:paraId="44C7D5F5" w14:textId="77777777" w:rsidR="00820737" w:rsidRPr="00DD572D" w:rsidRDefault="00820737" w:rsidP="00306A91">
      <w:pPr>
        <w:spacing w:line="360" w:lineRule="auto"/>
        <w:jc w:val="both"/>
        <w:rPr>
          <w:rFonts w:ascii="Arial" w:hAnsi="Arial" w:cs="Arial"/>
        </w:rPr>
      </w:pPr>
    </w:p>
    <w:p w14:paraId="4167E628" w14:textId="77777777" w:rsidR="00E8210D" w:rsidRPr="00DD572D" w:rsidRDefault="00E8210D" w:rsidP="00306A91">
      <w:pPr>
        <w:spacing w:line="360" w:lineRule="auto"/>
        <w:jc w:val="both"/>
        <w:rPr>
          <w:rFonts w:ascii="Arial" w:hAnsi="Arial" w:cs="Arial"/>
        </w:rPr>
      </w:pPr>
      <w:r w:rsidRPr="00DD572D">
        <w:rPr>
          <w:rFonts w:ascii="Arial" w:hAnsi="Arial" w:cs="Arial"/>
          <w:b/>
        </w:rPr>
        <w:t>Art. 8</w:t>
      </w:r>
      <w:r w:rsidR="001A3571" w:rsidRPr="00DD572D">
        <w:rPr>
          <w:rFonts w:ascii="Arial" w:hAnsi="Arial" w:cs="Arial"/>
          <w:b/>
        </w:rPr>
        <w:t>1</w:t>
      </w:r>
      <w:r w:rsidRPr="00DD572D">
        <w:rPr>
          <w:rFonts w:ascii="Arial" w:hAnsi="Arial" w:cs="Arial"/>
          <w:b/>
        </w:rPr>
        <w:t>.</w:t>
      </w:r>
      <w:r w:rsidRPr="00DD572D">
        <w:rPr>
          <w:rFonts w:ascii="Arial" w:hAnsi="Arial" w:cs="Arial"/>
        </w:rPr>
        <w:t xml:space="preserve"> </w:t>
      </w:r>
      <w:r w:rsidR="00820737" w:rsidRPr="00DD572D">
        <w:rPr>
          <w:rFonts w:ascii="Arial" w:hAnsi="Arial" w:cs="Arial"/>
        </w:rPr>
        <w:t>Os créditos tributários e não tributários, inscritos em dívida ativa do Município, poderão ser extintos pelo devedor, pessoa física ou jurídica, mediante dação em pagamento em bens imóveis, resguardados os princípios da isonomia, da supremacia do interesse público sobre o privado, da irrenunciabilidade fiscal e o da eficiência, e os critérios desta Lei.</w:t>
      </w:r>
    </w:p>
    <w:p w14:paraId="49F55151" w14:textId="77777777" w:rsidR="00820737" w:rsidRPr="00DD572D" w:rsidRDefault="00820737" w:rsidP="00306A91">
      <w:pPr>
        <w:spacing w:line="360" w:lineRule="auto"/>
        <w:jc w:val="both"/>
        <w:rPr>
          <w:rFonts w:ascii="Arial" w:hAnsi="Arial" w:cs="Arial"/>
        </w:rPr>
      </w:pPr>
    </w:p>
    <w:p w14:paraId="633D6086" w14:textId="77777777" w:rsidR="00820737" w:rsidRPr="00DD572D" w:rsidRDefault="00820737" w:rsidP="00306A91">
      <w:pPr>
        <w:spacing w:line="360" w:lineRule="auto"/>
        <w:jc w:val="both"/>
        <w:rPr>
          <w:rFonts w:ascii="Arial" w:hAnsi="Arial" w:cs="Arial"/>
        </w:rPr>
      </w:pPr>
      <w:r w:rsidRPr="00DD572D">
        <w:rPr>
          <w:rFonts w:ascii="Arial" w:hAnsi="Arial" w:cs="Arial"/>
          <w:b/>
          <w:bCs/>
        </w:rPr>
        <w:t>§ 1º</w:t>
      </w:r>
      <w:r w:rsidRPr="00DD572D">
        <w:rPr>
          <w:rFonts w:ascii="Arial" w:hAnsi="Arial" w:cs="Arial"/>
        </w:rPr>
        <w:t xml:space="preserve"> A dação em pagamento a que se refere o </w:t>
      </w:r>
      <w:r w:rsidRPr="00DD572D">
        <w:rPr>
          <w:rFonts w:ascii="Arial" w:hAnsi="Arial" w:cs="Arial"/>
          <w:i/>
          <w:iCs/>
        </w:rPr>
        <w:t>caput</w:t>
      </w:r>
      <w:r w:rsidRPr="00DD572D">
        <w:rPr>
          <w:rFonts w:ascii="Arial" w:hAnsi="Arial" w:cs="Arial"/>
        </w:rPr>
        <w:t xml:space="preserve"> deste artigo será apreciada pelo Chefe do Poder Executivo, mediante proposta validada pelo titular </w:t>
      </w:r>
      <w:r w:rsidR="00BA7E64" w:rsidRPr="00DD572D">
        <w:rPr>
          <w:rFonts w:ascii="Arial" w:hAnsi="Arial" w:cs="Arial"/>
        </w:rPr>
        <w:t>da Secretaria Municipal de Finanças</w:t>
      </w:r>
      <w:r w:rsidRPr="00DD572D">
        <w:rPr>
          <w:rFonts w:ascii="Arial" w:hAnsi="Arial" w:cs="Arial"/>
        </w:rPr>
        <w:t xml:space="preserve"> e pelo Procurador Geral do Município, com parecer jurídico fundamentado, e se concretizará, após sua autorização, com a transmissão da titularidade do imóvel para o Município.</w:t>
      </w:r>
    </w:p>
    <w:p w14:paraId="44ACD530" w14:textId="77777777" w:rsidR="00820737" w:rsidRDefault="00820737" w:rsidP="00306A91">
      <w:pPr>
        <w:spacing w:line="360" w:lineRule="auto"/>
        <w:jc w:val="both"/>
        <w:rPr>
          <w:rFonts w:ascii="Arial" w:hAnsi="Arial" w:cs="Arial"/>
        </w:rPr>
      </w:pPr>
    </w:p>
    <w:p w14:paraId="6D553AD4" w14:textId="77777777" w:rsidR="007E7F11" w:rsidRDefault="007E7F11" w:rsidP="00306A91">
      <w:pPr>
        <w:spacing w:line="360" w:lineRule="auto"/>
        <w:jc w:val="both"/>
        <w:rPr>
          <w:rFonts w:ascii="Arial" w:hAnsi="Arial" w:cs="Arial"/>
        </w:rPr>
      </w:pPr>
    </w:p>
    <w:p w14:paraId="79BEBA71" w14:textId="77777777" w:rsidR="007E7F11" w:rsidRDefault="007E7F11" w:rsidP="00306A91">
      <w:pPr>
        <w:spacing w:line="360" w:lineRule="auto"/>
        <w:jc w:val="both"/>
        <w:rPr>
          <w:rFonts w:ascii="Arial" w:hAnsi="Arial" w:cs="Arial"/>
        </w:rPr>
      </w:pPr>
    </w:p>
    <w:p w14:paraId="250382C1" w14:textId="77777777" w:rsidR="007E7F11" w:rsidRPr="00DD572D" w:rsidRDefault="007E7F11" w:rsidP="00306A91">
      <w:pPr>
        <w:spacing w:line="360" w:lineRule="auto"/>
        <w:jc w:val="both"/>
        <w:rPr>
          <w:rFonts w:ascii="Arial" w:hAnsi="Arial" w:cs="Arial"/>
        </w:rPr>
      </w:pPr>
    </w:p>
    <w:p w14:paraId="357B6A7B" w14:textId="79FC4793" w:rsidR="00820737" w:rsidRPr="00DD572D" w:rsidRDefault="00820737" w:rsidP="00306A91">
      <w:pPr>
        <w:spacing w:line="360" w:lineRule="auto"/>
        <w:jc w:val="both"/>
        <w:rPr>
          <w:rFonts w:ascii="Arial" w:hAnsi="Arial" w:cs="Arial"/>
        </w:rPr>
      </w:pPr>
      <w:r w:rsidRPr="00DD572D">
        <w:rPr>
          <w:rFonts w:ascii="Arial" w:hAnsi="Arial" w:cs="Arial"/>
          <w:b/>
          <w:bCs/>
        </w:rPr>
        <w:t>§ 2º</w:t>
      </w:r>
      <w:r w:rsidRPr="00DD572D">
        <w:rPr>
          <w:rFonts w:ascii="Arial" w:hAnsi="Arial" w:cs="Arial"/>
        </w:rPr>
        <w:t xml:space="preserve"> Se o valor do bem oferecido pelo contribuinte for superior ao valor consolidado do débito inscrito em dívida ativa do Município de </w:t>
      </w:r>
      <w:r w:rsidR="00E65AE9">
        <w:rPr>
          <w:rFonts w:ascii="Arial" w:hAnsi="Arial" w:cs="Arial"/>
        </w:rPr>
        <w:t>Jatobá</w:t>
      </w:r>
      <w:r w:rsidRPr="00DD572D">
        <w:rPr>
          <w:rFonts w:ascii="Arial" w:hAnsi="Arial" w:cs="Arial"/>
        </w:rPr>
        <w:t xml:space="preserve"> que se objetiva extinguir, sua aceitação ficará condicionada à renúncia expressa, em escritura pública, por parte do devedor proprietário do imóvel, ao ressarcimento de qualquer diferença.</w:t>
      </w:r>
    </w:p>
    <w:p w14:paraId="5AB0B491" w14:textId="77777777" w:rsidR="00820737" w:rsidRPr="00DD572D" w:rsidRDefault="00820737" w:rsidP="00306A91">
      <w:pPr>
        <w:spacing w:line="360" w:lineRule="auto"/>
        <w:jc w:val="both"/>
        <w:rPr>
          <w:rFonts w:ascii="Arial" w:hAnsi="Arial" w:cs="Arial"/>
        </w:rPr>
      </w:pPr>
    </w:p>
    <w:p w14:paraId="480C0E3E" w14:textId="77777777" w:rsidR="00820737" w:rsidRPr="00DD572D" w:rsidRDefault="00820737" w:rsidP="00306A91">
      <w:pPr>
        <w:spacing w:line="360" w:lineRule="auto"/>
        <w:jc w:val="both"/>
        <w:rPr>
          <w:rFonts w:ascii="Arial" w:hAnsi="Arial" w:cs="Arial"/>
        </w:rPr>
      </w:pPr>
      <w:r w:rsidRPr="00DD572D">
        <w:rPr>
          <w:rFonts w:ascii="Arial" w:hAnsi="Arial" w:cs="Arial"/>
          <w:b/>
          <w:bCs/>
        </w:rPr>
        <w:t>§ 3º</w:t>
      </w:r>
      <w:r w:rsidRPr="00DD572D">
        <w:rPr>
          <w:rFonts w:ascii="Arial" w:hAnsi="Arial" w:cs="Arial"/>
        </w:rPr>
        <w:t xml:space="preserve"> Não será admitida dação em pagamento cujo imóvel alcance valor superior ao dobro do débito.</w:t>
      </w:r>
    </w:p>
    <w:p w14:paraId="118B4C20" w14:textId="77777777" w:rsidR="00820737" w:rsidRPr="00DD572D" w:rsidRDefault="00820737" w:rsidP="00306A91">
      <w:pPr>
        <w:spacing w:line="360" w:lineRule="auto"/>
        <w:jc w:val="both"/>
        <w:rPr>
          <w:rFonts w:ascii="Arial" w:hAnsi="Arial" w:cs="Arial"/>
        </w:rPr>
      </w:pPr>
    </w:p>
    <w:p w14:paraId="27F414CF" w14:textId="77777777" w:rsidR="00820737" w:rsidRPr="00DD572D" w:rsidRDefault="00820737" w:rsidP="00306A91">
      <w:pPr>
        <w:spacing w:line="360" w:lineRule="auto"/>
        <w:jc w:val="both"/>
        <w:rPr>
          <w:rFonts w:ascii="Arial" w:hAnsi="Arial" w:cs="Arial"/>
        </w:rPr>
      </w:pPr>
      <w:r w:rsidRPr="00DD572D">
        <w:rPr>
          <w:rFonts w:ascii="Arial" w:hAnsi="Arial" w:cs="Arial"/>
          <w:b/>
          <w:bCs/>
        </w:rPr>
        <w:t>§ 4º</w:t>
      </w:r>
      <w:r w:rsidRPr="00DD572D">
        <w:rPr>
          <w:rFonts w:ascii="Arial" w:hAnsi="Arial" w:cs="Arial"/>
        </w:rPr>
        <w:t xml:space="preserve"> Para que seja aceita a dação em pagamento de bens imóveis para fins de extinção de crédito tributário, o imóvel deverá:</w:t>
      </w:r>
    </w:p>
    <w:p w14:paraId="59CF10FB" w14:textId="77777777" w:rsidR="00820737" w:rsidRPr="00DD572D" w:rsidRDefault="00820737" w:rsidP="00306A91">
      <w:pPr>
        <w:spacing w:line="360" w:lineRule="auto"/>
        <w:jc w:val="both"/>
        <w:rPr>
          <w:rFonts w:ascii="Arial" w:hAnsi="Arial" w:cs="Arial"/>
        </w:rPr>
      </w:pPr>
    </w:p>
    <w:p w14:paraId="77CB4778" w14:textId="77777777" w:rsidR="00820737" w:rsidRPr="00DD572D" w:rsidRDefault="00820737" w:rsidP="00306A91">
      <w:pPr>
        <w:spacing w:line="360" w:lineRule="auto"/>
        <w:jc w:val="both"/>
        <w:rPr>
          <w:rFonts w:ascii="Arial" w:hAnsi="Arial" w:cs="Arial"/>
        </w:rPr>
      </w:pPr>
      <w:r w:rsidRPr="00DD572D">
        <w:rPr>
          <w:rFonts w:ascii="Arial" w:hAnsi="Arial" w:cs="Arial"/>
          <w:b/>
          <w:bCs/>
        </w:rPr>
        <w:t>I -</w:t>
      </w:r>
      <w:r w:rsidRPr="00DD572D">
        <w:rPr>
          <w:rFonts w:ascii="Arial" w:hAnsi="Arial" w:cs="Arial"/>
        </w:rPr>
        <w:t xml:space="preserve"> estar registrado em nome do sujeito passivo da obrigação tributária e sem nenhum ônus real sobre o mesmo;</w:t>
      </w:r>
    </w:p>
    <w:p w14:paraId="4C81C213" w14:textId="77777777" w:rsidR="00820737" w:rsidRPr="00DD572D" w:rsidRDefault="00820737" w:rsidP="00306A91">
      <w:pPr>
        <w:spacing w:line="360" w:lineRule="auto"/>
        <w:jc w:val="both"/>
        <w:rPr>
          <w:rFonts w:ascii="Arial" w:hAnsi="Arial" w:cs="Arial"/>
        </w:rPr>
      </w:pPr>
    </w:p>
    <w:p w14:paraId="28FF39EE" w14:textId="77777777" w:rsidR="00820737" w:rsidRPr="00DD572D" w:rsidRDefault="00820737" w:rsidP="00306A91">
      <w:pPr>
        <w:spacing w:line="360" w:lineRule="auto"/>
        <w:jc w:val="both"/>
        <w:rPr>
          <w:rFonts w:ascii="Arial" w:hAnsi="Arial" w:cs="Arial"/>
        </w:rPr>
      </w:pPr>
      <w:r w:rsidRPr="00DD572D">
        <w:rPr>
          <w:rFonts w:ascii="Arial" w:hAnsi="Arial" w:cs="Arial"/>
          <w:b/>
          <w:bCs/>
        </w:rPr>
        <w:t>II -</w:t>
      </w:r>
      <w:r w:rsidRPr="00DD572D">
        <w:rPr>
          <w:rFonts w:ascii="Arial" w:hAnsi="Arial" w:cs="Arial"/>
        </w:rPr>
        <w:t xml:space="preserve"> ter o seu valor avaliado pelo órgão ou unidade competente da </w:t>
      </w:r>
      <w:r w:rsidR="00BA7E64" w:rsidRPr="00DD572D">
        <w:rPr>
          <w:rFonts w:ascii="Arial" w:hAnsi="Arial" w:cs="Arial"/>
        </w:rPr>
        <w:t>Secretaria Municipal de Finanças</w:t>
      </w:r>
      <w:r w:rsidRPr="00DD572D">
        <w:rPr>
          <w:rFonts w:ascii="Arial" w:hAnsi="Arial" w:cs="Arial"/>
        </w:rPr>
        <w:t xml:space="preserve">, e, no caso, do valor apurado ser inferior ao montante da dívida, o sujeito passivo deverá complementá-lo em espécie, de uma só vez ou parcelada em até </w:t>
      </w:r>
      <w:r w:rsidR="00BA7E64" w:rsidRPr="00DD572D">
        <w:rPr>
          <w:rFonts w:ascii="Arial" w:hAnsi="Arial" w:cs="Arial"/>
        </w:rPr>
        <w:t>36</w:t>
      </w:r>
      <w:r w:rsidRPr="00DD572D">
        <w:rPr>
          <w:rFonts w:ascii="Arial" w:hAnsi="Arial" w:cs="Arial"/>
        </w:rPr>
        <w:t xml:space="preserve"> (</w:t>
      </w:r>
      <w:r w:rsidR="00BA7E64" w:rsidRPr="00DD572D">
        <w:rPr>
          <w:rFonts w:ascii="Arial" w:hAnsi="Arial" w:cs="Arial"/>
        </w:rPr>
        <w:t>trinta e seis</w:t>
      </w:r>
      <w:r w:rsidRPr="00DD572D">
        <w:rPr>
          <w:rFonts w:ascii="Arial" w:hAnsi="Arial" w:cs="Arial"/>
        </w:rPr>
        <w:t>) parcelas mensais e consecutivas, até o valor do crédito a ser extinto.</w:t>
      </w:r>
    </w:p>
    <w:p w14:paraId="625E2FEF" w14:textId="77777777" w:rsidR="00820737" w:rsidRPr="00DD572D" w:rsidRDefault="00820737" w:rsidP="00306A91">
      <w:pPr>
        <w:spacing w:line="360" w:lineRule="auto"/>
        <w:jc w:val="both"/>
        <w:rPr>
          <w:rFonts w:ascii="Arial" w:hAnsi="Arial" w:cs="Arial"/>
        </w:rPr>
      </w:pPr>
    </w:p>
    <w:p w14:paraId="5261C0CF" w14:textId="77777777" w:rsidR="00820737" w:rsidRPr="00DD572D" w:rsidRDefault="00820737" w:rsidP="00306A91">
      <w:pPr>
        <w:spacing w:line="360" w:lineRule="auto"/>
        <w:jc w:val="both"/>
        <w:rPr>
          <w:rFonts w:ascii="Arial" w:hAnsi="Arial" w:cs="Arial"/>
        </w:rPr>
      </w:pPr>
      <w:r w:rsidRPr="00DD572D">
        <w:rPr>
          <w:rFonts w:ascii="Arial" w:hAnsi="Arial" w:cs="Arial"/>
          <w:b/>
          <w:bCs/>
        </w:rPr>
        <w:t>§ 5º</w:t>
      </w:r>
      <w:r w:rsidRPr="00DD572D">
        <w:rPr>
          <w:rFonts w:ascii="Arial" w:hAnsi="Arial" w:cs="Arial"/>
        </w:rPr>
        <w:t xml:space="preserve"> O crédito tributário com exigibilidade suspensa, em virtude de depósito do seu montante integral ou de parcelamento, não poderá ser objeto de extinção por dação em pagamento em bens imóveis.</w:t>
      </w:r>
    </w:p>
    <w:p w14:paraId="0B2EAF00" w14:textId="77777777" w:rsidR="00820737" w:rsidRPr="00DD572D" w:rsidRDefault="00820737" w:rsidP="00306A91">
      <w:pPr>
        <w:spacing w:line="360" w:lineRule="auto"/>
        <w:jc w:val="both"/>
        <w:rPr>
          <w:rFonts w:ascii="Arial" w:hAnsi="Arial" w:cs="Arial"/>
        </w:rPr>
      </w:pPr>
    </w:p>
    <w:p w14:paraId="18FC58C3" w14:textId="77777777" w:rsidR="00820737" w:rsidRPr="00DD572D" w:rsidRDefault="00820737" w:rsidP="00306A91">
      <w:pPr>
        <w:spacing w:line="360" w:lineRule="auto"/>
        <w:jc w:val="both"/>
        <w:rPr>
          <w:rFonts w:ascii="Arial" w:hAnsi="Arial" w:cs="Arial"/>
        </w:rPr>
      </w:pPr>
      <w:r w:rsidRPr="00DD572D">
        <w:rPr>
          <w:rFonts w:ascii="Arial" w:hAnsi="Arial" w:cs="Arial"/>
          <w:b/>
          <w:bCs/>
        </w:rPr>
        <w:t>§ 6º</w:t>
      </w:r>
      <w:r w:rsidRPr="00DD572D">
        <w:rPr>
          <w:rFonts w:ascii="Arial" w:hAnsi="Arial" w:cs="Arial"/>
        </w:rPr>
        <w:t xml:space="preserve"> Se o credor for evicto do bem imóvel recebido em pagamento, restabelecer-se-á a obrigação primitiva, ficando sem efeito a quitação dada.</w:t>
      </w:r>
    </w:p>
    <w:p w14:paraId="23E5E870" w14:textId="77777777" w:rsidR="00820737" w:rsidRDefault="00820737" w:rsidP="00306A91">
      <w:pPr>
        <w:spacing w:line="360" w:lineRule="auto"/>
        <w:jc w:val="both"/>
        <w:rPr>
          <w:rFonts w:ascii="Arial" w:hAnsi="Arial" w:cs="Arial"/>
        </w:rPr>
      </w:pPr>
    </w:p>
    <w:p w14:paraId="12BBE9C7" w14:textId="77777777" w:rsidR="007E7F11" w:rsidRDefault="007E7F11" w:rsidP="00306A91">
      <w:pPr>
        <w:spacing w:line="360" w:lineRule="auto"/>
        <w:jc w:val="both"/>
        <w:rPr>
          <w:rFonts w:ascii="Arial" w:hAnsi="Arial" w:cs="Arial"/>
        </w:rPr>
      </w:pPr>
    </w:p>
    <w:p w14:paraId="4E042B98" w14:textId="77777777" w:rsidR="007E7F11" w:rsidRDefault="007E7F11" w:rsidP="00306A91">
      <w:pPr>
        <w:spacing w:line="360" w:lineRule="auto"/>
        <w:jc w:val="both"/>
        <w:rPr>
          <w:rFonts w:ascii="Arial" w:hAnsi="Arial" w:cs="Arial"/>
        </w:rPr>
      </w:pPr>
    </w:p>
    <w:p w14:paraId="110937D2" w14:textId="77777777" w:rsidR="007E7F11" w:rsidRDefault="007E7F11" w:rsidP="00306A91">
      <w:pPr>
        <w:spacing w:line="360" w:lineRule="auto"/>
        <w:jc w:val="both"/>
        <w:rPr>
          <w:rFonts w:ascii="Arial" w:hAnsi="Arial" w:cs="Arial"/>
        </w:rPr>
      </w:pPr>
    </w:p>
    <w:p w14:paraId="29AF1F59" w14:textId="77777777" w:rsidR="007E7F11" w:rsidRDefault="007E7F11" w:rsidP="00306A91">
      <w:pPr>
        <w:spacing w:line="360" w:lineRule="auto"/>
        <w:jc w:val="both"/>
        <w:rPr>
          <w:rFonts w:ascii="Arial" w:hAnsi="Arial" w:cs="Arial"/>
        </w:rPr>
      </w:pPr>
    </w:p>
    <w:p w14:paraId="3E526BAE" w14:textId="77777777" w:rsidR="007E7F11" w:rsidRDefault="007E7F11" w:rsidP="00306A91">
      <w:pPr>
        <w:spacing w:line="360" w:lineRule="auto"/>
        <w:jc w:val="both"/>
        <w:rPr>
          <w:rFonts w:ascii="Arial" w:hAnsi="Arial" w:cs="Arial"/>
        </w:rPr>
      </w:pPr>
    </w:p>
    <w:p w14:paraId="7AF9BD96" w14:textId="77777777" w:rsidR="007E7F11" w:rsidRPr="00DD572D" w:rsidRDefault="007E7F11" w:rsidP="00306A91">
      <w:pPr>
        <w:spacing w:line="360" w:lineRule="auto"/>
        <w:jc w:val="both"/>
        <w:rPr>
          <w:rFonts w:ascii="Arial" w:hAnsi="Arial" w:cs="Arial"/>
        </w:rPr>
      </w:pPr>
    </w:p>
    <w:p w14:paraId="4612E1FC" w14:textId="77777777" w:rsidR="00820737" w:rsidRPr="00DD572D" w:rsidRDefault="00820737" w:rsidP="00306A91">
      <w:pPr>
        <w:spacing w:line="360" w:lineRule="auto"/>
        <w:jc w:val="both"/>
        <w:rPr>
          <w:rFonts w:ascii="Arial" w:hAnsi="Arial" w:cs="Arial"/>
        </w:rPr>
      </w:pPr>
      <w:r w:rsidRPr="00DD572D">
        <w:rPr>
          <w:rFonts w:ascii="Arial" w:hAnsi="Arial" w:cs="Arial"/>
          <w:b/>
          <w:bCs/>
        </w:rPr>
        <w:t>§ 7º</w:t>
      </w:r>
      <w:r w:rsidRPr="00DD572D">
        <w:rPr>
          <w:rFonts w:ascii="Arial" w:hAnsi="Arial" w:cs="Arial"/>
        </w:rPr>
        <w:t xml:space="preserve"> Na hipótese de créditos tributários já ajuizados, a dação em pagamento será lavrada nos autos do processo, em termo próprio, assinada pelo dador e pelo donatário, e homologada pelo juiz competente.</w:t>
      </w:r>
    </w:p>
    <w:p w14:paraId="5D745D75" w14:textId="77777777" w:rsidR="00820737" w:rsidRPr="00DD572D" w:rsidRDefault="00820737" w:rsidP="00306A91">
      <w:pPr>
        <w:spacing w:line="360" w:lineRule="auto"/>
        <w:jc w:val="both"/>
        <w:rPr>
          <w:rFonts w:ascii="Arial" w:hAnsi="Arial" w:cs="Arial"/>
        </w:rPr>
      </w:pPr>
    </w:p>
    <w:p w14:paraId="54323455" w14:textId="77777777" w:rsidR="00820737" w:rsidRPr="00DD572D" w:rsidRDefault="00820737" w:rsidP="00306A91">
      <w:pPr>
        <w:spacing w:line="360" w:lineRule="auto"/>
        <w:jc w:val="both"/>
        <w:rPr>
          <w:rFonts w:ascii="Arial" w:hAnsi="Arial" w:cs="Arial"/>
        </w:rPr>
      </w:pPr>
      <w:r w:rsidRPr="00DD572D">
        <w:rPr>
          <w:rFonts w:ascii="Arial" w:hAnsi="Arial" w:cs="Arial"/>
          <w:b/>
          <w:bCs/>
        </w:rPr>
        <w:t>§ 8º</w:t>
      </w:r>
      <w:r w:rsidRPr="00DD572D">
        <w:rPr>
          <w:rFonts w:ascii="Arial" w:hAnsi="Arial" w:cs="Arial"/>
        </w:rPr>
        <w:t xml:space="preserve"> A extinção de que trata este artigo não é extensiva às custas judiciais e despesas processuais, aos emolumentos de cartório extrajudicial ou aos honorários periciais e advocatícios.</w:t>
      </w:r>
    </w:p>
    <w:p w14:paraId="250E9120" w14:textId="77777777" w:rsidR="00820737" w:rsidRPr="00DD572D" w:rsidRDefault="00820737" w:rsidP="00306A91">
      <w:pPr>
        <w:spacing w:line="360" w:lineRule="auto"/>
        <w:jc w:val="both"/>
        <w:rPr>
          <w:rFonts w:ascii="Arial" w:hAnsi="Arial" w:cs="Arial"/>
        </w:rPr>
      </w:pPr>
    </w:p>
    <w:p w14:paraId="3AE22FD9" w14:textId="77777777" w:rsidR="00820737" w:rsidRPr="00DD572D" w:rsidRDefault="00820737" w:rsidP="00306A91">
      <w:pPr>
        <w:spacing w:line="360" w:lineRule="auto"/>
        <w:jc w:val="both"/>
        <w:rPr>
          <w:rFonts w:ascii="Arial" w:hAnsi="Arial" w:cs="Arial"/>
        </w:rPr>
      </w:pPr>
      <w:r w:rsidRPr="00DD572D">
        <w:rPr>
          <w:rFonts w:ascii="Arial" w:hAnsi="Arial" w:cs="Arial"/>
          <w:b/>
          <w:bCs/>
        </w:rPr>
        <w:t>§ 9º</w:t>
      </w:r>
      <w:r w:rsidRPr="00DD572D">
        <w:rPr>
          <w:rFonts w:ascii="Arial" w:hAnsi="Arial" w:cs="Arial"/>
        </w:rPr>
        <w:t xml:space="preserve"> A destinação específica dos créditos extintos por dação em pagamento deve ser respeitada quando houver vinculação constitucionalmente admissível.</w:t>
      </w:r>
    </w:p>
    <w:p w14:paraId="12526CA7" w14:textId="77777777" w:rsidR="00E8210D" w:rsidRPr="00DD572D" w:rsidRDefault="00E8210D" w:rsidP="00306A91">
      <w:pPr>
        <w:spacing w:line="360" w:lineRule="auto"/>
        <w:jc w:val="center"/>
        <w:rPr>
          <w:rFonts w:ascii="Arial" w:hAnsi="Arial" w:cs="Arial"/>
          <w:b/>
        </w:rPr>
      </w:pPr>
    </w:p>
    <w:p w14:paraId="7F1F0DD1" w14:textId="77777777" w:rsidR="00E8210D" w:rsidRPr="00DD572D" w:rsidRDefault="00E8210D" w:rsidP="00306A91">
      <w:pPr>
        <w:spacing w:line="360" w:lineRule="auto"/>
        <w:jc w:val="center"/>
        <w:rPr>
          <w:rFonts w:ascii="Arial" w:hAnsi="Arial" w:cs="Arial"/>
          <w:b/>
        </w:rPr>
      </w:pPr>
      <w:r w:rsidRPr="00DD572D">
        <w:rPr>
          <w:rFonts w:ascii="Arial" w:hAnsi="Arial" w:cs="Arial"/>
          <w:b/>
        </w:rPr>
        <w:t>SEÇÃO VI</w:t>
      </w:r>
      <w:r w:rsidRPr="00DD572D">
        <w:rPr>
          <w:rFonts w:ascii="Arial" w:hAnsi="Arial" w:cs="Arial"/>
          <w:b/>
        </w:rPr>
        <w:br/>
        <w:t>DAS DEMAIS FORMAS DE EXTINÇÃO DO CRÉDITO TRIBUTÁRIO</w:t>
      </w:r>
    </w:p>
    <w:p w14:paraId="6562123F" w14:textId="77777777" w:rsidR="00E8210D" w:rsidRPr="00DD572D" w:rsidRDefault="00E8210D" w:rsidP="00306A91">
      <w:pPr>
        <w:spacing w:line="360" w:lineRule="auto"/>
        <w:jc w:val="both"/>
        <w:rPr>
          <w:rFonts w:ascii="Arial" w:hAnsi="Arial" w:cs="Arial"/>
        </w:rPr>
      </w:pPr>
    </w:p>
    <w:p w14:paraId="7E62D685" w14:textId="77777777" w:rsidR="00E8210D" w:rsidRPr="00DD572D" w:rsidRDefault="00E8210D" w:rsidP="00306A91">
      <w:pPr>
        <w:spacing w:line="360" w:lineRule="auto"/>
        <w:jc w:val="both"/>
        <w:rPr>
          <w:rFonts w:ascii="Arial" w:hAnsi="Arial" w:cs="Arial"/>
        </w:rPr>
      </w:pPr>
      <w:r w:rsidRPr="00DD572D">
        <w:rPr>
          <w:rFonts w:ascii="Arial" w:hAnsi="Arial" w:cs="Arial"/>
          <w:b/>
        </w:rPr>
        <w:t>Art. 8</w:t>
      </w:r>
      <w:r w:rsidR="001A3571" w:rsidRPr="00DD572D">
        <w:rPr>
          <w:rFonts w:ascii="Arial" w:hAnsi="Arial" w:cs="Arial"/>
          <w:b/>
        </w:rPr>
        <w:t>2</w:t>
      </w:r>
      <w:r w:rsidRPr="00DD572D">
        <w:rPr>
          <w:rFonts w:ascii="Arial" w:hAnsi="Arial" w:cs="Arial"/>
          <w:b/>
        </w:rPr>
        <w:t>.</w:t>
      </w:r>
      <w:r w:rsidRPr="00DD572D">
        <w:rPr>
          <w:rFonts w:ascii="Arial" w:hAnsi="Arial" w:cs="Arial"/>
        </w:rPr>
        <w:t xml:space="preserve"> Extingue o crédito tributário a decisão administrativa ou judicial que expressamente, em conjunto ou isoladamente:</w:t>
      </w:r>
    </w:p>
    <w:p w14:paraId="30CCB224" w14:textId="77777777" w:rsidR="00E8210D" w:rsidRPr="00DD572D" w:rsidRDefault="00E8210D" w:rsidP="00306A91">
      <w:pPr>
        <w:spacing w:line="360" w:lineRule="auto"/>
        <w:jc w:val="both"/>
        <w:rPr>
          <w:rFonts w:ascii="Arial" w:hAnsi="Arial" w:cs="Arial"/>
        </w:rPr>
      </w:pPr>
    </w:p>
    <w:p w14:paraId="37DAD271"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 </w:t>
      </w:r>
      <w:r w:rsidRPr="00DD572D">
        <w:rPr>
          <w:rFonts w:ascii="Arial" w:hAnsi="Arial" w:cs="Arial"/>
        </w:rPr>
        <w:t>- declare a irregularidade de sua constituição;</w:t>
      </w:r>
    </w:p>
    <w:p w14:paraId="60C7F7D7" w14:textId="77777777" w:rsidR="00E8210D" w:rsidRPr="00DD572D" w:rsidRDefault="00E8210D" w:rsidP="00306A91">
      <w:pPr>
        <w:spacing w:line="360" w:lineRule="auto"/>
        <w:jc w:val="both"/>
        <w:rPr>
          <w:rFonts w:ascii="Arial" w:hAnsi="Arial" w:cs="Arial"/>
        </w:rPr>
      </w:pPr>
    </w:p>
    <w:p w14:paraId="727BD52F"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II </w:t>
      </w:r>
      <w:r w:rsidRPr="00DD572D">
        <w:rPr>
          <w:rFonts w:ascii="Arial" w:hAnsi="Arial" w:cs="Arial"/>
        </w:rPr>
        <w:t>- reconheça a inexistência da obrigação que lhe deu origem;</w:t>
      </w:r>
    </w:p>
    <w:p w14:paraId="13AE635D" w14:textId="77777777" w:rsidR="00E8210D" w:rsidRPr="00DD572D" w:rsidRDefault="00E8210D" w:rsidP="00306A91">
      <w:pPr>
        <w:spacing w:line="360" w:lineRule="auto"/>
        <w:jc w:val="both"/>
        <w:rPr>
          <w:rFonts w:ascii="Arial" w:hAnsi="Arial" w:cs="Arial"/>
        </w:rPr>
      </w:pPr>
    </w:p>
    <w:p w14:paraId="2426A0DB" w14:textId="77777777" w:rsidR="00E8210D" w:rsidRPr="00DD572D" w:rsidRDefault="00E8210D" w:rsidP="00306A91">
      <w:pPr>
        <w:spacing w:line="360" w:lineRule="auto"/>
        <w:jc w:val="both"/>
        <w:rPr>
          <w:rFonts w:ascii="Arial" w:hAnsi="Arial" w:cs="Arial"/>
        </w:rPr>
      </w:pPr>
      <w:r w:rsidRPr="00DD572D">
        <w:rPr>
          <w:rFonts w:ascii="Arial" w:hAnsi="Arial" w:cs="Arial"/>
          <w:b/>
        </w:rPr>
        <w:t>III</w:t>
      </w:r>
      <w:r w:rsidRPr="00DD572D">
        <w:rPr>
          <w:rFonts w:ascii="Arial" w:hAnsi="Arial" w:cs="Arial"/>
        </w:rPr>
        <w:t xml:space="preserve"> - exonere o sujeito passivo do cumprimento da obrigação;</w:t>
      </w:r>
    </w:p>
    <w:p w14:paraId="78F5C2A1" w14:textId="77777777" w:rsidR="00E8210D" w:rsidRPr="00DD572D" w:rsidRDefault="00E8210D" w:rsidP="00306A91">
      <w:pPr>
        <w:spacing w:line="360" w:lineRule="auto"/>
        <w:jc w:val="both"/>
        <w:rPr>
          <w:rFonts w:ascii="Arial" w:hAnsi="Arial" w:cs="Arial"/>
        </w:rPr>
      </w:pPr>
    </w:p>
    <w:p w14:paraId="073888DD" w14:textId="77777777" w:rsidR="00E8210D" w:rsidRPr="00DD572D" w:rsidRDefault="00E8210D" w:rsidP="00306A91">
      <w:pPr>
        <w:spacing w:line="360" w:lineRule="auto"/>
        <w:jc w:val="both"/>
        <w:rPr>
          <w:rFonts w:ascii="Arial" w:hAnsi="Arial" w:cs="Arial"/>
        </w:rPr>
      </w:pPr>
      <w:r w:rsidRPr="00DD572D">
        <w:rPr>
          <w:rFonts w:ascii="Arial" w:hAnsi="Arial" w:cs="Arial"/>
          <w:b/>
        </w:rPr>
        <w:t>IV</w:t>
      </w:r>
      <w:r w:rsidRPr="00DD572D">
        <w:rPr>
          <w:rFonts w:ascii="Arial" w:hAnsi="Arial" w:cs="Arial"/>
        </w:rPr>
        <w:t xml:space="preserve"> - declare a incompetência do sujeito ativo para exigir o cumprimento da obrigação.</w:t>
      </w:r>
    </w:p>
    <w:p w14:paraId="1EE728D4" w14:textId="77777777" w:rsidR="00E8210D" w:rsidRPr="00DD572D" w:rsidRDefault="00E8210D" w:rsidP="00306A91">
      <w:pPr>
        <w:spacing w:line="360" w:lineRule="auto"/>
        <w:jc w:val="both"/>
        <w:rPr>
          <w:rFonts w:ascii="Arial" w:hAnsi="Arial" w:cs="Arial"/>
        </w:rPr>
      </w:pPr>
    </w:p>
    <w:p w14:paraId="25161CBE" w14:textId="77777777" w:rsidR="00E8210D" w:rsidRPr="00DD572D" w:rsidRDefault="00E8210D" w:rsidP="00306A91">
      <w:pPr>
        <w:spacing w:line="360" w:lineRule="auto"/>
        <w:jc w:val="both"/>
        <w:rPr>
          <w:rFonts w:ascii="Arial" w:hAnsi="Arial" w:cs="Arial"/>
        </w:rPr>
      </w:pPr>
      <w:r w:rsidRPr="00DD572D">
        <w:rPr>
          <w:rFonts w:ascii="Arial" w:hAnsi="Arial" w:cs="Arial"/>
          <w:b/>
        </w:rPr>
        <w:t>§1°.</w:t>
      </w:r>
      <w:r w:rsidRPr="00DD572D">
        <w:rPr>
          <w:rFonts w:ascii="Arial" w:hAnsi="Arial" w:cs="Arial"/>
        </w:rPr>
        <w:t xml:space="preserve"> Extinguem, ainda, o crédito tributário:</w:t>
      </w:r>
    </w:p>
    <w:p w14:paraId="5C5962B0" w14:textId="77777777" w:rsidR="00E8210D" w:rsidRPr="00DD572D" w:rsidRDefault="00E8210D" w:rsidP="007E7F11">
      <w:pPr>
        <w:spacing w:line="360" w:lineRule="auto"/>
        <w:ind w:left="284"/>
        <w:jc w:val="both"/>
        <w:rPr>
          <w:rFonts w:ascii="Arial" w:hAnsi="Arial" w:cs="Arial"/>
        </w:rPr>
      </w:pPr>
    </w:p>
    <w:p w14:paraId="6C2BE695" w14:textId="2B388742" w:rsidR="00E8210D" w:rsidRPr="007E7F11" w:rsidRDefault="00E8210D" w:rsidP="007E7F11">
      <w:pPr>
        <w:pStyle w:val="PargrafodaLista"/>
        <w:numPr>
          <w:ilvl w:val="0"/>
          <w:numId w:val="49"/>
        </w:numPr>
        <w:spacing w:line="360" w:lineRule="auto"/>
        <w:ind w:left="284"/>
        <w:jc w:val="both"/>
        <w:rPr>
          <w:rFonts w:ascii="Arial" w:hAnsi="Arial" w:cs="Arial"/>
        </w:rPr>
      </w:pPr>
      <w:r w:rsidRPr="007E7F11">
        <w:rPr>
          <w:rFonts w:ascii="Arial" w:hAnsi="Arial" w:cs="Arial"/>
        </w:rPr>
        <w:t>a decisão administrativa irreformável, assim entendida a definitiva na órbita administrativa que não mais possa ser objeto de ação anulatória;</w:t>
      </w:r>
    </w:p>
    <w:p w14:paraId="59EB195A" w14:textId="77777777" w:rsidR="007E7F11" w:rsidRDefault="007E7F11" w:rsidP="007E7F11">
      <w:pPr>
        <w:spacing w:line="360" w:lineRule="auto"/>
        <w:jc w:val="both"/>
        <w:rPr>
          <w:rFonts w:ascii="Arial" w:hAnsi="Arial" w:cs="Arial"/>
        </w:rPr>
      </w:pPr>
    </w:p>
    <w:p w14:paraId="3427E91A" w14:textId="77777777" w:rsidR="007E7F11" w:rsidRDefault="007E7F11" w:rsidP="007E7F11">
      <w:pPr>
        <w:spacing w:line="360" w:lineRule="auto"/>
        <w:jc w:val="both"/>
        <w:rPr>
          <w:rFonts w:ascii="Arial" w:hAnsi="Arial" w:cs="Arial"/>
        </w:rPr>
      </w:pPr>
    </w:p>
    <w:p w14:paraId="7A266571" w14:textId="77777777" w:rsidR="007E7F11" w:rsidRPr="007E7F11" w:rsidRDefault="007E7F11" w:rsidP="007E7F11">
      <w:pPr>
        <w:spacing w:line="360" w:lineRule="auto"/>
        <w:jc w:val="both"/>
        <w:rPr>
          <w:rFonts w:ascii="Arial" w:hAnsi="Arial" w:cs="Arial"/>
        </w:rPr>
      </w:pPr>
    </w:p>
    <w:p w14:paraId="6B39CA80" w14:textId="77777777" w:rsidR="00E8210D" w:rsidRPr="00DD572D" w:rsidRDefault="00E8210D" w:rsidP="00306A91">
      <w:pPr>
        <w:spacing w:line="360" w:lineRule="auto"/>
        <w:jc w:val="both"/>
        <w:rPr>
          <w:rFonts w:ascii="Arial" w:hAnsi="Arial" w:cs="Arial"/>
        </w:rPr>
      </w:pPr>
    </w:p>
    <w:p w14:paraId="231A91C1" w14:textId="77777777" w:rsidR="00E8210D" w:rsidRPr="00DD572D" w:rsidRDefault="00E8210D" w:rsidP="00306A91">
      <w:pPr>
        <w:spacing w:line="360" w:lineRule="auto"/>
        <w:jc w:val="both"/>
        <w:rPr>
          <w:rFonts w:ascii="Arial" w:hAnsi="Arial" w:cs="Arial"/>
        </w:rPr>
      </w:pPr>
      <w:r w:rsidRPr="00DD572D">
        <w:rPr>
          <w:rFonts w:ascii="Arial" w:hAnsi="Arial" w:cs="Arial"/>
          <w:b/>
        </w:rPr>
        <w:t>b)</w:t>
      </w:r>
      <w:r w:rsidRPr="00DD572D">
        <w:rPr>
          <w:rFonts w:ascii="Arial" w:hAnsi="Arial" w:cs="Arial"/>
        </w:rPr>
        <w:t xml:space="preserve"> a decisão judicial passada em julgado.</w:t>
      </w:r>
    </w:p>
    <w:p w14:paraId="4D565954" w14:textId="77777777" w:rsidR="00E8210D" w:rsidRPr="00DD572D" w:rsidRDefault="00E8210D" w:rsidP="00306A91">
      <w:pPr>
        <w:spacing w:line="360" w:lineRule="auto"/>
        <w:jc w:val="both"/>
        <w:rPr>
          <w:rFonts w:ascii="Arial" w:hAnsi="Arial" w:cs="Arial"/>
        </w:rPr>
      </w:pPr>
    </w:p>
    <w:p w14:paraId="04ADB88C" w14:textId="77777777" w:rsidR="00E8210D" w:rsidRPr="00DD572D" w:rsidRDefault="00E8210D" w:rsidP="00306A91">
      <w:pPr>
        <w:spacing w:line="360" w:lineRule="auto"/>
        <w:jc w:val="both"/>
        <w:rPr>
          <w:rFonts w:ascii="Arial" w:hAnsi="Arial" w:cs="Arial"/>
        </w:rPr>
      </w:pPr>
      <w:r w:rsidRPr="00DD572D">
        <w:rPr>
          <w:rFonts w:ascii="Arial" w:hAnsi="Arial" w:cs="Arial"/>
          <w:b/>
        </w:rPr>
        <w:t>§2°.</w:t>
      </w:r>
      <w:r w:rsidRPr="00DD572D">
        <w:rPr>
          <w:rFonts w:ascii="Arial" w:hAnsi="Arial" w:cs="Arial"/>
        </w:rPr>
        <w:t xml:space="preserve"> Enquanto não tornada definitiva a decisão administrativa ou passada em julgado a decisão judicial, continuará o sujeito passivo obrigado nos termos da legislação tributária, ressalvadas as hipóteses de suspensão da exigibilidade do crédito previstas no artigo 5</w:t>
      </w:r>
      <w:r w:rsidR="002A205B" w:rsidRPr="00DD572D">
        <w:rPr>
          <w:rFonts w:ascii="Arial" w:hAnsi="Arial" w:cs="Arial"/>
        </w:rPr>
        <w:t>2</w:t>
      </w:r>
      <w:r w:rsidRPr="00DD572D">
        <w:rPr>
          <w:rFonts w:ascii="Arial" w:hAnsi="Arial" w:cs="Arial"/>
        </w:rPr>
        <w:t>.</w:t>
      </w:r>
    </w:p>
    <w:p w14:paraId="178D7BD9" w14:textId="77777777" w:rsidR="00E8210D" w:rsidRPr="00DD572D" w:rsidRDefault="00E8210D" w:rsidP="00306A91">
      <w:pPr>
        <w:spacing w:line="360" w:lineRule="auto"/>
        <w:jc w:val="both"/>
        <w:rPr>
          <w:rFonts w:ascii="Arial" w:hAnsi="Arial" w:cs="Arial"/>
        </w:rPr>
      </w:pPr>
    </w:p>
    <w:p w14:paraId="29D4F505" w14:textId="77777777" w:rsidR="00E8210D" w:rsidRPr="00DD572D" w:rsidRDefault="00E8210D" w:rsidP="00306A91">
      <w:pPr>
        <w:spacing w:line="360" w:lineRule="auto"/>
        <w:jc w:val="both"/>
        <w:rPr>
          <w:rFonts w:ascii="Arial" w:hAnsi="Arial" w:cs="Arial"/>
        </w:rPr>
      </w:pPr>
      <w:r w:rsidRPr="00DD572D">
        <w:rPr>
          <w:rFonts w:ascii="Arial" w:hAnsi="Arial" w:cs="Arial"/>
          <w:b/>
        </w:rPr>
        <w:t>Art. 8</w:t>
      </w:r>
      <w:r w:rsidR="001A3571" w:rsidRPr="00DD572D">
        <w:rPr>
          <w:rFonts w:ascii="Arial" w:hAnsi="Arial" w:cs="Arial"/>
          <w:b/>
        </w:rPr>
        <w:t>3</w:t>
      </w:r>
      <w:r w:rsidRPr="00DD572D">
        <w:rPr>
          <w:rFonts w:ascii="Arial" w:hAnsi="Arial" w:cs="Arial"/>
          <w:b/>
        </w:rPr>
        <w:t>.</w:t>
      </w:r>
      <w:r w:rsidRPr="00DD572D">
        <w:rPr>
          <w:rFonts w:ascii="Arial" w:hAnsi="Arial" w:cs="Arial"/>
        </w:rPr>
        <w:t xml:space="preserve"> Extingue ainda o crédito tributário a conversão em renda de depósito em dinheiro previamente efetuado pelo sujeito passivo:</w:t>
      </w:r>
    </w:p>
    <w:p w14:paraId="69C89BB4" w14:textId="77777777" w:rsidR="00E8210D" w:rsidRPr="00DD572D" w:rsidRDefault="00E8210D" w:rsidP="00306A91">
      <w:pPr>
        <w:spacing w:line="360" w:lineRule="auto"/>
        <w:jc w:val="both"/>
        <w:rPr>
          <w:rFonts w:ascii="Arial" w:hAnsi="Arial" w:cs="Arial"/>
        </w:rPr>
      </w:pPr>
    </w:p>
    <w:p w14:paraId="500A2EE4" w14:textId="77777777" w:rsidR="00E8210D" w:rsidRPr="00DD572D" w:rsidRDefault="00E8210D" w:rsidP="00306A91">
      <w:pPr>
        <w:spacing w:line="360" w:lineRule="auto"/>
        <w:jc w:val="both"/>
        <w:rPr>
          <w:rFonts w:ascii="Arial" w:hAnsi="Arial" w:cs="Arial"/>
        </w:rPr>
      </w:pPr>
      <w:r w:rsidRPr="00DD572D">
        <w:rPr>
          <w:rFonts w:ascii="Arial" w:hAnsi="Arial" w:cs="Arial"/>
          <w:b/>
        </w:rPr>
        <w:t>I</w:t>
      </w:r>
      <w:r w:rsidRPr="00DD572D">
        <w:rPr>
          <w:rFonts w:ascii="Arial" w:hAnsi="Arial" w:cs="Arial"/>
        </w:rPr>
        <w:t xml:space="preserve"> - para garantia de instância;</w:t>
      </w:r>
    </w:p>
    <w:p w14:paraId="31B5CD40" w14:textId="77777777" w:rsidR="00E8210D" w:rsidRPr="00DD572D" w:rsidRDefault="00E8210D" w:rsidP="00306A91">
      <w:pPr>
        <w:spacing w:line="360" w:lineRule="auto"/>
        <w:jc w:val="both"/>
        <w:rPr>
          <w:rFonts w:ascii="Arial" w:hAnsi="Arial" w:cs="Arial"/>
        </w:rPr>
      </w:pPr>
    </w:p>
    <w:p w14:paraId="268FE3B9"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em decorrência de qualquer outra exigência da legislação tributária.</w:t>
      </w:r>
    </w:p>
    <w:p w14:paraId="791FF104" w14:textId="77777777" w:rsidR="00E8210D" w:rsidRPr="00DD572D" w:rsidRDefault="00E8210D" w:rsidP="00306A91">
      <w:pPr>
        <w:spacing w:line="360" w:lineRule="auto"/>
        <w:jc w:val="both"/>
        <w:rPr>
          <w:rFonts w:ascii="Arial" w:hAnsi="Arial" w:cs="Arial"/>
        </w:rPr>
      </w:pPr>
    </w:p>
    <w:p w14:paraId="596E2B3A" w14:textId="77777777" w:rsidR="00E8210D" w:rsidRPr="00DD572D" w:rsidRDefault="00E8210D" w:rsidP="00306A91">
      <w:pPr>
        <w:spacing w:line="360" w:lineRule="auto"/>
        <w:jc w:val="both"/>
        <w:rPr>
          <w:rFonts w:ascii="Arial" w:hAnsi="Arial" w:cs="Arial"/>
        </w:rPr>
      </w:pPr>
      <w:r w:rsidRPr="00DD572D">
        <w:rPr>
          <w:rFonts w:ascii="Arial" w:hAnsi="Arial" w:cs="Arial"/>
          <w:b/>
        </w:rPr>
        <w:t>Parágrafo único.</w:t>
      </w:r>
      <w:r w:rsidRPr="00DD572D">
        <w:rPr>
          <w:rFonts w:ascii="Arial" w:hAnsi="Arial" w:cs="Arial"/>
        </w:rPr>
        <w:t xml:space="preserve"> Convertido o depósito em renda, o saldo porventura apurado contra ou a favor do fisco será exigido ou restituído da seguinte forma:</w:t>
      </w:r>
    </w:p>
    <w:p w14:paraId="727D24D0" w14:textId="77777777" w:rsidR="00E8210D" w:rsidRPr="00DD572D" w:rsidRDefault="00E8210D" w:rsidP="00306A91">
      <w:pPr>
        <w:spacing w:line="360" w:lineRule="auto"/>
        <w:jc w:val="both"/>
        <w:rPr>
          <w:rFonts w:ascii="Arial" w:hAnsi="Arial" w:cs="Arial"/>
        </w:rPr>
      </w:pPr>
    </w:p>
    <w:p w14:paraId="45FA2A1C" w14:textId="77777777" w:rsidR="00E8210D" w:rsidRPr="00DD572D" w:rsidRDefault="00E8210D" w:rsidP="00306A91">
      <w:pPr>
        <w:spacing w:line="360" w:lineRule="auto"/>
        <w:jc w:val="both"/>
        <w:rPr>
          <w:rFonts w:ascii="Arial" w:hAnsi="Arial" w:cs="Arial"/>
        </w:rPr>
      </w:pPr>
      <w:r w:rsidRPr="00DD572D">
        <w:rPr>
          <w:rFonts w:ascii="Arial" w:hAnsi="Arial" w:cs="Arial"/>
          <w:b/>
        </w:rPr>
        <w:t>I</w:t>
      </w:r>
      <w:r w:rsidRPr="00DD572D">
        <w:rPr>
          <w:rFonts w:ascii="Arial" w:hAnsi="Arial" w:cs="Arial"/>
        </w:rPr>
        <w:t xml:space="preserve"> - a diferença a favor da Fazenda Pública Municipal será exigida através de notificação direta publicada ou entregue pessoalmente ao sujeito passivo, na forma e nos prazos previstos nesta Lei;</w:t>
      </w:r>
    </w:p>
    <w:p w14:paraId="292E5967" w14:textId="77777777" w:rsidR="00E8210D" w:rsidRPr="00DD572D" w:rsidRDefault="00E8210D" w:rsidP="00306A91">
      <w:pPr>
        <w:spacing w:line="360" w:lineRule="auto"/>
        <w:jc w:val="both"/>
        <w:rPr>
          <w:rFonts w:ascii="Arial" w:hAnsi="Arial" w:cs="Arial"/>
        </w:rPr>
      </w:pPr>
    </w:p>
    <w:p w14:paraId="7228871A" w14:textId="77777777" w:rsidR="00E8210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o saldo a favor do contribuinte será restituído de ofício, independente de prévio protesto, na forma estabelecida para as restituições totais ou parciais do crédito tributário.</w:t>
      </w:r>
    </w:p>
    <w:p w14:paraId="32DB354E" w14:textId="77777777" w:rsidR="007E7F11" w:rsidRDefault="007E7F11" w:rsidP="00306A91">
      <w:pPr>
        <w:spacing w:line="360" w:lineRule="auto"/>
        <w:jc w:val="both"/>
        <w:rPr>
          <w:rFonts w:ascii="Arial" w:hAnsi="Arial" w:cs="Arial"/>
        </w:rPr>
      </w:pPr>
    </w:p>
    <w:p w14:paraId="1E98AD6E" w14:textId="77777777" w:rsidR="007E7F11" w:rsidRDefault="007E7F11" w:rsidP="00306A91">
      <w:pPr>
        <w:spacing w:line="360" w:lineRule="auto"/>
        <w:jc w:val="both"/>
        <w:rPr>
          <w:rFonts w:ascii="Arial" w:hAnsi="Arial" w:cs="Arial"/>
        </w:rPr>
      </w:pPr>
    </w:p>
    <w:p w14:paraId="6242225C" w14:textId="77777777" w:rsidR="007E7F11" w:rsidRDefault="007E7F11" w:rsidP="00306A91">
      <w:pPr>
        <w:spacing w:line="360" w:lineRule="auto"/>
        <w:jc w:val="both"/>
        <w:rPr>
          <w:rFonts w:ascii="Arial" w:hAnsi="Arial" w:cs="Arial"/>
        </w:rPr>
      </w:pPr>
    </w:p>
    <w:p w14:paraId="1E2D159D" w14:textId="77777777" w:rsidR="007E7F11" w:rsidRDefault="007E7F11" w:rsidP="00306A91">
      <w:pPr>
        <w:spacing w:line="360" w:lineRule="auto"/>
        <w:jc w:val="both"/>
        <w:rPr>
          <w:rFonts w:ascii="Arial" w:hAnsi="Arial" w:cs="Arial"/>
        </w:rPr>
      </w:pPr>
    </w:p>
    <w:p w14:paraId="42A2FAFB" w14:textId="77777777" w:rsidR="007E7F11" w:rsidRDefault="007E7F11" w:rsidP="00306A91">
      <w:pPr>
        <w:spacing w:line="360" w:lineRule="auto"/>
        <w:jc w:val="both"/>
        <w:rPr>
          <w:rFonts w:ascii="Arial" w:hAnsi="Arial" w:cs="Arial"/>
        </w:rPr>
      </w:pPr>
    </w:p>
    <w:p w14:paraId="01834BF3" w14:textId="77777777" w:rsidR="007E7F11" w:rsidRDefault="007E7F11" w:rsidP="00306A91">
      <w:pPr>
        <w:spacing w:line="360" w:lineRule="auto"/>
        <w:jc w:val="both"/>
        <w:rPr>
          <w:rFonts w:ascii="Arial" w:hAnsi="Arial" w:cs="Arial"/>
        </w:rPr>
      </w:pPr>
    </w:p>
    <w:p w14:paraId="250557CF" w14:textId="77777777" w:rsidR="007E7F11" w:rsidRDefault="007E7F11" w:rsidP="00306A91">
      <w:pPr>
        <w:spacing w:line="360" w:lineRule="auto"/>
        <w:jc w:val="both"/>
        <w:rPr>
          <w:rFonts w:ascii="Arial" w:hAnsi="Arial" w:cs="Arial"/>
        </w:rPr>
      </w:pPr>
    </w:p>
    <w:p w14:paraId="59067252" w14:textId="77777777" w:rsidR="007E7F11" w:rsidRPr="00DD572D" w:rsidRDefault="007E7F11" w:rsidP="00306A91">
      <w:pPr>
        <w:spacing w:line="360" w:lineRule="auto"/>
        <w:jc w:val="both"/>
        <w:rPr>
          <w:rFonts w:ascii="Arial" w:hAnsi="Arial" w:cs="Arial"/>
        </w:rPr>
      </w:pPr>
    </w:p>
    <w:p w14:paraId="17D3E39D" w14:textId="77777777" w:rsidR="00E8210D" w:rsidRPr="00DD572D" w:rsidRDefault="00E8210D" w:rsidP="00306A91">
      <w:pPr>
        <w:spacing w:line="360" w:lineRule="auto"/>
        <w:jc w:val="both"/>
        <w:rPr>
          <w:rFonts w:ascii="Arial" w:hAnsi="Arial" w:cs="Arial"/>
        </w:rPr>
      </w:pPr>
    </w:p>
    <w:p w14:paraId="36CFB88E" w14:textId="77777777" w:rsidR="00E8210D" w:rsidRPr="00DD572D" w:rsidRDefault="00E8210D" w:rsidP="00306A91">
      <w:pPr>
        <w:spacing w:line="360" w:lineRule="auto"/>
        <w:jc w:val="center"/>
        <w:rPr>
          <w:rFonts w:ascii="Arial" w:hAnsi="Arial" w:cs="Arial"/>
          <w:b/>
        </w:rPr>
      </w:pPr>
      <w:r w:rsidRPr="00DD572D">
        <w:rPr>
          <w:rFonts w:ascii="Arial" w:hAnsi="Arial" w:cs="Arial"/>
          <w:b/>
        </w:rPr>
        <w:t>CAPÍTULO V</w:t>
      </w:r>
      <w:r w:rsidRPr="00DD572D">
        <w:rPr>
          <w:rFonts w:ascii="Arial" w:hAnsi="Arial" w:cs="Arial"/>
          <w:b/>
        </w:rPr>
        <w:br/>
        <w:t>DA EXCLUSÃO DO CRÉDITO TRIBUTÁRIO</w:t>
      </w:r>
    </w:p>
    <w:p w14:paraId="59E7F41B" w14:textId="77777777" w:rsidR="00E8210D" w:rsidRPr="00DD572D" w:rsidRDefault="00E8210D" w:rsidP="00306A91">
      <w:pPr>
        <w:spacing w:line="360" w:lineRule="auto"/>
        <w:jc w:val="center"/>
        <w:rPr>
          <w:rFonts w:ascii="Arial" w:hAnsi="Arial" w:cs="Arial"/>
          <w:b/>
        </w:rPr>
      </w:pPr>
      <w:r w:rsidRPr="00DD572D">
        <w:rPr>
          <w:rFonts w:ascii="Arial" w:hAnsi="Arial" w:cs="Arial"/>
          <w:b/>
        </w:rPr>
        <w:t>SEÇÃO I</w:t>
      </w:r>
      <w:r w:rsidRPr="00DD572D">
        <w:rPr>
          <w:rFonts w:ascii="Arial" w:hAnsi="Arial" w:cs="Arial"/>
          <w:b/>
        </w:rPr>
        <w:br/>
        <w:t>DAS DISPOSIÇÕES GERAIS</w:t>
      </w:r>
    </w:p>
    <w:p w14:paraId="328C8574" w14:textId="77777777" w:rsidR="00E8210D" w:rsidRPr="00DD572D" w:rsidRDefault="00E8210D" w:rsidP="00306A91">
      <w:pPr>
        <w:spacing w:line="360" w:lineRule="auto"/>
        <w:jc w:val="both"/>
        <w:rPr>
          <w:rFonts w:ascii="Arial" w:hAnsi="Arial" w:cs="Arial"/>
        </w:rPr>
      </w:pPr>
    </w:p>
    <w:p w14:paraId="53E87E38" w14:textId="77777777" w:rsidR="00E8210D" w:rsidRPr="00DD572D" w:rsidRDefault="00E8210D" w:rsidP="00306A91">
      <w:pPr>
        <w:spacing w:line="360" w:lineRule="auto"/>
        <w:jc w:val="both"/>
        <w:rPr>
          <w:rFonts w:ascii="Arial" w:hAnsi="Arial" w:cs="Arial"/>
        </w:rPr>
      </w:pPr>
      <w:r w:rsidRPr="00DD572D">
        <w:rPr>
          <w:rFonts w:ascii="Arial" w:hAnsi="Arial" w:cs="Arial"/>
          <w:b/>
        </w:rPr>
        <w:t>Art. 8</w:t>
      </w:r>
      <w:r w:rsidR="001A3571" w:rsidRPr="00DD572D">
        <w:rPr>
          <w:rFonts w:ascii="Arial" w:hAnsi="Arial" w:cs="Arial"/>
          <w:b/>
        </w:rPr>
        <w:t>4</w:t>
      </w:r>
      <w:r w:rsidRPr="00DD572D">
        <w:rPr>
          <w:rFonts w:ascii="Arial" w:hAnsi="Arial" w:cs="Arial"/>
          <w:b/>
        </w:rPr>
        <w:t>.</w:t>
      </w:r>
      <w:r w:rsidRPr="00DD572D">
        <w:rPr>
          <w:rFonts w:ascii="Arial" w:hAnsi="Arial" w:cs="Arial"/>
        </w:rPr>
        <w:t xml:space="preserve"> Excluem o crédito tributário:</w:t>
      </w:r>
    </w:p>
    <w:p w14:paraId="193F0456" w14:textId="77777777" w:rsidR="00E8210D" w:rsidRPr="00DD572D" w:rsidRDefault="00E8210D" w:rsidP="00306A91">
      <w:pPr>
        <w:spacing w:line="360" w:lineRule="auto"/>
        <w:jc w:val="both"/>
        <w:rPr>
          <w:rFonts w:ascii="Arial" w:hAnsi="Arial" w:cs="Arial"/>
        </w:rPr>
      </w:pPr>
    </w:p>
    <w:p w14:paraId="2196107D" w14:textId="77777777" w:rsidR="00E8210D" w:rsidRPr="00DD572D" w:rsidRDefault="00E8210D" w:rsidP="00306A91">
      <w:pPr>
        <w:spacing w:line="360" w:lineRule="auto"/>
        <w:jc w:val="both"/>
        <w:rPr>
          <w:rFonts w:ascii="Arial" w:hAnsi="Arial" w:cs="Arial"/>
        </w:rPr>
      </w:pPr>
      <w:r w:rsidRPr="00DD572D">
        <w:rPr>
          <w:rFonts w:ascii="Arial" w:hAnsi="Arial" w:cs="Arial"/>
          <w:b/>
        </w:rPr>
        <w:t>I</w:t>
      </w:r>
      <w:r w:rsidRPr="00DD572D">
        <w:rPr>
          <w:rFonts w:ascii="Arial" w:hAnsi="Arial" w:cs="Arial"/>
        </w:rPr>
        <w:t xml:space="preserve"> - a isenção;</w:t>
      </w:r>
    </w:p>
    <w:p w14:paraId="15035C8F" w14:textId="77777777" w:rsidR="00E8210D" w:rsidRPr="00DD572D" w:rsidRDefault="00E8210D" w:rsidP="00306A91">
      <w:pPr>
        <w:spacing w:line="360" w:lineRule="auto"/>
        <w:jc w:val="both"/>
        <w:rPr>
          <w:rFonts w:ascii="Arial" w:hAnsi="Arial" w:cs="Arial"/>
        </w:rPr>
      </w:pPr>
    </w:p>
    <w:p w14:paraId="3D02A8ED"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a anistia.</w:t>
      </w:r>
    </w:p>
    <w:p w14:paraId="2A1750CF" w14:textId="77777777" w:rsidR="00E8210D" w:rsidRPr="00DD572D" w:rsidRDefault="00E8210D" w:rsidP="00306A91">
      <w:pPr>
        <w:spacing w:line="360" w:lineRule="auto"/>
        <w:jc w:val="both"/>
        <w:rPr>
          <w:rFonts w:ascii="Arial" w:hAnsi="Arial" w:cs="Arial"/>
        </w:rPr>
      </w:pPr>
    </w:p>
    <w:p w14:paraId="5B83DE54" w14:textId="77777777" w:rsidR="00E8210D" w:rsidRPr="00DD572D" w:rsidRDefault="00E8210D" w:rsidP="00306A91">
      <w:pPr>
        <w:spacing w:line="360" w:lineRule="auto"/>
        <w:jc w:val="both"/>
        <w:rPr>
          <w:rFonts w:ascii="Arial" w:hAnsi="Arial" w:cs="Arial"/>
        </w:rPr>
      </w:pPr>
      <w:r w:rsidRPr="00DD572D">
        <w:rPr>
          <w:rFonts w:ascii="Arial" w:hAnsi="Arial" w:cs="Arial"/>
          <w:b/>
        </w:rPr>
        <w:t>Parágrafo único.</w:t>
      </w:r>
      <w:r w:rsidRPr="00DD572D">
        <w:rPr>
          <w:rFonts w:ascii="Arial" w:hAnsi="Arial" w:cs="Arial"/>
        </w:rPr>
        <w:t xml:space="preserve"> A exclusão do crédito tributário não dispensa o cumprimento das obrigações acessórias dependentes da obrigação principal cujo crédito seja excluído, ou dela </w:t>
      </w:r>
      <w:r w:rsidR="003153BF" w:rsidRPr="00DD572D">
        <w:rPr>
          <w:rFonts w:ascii="Arial" w:hAnsi="Arial" w:cs="Arial"/>
        </w:rPr>
        <w:t>consequentes</w:t>
      </w:r>
      <w:r w:rsidRPr="00DD572D">
        <w:rPr>
          <w:rFonts w:ascii="Arial" w:hAnsi="Arial" w:cs="Arial"/>
        </w:rPr>
        <w:t>.</w:t>
      </w:r>
    </w:p>
    <w:p w14:paraId="6CF52124" w14:textId="77777777" w:rsidR="00E8210D" w:rsidRPr="00DD572D" w:rsidRDefault="00E8210D" w:rsidP="00306A91">
      <w:pPr>
        <w:spacing w:line="360" w:lineRule="auto"/>
        <w:jc w:val="both"/>
        <w:rPr>
          <w:rFonts w:ascii="Arial" w:hAnsi="Arial" w:cs="Arial"/>
        </w:rPr>
      </w:pPr>
    </w:p>
    <w:p w14:paraId="1305601C" w14:textId="77777777" w:rsidR="00E8210D" w:rsidRPr="00DD572D" w:rsidRDefault="00E8210D" w:rsidP="00306A91">
      <w:pPr>
        <w:pStyle w:val="Corpodetexto31"/>
        <w:spacing w:line="360" w:lineRule="auto"/>
        <w:rPr>
          <w:rFonts w:ascii="Arial" w:hAnsi="Arial" w:cs="Arial"/>
          <w:szCs w:val="24"/>
        </w:rPr>
      </w:pPr>
      <w:r w:rsidRPr="00DD572D">
        <w:rPr>
          <w:rFonts w:ascii="Arial" w:hAnsi="Arial" w:cs="Arial"/>
          <w:szCs w:val="24"/>
        </w:rPr>
        <w:t>SEÇÃO II</w:t>
      </w:r>
      <w:r w:rsidRPr="00DD572D">
        <w:rPr>
          <w:rFonts w:ascii="Arial" w:hAnsi="Arial" w:cs="Arial"/>
          <w:szCs w:val="24"/>
        </w:rPr>
        <w:br/>
        <w:t>DA ISENÇÃO</w:t>
      </w:r>
    </w:p>
    <w:p w14:paraId="5044D9BA" w14:textId="77777777" w:rsidR="00E8210D" w:rsidRPr="00DD572D" w:rsidRDefault="00E8210D" w:rsidP="00306A91">
      <w:pPr>
        <w:spacing w:line="360" w:lineRule="auto"/>
        <w:jc w:val="both"/>
        <w:rPr>
          <w:rFonts w:ascii="Arial" w:hAnsi="Arial" w:cs="Arial"/>
        </w:rPr>
      </w:pPr>
    </w:p>
    <w:p w14:paraId="7C61A050" w14:textId="77777777" w:rsidR="00E8210D" w:rsidRPr="00DD572D" w:rsidRDefault="00E8210D" w:rsidP="00306A91">
      <w:pPr>
        <w:spacing w:line="360" w:lineRule="auto"/>
        <w:jc w:val="both"/>
        <w:rPr>
          <w:rFonts w:ascii="Arial" w:hAnsi="Arial" w:cs="Arial"/>
        </w:rPr>
      </w:pPr>
      <w:r w:rsidRPr="00DD572D">
        <w:rPr>
          <w:rFonts w:ascii="Arial" w:hAnsi="Arial" w:cs="Arial"/>
          <w:b/>
        </w:rPr>
        <w:t>Art. 8</w:t>
      </w:r>
      <w:r w:rsidR="001A3571" w:rsidRPr="00DD572D">
        <w:rPr>
          <w:rFonts w:ascii="Arial" w:hAnsi="Arial" w:cs="Arial"/>
          <w:b/>
        </w:rPr>
        <w:t>5</w:t>
      </w:r>
      <w:r w:rsidRPr="00DD572D">
        <w:rPr>
          <w:rFonts w:ascii="Arial" w:hAnsi="Arial" w:cs="Arial"/>
          <w:bCs/>
        </w:rPr>
        <w:t>.</w:t>
      </w:r>
      <w:r w:rsidRPr="00DD572D">
        <w:rPr>
          <w:rFonts w:ascii="Arial" w:hAnsi="Arial" w:cs="Arial"/>
        </w:rPr>
        <w:t xml:space="preserve"> Qualquer isenção além das regulamentadas nesta Lei, deverá ser instituída por lei específica que determine as condições e os requisitos exigidos para a sua concessão, os tributos e/ou taxas a que se aplica e, sendo o caso, o prazo de sua duração.</w:t>
      </w:r>
    </w:p>
    <w:p w14:paraId="485024E8" w14:textId="77777777" w:rsidR="00E8210D" w:rsidRPr="00DD572D" w:rsidRDefault="00E8210D" w:rsidP="00306A91">
      <w:pPr>
        <w:spacing w:line="360" w:lineRule="auto"/>
        <w:jc w:val="both"/>
        <w:rPr>
          <w:rFonts w:ascii="Arial" w:hAnsi="Arial" w:cs="Arial"/>
          <w:b/>
        </w:rPr>
      </w:pPr>
    </w:p>
    <w:p w14:paraId="45A4BE42" w14:textId="77777777" w:rsidR="00E8210D" w:rsidRPr="00DD572D" w:rsidRDefault="00E8210D" w:rsidP="00306A91">
      <w:pPr>
        <w:spacing w:line="360" w:lineRule="auto"/>
        <w:jc w:val="both"/>
        <w:rPr>
          <w:rFonts w:ascii="Arial" w:hAnsi="Arial" w:cs="Arial"/>
        </w:rPr>
      </w:pPr>
      <w:r w:rsidRPr="00DD572D">
        <w:rPr>
          <w:rFonts w:ascii="Arial" w:hAnsi="Arial" w:cs="Arial"/>
          <w:b/>
        </w:rPr>
        <w:t>Art. 8</w:t>
      </w:r>
      <w:r w:rsidR="001A3571" w:rsidRPr="00DD572D">
        <w:rPr>
          <w:rFonts w:ascii="Arial" w:hAnsi="Arial" w:cs="Arial"/>
          <w:b/>
        </w:rPr>
        <w:t>6</w:t>
      </w:r>
      <w:r w:rsidRPr="00DD572D">
        <w:rPr>
          <w:rFonts w:ascii="Arial" w:hAnsi="Arial" w:cs="Arial"/>
          <w:b/>
        </w:rPr>
        <w:t>.</w:t>
      </w:r>
      <w:r w:rsidRPr="00DD572D">
        <w:rPr>
          <w:rFonts w:ascii="Arial" w:hAnsi="Arial" w:cs="Arial"/>
        </w:rPr>
        <w:t xml:space="preserve"> Salvo disposição em contrário, a isenção não é extensiva:</w:t>
      </w:r>
    </w:p>
    <w:p w14:paraId="5C23CBFB" w14:textId="77777777" w:rsidR="00E8210D" w:rsidRPr="00DD572D" w:rsidRDefault="00E8210D" w:rsidP="00306A91">
      <w:pPr>
        <w:spacing w:line="360" w:lineRule="auto"/>
        <w:jc w:val="both"/>
        <w:rPr>
          <w:rFonts w:ascii="Arial" w:hAnsi="Arial" w:cs="Arial"/>
        </w:rPr>
      </w:pPr>
    </w:p>
    <w:p w14:paraId="03F70C50" w14:textId="12783706" w:rsidR="007E7F11" w:rsidRDefault="00E8210D" w:rsidP="00306A91">
      <w:pPr>
        <w:spacing w:line="360" w:lineRule="auto"/>
        <w:jc w:val="both"/>
        <w:rPr>
          <w:rFonts w:ascii="Arial" w:hAnsi="Arial" w:cs="Arial"/>
        </w:rPr>
      </w:pPr>
      <w:r w:rsidRPr="00DD572D">
        <w:rPr>
          <w:rFonts w:ascii="Arial" w:hAnsi="Arial" w:cs="Arial"/>
          <w:b/>
        </w:rPr>
        <w:t xml:space="preserve">I </w:t>
      </w:r>
      <w:r w:rsidRPr="00DD572D">
        <w:rPr>
          <w:rFonts w:ascii="Arial" w:hAnsi="Arial" w:cs="Arial"/>
        </w:rPr>
        <w:t>- às taxa</w:t>
      </w:r>
      <w:r w:rsidR="007E7F11">
        <w:rPr>
          <w:rFonts w:ascii="Arial" w:hAnsi="Arial" w:cs="Arial"/>
        </w:rPr>
        <w:t>s e à contribuição de melhoria;</w:t>
      </w:r>
    </w:p>
    <w:p w14:paraId="28E3952F" w14:textId="77777777" w:rsidR="007E7F11" w:rsidRPr="00DD572D" w:rsidRDefault="007E7F11" w:rsidP="00306A91">
      <w:pPr>
        <w:spacing w:line="360" w:lineRule="auto"/>
        <w:jc w:val="both"/>
        <w:rPr>
          <w:rFonts w:ascii="Arial" w:hAnsi="Arial" w:cs="Arial"/>
        </w:rPr>
      </w:pPr>
    </w:p>
    <w:p w14:paraId="2C9C7CC9" w14:textId="77777777" w:rsidR="00E8210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aos tributos instituídos posteriormente à sua concessão.</w:t>
      </w:r>
    </w:p>
    <w:p w14:paraId="3DDEE1CC" w14:textId="77777777" w:rsidR="007E7F11" w:rsidRDefault="007E7F11" w:rsidP="00306A91">
      <w:pPr>
        <w:spacing w:line="360" w:lineRule="auto"/>
        <w:jc w:val="both"/>
        <w:rPr>
          <w:rFonts w:ascii="Arial" w:hAnsi="Arial" w:cs="Arial"/>
        </w:rPr>
      </w:pPr>
    </w:p>
    <w:p w14:paraId="2A893204" w14:textId="77777777" w:rsidR="007E7F11" w:rsidRDefault="007E7F11" w:rsidP="00306A91">
      <w:pPr>
        <w:spacing w:line="360" w:lineRule="auto"/>
        <w:jc w:val="both"/>
        <w:rPr>
          <w:rFonts w:ascii="Arial" w:hAnsi="Arial" w:cs="Arial"/>
        </w:rPr>
      </w:pPr>
    </w:p>
    <w:p w14:paraId="6C50944C" w14:textId="77777777" w:rsidR="007E7F11" w:rsidRDefault="007E7F11" w:rsidP="00306A91">
      <w:pPr>
        <w:spacing w:line="360" w:lineRule="auto"/>
        <w:jc w:val="both"/>
        <w:rPr>
          <w:rFonts w:ascii="Arial" w:hAnsi="Arial" w:cs="Arial"/>
        </w:rPr>
      </w:pPr>
    </w:p>
    <w:p w14:paraId="6A56276F" w14:textId="77777777" w:rsidR="007E7F11" w:rsidRDefault="007E7F11" w:rsidP="00306A91">
      <w:pPr>
        <w:spacing w:line="360" w:lineRule="auto"/>
        <w:jc w:val="both"/>
        <w:rPr>
          <w:rFonts w:ascii="Arial" w:hAnsi="Arial" w:cs="Arial"/>
        </w:rPr>
      </w:pPr>
    </w:p>
    <w:p w14:paraId="0633C909" w14:textId="77777777" w:rsidR="007E7F11" w:rsidRDefault="007E7F11" w:rsidP="00306A91">
      <w:pPr>
        <w:spacing w:line="360" w:lineRule="auto"/>
        <w:jc w:val="both"/>
        <w:rPr>
          <w:rFonts w:ascii="Arial" w:hAnsi="Arial" w:cs="Arial"/>
        </w:rPr>
      </w:pPr>
    </w:p>
    <w:p w14:paraId="0BB40D7A" w14:textId="77777777" w:rsidR="007E7F11" w:rsidRPr="00DD572D" w:rsidRDefault="007E7F11" w:rsidP="00306A91">
      <w:pPr>
        <w:spacing w:line="360" w:lineRule="auto"/>
        <w:jc w:val="both"/>
        <w:rPr>
          <w:rFonts w:ascii="Arial" w:hAnsi="Arial" w:cs="Arial"/>
        </w:rPr>
      </w:pPr>
    </w:p>
    <w:p w14:paraId="0A6BF68D" w14:textId="77777777" w:rsidR="00E8210D" w:rsidRPr="00DD572D" w:rsidRDefault="00E8210D" w:rsidP="00306A91">
      <w:pPr>
        <w:spacing w:line="360" w:lineRule="auto"/>
        <w:jc w:val="both"/>
        <w:rPr>
          <w:rFonts w:ascii="Arial" w:hAnsi="Arial" w:cs="Arial"/>
        </w:rPr>
      </w:pPr>
    </w:p>
    <w:p w14:paraId="102F45E0" w14:textId="77777777" w:rsidR="007E7F11" w:rsidRDefault="007E7F11" w:rsidP="00306A91">
      <w:pPr>
        <w:spacing w:line="360" w:lineRule="auto"/>
        <w:jc w:val="both"/>
        <w:rPr>
          <w:rFonts w:ascii="Arial" w:hAnsi="Arial" w:cs="Arial"/>
          <w:b/>
        </w:rPr>
      </w:pPr>
    </w:p>
    <w:p w14:paraId="6ADE364B" w14:textId="77777777" w:rsidR="00E8210D" w:rsidRPr="00DD572D" w:rsidRDefault="00E8210D" w:rsidP="00306A91">
      <w:pPr>
        <w:spacing w:line="360" w:lineRule="auto"/>
        <w:jc w:val="both"/>
        <w:rPr>
          <w:rFonts w:ascii="Arial" w:hAnsi="Arial" w:cs="Arial"/>
        </w:rPr>
      </w:pPr>
      <w:r w:rsidRPr="00DD572D">
        <w:rPr>
          <w:rFonts w:ascii="Arial" w:hAnsi="Arial" w:cs="Arial"/>
          <w:b/>
        </w:rPr>
        <w:t>Art. 8</w:t>
      </w:r>
      <w:r w:rsidR="001A3571" w:rsidRPr="00DD572D">
        <w:rPr>
          <w:rFonts w:ascii="Arial" w:hAnsi="Arial" w:cs="Arial"/>
          <w:b/>
        </w:rPr>
        <w:t>7</w:t>
      </w:r>
      <w:r w:rsidRPr="00DD572D">
        <w:rPr>
          <w:rFonts w:ascii="Arial" w:hAnsi="Arial" w:cs="Arial"/>
          <w:b/>
        </w:rPr>
        <w:t>.</w:t>
      </w:r>
      <w:r w:rsidRPr="00DD572D">
        <w:rPr>
          <w:rFonts w:ascii="Arial" w:hAnsi="Arial" w:cs="Arial"/>
        </w:rPr>
        <w:t xml:space="preserve"> A isenção, exceto se concedida por prazo certo ou em função de determinadas condições, pode ser revogada ou modificada por lei a qualquer tempo, porém, só terá eficácia a partir do exercício seguinte àquele em que tenha sido modificada ou revogada a isenção.</w:t>
      </w:r>
    </w:p>
    <w:p w14:paraId="69D5C87D" w14:textId="77777777" w:rsidR="00E8210D" w:rsidRPr="00DD572D" w:rsidRDefault="00E8210D" w:rsidP="00306A91">
      <w:pPr>
        <w:spacing w:line="360" w:lineRule="auto"/>
        <w:jc w:val="both"/>
        <w:rPr>
          <w:rFonts w:ascii="Arial" w:hAnsi="Arial" w:cs="Arial"/>
          <w:b/>
        </w:rPr>
      </w:pPr>
    </w:p>
    <w:p w14:paraId="49795D51" w14:textId="77777777" w:rsidR="00E8210D" w:rsidRPr="00DD572D" w:rsidRDefault="00E8210D" w:rsidP="00306A91">
      <w:pPr>
        <w:spacing w:line="360" w:lineRule="auto"/>
        <w:jc w:val="both"/>
        <w:rPr>
          <w:rFonts w:ascii="Arial" w:hAnsi="Arial" w:cs="Arial"/>
        </w:rPr>
      </w:pPr>
      <w:r w:rsidRPr="00DD572D">
        <w:rPr>
          <w:rFonts w:ascii="Arial" w:hAnsi="Arial" w:cs="Arial"/>
          <w:b/>
        </w:rPr>
        <w:t>Art. 8</w:t>
      </w:r>
      <w:r w:rsidR="001A3571" w:rsidRPr="00DD572D">
        <w:rPr>
          <w:rFonts w:ascii="Arial" w:hAnsi="Arial" w:cs="Arial"/>
          <w:b/>
        </w:rPr>
        <w:t>8</w:t>
      </w:r>
      <w:r w:rsidRPr="00DD572D">
        <w:rPr>
          <w:rFonts w:ascii="Arial" w:hAnsi="Arial" w:cs="Arial"/>
          <w:b/>
        </w:rPr>
        <w:t>.</w:t>
      </w:r>
      <w:r w:rsidRPr="00DD572D">
        <w:rPr>
          <w:rFonts w:ascii="Arial" w:hAnsi="Arial" w:cs="Arial"/>
        </w:rPr>
        <w:t xml:space="preserve"> A isenção pode ser concedida:</w:t>
      </w:r>
    </w:p>
    <w:p w14:paraId="4FFDDA92" w14:textId="77777777" w:rsidR="00E8210D" w:rsidRPr="00DD572D" w:rsidRDefault="00E8210D" w:rsidP="00306A91">
      <w:pPr>
        <w:spacing w:line="360" w:lineRule="auto"/>
        <w:jc w:val="both"/>
        <w:rPr>
          <w:rFonts w:ascii="Arial" w:hAnsi="Arial" w:cs="Arial"/>
        </w:rPr>
      </w:pPr>
    </w:p>
    <w:p w14:paraId="58B6ED54" w14:textId="77777777" w:rsidR="00E8210D" w:rsidRPr="00DD572D" w:rsidRDefault="00E8210D" w:rsidP="00306A91">
      <w:pPr>
        <w:spacing w:line="360" w:lineRule="auto"/>
        <w:jc w:val="both"/>
        <w:rPr>
          <w:rFonts w:ascii="Arial" w:hAnsi="Arial" w:cs="Arial"/>
        </w:rPr>
      </w:pPr>
      <w:r w:rsidRPr="00DD572D">
        <w:rPr>
          <w:rFonts w:ascii="Arial" w:hAnsi="Arial" w:cs="Arial"/>
          <w:b/>
        </w:rPr>
        <w:t>I</w:t>
      </w:r>
      <w:r w:rsidRPr="00DD572D">
        <w:rPr>
          <w:rFonts w:ascii="Arial" w:hAnsi="Arial" w:cs="Arial"/>
        </w:rPr>
        <w:t xml:space="preserve"> - em caráter geral, embora a sua aplicabilidade possa ser restrita a determinada área ou zona do Município, em função de condições peculiares;</w:t>
      </w:r>
    </w:p>
    <w:p w14:paraId="7CBB84A1" w14:textId="77777777" w:rsidR="00E8210D" w:rsidRPr="00DD572D" w:rsidRDefault="00E8210D" w:rsidP="00306A91">
      <w:pPr>
        <w:spacing w:line="360" w:lineRule="auto"/>
        <w:jc w:val="both"/>
        <w:rPr>
          <w:rFonts w:ascii="Arial" w:hAnsi="Arial" w:cs="Arial"/>
        </w:rPr>
      </w:pPr>
    </w:p>
    <w:p w14:paraId="40DC21E1"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em caráter individual, por despacho da autoridade administrativa, em requerimento no qual o interessado faça prova do preenchimento das condições e do cumprimento dos requisitos previstos na lei para sua concessão.</w:t>
      </w:r>
    </w:p>
    <w:p w14:paraId="580C8549" w14:textId="77777777" w:rsidR="00E8210D" w:rsidRPr="00DD572D" w:rsidRDefault="00E8210D" w:rsidP="00306A91">
      <w:pPr>
        <w:spacing w:line="360" w:lineRule="auto"/>
        <w:jc w:val="both"/>
        <w:rPr>
          <w:rFonts w:ascii="Arial" w:hAnsi="Arial" w:cs="Arial"/>
        </w:rPr>
      </w:pPr>
    </w:p>
    <w:p w14:paraId="73622579" w14:textId="77777777" w:rsidR="00E8210D" w:rsidRPr="00DD572D" w:rsidRDefault="00E8210D" w:rsidP="00306A91">
      <w:pPr>
        <w:spacing w:line="360" w:lineRule="auto"/>
        <w:jc w:val="both"/>
        <w:rPr>
          <w:rFonts w:ascii="Arial" w:hAnsi="Arial" w:cs="Arial"/>
        </w:rPr>
      </w:pPr>
      <w:r w:rsidRPr="00DD572D">
        <w:rPr>
          <w:rFonts w:ascii="Arial" w:hAnsi="Arial" w:cs="Arial"/>
          <w:b/>
        </w:rPr>
        <w:t>§1°.</w:t>
      </w:r>
      <w:r w:rsidRPr="00DD572D">
        <w:rPr>
          <w:rFonts w:ascii="Arial" w:hAnsi="Arial" w:cs="Arial"/>
        </w:rPr>
        <w:t xml:space="preserve"> Os prazos e os procedimentos relativos à renovação das isenções serão definidos em ato do Poder Executivo, cessando automaticamente os efeitos do benefício a partir do primeiro dia do período para o qual o interessado deixar de promover a continuidade do reconhecimento da isenção.</w:t>
      </w:r>
    </w:p>
    <w:p w14:paraId="174478A3" w14:textId="77777777" w:rsidR="00E8210D" w:rsidRPr="00DD572D" w:rsidRDefault="00E8210D" w:rsidP="00306A91">
      <w:pPr>
        <w:spacing w:line="360" w:lineRule="auto"/>
        <w:jc w:val="both"/>
        <w:rPr>
          <w:rFonts w:ascii="Arial" w:hAnsi="Arial" w:cs="Arial"/>
        </w:rPr>
      </w:pPr>
    </w:p>
    <w:p w14:paraId="38D4CB6C" w14:textId="77777777" w:rsidR="00E8210D" w:rsidRPr="00DD572D" w:rsidRDefault="00E8210D" w:rsidP="00306A91">
      <w:pPr>
        <w:spacing w:line="360" w:lineRule="auto"/>
        <w:jc w:val="both"/>
        <w:rPr>
          <w:rFonts w:ascii="Arial" w:hAnsi="Arial" w:cs="Arial"/>
        </w:rPr>
      </w:pPr>
      <w:r w:rsidRPr="00DD572D">
        <w:rPr>
          <w:rFonts w:ascii="Arial" w:hAnsi="Arial" w:cs="Arial"/>
          <w:b/>
        </w:rPr>
        <w:t>§2°.</w:t>
      </w:r>
      <w:r w:rsidRPr="00DD572D">
        <w:rPr>
          <w:rFonts w:ascii="Arial" w:hAnsi="Arial" w:cs="Arial"/>
        </w:rPr>
        <w:t xml:space="preserve"> O despacho referido neste artigo não gera direito adquirido e será revogado de ofício, sempre que se apure que o beneficiado não satisfazia ou deixou de satisfazer as condições ou não cumpria ou deixou de cumprir os requisitos para a concessão do benefício.</w:t>
      </w:r>
    </w:p>
    <w:p w14:paraId="568CCFA4" w14:textId="77777777" w:rsidR="00E8210D" w:rsidRDefault="00E8210D" w:rsidP="00306A91">
      <w:pPr>
        <w:spacing w:line="360" w:lineRule="auto"/>
        <w:jc w:val="both"/>
        <w:rPr>
          <w:rFonts w:ascii="Arial" w:hAnsi="Arial" w:cs="Arial"/>
        </w:rPr>
      </w:pPr>
    </w:p>
    <w:p w14:paraId="1575C56F" w14:textId="77777777" w:rsidR="007E7F11" w:rsidRDefault="007E7F11" w:rsidP="00306A91">
      <w:pPr>
        <w:spacing w:line="360" w:lineRule="auto"/>
        <w:jc w:val="both"/>
        <w:rPr>
          <w:rFonts w:ascii="Arial" w:hAnsi="Arial" w:cs="Arial"/>
        </w:rPr>
      </w:pPr>
    </w:p>
    <w:p w14:paraId="6223EB12" w14:textId="77777777" w:rsidR="007E7F11" w:rsidRDefault="007E7F11" w:rsidP="00306A91">
      <w:pPr>
        <w:spacing w:line="360" w:lineRule="auto"/>
        <w:jc w:val="both"/>
        <w:rPr>
          <w:rFonts w:ascii="Arial" w:hAnsi="Arial" w:cs="Arial"/>
        </w:rPr>
      </w:pPr>
    </w:p>
    <w:p w14:paraId="16FDF0C7" w14:textId="77777777" w:rsidR="007E7F11" w:rsidRDefault="007E7F11" w:rsidP="00306A91">
      <w:pPr>
        <w:spacing w:line="360" w:lineRule="auto"/>
        <w:jc w:val="both"/>
        <w:rPr>
          <w:rFonts w:ascii="Arial" w:hAnsi="Arial" w:cs="Arial"/>
        </w:rPr>
      </w:pPr>
    </w:p>
    <w:p w14:paraId="270AB09A" w14:textId="77777777" w:rsidR="007E7F11" w:rsidRDefault="007E7F11" w:rsidP="00306A91">
      <w:pPr>
        <w:spacing w:line="360" w:lineRule="auto"/>
        <w:jc w:val="both"/>
        <w:rPr>
          <w:rFonts w:ascii="Arial" w:hAnsi="Arial" w:cs="Arial"/>
        </w:rPr>
      </w:pPr>
    </w:p>
    <w:p w14:paraId="6025C129" w14:textId="77777777" w:rsidR="007E7F11" w:rsidRDefault="007E7F11" w:rsidP="00306A91">
      <w:pPr>
        <w:spacing w:line="360" w:lineRule="auto"/>
        <w:jc w:val="both"/>
        <w:rPr>
          <w:rFonts w:ascii="Arial" w:hAnsi="Arial" w:cs="Arial"/>
        </w:rPr>
      </w:pPr>
    </w:p>
    <w:p w14:paraId="23702B19" w14:textId="77777777" w:rsidR="007E7F11" w:rsidRDefault="007E7F11" w:rsidP="00306A91">
      <w:pPr>
        <w:spacing w:line="360" w:lineRule="auto"/>
        <w:jc w:val="both"/>
        <w:rPr>
          <w:rFonts w:ascii="Arial" w:hAnsi="Arial" w:cs="Arial"/>
        </w:rPr>
      </w:pPr>
    </w:p>
    <w:p w14:paraId="21321276" w14:textId="77777777" w:rsidR="007E7F11" w:rsidRDefault="007E7F11" w:rsidP="00306A91">
      <w:pPr>
        <w:spacing w:line="360" w:lineRule="auto"/>
        <w:jc w:val="both"/>
        <w:rPr>
          <w:rFonts w:ascii="Arial" w:hAnsi="Arial" w:cs="Arial"/>
        </w:rPr>
      </w:pPr>
    </w:p>
    <w:p w14:paraId="18FAEB12" w14:textId="77777777" w:rsidR="007E7F11" w:rsidRDefault="007E7F11" w:rsidP="00306A91">
      <w:pPr>
        <w:spacing w:line="360" w:lineRule="auto"/>
        <w:jc w:val="both"/>
        <w:rPr>
          <w:rFonts w:ascii="Arial" w:hAnsi="Arial" w:cs="Arial"/>
        </w:rPr>
      </w:pPr>
    </w:p>
    <w:p w14:paraId="6D18DFD6" w14:textId="77777777" w:rsidR="007E7F11" w:rsidRDefault="007E7F11" w:rsidP="00306A91">
      <w:pPr>
        <w:spacing w:line="360" w:lineRule="auto"/>
        <w:jc w:val="both"/>
        <w:rPr>
          <w:rFonts w:ascii="Arial" w:hAnsi="Arial" w:cs="Arial"/>
        </w:rPr>
      </w:pPr>
    </w:p>
    <w:p w14:paraId="6E500DD3" w14:textId="77777777" w:rsidR="007E7F11" w:rsidRPr="00DD572D" w:rsidRDefault="007E7F11" w:rsidP="00306A91">
      <w:pPr>
        <w:spacing w:line="360" w:lineRule="auto"/>
        <w:jc w:val="both"/>
        <w:rPr>
          <w:rFonts w:ascii="Arial" w:hAnsi="Arial" w:cs="Arial"/>
        </w:rPr>
      </w:pPr>
    </w:p>
    <w:p w14:paraId="7306A582" w14:textId="77777777" w:rsidR="00E8210D" w:rsidRPr="00DD572D" w:rsidRDefault="00E8210D" w:rsidP="00306A91">
      <w:pPr>
        <w:pStyle w:val="Corpodetexto31"/>
        <w:spacing w:line="360" w:lineRule="auto"/>
        <w:rPr>
          <w:rFonts w:ascii="Arial" w:hAnsi="Arial" w:cs="Arial"/>
          <w:szCs w:val="24"/>
        </w:rPr>
      </w:pPr>
      <w:r w:rsidRPr="00DD572D">
        <w:rPr>
          <w:rFonts w:ascii="Arial" w:hAnsi="Arial" w:cs="Arial"/>
          <w:szCs w:val="24"/>
        </w:rPr>
        <w:t>SEÇÃO III</w:t>
      </w:r>
      <w:r w:rsidRPr="00DD572D">
        <w:rPr>
          <w:rFonts w:ascii="Arial" w:hAnsi="Arial" w:cs="Arial"/>
          <w:szCs w:val="24"/>
        </w:rPr>
        <w:br/>
        <w:t>DA ANISTIA</w:t>
      </w:r>
    </w:p>
    <w:p w14:paraId="610871BF" w14:textId="77777777" w:rsidR="00E8210D" w:rsidRPr="00DD572D" w:rsidRDefault="00E8210D" w:rsidP="00306A91">
      <w:pPr>
        <w:spacing w:line="360" w:lineRule="auto"/>
        <w:jc w:val="both"/>
        <w:rPr>
          <w:rFonts w:ascii="Arial" w:hAnsi="Arial" w:cs="Arial"/>
        </w:rPr>
      </w:pPr>
    </w:p>
    <w:p w14:paraId="1C00A09A"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Art. </w:t>
      </w:r>
      <w:r w:rsidR="001A3571" w:rsidRPr="00DD572D">
        <w:rPr>
          <w:rFonts w:ascii="Arial" w:hAnsi="Arial" w:cs="Arial"/>
          <w:b/>
        </w:rPr>
        <w:t>89</w:t>
      </w:r>
      <w:r w:rsidRPr="00DD572D">
        <w:rPr>
          <w:rFonts w:ascii="Arial" w:hAnsi="Arial" w:cs="Arial"/>
          <w:b/>
        </w:rPr>
        <w:t>.</w:t>
      </w:r>
      <w:r w:rsidRPr="00DD572D">
        <w:rPr>
          <w:rFonts w:ascii="Arial" w:hAnsi="Arial" w:cs="Arial"/>
        </w:rPr>
        <w:t xml:space="preserve"> A anistia, entendida como o perdão das infrações cometidas e a </w:t>
      </w:r>
      <w:r w:rsidR="000519B3" w:rsidRPr="00DD572D">
        <w:rPr>
          <w:rFonts w:ascii="Arial" w:hAnsi="Arial" w:cs="Arial"/>
        </w:rPr>
        <w:t>consequente</w:t>
      </w:r>
      <w:r w:rsidRPr="00DD572D">
        <w:rPr>
          <w:rFonts w:ascii="Arial" w:hAnsi="Arial" w:cs="Arial"/>
        </w:rPr>
        <w:t xml:space="preserve"> dispensa dos pagamentos das penalidades pecuniárias a elas relativas, abrange exclusivamente as infrações cometidas anteriormente à vigência da lei que a conceder, não se aplicando:</w:t>
      </w:r>
    </w:p>
    <w:p w14:paraId="5F1E0338" w14:textId="77777777" w:rsidR="00E8210D" w:rsidRPr="00DD572D" w:rsidRDefault="00E8210D" w:rsidP="00306A91">
      <w:pPr>
        <w:spacing w:line="360" w:lineRule="auto"/>
        <w:jc w:val="both"/>
        <w:rPr>
          <w:rFonts w:ascii="Arial" w:hAnsi="Arial" w:cs="Arial"/>
        </w:rPr>
      </w:pPr>
    </w:p>
    <w:p w14:paraId="1D6E5BEE" w14:textId="77777777" w:rsidR="00E8210D" w:rsidRPr="00DD572D" w:rsidRDefault="00E8210D" w:rsidP="00306A91">
      <w:pPr>
        <w:spacing w:line="360" w:lineRule="auto"/>
        <w:jc w:val="both"/>
        <w:rPr>
          <w:rFonts w:ascii="Arial" w:hAnsi="Arial" w:cs="Arial"/>
        </w:rPr>
      </w:pPr>
      <w:r w:rsidRPr="00DD572D">
        <w:rPr>
          <w:rFonts w:ascii="Arial" w:hAnsi="Arial" w:cs="Arial"/>
        </w:rPr>
        <w:t>I - aos atos praticados com dolo, fraude ou simulação pelo sujeito passivo ou por terceiros em benefício daquele;</w:t>
      </w:r>
    </w:p>
    <w:p w14:paraId="2DC9721C" w14:textId="77777777" w:rsidR="00E8210D" w:rsidRPr="00DD572D" w:rsidRDefault="00E8210D" w:rsidP="00306A91">
      <w:pPr>
        <w:spacing w:line="360" w:lineRule="auto"/>
        <w:jc w:val="both"/>
        <w:rPr>
          <w:rFonts w:ascii="Arial" w:hAnsi="Arial" w:cs="Arial"/>
        </w:rPr>
      </w:pPr>
    </w:p>
    <w:p w14:paraId="242B5BF0"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aos atos qualificados como crime de sonegação fiscal, nos termos da Legislação Federal;</w:t>
      </w:r>
    </w:p>
    <w:p w14:paraId="2E72CFC5" w14:textId="77777777" w:rsidR="00E8210D" w:rsidRPr="00DD572D" w:rsidRDefault="00E8210D" w:rsidP="00306A91">
      <w:pPr>
        <w:spacing w:line="360" w:lineRule="auto"/>
        <w:jc w:val="both"/>
        <w:rPr>
          <w:rFonts w:ascii="Arial" w:hAnsi="Arial" w:cs="Arial"/>
        </w:rPr>
      </w:pPr>
    </w:p>
    <w:p w14:paraId="05997A48" w14:textId="77777777" w:rsidR="00E8210D" w:rsidRPr="00DD572D" w:rsidRDefault="00E8210D" w:rsidP="00306A91">
      <w:pPr>
        <w:spacing w:line="360" w:lineRule="auto"/>
        <w:jc w:val="both"/>
        <w:rPr>
          <w:rFonts w:ascii="Arial" w:hAnsi="Arial" w:cs="Arial"/>
        </w:rPr>
      </w:pPr>
      <w:r w:rsidRPr="00DD572D">
        <w:rPr>
          <w:rFonts w:ascii="Arial" w:hAnsi="Arial" w:cs="Arial"/>
          <w:b/>
        </w:rPr>
        <w:t>III</w:t>
      </w:r>
      <w:r w:rsidRPr="00DD572D">
        <w:rPr>
          <w:rFonts w:ascii="Arial" w:hAnsi="Arial" w:cs="Arial"/>
        </w:rPr>
        <w:t xml:space="preserve"> - às infrações resultantes do conluio entre duas ou mais pessoas naturais ou jurídicas.</w:t>
      </w:r>
    </w:p>
    <w:p w14:paraId="6BF4DB18" w14:textId="77777777" w:rsidR="00E8210D" w:rsidRPr="00DD572D" w:rsidRDefault="00E8210D" w:rsidP="00306A91">
      <w:pPr>
        <w:spacing w:line="360" w:lineRule="auto"/>
        <w:jc w:val="both"/>
        <w:rPr>
          <w:rFonts w:ascii="Arial" w:hAnsi="Arial" w:cs="Arial"/>
        </w:rPr>
      </w:pPr>
    </w:p>
    <w:p w14:paraId="2B8617BD" w14:textId="77777777" w:rsidR="00E8210D" w:rsidRPr="00DD572D" w:rsidRDefault="00E8210D" w:rsidP="00306A91">
      <w:pPr>
        <w:spacing w:line="360" w:lineRule="auto"/>
        <w:jc w:val="both"/>
        <w:rPr>
          <w:rFonts w:ascii="Arial" w:hAnsi="Arial" w:cs="Arial"/>
        </w:rPr>
      </w:pPr>
      <w:r w:rsidRPr="00DD572D">
        <w:rPr>
          <w:rFonts w:ascii="Arial" w:hAnsi="Arial" w:cs="Arial"/>
          <w:b/>
        </w:rPr>
        <w:t>Art. 9</w:t>
      </w:r>
      <w:r w:rsidR="001A3571" w:rsidRPr="00DD572D">
        <w:rPr>
          <w:rFonts w:ascii="Arial" w:hAnsi="Arial" w:cs="Arial"/>
          <w:b/>
        </w:rPr>
        <w:t>0</w:t>
      </w:r>
      <w:r w:rsidRPr="00DD572D">
        <w:rPr>
          <w:rFonts w:ascii="Arial" w:hAnsi="Arial" w:cs="Arial"/>
          <w:b/>
        </w:rPr>
        <w:t>.</w:t>
      </w:r>
      <w:r w:rsidRPr="00DD572D">
        <w:rPr>
          <w:rFonts w:ascii="Arial" w:hAnsi="Arial" w:cs="Arial"/>
        </w:rPr>
        <w:t xml:space="preserve"> A lei específica que conceder anistia poderá fazê-lo:</w:t>
      </w:r>
    </w:p>
    <w:p w14:paraId="5249766A" w14:textId="77777777" w:rsidR="00E8210D" w:rsidRPr="00DD572D" w:rsidRDefault="00E8210D" w:rsidP="00306A91">
      <w:pPr>
        <w:spacing w:line="360" w:lineRule="auto"/>
        <w:jc w:val="both"/>
        <w:rPr>
          <w:rFonts w:ascii="Arial" w:hAnsi="Arial" w:cs="Arial"/>
        </w:rPr>
      </w:pPr>
    </w:p>
    <w:p w14:paraId="1C63214E" w14:textId="7041D0EF" w:rsidR="00E8210D" w:rsidRPr="00DD572D" w:rsidRDefault="00E8210D" w:rsidP="00306A91">
      <w:pPr>
        <w:spacing w:line="360" w:lineRule="auto"/>
        <w:jc w:val="both"/>
        <w:rPr>
          <w:rFonts w:ascii="Arial" w:hAnsi="Arial" w:cs="Arial"/>
        </w:rPr>
      </w:pPr>
      <w:r w:rsidRPr="00DD572D">
        <w:rPr>
          <w:rFonts w:ascii="Arial" w:hAnsi="Arial" w:cs="Arial"/>
          <w:b/>
        </w:rPr>
        <w:t>I</w:t>
      </w:r>
      <w:r w:rsidR="007E7F11">
        <w:rPr>
          <w:rFonts w:ascii="Arial" w:hAnsi="Arial" w:cs="Arial"/>
        </w:rPr>
        <w:t xml:space="preserve"> - em caráter geral;</w:t>
      </w:r>
    </w:p>
    <w:p w14:paraId="220172DF"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limitadamente:</w:t>
      </w:r>
    </w:p>
    <w:p w14:paraId="2CA09E11" w14:textId="77777777" w:rsidR="00E8210D" w:rsidRPr="00DD572D" w:rsidRDefault="00E8210D" w:rsidP="00306A91">
      <w:pPr>
        <w:spacing w:line="360" w:lineRule="auto"/>
        <w:jc w:val="both"/>
        <w:rPr>
          <w:rFonts w:ascii="Arial" w:hAnsi="Arial" w:cs="Arial"/>
        </w:rPr>
      </w:pPr>
    </w:p>
    <w:p w14:paraId="3A1E2088" w14:textId="20B698C0" w:rsidR="00E8210D" w:rsidRPr="00DD572D" w:rsidRDefault="00E8210D" w:rsidP="00306A91">
      <w:pPr>
        <w:spacing w:line="360" w:lineRule="auto"/>
        <w:jc w:val="both"/>
        <w:rPr>
          <w:rFonts w:ascii="Arial" w:hAnsi="Arial" w:cs="Arial"/>
        </w:rPr>
      </w:pPr>
      <w:r w:rsidRPr="00DD572D">
        <w:rPr>
          <w:rFonts w:ascii="Arial" w:hAnsi="Arial" w:cs="Arial"/>
          <w:b/>
        </w:rPr>
        <w:t>a)</w:t>
      </w:r>
      <w:r w:rsidRPr="00DD572D">
        <w:rPr>
          <w:rFonts w:ascii="Arial" w:hAnsi="Arial" w:cs="Arial"/>
        </w:rPr>
        <w:t xml:space="preserve"> às infrações da legislação </w:t>
      </w:r>
      <w:r w:rsidR="007E7F11">
        <w:rPr>
          <w:rFonts w:ascii="Arial" w:hAnsi="Arial" w:cs="Arial"/>
        </w:rPr>
        <w:t>relativa a determinado tributo;</w:t>
      </w:r>
    </w:p>
    <w:p w14:paraId="21605206" w14:textId="0A2FC787" w:rsidR="00E8210D" w:rsidRPr="00DD572D" w:rsidRDefault="00E8210D" w:rsidP="00306A91">
      <w:pPr>
        <w:spacing w:line="360" w:lineRule="auto"/>
        <w:jc w:val="both"/>
        <w:rPr>
          <w:rFonts w:ascii="Arial" w:hAnsi="Arial" w:cs="Arial"/>
        </w:rPr>
      </w:pPr>
      <w:r w:rsidRPr="00DD572D">
        <w:rPr>
          <w:rFonts w:ascii="Arial" w:hAnsi="Arial" w:cs="Arial"/>
          <w:b/>
        </w:rPr>
        <w:t>b)</w:t>
      </w:r>
      <w:r w:rsidRPr="00DD572D">
        <w:rPr>
          <w:rFonts w:ascii="Arial" w:hAnsi="Arial" w:cs="Arial"/>
        </w:rPr>
        <w:t xml:space="preserve"> às infrações punidas com penalidades pecuniárias até determinado montante, conjugadas ou não com</w:t>
      </w:r>
      <w:r w:rsidR="007E7F11">
        <w:rPr>
          <w:rFonts w:ascii="Arial" w:hAnsi="Arial" w:cs="Arial"/>
        </w:rPr>
        <w:t xml:space="preserve"> penalidades de outra natureza;</w:t>
      </w:r>
    </w:p>
    <w:p w14:paraId="073761C9" w14:textId="77777777" w:rsidR="00E8210D" w:rsidRDefault="00E8210D" w:rsidP="00306A91">
      <w:pPr>
        <w:spacing w:line="360" w:lineRule="auto"/>
        <w:jc w:val="both"/>
        <w:rPr>
          <w:rFonts w:ascii="Arial" w:hAnsi="Arial" w:cs="Arial"/>
        </w:rPr>
      </w:pPr>
      <w:r w:rsidRPr="00DD572D">
        <w:rPr>
          <w:rFonts w:ascii="Arial" w:hAnsi="Arial" w:cs="Arial"/>
          <w:b/>
        </w:rPr>
        <w:t>c)</w:t>
      </w:r>
      <w:r w:rsidRPr="00DD572D">
        <w:rPr>
          <w:rFonts w:ascii="Arial" w:hAnsi="Arial" w:cs="Arial"/>
        </w:rPr>
        <w:t xml:space="preserve"> à determinada região do território do Município, em função das condições a ela peculiares;</w:t>
      </w:r>
    </w:p>
    <w:p w14:paraId="66062968" w14:textId="77777777" w:rsidR="007E7F11" w:rsidRDefault="007E7F11" w:rsidP="00306A91">
      <w:pPr>
        <w:spacing w:line="360" w:lineRule="auto"/>
        <w:jc w:val="both"/>
        <w:rPr>
          <w:rFonts w:ascii="Arial" w:hAnsi="Arial" w:cs="Arial"/>
        </w:rPr>
      </w:pPr>
    </w:p>
    <w:p w14:paraId="156F70CC" w14:textId="77777777" w:rsidR="007E7F11" w:rsidRDefault="007E7F11" w:rsidP="00306A91">
      <w:pPr>
        <w:spacing w:line="360" w:lineRule="auto"/>
        <w:jc w:val="both"/>
        <w:rPr>
          <w:rFonts w:ascii="Arial" w:hAnsi="Arial" w:cs="Arial"/>
        </w:rPr>
      </w:pPr>
    </w:p>
    <w:p w14:paraId="6F46F8CE" w14:textId="77777777" w:rsidR="007E7F11" w:rsidRDefault="007E7F11" w:rsidP="00306A91">
      <w:pPr>
        <w:spacing w:line="360" w:lineRule="auto"/>
        <w:jc w:val="both"/>
        <w:rPr>
          <w:rFonts w:ascii="Arial" w:hAnsi="Arial" w:cs="Arial"/>
        </w:rPr>
      </w:pPr>
    </w:p>
    <w:p w14:paraId="6BC363D1" w14:textId="77777777" w:rsidR="00027D65" w:rsidRPr="00DD572D" w:rsidRDefault="00027D65" w:rsidP="00306A91">
      <w:pPr>
        <w:spacing w:line="360" w:lineRule="auto"/>
        <w:jc w:val="both"/>
        <w:rPr>
          <w:rFonts w:ascii="Arial" w:hAnsi="Arial" w:cs="Arial"/>
        </w:rPr>
      </w:pPr>
    </w:p>
    <w:p w14:paraId="72AF18EF" w14:textId="77777777" w:rsidR="00E8210D" w:rsidRPr="00DD572D" w:rsidRDefault="00E8210D" w:rsidP="00306A91">
      <w:pPr>
        <w:spacing w:line="360" w:lineRule="auto"/>
        <w:jc w:val="both"/>
        <w:rPr>
          <w:rFonts w:ascii="Arial" w:hAnsi="Arial" w:cs="Arial"/>
        </w:rPr>
      </w:pPr>
    </w:p>
    <w:p w14:paraId="425C7C84" w14:textId="77777777" w:rsidR="00E8210D" w:rsidRPr="00DD572D" w:rsidRDefault="00E8210D" w:rsidP="00306A91">
      <w:pPr>
        <w:spacing w:line="360" w:lineRule="auto"/>
        <w:jc w:val="both"/>
        <w:rPr>
          <w:rFonts w:ascii="Arial" w:hAnsi="Arial" w:cs="Arial"/>
        </w:rPr>
      </w:pPr>
      <w:r w:rsidRPr="00DD572D">
        <w:rPr>
          <w:rFonts w:ascii="Arial" w:hAnsi="Arial" w:cs="Arial"/>
          <w:b/>
        </w:rPr>
        <w:t>d)</w:t>
      </w:r>
      <w:r w:rsidRPr="00DD572D">
        <w:rPr>
          <w:rFonts w:ascii="Arial" w:hAnsi="Arial" w:cs="Arial"/>
        </w:rPr>
        <w:t xml:space="preserve"> sob condição do pagamento do tributo no prazo fixado pela lei que a conceder, ou cuja fixação seja atribuída pela lei à autoridade administrativa.</w:t>
      </w:r>
    </w:p>
    <w:p w14:paraId="712198CF" w14:textId="77777777" w:rsidR="00E8210D" w:rsidRPr="00DD572D" w:rsidRDefault="00E8210D" w:rsidP="00306A91">
      <w:pPr>
        <w:spacing w:line="360" w:lineRule="auto"/>
        <w:jc w:val="both"/>
        <w:rPr>
          <w:rFonts w:ascii="Arial" w:hAnsi="Arial" w:cs="Arial"/>
        </w:rPr>
      </w:pPr>
    </w:p>
    <w:p w14:paraId="30F03AA1" w14:textId="77777777" w:rsidR="00E8210D" w:rsidRPr="00DD572D" w:rsidRDefault="00E8210D" w:rsidP="00306A91">
      <w:pPr>
        <w:spacing w:line="360" w:lineRule="auto"/>
        <w:jc w:val="both"/>
        <w:rPr>
          <w:rFonts w:ascii="Arial" w:hAnsi="Arial" w:cs="Arial"/>
        </w:rPr>
      </w:pPr>
      <w:r w:rsidRPr="00DD572D">
        <w:rPr>
          <w:rFonts w:ascii="Arial" w:hAnsi="Arial" w:cs="Arial"/>
          <w:b/>
        </w:rPr>
        <w:t>§1°.</w:t>
      </w:r>
      <w:r w:rsidRPr="00DD572D">
        <w:rPr>
          <w:rFonts w:ascii="Arial" w:hAnsi="Arial" w:cs="Arial"/>
        </w:rPr>
        <w:t xml:space="preserve"> Quando não concedida em caráter geral, a anistia é efetivada, em cada ano, por despacho do </w:t>
      </w:r>
      <w:r w:rsidR="00936424" w:rsidRPr="00DD572D">
        <w:rPr>
          <w:rFonts w:ascii="Arial" w:hAnsi="Arial" w:cs="Arial"/>
        </w:rPr>
        <w:t>Prefeito</w:t>
      </w:r>
      <w:r w:rsidRPr="00DD572D">
        <w:rPr>
          <w:rFonts w:ascii="Arial" w:hAnsi="Arial" w:cs="Arial"/>
        </w:rPr>
        <w:t>, ou autoridade delegada, em requerimento no qual o interessado faça prova do preenchimento das condições e do cumprimento dos requisitos previstos na lei para a sua concessão.</w:t>
      </w:r>
    </w:p>
    <w:p w14:paraId="0B060F07" w14:textId="77777777" w:rsidR="00E8210D" w:rsidRPr="00DD572D" w:rsidRDefault="00E8210D" w:rsidP="00306A91">
      <w:pPr>
        <w:spacing w:line="360" w:lineRule="auto"/>
        <w:jc w:val="both"/>
        <w:rPr>
          <w:rFonts w:ascii="Arial" w:hAnsi="Arial" w:cs="Arial"/>
        </w:rPr>
      </w:pPr>
    </w:p>
    <w:p w14:paraId="027B3F89" w14:textId="77777777" w:rsidR="00E8210D" w:rsidRPr="00DD572D" w:rsidRDefault="00E8210D" w:rsidP="00306A91">
      <w:pPr>
        <w:spacing w:line="360" w:lineRule="auto"/>
        <w:jc w:val="both"/>
        <w:rPr>
          <w:rFonts w:ascii="Arial" w:hAnsi="Arial" w:cs="Arial"/>
        </w:rPr>
      </w:pPr>
      <w:r w:rsidRPr="00DD572D">
        <w:rPr>
          <w:rFonts w:ascii="Arial" w:hAnsi="Arial" w:cs="Arial"/>
          <w:b/>
        </w:rPr>
        <w:t>§2°.</w:t>
      </w:r>
      <w:r w:rsidRPr="00DD572D">
        <w:rPr>
          <w:rFonts w:ascii="Arial" w:hAnsi="Arial" w:cs="Arial"/>
        </w:rPr>
        <w:t xml:space="preserve"> O despacho referido neste artigo não gera direito adquirido e será revogado de ofício, sempre que se apure que o beneficiado não satisfazia ou deixou de satisfazer as condições ou não cumpria ou deixou de cumprir os requisitos para a concessão do favor, cobrando-se o crédito acrescido de juros de mora, com imposição da penalidade cabível, nos casos de dolo ou simulação do beneficiado ou de terceiro em benefício daquele.</w:t>
      </w:r>
    </w:p>
    <w:p w14:paraId="4D4122E4" w14:textId="77777777" w:rsidR="000519B3" w:rsidRPr="00DD572D" w:rsidRDefault="000519B3" w:rsidP="00306A91">
      <w:pPr>
        <w:spacing w:line="360" w:lineRule="auto"/>
        <w:jc w:val="center"/>
        <w:rPr>
          <w:rFonts w:ascii="Arial" w:hAnsi="Arial" w:cs="Arial"/>
          <w:b/>
        </w:rPr>
      </w:pPr>
    </w:p>
    <w:p w14:paraId="56E4608B" w14:textId="77777777" w:rsidR="00E8210D" w:rsidRPr="00DD572D" w:rsidRDefault="00E8210D" w:rsidP="00306A91">
      <w:pPr>
        <w:spacing w:line="360" w:lineRule="auto"/>
        <w:jc w:val="center"/>
        <w:rPr>
          <w:rFonts w:ascii="Arial" w:hAnsi="Arial" w:cs="Arial"/>
          <w:b/>
        </w:rPr>
      </w:pPr>
      <w:r w:rsidRPr="00DD572D">
        <w:rPr>
          <w:rFonts w:ascii="Arial" w:hAnsi="Arial" w:cs="Arial"/>
          <w:b/>
        </w:rPr>
        <w:t>TÍTULO IV</w:t>
      </w:r>
    </w:p>
    <w:p w14:paraId="12588B91" w14:textId="77777777" w:rsidR="00E8210D" w:rsidRPr="00DD572D" w:rsidRDefault="00E8210D" w:rsidP="00306A91">
      <w:pPr>
        <w:spacing w:line="360" w:lineRule="auto"/>
        <w:jc w:val="center"/>
        <w:rPr>
          <w:rFonts w:ascii="Arial" w:hAnsi="Arial" w:cs="Arial"/>
          <w:b/>
        </w:rPr>
      </w:pPr>
      <w:r w:rsidRPr="00DD572D">
        <w:rPr>
          <w:rFonts w:ascii="Arial" w:hAnsi="Arial" w:cs="Arial"/>
          <w:b/>
        </w:rPr>
        <w:t>DOS ACRÉSCIMOS LEGAIS</w:t>
      </w:r>
    </w:p>
    <w:p w14:paraId="69EEEFB2" w14:textId="77777777" w:rsidR="00E8210D" w:rsidRPr="00DD572D" w:rsidRDefault="00E8210D" w:rsidP="00306A91">
      <w:pPr>
        <w:spacing w:line="360" w:lineRule="auto"/>
        <w:jc w:val="center"/>
        <w:rPr>
          <w:rFonts w:ascii="Arial" w:hAnsi="Arial" w:cs="Arial"/>
          <w:b/>
        </w:rPr>
      </w:pPr>
      <w:r w:rsidRPr="00DD572D">
        <w:rPr>
          <w:rFonts w:ascii="Arial" w:hAnsi="Arial" w:cs="Arial"/>
          <w:b/>
        </w:rPr>
        <w:t>CAPÍTULO I</w:t>
      </w:r>
    </w:p>
    <w:p w14:paraId="0E6E7E72" w14:textId="77777777" w:rsidR="00E8210D" w:rsidRPr="00DD572D" w:rsidRDefault="00E8210D" w:rsidP="00306A91">
      <w:pPr>
        <w:spacing w:line="360" w:lineRule="auto"/>
        <w:jc w:val="center"/>
        <w:rPr>
          <w:rFonts w:ascii="Arial" w:hAnsi="Arial" w:cs="Arial"/>
          <w:b/>
        </w:rPr>
      </w:pPr>
      <w:r w:rsidRPr="00DD572D">
        <w:rPr>
          <w:rFonts w:ascii="Arial" w:hAnsi="Arial" w:cs="Arial"/>
          <w:b/>
        </w:rPr>
        <w:t>DAS DISPOSIÇÕES GERAIS</w:t>
      </w:r>
    </w:p>
    <w:p w14:paraId="3FF59BC7" w14:textId="77777777" w:rsidR="00E8210D" w:rsidRPr="00DD572D" w:rsidRDefault="00E8210D" w:rsidP="00306A91">
      <w:pPr>
        <w:spacing w:line="360" w:lineRule="auto"/>
        <w:jc w:val="both"/>
        <w:rPr>
          <w:rFonts w:ascii="Arial" w:hAnsi="Arial" w:cs="Arial"/>
          <w:bCs/>
        </w:rPr>
      </w:pPr>
    </w:p>
    <w:p w14:paraId="4C65FC41" w14:textId="77777777" w:rsidR="00E8210D" w:rsidRPr="00DD572D" w:rsidRDefault="00E8210D" w:rsidP="00306A91">
      <w:pPr>
        <w:spacing w:line="360" w:lineRule="auto"/>
        <w:jc w:val="both"/>
        <w:rPr>
          <w:rFonts w:ascii="Arial" w:hAnsi="Arial" w:cs="Arial"/>
        </w:rPr>
      </w:pPr>
      <w:r w:rsidRPr="00DD572D">
        <w:rPr>
          <w:rFonts w:ascii="Arial" w:hAnsi="Arial" w:cs="Arial"/>
          <w:b/>
        </w:rPr>
        <w:t>Art. 9</w:t>
      </w:r>
      <w:r w:rsidR="001A3571" w:rsidRPr="00DD572D">
        <w:rPr>
          <w:rFonts w:ascii="Arial" w:hAnsi="Arial" w:cs="Arial"/>
          <w:b/>
        </w:rPr>
        <w:t>1</w:t>
      </w:r>
      <w:r w:rsidRPr="00DD572D">
        <w:rPr>
          <w:rFonts w:ascii="Arial" w:hAnsi="Arial" w:cs="Arial"/>
          <w:b/>
        </w:rPr>
        <w:t>.</w:t>
      </w:r>
      <w:r w:rsidRPr="00DD572D">
        <w:rPr>
          <w:rFonts w:ascii="Arial" w:hAnsi="Arial" w:cs="Arial"/>
          <w:bCs/>
        </w:rPr>
        <w:t xml:space="preserve"> </w:t>
      </w:r>
      <w:r w:rsidRPr="00DD572D">
        <w:rPr>
          <w:rFonts w:ascii="Arial" w:hAnsi="Arial" w:cs="Arial"/>
        </w:rPr>
        <w:t>O contribuinte ou responsável que deixar de efetuar o pagamento de tributo ou demais créditos fiscais nos prazos regulamentares, ou que for autuado em processo administrativo-fiscal, ou ainda notificado para pagamento em decorrência de lançamento de ofício, ficará sujeito aos seguintes acréscimos legais:</w:t>
      </w:r>
    </w:p>
    <w:p w14:paraId="7F8B3714" w14:textId="77777777" w:rsidR="00E8210D" w:rsidRPr="00DD572D" w:rsidRDefault="00E8210D" w:rsidP="00306A91">
      <w:pPr>
        <w:spacing w:line="360" w:lineRule="auto"/>
        <w:jc w:val="both"/>
        <w:rPr>
          <w:rFonts w:ascii="Arial" w:hAnsi="Arial" w:cs="Arial"/>
        </w:rPr>
      </w:pPr>
    </w:p>
    <w:p w14:paraId="46DC664E" w14:textId="44B26CF2" w:rsidR="00E8210D" w:rsidRPr="00DD572D" w:rsidRDefault="00E8210D" w:rsidP="00306A91">
      <w:pPr>
        <w:spacing w:line="360" w:lineRule="auto"/>
        <w:jc w:val="both"/>
        <w:rPr>
          <w:rFonts w:ascii="Arial" w:hAnsi="Arial" w:cs="Arial"/>
        </w:rPr>
      </w:pPr>
      <w:r w:rsidRPr="00DD572D">
        <w:rPr>
          <w:rFonts w:ascii="Arial" w:hAnsi="Arial" w:cs="Arial"/>
          <w:b/>
        </w:rPr>
        <w:t>I</w:t>
      </w:r>
      <w:r w:rsidR="00027D65">
        <w:rPr>
          <w:rFonts w:ascii="Arial" w:hAnsi="Arial" w:cs="Arial"/>
        </w:rPr>
        <w:t xml:space="preserve"> - atualização monetária;</w:t>
      </w:r>
    </w:p>
    <w:p w14:paraId="7FB8670A" w14:textId="058F225D" w:rsidR="00E8210D" w:rsidRPr="00DD572D" w:rsidRDefault="00E8210D" w:rsidP="00306A91">
      <w:pPr>
        <w:spacing w:line="360" w:lineRule="auto"/>
        <w:jc w:val="both"/>
        <w:rPr>
          <w:rFonts w:ascii="Arial" w:hAnsi="Arial" w:cs="Arial"/>
        </w:rPr>
      </w:pPr>
      <w:r w:rsidRPr="00DD572D">
        <w:rPr>
          <w:rFonts w:ascii="Arial" w:hAnsi="Arial" w:cs="Arial"/>
          <w:b/>
        </w:rPr>
        <w:t>II</w:t>
      </w:r>
      <w:r w:rsidR="00027D65">
        <w:rPr>
          <w:rFonts w:ascii="Arial" w:hAnsi="Arial" w:cs="Arial"/>
        </w:rPr>
        <w:t xml:space="preserve"> - multa de mora;</w:t>
      </w:r>
    </w:p>
    <w:p w14:paraId="6055DBC6" w14:textId="7CC495DC" w:rsidR="00E8210D" w:rsidRDefault="00E8210D" w:rsidP="00306A91">
      <w:pPr>
        <w:spacing w:line="360" w:lineRule="auto"/>
        <w:jc w:val="both"/>
        <w:rPr>
          <w:rFonts w:ascii="Arial" w:hAnsi="Arial" w:cs="Arial"/>
        </w:rPr>
      </w:pPr>
      <w:r w:rsidRPr="00DD572D">
        <w:rPr>
          <w:rFonts w:ascii="Arial" w:hAnsi="Arial" w:cs="Arial"/>
          <w:b/>
        </w:rPr>
        <w:t>I</w:t>
      </w:r>
      <w:r w:rsidR="00050F46" w:rsidRPr="00DD572D">
        <w:rPr>
          <w:rFonts w:ascii="Arial" w:hAnsi="Arial" w:cs="Arial"/>
          <w:b/>
        </w:rPr>
        <w:t>II</w:t>
      </w:r>
      <w:r w:rsidRPr="00DD572D">
        <w:rPr>
          <w:rFonts w:ascii="Arial" w:hAnsi="Arial" w:cs="Arial"/>
        </w:rPr>
        <w:t xml:space="preserve"> - multa de infração.</w:t>
      </w:r>
    </w:p>
    <w:p w14:paraId="5F260A86" w14:textId="77777777" w:rsidR="00027D65" w:rsidRDefault="00027D65" w:rsidP="00306A91">
      <w:pPr>
        <w:spacing w:line="360" w:lineRule="auto"/>
        <w:jc w:val="both"/>
        <w:rPr>
          <w:rFonts w:ascii="Arial" w:hAnsi="Arial" w:cs="Arial"/>
        </w:rPr>
      </w:pPr>
    </w:p>
    <w:p w14:paraId="516E8E1F" w14:textId="77777777" w:rsidR="00027D65" w:rsidRDefault="00027D65" w:rsidP="00306A91">
      <w:pPr>
        <w:spacing w:line="360" w:lineRule="auto"/>
        <w:jc w:val="both"/>
        <w:rPr>
          <w:rFonts w:ascii="Arial" w:hAnsi="Arial" w:cs="Arial"/>
        </w:rPr>
      </w:pPr>
    </w:p>
    <w:p w14:paraId="194F1421" w14:textId="77777777" w:rsidR="00027D65" w:rsidRDefault="00027D65" w:rsidP="00306A91">
      <w:pPr>
        <w:spacing w:line="360" w:lineRule="auto"/>
        <w:jc w:val="both"/>
        <w:rPr>
          <w:rFonts w:ascii="Arial" w:hAnsi="Arial" w:cs="Arial"/>
        </w:rPr>
      </w:pPr>
    </w:p>
    <w:p w14:paraId="09C3F9CD" w14:textId="77777777" w:rsidR="00027D65" w:rsidRDefault="00027D65" w:rsidP="00306A91">
      <w:pPr>
        <w:spacing w:line="360" w:lineRule="auto"/>
        <w:jc w:val="both"/>
        <w:rPr>
          <w:rFonts w:ascii="Arial" w:hAnsi="Arial" w:cs="Arial"/>
        </w:rPr>
      </w:pPr>
    </w:p>
    <w:p w14:paraId="3E52EFB6" w14:textId="77777777" w:rsidR="00027D65" w:rsidRPr="00DD572D" w:rsidRDefault="00027D65" w:rsidP="00306A91">
      <w:pPr>
        <w:spacing w:line="360" w:lineRule="auto"/>
        <w:jc w:val="both"/>
        <w:rPr>
          <w:rFonts w:ascii="Arial" w:hAnsi="Arial" w:cs="Arial"/>
        </w:rPr>
      </w:pPr>
    </w:p>
    <w:p w14:paraId="58DD1F8F" w14:textId="77777777" w:rsidR="00E8210D" w:rsidRPr="00DD572D" w:rsidRDefault="00E8210D" w:rsidP="00306A91">
      <w:pPr>
        <w:spacing w:line="360" w:lineRule="auto"/>
        <w:ind w:firstLine="708"/>
        <w:jc w:val="center"/>
        <w:rPr>
          <w:rFonts w:ascii="Arial" w:hAnsi="Arial" w:cs="Arial"/>
        </w:rPr>
      </w:pPr>
    </w:p>
    <w:p w14:paraId="3610889E" w14:textId="77777777" w:rsidR="00E8210D" w:rsidRPr="00DD572D" w:rsidRDefault="00E8210D" w:rsidP="00306A91">
      <w:pPr>
        <w:spacing w:line="360" w:lineRule="auto"/>
        <w:ind w:firstLine="708"/>
        <w:jc w:val="center"/>
        <w:rPr>
          <w:rFonts w:ascii="Arial" w:hAnsi="Arial" w:cs="Arial"/>
          <w:b/>
          <w:bCs/>
        </w:rPr>
      </w:pPr>
      <w:r w:rsidRPr="00DD572D">
        <w:rPr>
          <w:rFonts w:ascii="Arial" w:hAnsi="Arial" w:cs="Arial"/>
          <w:b/>
          <w:bCs/>
        </w:rPr>
        <w:t>SEÇÃO I</w:t>
      </w:r>
    </w:p>
    <w:p w14:paraId="3355DCCE" w14:textId="77777777" w:rsidR="00E8210D" w:rsidRPr="00DD572D" w:rsidRDefault="00E8210D" w:rsidP="00306A91">
      <w:pPr>
        <w:spacing w:line="360" w:lineRule="auto"/>
        <w:ind w:firstLine="708"/>
        <w:jc w:val="center"/>
        <w:rPr>
          <w:rFonts w:ascii="Arial" w:hAnsi="Arial" w:cs="Arial"/>
          <w:b/>
          <w:bCs/>
        </w:rPr>
      </w:pPr>
      <w:r w:rsidRPr="00DD572D">
        <w:rPr>
          <w:rFonts w:ascii="Arial" w:hAnsi="Arial" w:cs="Arial"/>
          <w:b/>
          <w:bCs/>
        </w:rPr>
        <w:t>DA ATUALIZAÇÃO MONETÁRIA</w:t>
      </w:r>
    </w:p>
    <w:p w14:paraId="0004A8A6" w14:textId="77777777" w:rsidR="00E8210D" w:rsidRPr="00DD572D" w:rsidRDefault="00E8210D" w:rsidP="00306A91">
      <w:pPr>
        <w:spacing w:line="360" w:lineRule="auto"/>
        <w:ind w:firstLine="708"/>
        <w:jc w:val="both"/>
        <w:rPr>
          <w:rFonts w:ascii="Arial" w:hAnsi="Arial" w:cs="Arial"/>
          <w:b/>
          <w:bCs/>
        </w:rPr>
      </w:pPr>
    </w:p>
    <w:p w14:paraId="4DC6ABAA" w14:textId="4BF1BA55" w:rsidR="00E8210D" w:rsidRPr="00DD572D" w:rsidRDefault="00E8210D" w:rsidP="00306A91">
      <w:pPr>
        <w:tabs>
          <w:tab w:val="left" w:pos="264"/>
        </w:tabs>
        <w:spacing w:line="360" w:lineRule="auto"/>
        <w:jc w:val="both"/>
        <w:rPr>
          <w:rFonts w:ascii="Arial" w:hAnsi="Arial" w:cs="Arial"/>
        </w:rPr>
      </w:pPr>
      <w:r w:rsidRPr="00DD572D">
        <w:rPr>
          <w:rFonts w:ascii="Arial" w:hAnsi="Arial" w:cs="Arial"/>
          <w:b/>
          <w:bCs/>
        </w:rPr>
        <w:t>Art. 9</w:t>
      </w:r>
      <w:r w:rsidR="001A3571" w:rsidRPr="00DD572D">
        <w:rPr>
          <w:rFonts w:ascii="Arial" w:hAnsi="Arial" w:cs="Arial"/>
          <w:b/>
          <w:bCs/>
        </w:rPr>
        <w:t>2</w:t>
      </w:r>
      <w:r w:rsidRPr="00DD572D">
        <w:rPr>
          <w:rFonts w:ascii="Arial" w:hAnsi="Arial" w:cs="Arial"/>
          <w:b/>
          <w:bCs/>
        </w:rPr>
        <w:t>.</w:t>
      </w:r>
      <w:r w:rsidRPr="00DD572D">
        <w:rPr>
          <w:rFonts w:ascii="Arial" w:hAnsi="Arial" w:cs="Arial"/>
        </w:rPr>
        <w:t xml:space="preserve"> Os débitos para com a Fazenda Municipal, de qualquer natureza, constituídos ou não, inscritos ou não em Dívida Ativa, quando não pagos até a data do vencimento, serão atualizados pela </w:t>
      </w:r>
      <w:r w:rsidR="008C40D0" w:rsidRPr="00DD572D">
        <w:rPr>
          <w:rFonts w:ascii="Arial" w:hAnsi="Arial" w:cs="Arial"/>
        </w:rPr>
        <w:t>Taxa Referencial SELIC do mês precedente, sobre o valor do débito, observando-se o seguinte:</w:t>
      </w:r>
    </w:p>
    <w:p w14:paraId="59B47DE9" w14:textId="77777777" w:rsidR="00E8210D" w:rsidRPr="00DD572D" w:rsidRDefault="00E8210D" w:rsidP="00306A91">
      <w:pPr>
        <w:spacing w:line="360" w:lineRule="auto"/>
        <w:jc w:val="both"/>
        <w:rPr>
          <w:rFonts w:ascii="Arial" w:hAnsi="Arial" w:cs="Arial"/>
        </w:rPr>
      </w:pPr>
    </w:p>
    <w:p w14:paraId="7C4F4396" w14:textId="48277EEF" w:rsidR="00E8210D" w:rsidRPr="00DD572D" w:rsidRDefault="00E8210D" w:rsidP="00306A91">
      <w:pPr>
        <w:spacing w:line="360" w:lineRule="auto"/>
        <w:jc w:val="both"/>
        <w:rPr>
          <w:rFonts w:ascii="Arial" w:hAnsi="Arial" w:cs="Arial"/>
        </w:rPr>
      </w:pPr>
      <w:r w:rsidRPr="00DD572D">
        <w:rPr>
          <w:rFonts w:ascii="Arial" w:hAnsi="Arial" w:cs="Arial"/>
          <w:b/>
        </w:rPr>
        <w:t>I</w:t>
      </w:r>
      <w:r w:rsidRPr="00DD572D">
        <w:rPr>
          <w:rFonts w:ascii="Arial" w:hAnsi="Arial" w:cs="Arial"/>
        </w:rPr>
        <w:t xml:space="preserve"> – débitos vencidos a partir de 1º de janeiro de </w:t>
      </w:r>
      <w:r w:rsidR="00A460B8">
        <w:rPr>
          <w:rFonts w:ascii="Arial" w:hAnsi="Arial" w:cs="Arial"/>
        </w:rPr>
        <w:t>2025</w:t>
      </w:r>
      <w:r w:rsidRPr="00DD572D">
        <w:rPr>
          <w:rFonts w:ascii="Arial" w:hAnsi="Arial" w:cs="Arial"/>
        </w:rPr>
        <w:t>, serão atualizados, mensalmente, pela variação acumulada entre os índices divulgados no mês do vencimento e no mês anterior ao do efetivo pagamento;</w:t>
      </w:r>
    </w:p>
    <w:p w14:paraId="07E0B992" w14:textId="77777777" w:rsidR="00E8210D" w:rsidRPr="00DD572D" w:rsidRDefault="00E8210D" w:rsidP="00306A91">
      <w:pPr>
        <w:spacing w:line="360" w:lineRule="auto"/>
        <w:jc w:val="both"/>
        <w:rPr>
          <w:rFonts w:ascii="Arial" w:hAnsi="Arial" w:cs="Arial"/>
        </w:rPr>
      </w:pPr>
    </w:p>
    <w:p w14:paraId="533BD50E" w14:textId="76A80422"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débitos vencidos até 1º de janeiro de </w:t>
      </w:r>
      <w:r w:rsidR="00BF13BE">
        <w:rPr>
          <w:rFonts w:ascii="Arial" w:hAnsi="Arial" w:cs="Arial"/>
        </w:rPr>
        <w:t>2025</w:t>
      </w:r>
      <w:r w:rsidRPr="00DD572D">
        <w:rPr>
          <w:rFonts w:ascii="Arial" w:hAnsi="Arial" w:cs="Arial"/>
        </w:rPr>
        <w:t xml:space="preserve"> serão atualizados pela legislação então vigente;</w:t>
      </w:r>
    </w:p>
    <w:p w14:paraId="39694AB6" w14:textId="77777777" w:rsidR="00E8210D" w:rsidRPr="00DD572D" w:rsidRDefault="00E8210D" w:rsidP="00306A91">
      <w:pPr>
        <w:spacing w:line="360" w:lineRule="auto"/>
        <w:jc w:val="both"/>
        <w:rPr>
          <w:rFonts w:ascii="Arial" w:hAnsi="Arial" w:cs="Arial"/>
        </w:rPr>
      </w:pPr>
    </w:p>
    <w:p w14:paraId="1763ECAE" w14:textId="77777777" w:rsidR="00E8210D" w:rsidRPr="00DD572D" w:rsidRDefault="00E8210D" w:rsidP="00306A91">
      <w:pPr>
        <w:spacing w:line="360" w:lineRule="auto"/>
        <w:jc w:val="both"/>
        <w:rPr>
          <w:rFonts w:ascii="Arial" w:hAnsi="Arial" w:cs="Arial"/>
        </w:rPr>
      </w:pPr>
      <w:r w:rsidRPr="00DD572D">
        <w:rPr>
          <w:rFonts w:ascii="Arial" w:hAnsi="Arial" w:cs="Arial"/>
          <w:b/>
        </w:rPr>
        <w:t>III</w:t>
      </w:r>
      <w:r w:rsidRPr="00DD572D">
        <w:rPr>
          <w:rFonts w:ascii="Arial" w:hAnsi="Arial" w:cs="Arial"/>
        </w:rPr>
        <w:t xml:space="preserve"> – a atualização monetária incidirá sobre o valor integral do crédito;</w:t>
      </w:r>
    </w:p>
    <w:p w14:paraId="6F7B8A67" w14:textId="77777777" w:rsidR="00E8210D" w:rsidRPr="00DD572D" w:rsidRDefault="00E8210D" w:rsidP="00306A91">
      <w:pPr>
        <w:spacing w:line="360" w:lineRule="auto"/>
        <w:jc w:val="both"/>
        <w:rPr>
          <w:rFonts w:ascii="Arial" w:hAnsi="Arial" w:cs="Arial"/>
        </w:rPr>
      </w:pPr>
    </w:p>
    <w:p w14:paraId="71797E49" w14:textId="77777777" w:rsidR="00E8210D" w:rsidRPr="00DD572D" w:rsidRDefault="00E8210D" w:rsidP="00306A91">
      <w:pPr>
        <w:spacing w:line="360" w:lineRule="auto"/>
        <w:jc w:val="both"/>
        <w:rPr>
          <w:rFonts w:ascii="Arial" w:hAnsi="Arial" w:cs="Arial"/>
        </w:rPr>
      </w:pPr>
      <w:r w:rsidRPr="00DD572D">
        <w:rPr>
          <w:rFonts w:ascii="Arial" w:hAnsi="Arial" w:cs="Arial"/>
          <w:b/>
        </w:rPr>
        <w:t>IV</w:t>
      </w:r>
      <w:r w:rsidRPr="00DD572D">
        <w:rPr>
          <w:rFonts w:ascii="Arial" w:hAnsi="Arial" w:cs="Arial"/>
        </w:rPr>
        <w:t xml:space="preserve"> - no caso de créditos fiscais decorrentes de multas ou de tributos sujeitos à homologação, será feita a atualização destes levando-se em conta, para tanto, a data em que os mesmos deveriam ser pagos;</w:t>
      </w:r>
    </w:p>
    <w:p w14:paraId="5CEEB3E0" w14:textId="77777777" w:rsidR="00E8210D" w:rsidRPr="00DD572D" w:rsidRDefault="00E8210D" w:rsidP="00306A91">
      <w:pPr>
        <w:spacing w:line="360" w:lineRule="auto"/>
        <w:jc w:val="both"/>
        <w:rPr>
          <w:rFonts w:ascii="Arial" w:hAnsi="Arial" w:cs="Arial"/>
        </w:rPr>
      </w:pPr>
    </w:p>
    <w:p w14:paraId="4C776DDE" w14:textId="6246DDCA" w:rsidR="00E8210D" w:rsidRPr="00DD572D" w:rsidRDefault="00E8210D" w:rsidP="00306A91">
      <w:pPr>
        <w:spacing w:line="360" w:lineRule="auto"/>
        <w:jc w:val="both"/>
        <w:rPr>
          <w:rFonts w:ascii="Arial" w:hAnsi="Arial" w:cs="Arial"/>
        </w:rPr>
      </w:pPr>
      <w:r w:rsidRPr="00DD572D">
        <w:rPr>
          <w:rFonts w:ascii="Arial" w:hAnsi="Arial" w:cs="Arial"/>
          <w:b/>
        </w:rPr>
        <w:t>V</w:t>
      </w:r>
      <w:r w:rsidRPr="00DD572D">
        <w:rPr>
          <w:rFonts w:ascii="Arial" w:hAnsi="Arial" w:cs="Arial"/>
        </w:rPr>
        <w:t xml:space="preserve"> - no caso de tributos recolhidos por iniciativa do contribuinte sem lançamento prévio pela repartição competente, ou ainda quando estejam sujeitos a recolhimento parcelado, o seu pagamento sem o adimplemento concomitante, no todo ou em parte, dos acréscimos legais a que o mesmo esteja sujeito, essa parte acessória passará a constituir débito autônomo, sujeito a plena atualização dos valores e demais acréscimos legais, sob a forma de diferença a ser recolhida de ofício, por notificação da autoridade administrativa, sem prejuízo das demais sanções cabíveis.</w:t>
      </w:r>
    </w:p>
    <w:p w14:paraId="53B7836C" w14:textId="4239956F" w:rsidR="008C40D0" w:rsidRDefault="008C40D0" w:rsidP="00306A91">
      <w:pPr>
        <w:spacing w:line="360" w:lineRule="auto"/>
        <w:jc w:val="both"/>
        <w:rPr>
          <w:rFonts w:ascii="Arial" w:hAnsi="Arial" w:cs="Arial"/>
        </w:rPr>
      </w:pPr>
    </w:p>
    <w:p w14:paraId="0EC2E27A" w14:textId="77777777" w:rsidR="00027D65" w:rsidRDefault="00027D65" w:rsidP="00306A91">
      <w:pPr>
        <w:spacing w:line="360" w:lineRule="auto"/>
        <w:jc w:val="both"/>
        <w:rPr>
          <w:rFonts w:ascii="Arial" w:hAnsi="Arial" w:cs="Arial"/>
        </w:rPr>
      </w:pPr>
    </w:p>
    <w:p w14:paraId="65770F20" w14:textId="77777777" w:rsidR="00027D65" w:rsidRDefault="00027D65" w:rsidP="00306A91">
      <w:pPr>
        <w:spacing w:line="360" w:lineRule="auto"/>
        <w:jc w:val="both"/>
        <w:rPr>
          <w:rFonts w:ascii="Arial" w:hAnsi="Arial" w:cs="Arial"/>
        </w:rPr>
      </w:pPr>
    </w:p>
    <w:p w14:paraId="238C304B" w14:textId="77777777" w:rsidR="00027D65" w:rsidRPr="00DD572D" w:rsidRDefault="00027D65" w:rsidP="00306A91">
      <w:pPr>
        <w:spacing w:line="360" w:lineRule="auto"/>
        <w:jc w:val="both"/>
        <w:rPr>
          <w:rFonts w:ascii="Arial" w:hAnsi="Arial" w:cs="Arial"/>
        </w:rPr>
      </w:pPr>
    </w:p>
    <w:p w14:paraId="46ECE9AA" w14:textId="45AA9ABF" w:rsidR="008C40D0" w:rsidRPr="00DD572D" w:rsidRDefault="008C40D0" w:rsidP="00306A91">
      <w:pPr>
        <w:spacing w:line="360" w:lineRule="auto"/>
        <w:jc w:val="both"/>
        <w:rPr>
          <w:rFonts w:ascii="Arial" w:hAnsi="Arial" w:cs="Arial"/>
        </w:rPr>
      </w:pPr>
      <w:r w:rsidRPr="00DD572D">
        <w:rPr>
          <w:rFonts w:ascii="Arial" w:hAnsi="Arial" w:cs="Arial"/>
          <w:b/>
          <w:bCs/>
        </w:rPr>
        <w:t xml:space="preserve">Art. 93. </w:t>
      </w:r>
      <w:r w:rsidRPr="00DD572D">
        <w:rPr>
          <w:rFonts w:ascii="Arial" w:hAnsi="Arial" w:cs="Arial"/>
        </w:rPr>
        <w:t>A partir de 1º de janeiro do ano subsequente à publicação d</w:t>
      </w:r>
      <w:r w:rsidR="007C72D1">
        <w:rPr>
          <w:rFonts w:ascii="Arial" w:hAnsi="Arial" w:cs="Arial"/>
        </w:rPr>
        <w:t xml:space="preserve">esta Lei Complementar </w:t>
      </w:r>
      <w:r w:rsidRPr="00DD572D">
        <w:rPr>
          <w:rFonts w:ascii="Arial" w:hAnsi="Arial" w:cs="Arial"/>
        </w:rPr>
        <w:t>será adotada a taxa de juros equivalente à taxa referencial do Sistema Especial de Liquidação e de Custódia - SELIC, aplicável no pagamento, na restituição, na compensação ou no ressarcimento de créditos tributários e não tributários do Município.</w:t>
      </w:r>
    </w:p>
    <w:p w14:paraId="09CCF5D4" w14:textId="77777777" w:rsidR="008C40D0" w:rsidRPr="00DD572D" w:rsidRDefault="008C40D0" w:rsidP="00306A91">
      <w:pPr>
        <w:spacing w:line="360" w:lineRule="auto"/>
        <w:jc w:val="both"/>
        <w:rPr>
          <w:rFonts w:ascii="Arial" w:hAnsi="Arial" w:cs="Arial"/>
        </w:rPr>
      </w:pPr>
    </w:p>
    <w:p w14:paraId="16FF7C0B" w14:textId="77777777" w:rsidR="008C40D0" w:rsidRPr="00DD572D" w:rsidRDefault="008C40D0" w:rsidP="00306A91">
      <w:pPr>
        <w:spacing w:line="360" w:lineRule="auto"/>
        <w:jc w:val="both"/>
        <w:rPr>
          <w:rFonts w:ascii="Arial" w:hAnsi="Arial" w:cs="Arial"/>
        </w:rPr>
      </w:pPr>
      <w:r w:rsidRPr="00DD572D">
        <w:rPr>
          <w:rFonts w:ascii="Arial" w:hAnsi="Arial" w:cs="Arial"/>
          <w:b/>
          <w:bCs/>
        </w:rPr>
        <w:t>§ 1º</w:t>
      </w:r>
      <w:r w:rsidRPr="00DD572D">
        <w:rPr>
          <w:rFonts w:ascii="Arial" w:hAnsi="Arial" w:cs="Arial"/>
        </w:rPr>
        <w:t xml:space="preserve"> A taxa de juros SELIC será atualizada com o percentual inicial de 1% (um por cento), acumulada com o índice da variação da taxa referencial SELIC mês a mês até a data do efetivo pagamento.</w:t>
      </w:r>
    </w:p>
    <w:p w14:paraId="6246640C" w14:textId="77777777" w:rsidR="008C40D0" w:rsidRPr="00DD572D" w:rsidRDefault="008C40D0" w:rsidP="00306A91">
      <w:pPr>
        <w:spacing w:line="360" w:lineRule="auto"/>
        <w:jc w:val="both"/>
        <w:rPr>
          <w:rFonts w:ascii="Arial" w:hAnsi="Arial" w:cs="Arial"/>
        </w:rPr>
      </w:pPr>
    </w:p>
    <w:p w14:paraId="41790716" w14:textId="362B07AA" w:rsidR="008C40D0" w:rsidRPr="00DD572D" w:rsidRDefault="008C40D0" w:rsidP="00306A91">
      <w:pPr>
        <w:spacing w:line="360" w:lineRule="auto"/>
        <w:jc w:val="both"/>
        <w:rPr>
          <w:rFonts w:ascii="Arial" w:hAnsi="Arial" w:cs="Arial"/>
        </w:rPr>
      </w:pPr>
      <w:r w:rsidRPr="00DD572D">
        <w:rPr>
          <w:rFonts w:ascii="Arial" w:hAnsi="Arial" w:cs="Arial"/>
          <w:b/>
          <w:bCs/>
        </w:rPr>
        <w:t>§ 2º</w:t>
      </w:r>
      <w:r w:rsidRPr="00DD572D">
        <w:rPr>
          <w:rFonts w:ascii="Arial" w:hAnsi="Arial" w:cs="Arial"/>
        </w:rPr>
        <w:t xml:space="preserve"> Para todos os efeitos, o valor dos créditos tributários e não tributários vencidos, inscritos ou não em dívida ativa, será atualizado mensalmente, aplicando-se a taxa de juros equivalente à Taxa Referencial do Sistema Especial de Liquidação e de Custódia - SELIC, na forma prevista no § 1º deste artigo. </w:t>
      </w:r>
    </w:p>
    <w:p w14:paraId="5B11B1F4" w14:textId="77777777" w:rsidR="008C40D0" w:rsidRPr="00DD572D" w:rsidRDefault="008C40D0" w:rsidP="00306A91">
      <w:pPr>
        <w:spacing w:line="360" w:lineRule="auto"/>
        <w:jc w:val="both"/>
        <w:rPr>
          <w:rFonts w:ascii="Arial" w:hAnsi="Arial" w:cs="Arial"/>
        </w:rPr>
      </w:pPr>
    </w:p>
    <w:p w14:paraId="50E4CB1C" w14:textId="473AD2F4" w:rsidR="008C40D0" w:rsidRPr="00DD572D" w:rsidRDefault="008C40D0" w:rsidP="00306A91">
      <w:pPr>
        <w:spacing w:line="360" w:lineRule="auto"/>
        <w:jc w:val="both"/>
        <w:rPr>
          <w:rFonts w:ascii="Arial" w:hAnsi="Arial" w:cs="Arial"/>
        </w:rPr>
      </w:pPr>
      <w:r w:rsidRPr="00DD572D">
        <w:rPr>
          <w:rFonts w:ascii="Arial" w:hAnsi="Arial" w:cs="Arial"/>
          <w:b/>
          <w:bCs/>
        </w:rPr>
        <w:t>§ 3º</w:t>
      </w:r>
      <w:r w:rsidRPr="00DD572D">
        <w:rPr>
          <w:rFonts w:ascii="Arial" w:hAnsi="Arial" w:cs="Arial"/>
        </w:rPr>
        <w:t xml:space="preserve"> Até 31 de dezembro do ano anterior à data de publicação desta Lei, o valor dos créditos tributários e não tributários vencidos, inscritos ou não em dívida ativa, será atualizado na forma prevista na Lei nº 3.075/2013.</w:t>
      </w:r>
    </w:p>
    <w:p w14:paraId="7450D978" w14:textId="77777777" w:rsidR="008C40D0" w:rsidRPr="00DD572D" w:rsidRDefault="008C40D0" w:rsidP="00306A91">
      <w:pPr>
        <w:spacing w:line="360" w:lineRule="auto"/>
        <w:jc w:val="both"/>
        <w:rPr>
          <w:rFonts w:ascii="Arial" w:hAnsi="Arial" w:cs="Arial"/>
        </w:rPr>
      </w:pPr>
    </w:p>
    <w:p w14:paraId="5CB3CACD" w14:textId="2D42E76F" w:rsidR="008C40D0" w:rsidRPr="00DD572D" w:rsidRDefault="008C40D0" w:rsidP="00306A91">
      <w:pPr>
        <w:spacing w:line="360" w:lineRule="auto"/>
        <w:jc w:val="both"/>
        <w:rPr>
          <w:rFonts w:ascii="Arial" w:hAnsi="Arial" w:cs="Arial"/>
        </w:rPr>
      </w:pPr>
      <w:r w:rsidRPr="00DD572D">
        <w:rPr>
          <w:rFonts w:ascii="Arial" w:hAnsi="Arial" w:cs="Arial"/>
          <w:b/>
          <w:bCs/>
        </w:rPr>
        <w:t>§ 4º</w:t>
      </w:r>
      <w:r w:rsidRPr="00DD572D">
        <w:rPr>
          <w:rFonts w:ascii="Arial" w:hAnsi="Arial" w:cs="Arial"/>
        </w:rPr>
        <w:t xml:space="preserve"> Os fatos geradores ocorridos a partir de 1º de janeiro do ano subsequente à publicação d</w:t>
      </w:r>
      <w:r w:rsidR="007C72D1">
        <w:rPr>
          <w:rFonts w:ascii="Arial" w:hAnsi="Arial" w:cs="Arial"/>
        </w:rPr>
        <w:t xml:space="preserve">esta Lei Complementar </w:t>
      </w:r>
      <w:r w:rsidRPr="00DD572D">
        <w:rPr>
          <w:rFonts w:ascii="Arial" w:hAnsi="Arial" w:cs="Arial"/>
        </w:rPr>
        <w:t>serão atualizados pela taxa de juros SELIC, a partir do primeiro mês subsequente, nos índices divulgados mensalmente, conforme o mês em que venceu o prazo legal para pagamento até a data do efetivo recolhimento aos cofres públicos municipais.</w:t>
      </w:r>
    </w:p>
    <w:p w14:paraId="2F610968" w14:textId="77777777" w:rsidR="008C40D0" w:rsidRPr="00DD572D" w:rsidRDefault="008C40D0" w:rsidP="00306A91">
      <w:pPr>
        <w:spacing w:line="360" w:lineRule="auto"/>
        <w:jc w:val="both"/>
        <w:rPr>
          <w:rFonts w:ascii="Arial" w:hAnsi="Arial" w:cs="Arial"/>
        </w:rPr>
      </w:pPr>
    </w:p>
    <w:p w14:paraId="38B29BAC" w14:textId="75E0FB65" w:rsidR="008C40D0" w:rsidRDefault="008C40D0" w:rsidP="00306A91">
      <w:pPr>
        <w:spacing w:line="360" w:lineRule="auto"/>
        <w:jc w:val="both"/>
        <w:rPr>
          <w:rFonts w:ascii="Arial" w:hAnsi="Arial" w:cs="Arial"/>
        </w:rPr>
      </w:pPr>
      <w:r w:rsidRPr="00DD572D">
        <w:rPr>
          <w:rFonts w:ascii="Arial" w:hAnsi="Arial" w:cs="Arial"/>
          <w:b/>
          <w:bCs/>
        </w:rPr>
        <w:t xml:space="preserve">§ </w:t>
      </w:r>
      <w:r w:rsidR="005977AD" w:rsidRPr="00DD572D">
        <w:rPr>
          <w:rFonts w:ascii="Arial" w:hAnsi="Arial" w:cs="Arial"/>
          <w:b/>
          <w:bCs/>
        </w:rPr>
        <w:t>5</w:t>
      </w:r>
      <w:r w:rsidRPr="00DD572D">
        <w:rPr>
          <w:rFonts w:ascii="Arial" w:hAnsi="Arial" w:cs="Arial"/>
          <w:b/>
          <w:bCs/>
        </w:rPr>
        <w:t>º</w:t>
      </w:r>
      <w:r w:rsidRPr="00DD572D">
        <w:rPr>
          <w:rFonts w:ascii="Arial" w:hAnsi="Arial" w:cs="Arial"/>
        </w:rPr>
        <w:t xml:space="preserve"> A taxa de juros SELIC, na forma no § 1º deste artigo, será o índice utilizado para fins de atualização monetária dos valores dos créditos fiscais, tributários e não tributários, do Município.</w:t>
      </w:r>
    </w:p>
    <w:p w14:paraId="542575C7" w14:textId="77777777" w:rsidR="00027D65" w:rsidRDefault="00027D65" w:rsidP="00306A91">
      <w:pPr>
        <w:spacing w:line="360" w:lineRule="auto"/>
        <w:jc w:val="both"/>
        <w:rPr>
          <w:rFonts w:ascii="Arial" w:hAnsi="Arial" w:cs="Arial"/>
        </w:rPr>
      </w:pPr>
    </w:p>
    <w:p w14:paraId="3C24268A" w14:textId="77777777" w:rsidR="00027D65" w:rsidRDefault="00027D65" w:rsidP="00306A91">
      <w:pPr>
        <w:spacing w:line="360" w:lineRule="auto"/>
        <w:jc w:val="both"/>
        <w:rPr>
          <w:rFonts w:ascii="Arial" w:hAnsi="Arial" w:cs="Arial"/>
        </w:rPr>
      </w:pPr>
    </w:p>
    <w:p w14:paraId="51E74E67" w14:textId="77777777" w:rsidR="00027D65" w:rsidRDefault="00027D65" w:rsidP="00306A91">
      <w:pPr>
        <w:spacing w:line="360" w:lineRule="auto"/>
        <w:jc w:val="both"/>
        <w:rPr>
          <w:rFonts w:ascii="Arial" w:hAnsi="Arial" w:cs="Arial"/>
        </w:rPr>
      </w:pPr>
    </w:p>
    <w:p w14:paraId="31B7B031" w14:textId="77777777" w:rsidR="00027D65" w:rsidRDefault="00027D65" w:rsidP="00306A91">
      <w:pPr>
        <w:spacing w:line="360" w:lineRule="auto"/>
        <w:jc w:val="both"/>
        <w:rPr>
          <w:rFonts w:ascii="Arial" w:hAnsi="Arial" w:cs="Arial"/>
        </w:rPr>
      </w:pPr>
    </w:p>
    <w:p w14:paraId="6EEF1B6B" w14:textId="77777777" w:rsidR="00027D65" w:rsidRDefault="00027D65" w:rsidP="00306A91">
      <w:pPr>
        <w:spacing w:line="360" w:lineRule="auto"/>
        <w:jc w:val="both"/>
        <w:rPr>
          <w:rFonts w:ascii="Arial" w:hAnsi="Arial" w:cs="Arial"/>
        </w:rPr>
      </w:pPr>
    </w:p>
    <w:p w14:paraId="65FBCCFB" w14:textId="77777777" w:rsidR="00027D65" w:rsidRPr="00DD572D" w:rsidRDefault="00027D65" w:rsidP="00306A91">
      <w:pPr>
        <w:spacing w:line="360" w:lineRule="auto"/>
        <w:jc w:val="both"/>
        <w:rPr>
          <w:rFonts w:ascii="Arial" w:hAnsi="Arial" w:cs="Arial"/>
        </w:rPr>
      </w:pPr>
    </w:p>
    <w:p w14:paraId="370AD480" w14:textId="77777777" w:rsidR="008C40D0" w:rsidRPr="00DD572D" w:rsidRDefault="008C40D0" w:rsidP="00306A91">
      <w:pPr>
        <w:spacing w:line="360" w:lineRule="auto"/>
        <w:jc w:val="both"/>
        <w:rPr>
          <w:rFonts w:ascii="Arial" w:hAnsi="Arial" w:cs="Arial"/>
        </w:rPr>
      </w:pPr>
    </w:p>
    <w:p w14:paraId="35870320" w14:textId="4B0CAB06" w:rsidR="008C40D0" w:rsidRPr="00DD572D" w:rsidRDefault="008C40D0" w:rsidP="00306A91">
      <w:pPr>
        <w:spacing w:line="360" w:lineRule="auto"/>
        <w:jc w:val="both"/>
        <w:rPr>
          <w:rFonts w:ascii="Arial" w:hAnsi="Arial" w:cs="Arial"/>
        </w:rPr>
      </w:pPr>
      <w:r w:rsidRPr="00DD572D">
        <w:rPr>
          <w:rFonts w:ascii="Arial" w:hAnsi="Arial" w:cs="Arial"/>
          <w:b/>
          <w:bCs/>
        </w:rPr>
        <w:t xml:space="preserve">§ </w:t>
      </w:r>
      <w:r w:rsidR="005977AD" w:rsidRPr="00DD572D">
        <w:rPr>
          <w:rFonts w:ascii="Arial" w:hAnsi="Arial" w:cs="Arial"/>
          <w:b/>
          <w:bCs/>
        </w:rPr>
        <w:t>6</w:t>
      </w:r>
      <w:r w:rsidRPr="00DD572D">
        <w:rPr>
          <w:rFonts w:ascii="Arial" w:hAnsi="Arial" w:cs="Arial"/>
          <w:b/>
          <w:bCs/>
        </w:rPr>
        <w:t>º</w:t>
      </w:r>
      <w:r w:rsidRPr="00DD572D">
        <w:rPr>
          <w:rFonts w:ascii="Arial" w:hAnsi="Arial" w:cs="Arial"/>
        </w:rPr>
        <w:t xml:space="preserve"> A atualização de que trata o § </w:t>
      </w:r>
      <w:r w:rsidR="005977AD" w:rsidRPr="00DD572D">
        <w:rPr>
          <w:rFonts w:ascii="Arial" w:hAnsi="Arial" w:cs="Arial"/>
        </w:rPr>
        <w:t>5</w:t>
      </w:r>
      <w:r w:rsidRPr="00DD572D">
        <w:rPr>
          <w:rFonts w:ascii="Arial" w:hAnsi="Arial" w:cs="Arial"/>
        </w:rPr>
        <w:t xml:space="preserve">º deste artigo, será feita por ato do </w:t>
      </w:r>
      <w:r w:rsidR="005977AD" w:rsidRPr="00DD572D">
        <w:rPr>
          <w:rFonts w:ascii="Arial" w:hAnsi="Arial" w:cs="Arial"/>
        </w:rPr>
        <w:t>titular do órgão municipal de finanças</w:t>
      </w:r>
      <w:r w:rsidRPr="00DD572D">
        <w:rPr>
          <w:rFonts w:ascii="Arial" w:hAnsi="Arial" w:cs="Arial"/>
        </w:rPr>
        <w:t xml:space="preserve">, até 31 de dezembro de cada ano, adotando-se a taxa de juros equivalente à Taxa Referencial do Sistema de Liquidação e Custódia – SELIC. </w:t>
      </w:r>
    </w:p>
    <w:p w14:paraId="178FA730" w14:textId="77777777" w:rsidR="008C40D0" w:rsidRPr="00DD572D" w:rsidRDefault="008C40D0" w:rsidP="00306A91">
      <w:pPr>
        <w:spacing w:line="360" w:lineRule="auto"/>
        <w:jc w:val="both"/>
        <w:rPr>
          <w:rFonts w:ascii="Arial" w:hAnsi="Arial" w:cs="Arial"/>
        </w:rPr>
      </w:pPr>
    </w:p>
    <w:p w14:paraId="7D0D97A1" w14:textId="1B301F51" w:rsidR="008C40D0" w:rsidRPr="00DD572D" w:rsidRDefault="008C40D0" w:rsidP="00306A91">
      <w:pPr>
        <w:spacing w:line="360" w:lineRule="auto"/>
        <w:jc w:val="both"/>
        <w:rPr>
          <w:rFonts w:ascii="Arial" w:hAnsi="Arial" w:cs="Arial"/>
        </w:rPr>
      </w:pPr>
      <w:r w:rsidRPr="00DD572D">
        <w:rPr>
          <w:rFonts w:ascii="Arial" w:hAnsi="Arial" w:cs="Arial"/>
          <w:b/>
          <w:bCs/>
        </w:rPr>
        <w:t xml:space="preserve">§ </w:t>
      </w:r>
      <w:r w:rsidR="005977AD" w:rsidRPr="00DD572D">
        <w:rPr>
          <w:rFonts w:ascii="Arial" w:hAnsi="Arial" w:cs="Arial"/>
          <w:b/>
          <w:bCs/>
        </w:rPr>
        <w:t>7</w:t>
      </w:r>
      <w:r w:rsidRPr="00DD572D">
        <w:rPr>
          <w:rFonts w:ascii="Arial" w:hAnsi="Arial" w:cs="Arial"/>
          <w:b/>
          <w:bCs/>
        </w:rPr>
        <w:t>º</w:t>
      </w:r>
      <w:r w:rsidRPr="00DD572D">
        <w:rPr>
          <w:rFonts w:ascii="Arial" w:hAnsi="Arial" w:cs="Arial"/>
        </w:rPr>
        <w:t xml:space="preserve"> </w:t>
      </w:r>
      <w:r w:rsidR="00566A30">
        <w:rPr>
          <w:rFonts w:ascii="Arial" w:hAnsi="Arial" w:cs="Arial"/>
        </w:rPr>
        <w:t>O</w:t>
      </w:r>
      <w:r w:rsidRPr="00DD572D">
        <w:rPr>
          <w:rFonts w:ascii="Arial" w:hAnsi="Arial" w:cs="Arial"/>
        </w:rPr>
        <w:t xml:space="preserve">s valores dos créditos tributários e não tributários a vencer, serão corrigidos anualmente pela variação da SELIC, </w:t>
      </w:r>
      <w:r w:rsidR="00BF13BE" w:rsidRPr="00BF13BE">
        <w:rPr>
          <w:rFonts w:ascii="Arial" w:hAnsi="Arial" w:cs="Arial"/>
        </w:rPr>
        <w:t>acumulad</w:t>
      </w:r>
      <w:r w:rsidR="00BF13BE">
        <w:rPr>
          <w:rFonts w:ascii="Arial" w:hAnsi="Arial" w:cs="Arial"/>
        </w:rPr>
        <w:t>a</w:t>
      </w:r>
      <w:r w:rsidR="00BF13BE" w:rsidRPr="00BF13BE">
        <w:rPr>
          <w:rFonts w:ascii="Arial" w:hAnsi="Arial" w:cs="Arial"/>
        </w:rPr>
        <w:t xml:space="preserve"> no período de outubro do exercício imediatamente anterior a setembro do exercício fiscal em curso,</w:t>
      </w:r>
      <w:r w:rsidR="00BF13BE">
        <w:rPr>
          <w:rFonts w:ascii="Arial" w:hAnsi="Arial" w:cs="Arial"/>
        </w:rPr>
        <w:t xml:space="preserve"> </w:t>
      </w:r>
      <w:r w:rsidR="00BF13BE" w:rsidRPr="007A4C41">
        <w:rPr>
          <w:rFonts w:ascii="Arial" w:eastAsia="Lucida Sans Unicode" w:hAnsi="Arial" w:cs="Arial"/>
          <w:lang w:bidi="pt-BR"/>
        </w:rPr>
        <w:t>com</w:t>
      </w:r>
      <w:r w:rsidR="00BF13BE">
        <w:rPr>
          <w:rFonts w:ascii="Arial" w:eastAsia="Lucida Sans Unicode" w:hAnsi="Arial" w:cs="Arial"/>
          <w:lang w:bidi="pt-BR"/>
        </w:rPr>
        <w:t xml:space="preserve"> </w:t>
      </w:r>
      <w:r w:rsidR="00BF13BE" w:rsidRPr="007A4C41">
        <w:rPr>
          <w:rFonts w:ascii="Arial" w:eastAsia="Lucida Sans Unicode" w:hAnsi="Arial" w:cs="Arial"/>
          <w:lang w:bidi="pt-BR"/>
        </w:rPr>
        <w:t>aplicação a partir de 1º de janeiro</w:t>
      </w:r>
      <w:r w:rsidR="00BF13BE">
        <w:rPr>
          <w:rFonts w:ascii="Arial" w:eastAsia="Lucida Sans Unicode" w:hAnsi="Arial" w:cs="Arial"/>
          <w:lang w:bidi="pt-BR"/>
        </w:rPr>
        <w:t xml:space="preserve"> </w:t>
      </w:r>
      <w:r w:rsidR="00BF13BE" w:rsidRPr="007A4C41">
        <w:rPr>
          <w:rFonts w:ascii="Arial" w:eastAsia="Lucida Sans Unicode" w:hAnsi="Arial" w:cs="Arial"/>
          <w:lang w:bidi="pt-BR"/>
        </w:rPr>
        <w:t>do ano subseq</w:t>
      </w:r>
      <w:r w:rsidR="00BF13BE">
        <w:rPr>
          <w:rFonts w:ascii="Arial" w:eastAsia="Lucida Sans Unicode" w:hAnsi="Arial" w:cs="Arial"/>
          <w:lang w:bidi="pt-BR"/>
        </w:rPr>
        <w:t>u</w:t>
      </w:r>
      <w:r w:rsidR="00BF13BE" w:rsidRPr="007A4C41">
        <w:rPr>
          <w:rFonts w:ascii="Arial" w:eastAsia="Lucida Sans Unicode" w:hAnsi="Arial" w:cs="Arial"/>
          <w:lang w:bidi="pt-BR"/>
        </w:rPr>
        <w:t>ente</w:t>
      </w:r>
      <w:r w:rsidR="00BF13BE">
        <w:rPr>
          <w:rFonts w:ascii="Arial" w:eastAsia="Lucida Sans Unicode" w:hAnsi="Arial" w:cs="Arial"/>
          <w:lang w:bidi="pt-BR"/>
        </w:rPr>
        <w:t>,</w:t>
      </w:r>
      <w:r w:rsidR="00BF13BE" w:rsidRPr="00BF13BE">
        <w:rPr>
          <w:rFonts w:ascii="Arial" w:hAnsi="Arial" w:cs="Arial"/>
        </w:rPr>
        <w:t xml:space="preserve"> </w:t>
      </w:r>
      <w:r w:rsidRPr="00DD572D">
        <w:rPr>
          <w:rFonts w:ascii="Arial" w:hAnsi="Arial" w:cs="Arial"/>
        </w:rPr>
        <w:t xml:space="preserve">devidamente estabelecido por ato normativo do titular do órgão municipal de finanças. </w:t>
      </w:r>
    </w:p>
    <w:p w14:paraId="0D7EE85D" w14:textId="77777777" w:rsidR="008C40D0" w:rsidRPr="00DD572D" w:rsidRDefault="008C40D0" w:rsidP="00306A91">
      <w:pPr>
        <w:spacing w:line="360" w:lineRule="auto"/>
        <w:jc w:val="both"/>
        <w:rPr>
          <w:rFonts w:ascii="Arial" w:hAnsi="Arial" w:cs="Arial"/>
        </w:rPr>
      </w:pPr>
    </w:p>
    <w:p w14:paraId="58A4E86A" w14:textId="49E93480" w:rsidR="008C40D0" w:rsidRPr="00DD572D" w:rsidRDefault="005977AD" w:rsidP="00306A91">
      <w:pPr>
        <w:spacing w:line="360" w:lineRule="auto"/>
        <w:jc w:val="both"/>
        <w:rPr>
          <w:rFonts w:ascii="Arial" w:hAnsi="Arial" w:cs="Arial"/>
        </w:rPr>
      </w:pPr>
      <w:r w:rsidRPr="00DD572D">
        <w:rPr>
          <w:rFonts w:ascii="Arial" w:hAnsi="Arial" w:cs="Arial"/>
          <w:b/>
          <w:bCs/>
        </w:rPr>
        <w:t>Art. 94</w:t>
      </w:r>
      <w:r w:rsidR="008C40D0" w:rsidRPr="00DD572D">
        <w:rPr>
          <w:rFonts w:ascii="Arial" w:hAnsi="Arial" w:cs="Arial"/>
          <w:b/>
          <w:bCs/>
        </w:rPr>
        <w:t>.</w:t>
      </w:r>
      <w:r w:rsidR="008C40D0" w:rsidRPr="00DD572D">
        <w:rPr>
          <w:rFonts w:ascii="Arial" w:hAnsi="Arial" w:cs="Arial"/>
        </w:rPr>
        <w:t xml:space="preserve"> Não afastam a </w:t>
      </w:r>
      <w:r w:rsidR="00ED2838" w:rsidRPr="00DD572D">
        <w:rPr>
          <w:rFonts w:ascii="Arial" w:hAnsi="Arial" w:cs="Arial"/>
        </w:rPr>
        <w:t>atualização</w:t>
      </w:r>
      <w:r w:rsidR="008C40D0" w:rsidRPr="00DD572D">
        <w:rPr>
          <w:rFonts w:ascii="Arial" w:hAnsi="Arial" w:cs="Arial"/>
        </w:rPr>
        <w:t xml:space="preserve"> a apresentação de: </w:t>
      </w:r>
    </w:p>
    <w:p w14:paraId="4974FFED" w14:textId="77777777" w:rsidR="008C40D0" w:rsidRPr="00DD572D" w:rsidRDefault="008C40D0" w:rsidP="00306A91">
      <w:pPr>
        <w:spacing w:line="360" w:lineRule="auto"/>
        <w:jc w:val="both"/>
        <w:rPr>
          <w:rFonts w:ascii="Arial" w:hAnsi="Arial" w:cs="Arial"/>
        </w:rPr>
      </w:pPr>
    </w:p>
    <w:p w14:paraId="288B03A3" w14:textId="3FEDA15B" w:rsidR="008C40D0" w:rsidRPr="00DD572D" w:rsidRDefault="008C40D0" w:rsidP="00306A91">
      <w:pPr>
        <w:spacing w:line="360" w:lineRule="auto"/>
        <w:jc w:val="both"/>
        <w:rPr>
          <w:rFonts w:ascii="Arial" w:hAnsi="Arial" w:cs="Arial"/>
        </w:rPr>
      </w:pPr>
      <w:r w:rsidRPr="00DD572D">
        <w:rPr>
          <w:rFonts w:ascii="Arial" w:hAnsi="Arial" w:cs="Arial"/>
          <w:b/>
          <w:bCs/>
        </w:rPr>
        <w:t>I -</w:t>
      </w:r>
      <w:r w:rsidRPr="00DD572D">
        <w:rPr>
          <w:rFonts w:ascii="Arial" w:hAnsi="Arial" w:cs="Arial"/>
        </w:rPr>
        <w:t xml:space="preserve"> consulta ou pedido de reconhecimento de isenção, imunidade ou não incidência; </w:t>
      </w:r>
    </w:p>
    <w:p w14:paraId="78174433" w14:textId="77777777" w:rsidR="008C40D0" w:rsidRPr="00DD572D" w:rsidRDefault="008C40D0" w:rsidP="00306A91">
      <w:pPr>
        <w:spacing w:line="360" w:lineRule="auto"/>
        <w:jc w:val="both"/>
        <w:rPr>
          <w:rFonts w:ascii="Arial" w:hAnsi="Arial" w:cs="Arial"/>
        </w:rPr>
      </w:pPr>
    </w:p>
    <w:p w14:paraId="36269CF0" w14:textId="6F82EBCD" w:rsidR="008C40D0" w:rsidRPr="00DD572D" w:rsidRDefault="008C40D0" w:rsidP="00306A91">
      <w:pPr>
        <w:spacing w:line="360" w:lineRule="auto"/>
        <w:jc w:val="both"/>
        <w:rPr>
          <w:rFonts w:ascii="Arial" w:hAnsi="Arial" w:cs="Arial"/>
        </w:rPr>
      </w:pPr>
      <w:r w:rsidRPr="00DD572D">
        <w:rPr>
          <w:rFonts w:ascii="Arial" w:hAnsi="Arial" w:cs="Arial"/>
          <w:b/>
          <w:bCs/>
        </w:rPr>
        <w:t xml:space="preserve">II </w:t>
      </w:r>
      <w:r w:rsidRPr="00DD572D">
        <w:rPr>
          <w:rFonts w:ascii="Arial" w:hAnsi="Arial" w:cs="Arial"/>
        </w:rPr>
        <w:t>- impugnação ou recurso de processo fiscal.</w:t>
      </w:r>
    </w:p>
    <w:p w14:paraId="1CBEC128" w14:textId="77777777" w:rsidR="00E8210D" w:rsidRPr="00DD572D" w:rsidRDefault="00E8210D" w:rsidP="00306A91">
      <w:pPr>
        <w:spacing w:line="360" w:lineRule="auto"/>
        <w:ind w:firstLine="708"/>
        <w:rPr>
          <w:rFonts w:ascii="Arial" w:hAnsi="Arial" w:cs="Arial"/>
          <w:b/>
          <w:bCs/>
        </w:rPr>
      </w:pPr>
    </w:p>
    <w:p w14:paraId="5D04D766" w14:textId="77777777" w:rsidR="006B4885" w:rsidRPr="00DD572D" w:rsidRDefault="006B4885" w:rsidP="00306A91">
      <w:pPr>
        <w:spacing w:line="360" w:lineRule="auto"/>
        <w:jc w:val="center"/>
        <w:rPr>
          <w:rFonts w:ascii="Arial" w:hAnsi="Arial" w:cs="Arial"/>
          <w:b/>
          <w:bCs/>
        </w:rPr>
      </w:pPr>
    </w:p>
    <w:p w14:paraId="1DC842EB" w14:textId="77777777" w:rsidR="00E8210D" w:rsidRPr="00DD572D" w:rsidRDefault="00E8210D" w:rsidP="00306A91">
      <w:pPr>
        <w:spacing w:line="360" w:lineRule="auto"/>
        <w:jc w:val="center"/>
        <w:rPr>
          <w:rFonts w:ascii="Arial" w:hAnsi="Arial" w:cs="Arial"/>
          <w:b/>
          <w:bCs/>
        </w:rPr>
      </w:pPr>
      <w:r w:rsidRPr="00DD572D">
        <w:rPr>
          <w:rFonts w:ascii="Arial" w:hAnsi="Arial" w:cs="Arial"/>
          <w:b/>
          <w:bCs/>
        </w:rPr>
        <w:t>SEÇÃO II</w:t>
      </w:r>
    </w:p>
    <w:p w14:paraId="26BBE333" w14:textId="77777777" w:rsidR="00E8210D" w:rsidRPr="00DD572D" w:rsidRDefault="00E8210D" w:rsidP="00306A91">
      <w:pPr>
        <w:spacing w:line="360" w:lineRule="auto"/>
        <w:jc w:val="center"/>
        <w:rPr>
          <w:rFonts w:ascii="Arial" w:hAnsi="Arial" w:cs="Arial"/>
          <w:b/>
          <w:bCs/>
        </w:rPr>
      </w:pPr>
      <w:r w:rsidRPr="00DD572D">
        <w:rPr>
          <w:rFonts w:ascii="Arial" w:hAnsi="Arial" w:cs="Arial"/>
          <w:b/>
          <w:bCs/>
        </w:rPr>
        <w:t>DA MULTA DE MORA</w:t>
      </w:r>
    </w:p>
    <w:p w14:paraId="1107ED5A" w14:textId="77777777" w:rsidR="00E8210D" w:rsidRPr="00DD572D" w:rsidRDefault="00E8210D" w:rsidP="00306A91">
      <w:pPr>
        <w:spacing w:line="360" w:lineRule="auto"/>
        <w:ind w:firstLine="708"/>
        <w:jc w:val="center"/>
        <w:rPr>
          <w:rFonts w:ascii="Arial" w:hAnsi="Arial" w:cs="Arial"/>
          <w:b/>
          <w:bCs/>
        </w:rPr>
      </w:pPr>
    </w:p>
    <w:p w14:paraId="782956A8" w14:textId="7BEA4D9A" w:rsidR="00E8210D" w:rsidRDefault="00E8210D" w:rsidP="00306A91">
      <w:pPr>
        <w:spacing w:line="360" w:lineRule="auto"/>
        <w:ind w:right="-1"/>
        <w:jc w:val="both"/>
        <w:rPr>
          <w:rFonts w:ascii="Arial" w:hAnsi="Arial" w:cs="Arial"/>
        </w:rPr>
      </w:pPr>
      <w:r w:rsidRPr="00DD572D">
        <w:rPr>
          <w:rFonts w:ascii="Arial" w:hAnsi="Arial" w:cs="Arial"/>
          <w:b/>
          <w:bCs/>
        </w:rPr>
        <w:t>Art. 9</w:t>
      </w:r>
      <w:r w:rsidR="005977AD" w:rsidRPr="00DD572D">
        <w:rPr>
          <w:rFonts w:ascii="Arial" w:hAnsi="Arial" w:cs="Arial"/>
          <w:b/>
          <w:bCs/>
        </w:rPr>
        <w:t>5</w:t>
      </w:r>
      <w:r w:rsidRPr="00DD572D">
        <w:rPr>
          <w:rFonts w:ascii="Arial" w:hAnsi="Arial" w:cs="Arial"/>
          <w:b/>
          <w:bCs/>
        </w:rPr>
        <w:t>.</w:t>
      </w:r>
      <w:r w:rsidRPr="00DD572D">
        <w:rPr>
          <w:rFonts w:ascii="Arial" w:hAnsi="Arial" w:cs="Arial"/>
        </w:rPr>
        <w:t xml:space="preserve"> A multa de mora, de natureza compensatória, destina-se a compensar o sujeito ativo da obrigação tributária pelo prejuízo suportado em virtude do atraso no pagamento que lhe era devido, e será aplicada na seguinte conformidade:</w:t>
      </w:r>
    </w:p>
    <w:p w14:paraId="07F3B5CB" w14:textId="77777777" w:rsidR="00027D65" w:rsidRDefault="00027D65" w:rsidP="00306A91">
      <w:pPr>
        <w:spacing w:line="360" w:lineRule="auto"/>
        <w:ind w:right="-1"/>
        <w:jc w:val="both"/>
        <w:rPr>
          <w:rFonts w:ascii="Arial" w:hAnsi="Arial" w:cs="Arial"/>
        </w:rPr>
      </w:pPr>
    </w:p>
    <w:p w14:paraId="2B91E2D9" w14:textId="77777777" w:rsidR="00027D65" w:rsidRDefault="00027D65" w:rsidP="00306A91">
      <w:pPr>
        <w:spacing w:line="360" w:lineRule="auto"/>
        <w:ind w:right="-1"/>
        <w:jc w:val="both"/>
        <w:rPr>
          <w:rFonts w:ascii="Arial" w:hAnsi="Arial" w:cs="Arial"/>
        </w:rPr>
      </w:pPr>
    </w:p>
    <w:p w14:paraId="16B857DB" w14:textId="77777777" w:rsidR="00027D65" w:rsidRDefault="00027D65" w:rsidP="00306A91">
      <w:pPr>
        <w:spacing w:line="360" w:lineRule="auto"/>
        <w:ind w:right="-1"/>
        <w:jc w:val="both"/>
        <w:rPr>
          <w:rFonts w:ascii="Arial" w:hAnsi="Arial" w:cs="Arial"/>
        </w:rPr>
      </w:pPr>
    </w:p>
    <w:p w14:paraId="390F28CD" w14:textId="77777777" w:rsidR="00027D65" w:rsidRDefault="00027D65" w:rsidP="00306A91">
      <w:pPr>
        <w:spacing w:line="360" w:lineRule="auto"/>
        <w:ind w:right="-1"/>
        <w:jc w:val="both"/>
        <w:rPr>
          <w:rFonts w:ascii="Arial" w:hAnsi="Arial" w:cs="Arial"/>
        </w:rPr>
      </w:pPr>
    </w:p>
    <w:p w14:paraId="159D1BD0" w14:textId="77777777" w:rsidR="00027D65" w:rsidRDefault="00027D65" w:rsidP="00306A91">
      <w:pPr>
        <w:spacing w:line="360" w:lineRule="auto"/>
        <w:ind w:right="-1"/>
        <w:jc w:val="both"/>
        <w:rPr>
          <w:rFonts w:ascii="Arial" w:hAnsi="Arial" w:cs="Arial"/>
        </w:rPr>
      </w:pPr>
    </w:p>
    <w:p w14:paraId="4740BE26" w14:textId="77777777" w:rsidR="00027D65" w:rsidRDefault="00027D65" w:rsidP="00306A91">
      <w:pPr>
        <w:spacing w:line="360" w:lineRule="auto"/>
        <w:ind w:right="-1"/>
        <w:jc w:val="both"/>
        <w:rPr>
          <w:rFonts w:ascii="Arial" w:hAnsi="Arial" w:cs="Arial"/>
        </w:rPr>
      </w:pPr>
    </w:p>
    <w:p w14:paraId="19CB8B81" w14:textId="77777777" w:rsidR="00027D65" w:rsidRPr="00DD572D" w:rsidRDefault="00027D65" w:rsidP="00306A91">
      <w:pPr>
        <w:spacing w:line="360" w:lineRule="auto"/>
        <w:ind w:right="-1"/>
        <w:jc w:val="both"/>
        <w:rPr>
          <w:rFonts w:ascii="Arial" w:hAnsi="Arial" w:cs="Arial"/>
        </w:rPr>
      </w:pPr>
    </w:p>
    <w:p w14:paraId="64EE5760" w14:textId="77777777" w:rsidR="00E8210D" w:rsidRPr="00DD572D" w:rsidRDefault="00E8210D" w:rsidP="00306A91">
      <w:pPr>
        <w:spacing w:line="360" w:lineRule="auto"/>
        <w:ind w:right="-1"/>
        <w:jc w:val="both"/>
        <w:rPr>
          <w:rFonts w:ascii="Arial" w:hAnsi="Arial" w:cs="Arial"/>
        </w:rPr>
      </w:pPr>
    </w:p>
    <w:p w14:paraId="269AF0E4" w14:textId="77777777" w:rsidR="00E8210D" w:rsidRPr="00DD572D" w:rsidRDefault="00E8210D" w:rsidP="00306A91">
      <w:pPr>
        <w:spacing w:line="360" w:lineRule="auto"/>
        <w:ind w:right="-1"/>
        <w:jc w:val="both"/>
        <w:rPr>
          <w:rFonts w:ascii="Arial" w:hAnsi="Arial" w:cs="Arial"/>
        </w:rPr>
      </w:pPr>
      <w:r w:rsidRPr="00DD572D">
        <w:rPr>
          <w:rFonts w:ascii="Arial" w:hAnsi="Arial" w:cs="Arial"/>
          <w:b/>
        </w:rPr>
        <w:t xml:space="preserve">I </w:t>
      </w:r>
      <w:r w:rsidRPr="00DD572D">
        <w:rPr>
          <w:rFonts w:ascii="Arial" w:hAnsi="Arial" w:cs="Arial"/>
        </w:rPr>
        <w:t>- Imposto Sobre a Propriedade Predial e Territorial Urbana e Taxas de Serviços Urbanos:</w:t>
      </w:r>
    </w:p>
    <w:p w14:paraId="21182DB3" w14:textId="77777777" w:rsidR="00E8210D" w:rsidRPr="00DD572D" w:rsidRDefault="00E8210D" w:rsidP="00306A91">
      <w:pPr>
        <w:spacing w:line="360" w:lineRule="auto"/>
        <w:ind w:right="-1"/>
        <w:jc w:val="both"/>
        <w:rPr>
          <w:rFonts w:ascii="Arial" w:hAnsi="Arial" w:cs="Arial"/>
        </w:rPr>
      </w:pPr>
    </w:p>
    <w:p w14:paraId="379E01D2" w14:textId="77777777" w:rsidR="00E8210D" w:rsidRPr="00DD572D" w:rsidRDefault="00E8210D" w:rsidP="00306A91">
      <w:pPr>
        <w:numPr>
          <w:ilvl w:val="0"/>
          <w:numId w:val="4"/>
        </w:numPr>
        <w:suppressAutoHyphens/>
        <w:spacing w:line="360" w:lineRule="auto"/>
        <w:ind w:left="284" w:right="-1" w:hanging="284"/>
        <w:jc w:val="both"/>
        <w:rPr>
          <w:rFonts w:ascii="Arial" w:hAnsi="Arial" w:cs="Arial"/>
        </w:rPr>
      </w:pPr>
      <w:r w:rsidRPr="00DD572D">
        <w:rPr>
          <w:rFonts w:ascii="Arial" w:hAnsi="Arial" w:cs="Arial"/>
        </w:rPr>
        <w:t>Até 30 (trinta) dias de atraso, 2% (dois por cento) do valor do tributo atualizado;</w:t>
      </w:r>
    </w:p>
    <w:p w14:paraId="43B8AE4E" w14:textId="77777777" w:rsidR="00E8210D" w:rsidRPr="00DD572D" w:rsidRDefault="00E8210D" w:rsidP="00306A91">
      <w:pPr>
        <w:spacing w:line="360" w:lineRule="auto"/>
        <w:ind w:left="284" w:right="-1"/>
        <w:jc w:val="both"/>
        <w:rPr>
          <w:rFonts w:ascii="Arial" w:hAnsi="Arial" w:cs="Arial"/>
        </w:rPr>
      </w:pPr>
    </w:p>
    <w:p w14:paraId="1F03B816" w14:textId="77777777" w:rsidR="00E8210D" w:rsidRPr="00DD572D" w:rsidRDefault="00E8210D" w:rsidP="00306A91">
      <w:pPr>
        <w:numPr>
          <w:ilvl w:val="0"/>
          <w:numId w:val="4"/>
        </w:numPr>
        <w:suppressAutoHyphens/>
        <w:spacing w:line="360" w:lineRule="auto"/>
        <w:ind w:left="284" w:right="-1" w:hanging="284"/>
        <w:jc w:val="both"/>
        <w:rPr>
          <w:rFonts w:ascii="Arial" w:hAnsi="Arial" w:cs="Arial"/>
        </w:rPr>
      </w:pPr>
      <w:r w:rsidRPr="00DD572D">
        <w:rPr>
          <w:rFonts w:ascii="Arial" w:hAnsi="Arial" w:cs="Arial"/>
        </w:rPr>
        <w:t>De 31 a 90 dias de atraso, 4% (quatro por cento) do valor do tributo atualizado;</w:t>
      </w:r>
    </w:p>
    <w:p w14:paraId="6CB9DDFC" w14:textId="77777777" w:rsidR="00E8210D" w:rsidRPr="00DD572D" w:rsidRDefault="00E8210D" w:rsidP="00306A91">
      <w:pPr>
        <w:spacing w:line="360" w:lineRule="auto"/>
        <w:ind w:right="-1"/>
        <w:jc w:val="both"/>
        <w:rPr>
          <w:rFonts w:ascii="Arial" w:hAnsi="Arial" w:cs="Arial"/>
        </w:rPr>
      </w:pPr>
    </w:p>
    <w:p w14:paraId="3185FD04" w14:textId="77777777" w:rsidR="00E8210D" w:rsidRPr="00DD572D" w:rsidRDefault="00E8210D" w:rsidP="00306A91">
      <w:pPr>
        <w:numPr>
          <w:ilvl w:val="0"/>
          <w:numId w:val="4"/>
        </w:numPr>
        <w:suppressAutoHyphens/>
        <w:spacing w:line="360" w:lineRule="auto"/>
        <w:ind w:left="284" w:right="-1" w:hanging="284"/>
        <w:jc w:val="both"/>
        <w:rPr>
          <w:rFonts w:ascii="Arial" w:hAnsi="Arial" w:cs="Arial"/>
        </w:rPr>
      </w:pPr>
      <w:r w:rsidRPr="00DD572D">
        <w:rPr>
          <w:rFonts w:ascii="Arial" w:hAnsi="Arial" w:cs="Arial"/>
        </w:rPr>
        <w:t xml:space="preserve">De 91 a 150 de atraso, </w:t>
      </w:r>
      <w:r w:rsidR="00EF0436" w:rsidRPr="00DD572D">
        <w:rPr>
          <w:rFonts w:ascii="Arial" w:hAnsi="Arial" w:cs="Arial"/>
        </w:rPr>
        <w:t>8</w:t>
      </w:r>
      <w:r w:rsidRPr="00DD572D">
        <w:rPr>
          <w:rFonts w:ascii="Arial" w:hAnsi="Arial" w:cs="Arial"/>
        </w:rPr>
        <w:t>% (</w:t>
      </w:r>
      <w:r w:rsidR="00EF0436" w:rsidRPr="00DD572D">
        <w:rPr>
          <w:rFonts w:ascii="Arial" w:hAnsi="Arial" w:cs="Arial"/>
        </w:rPr>
        <w:t>oito</w:t>
      </w:r>
      <w:r w:rsidRPr="00DD572D">
        <w:rPr>
          <w:rFonts w:ascii="Arial" w:hAnsi="Arial" w:cs="Arial"/>
        </w:rPr>
        <w:t xml:space="preserve"> por cento) do valor do tributo atualizado;</w:t>
      </w:r>
    </w:p>
    <w:p w14:paraId="7C484EA7" w14:textId="77777777" w:rsidR="00E8210D" w:rsidRPr="00DD572D" w:rsidRDefault="00E8210D" w:rsidP="00306A91">
      <w:pPr>
        <w:spacing w:line="360" w:lineRule="auto"/>
        <w:ind w:right="-1"/>
        <w:jc w:val="both"/>
        <w:rPr>
          <w:rFonts w:ascii="Arial" w:hAnsi="Arial" w:cs="Arial"/>
        </w:rPr>
      </w:pPr>
    </w:p>
    <w:p w14:paraId="7CFE5274" w14:textId="77777777" w:rsidR="00E8210D" w:rsidRPr="00DD572D" w:rsidRDefault="00647B6D" w:rsidP="00306A91">
      <w:pPr>
        <w:numPr>
          <w:ilvl w:val="0"/>
          <w:numId w:val="4"/>
        </w:numPr>
        <w:suppressAutoHyphens/>
        <w:spacing w:line="360" w:lineRule="auto"/>
        <w:ind w:left="284" w:right="-1" w:hanging="284"/>
        <w:jc w:val="both"/>
        <w:rPr>
          <w:rFonts w:ascii="Arial" w:hAnsi="Arial" w:cs="Arial"/>
        </w:rPr>
      </w:pPr>
      <w:r w:rsidRPr="00DD572D">
        <w:rPr>
          <w:rFonts w:ascii="Arial" w:hAnsi="Arial" w:cs="Arial"/>
        </w:rPr>
        <w:t xml:space="preserve">Acima de 150 </w:t>
      </w:r>
      <w:r w:rsidR="00E8210D" w:rsidRPr="00DD572D">
        <w:rPr>
          <w:rFonts w:ascii="Arial" w:hAnsi="Arial" w:cs="Arial"/>
        </w:rPr>
        <w:t xml:space="preserve">dias de atraso, </w:t>
      </w:r>
      <w:r w:rsidR="00EF0436" w:rsidRPr="00DD572D">
        <w:rPr>
          <w:rFonts w:ascii="Arial" w:hAnsi="Arial" w:cs="Arial"/>
        </w:rPr>
        <w:t>10</w:t>
      </w:r>
      <w:r w:rsidR="00E8210D" w:rsidRPr="00DD572D">
        <w:rPr>
          <w:rFonts w:ascii="Arial" w:hAnsi="Arial" w:cs="Arial"/>
        </w:rPr>
        <w:t>% (</w:t>
      </w:r>
      <w:r w:rsidR="00EF0436" w:rsidRPr="00DD572D">
        <w:rPr>
          <w:rFonts w:ascii="Arial" w:hAnsi="Arial" w:cs="Arial"/>
        </w:rPr>
        <w:t>dez</w:t>
      </w:r>
      <w:r w:rsidR="00E8210D" w:rsidRPr="00DD572D">
        <w:rPr>
          <w:rFonts w:ascii="Arial" w:hAnsi="Arial" w:cs="Arial"/>
        </w:rPr>
        <w:t xml:space="preserve"> por cento) do valor do tributo atualizado.</w:t>
      </w:r>
    </w:p>
    <w:p w14:paraId="43AE1AA9" w14:textId="77777777" w:rsidR="00E8210D" w:rsidRPr="00DD572D" w:rsidRDefault="00E8210D" w:rsidP="00306A91">
      <w:pPr>
        <w:pStyle w:val="Bloco"/>
        <w:widowControl/>
        <w:pBdr>
          <w:top w:val="none" w:sz="0" w:space="0" w:color="auto"/>
          <w:left w:val="none" w:sz="0" w:space="0" w:color="auto"/>
          <w:bottom w:val="none" w:sz="0" w:space="0" w:color="auto"/>
          <w:right w:val="none" w:sz="0" w:space="0" w:color="auto"/>
        </w:pBdr>
        <w:spacing w:line="360" w:lineRule="auto"/>
        <w:rPr>
          <w:rFonts w:ascii="Arial" w:hAnsi="Arial" w:cs="Arial"/>
          <w:sz w:val="24"/>
          <w:szCs w:val="24"/>
        </w:rPr>
      </w:pPr>
    </w:p>
    <w:p w14:paraId="09419C3D" w14:textId="77777777" w:rsidR="00E8210D" w:rsidRPr="00DD572D" w:rsidRDefault="00E8210D" w:rsidP="00306A91">
      <w:pPr>
        <w:pStyle w:val="Bloco"/>
        <w:widowControl/>
        <w:pBdr>
          <w:top w:val="none" w:sz="0" w:space="0" w:color="auto"/>
          <w:left w:val="none" w:sz="0" w:space="0" w:color="auto"/>
          <w:bottom w:val="none" w:sz="0" w:space="0" w:color="auto"/>
          <w:right w:val="none" w:sz="0" w:space="0" w:color="auto"/>
        </w:pBdr>
        <w:spacing w:line="360" w:lineRule="auto"/>
        <w:rPr>
          <w:rFonts w:ascii="Arial" w:hAnsi="Arial" w:cs="Arial"/>
          <w:sz w:val="24"/>
          <w:szCs w:val="24"/>
        </w:rPr>
      </w:pPr>
      <w:r w:rsidRPr="00DD572D">
        <w:rPr>
          <w:rFonts w:ascii="Arial" w:hAnsi="Arial" w:cs="Arial"/>
          <w:b/>
          <w:sz w:val="24"/>
          <w:szCs w:val="24"/>
        </w:rPr>
        <w:t>II</w:t>
      </w:r>
      <w:r w:rsidRPr="00DD572D">
        <w:rPr>
          <w:rFonts w:ascii="Arial" w:hAnsi="Arial" w:cs="Arial"/>
          <w:sz w:val="24"/>
          <w:szCs w:val="24"/>
        </w:rPr>
        <w:t xml:space="preserve"> – Imposto Sobre Serviços de Qualquer Natureza – ISS e demais tributos não incluídos no inciso antecedente:</w:t>
      </w:r>
    </w:p>
    <w:p w14:paraId="351397A5" w14:textId="77777777" w:rsidR="00E8210D" w:rsidRPr="00DD572D" w:rsidRDefault="00E8210D" w:rsidP="00306A91">
      <w:pPr>
        <w:pStyle w:val="Bloco"/>
        <w:widowControl/>
        <w:pBdr>
          <w:top w:val="none" w:sz="0" w:space="0" w:color="auto"/>
          <w:left w:val="none" w:sz="0" w:space="0" w:color="auto"/>
          <w:bottom w:val="none" w:sz="0" w:space="0" w:color="auto"/>
          <w:right w:val="none" w:sz="0" w:space="0" w:color="auto"/>
        </w:pBdr>
        <w:spacing w:line="360" w:lineRule="auto"/>
        <w:rPr>
          <w:rFonts w:ascii="Arial" w:hAnsi="Arial" w:cs="Arial"/>
          <w:sz w:val="24"/>
          <w:szCs w:val="24"/>
        </w:rPr>
      </w:pPr>
    </w:p>
    <w:p w14:paraId="4BAD535B" w14:textId="5FCEACC0" w:rsidR="00E8210D" w:rsidRPr="00DD572D" w:rsidRDefault="00E8210D" w:rsidP="00306A91">
      <w:pPr>
        <w:pStyle w:val="Bloco"/>
        <w:widowControl/>
        <w:pBdr>
          <w:top w:val="none" w:sz="0" w:space="0" w:color="auto"/>
          <w:left w:val="none" w:sz="0" w:space="0" w:color="auto"/>
          <w:bottom w:val="none" w:sz="0" w:space="0" w:color="auto"/>
          <w:right w:val="none" w:sz="0" w:space="0" w:color="auto"/>
        </w:pBdr>
        <w:spacing w:line="360" w:lineRule="auto"/>
        <w:rPr>
          <w:rFonts w:ascii="Arial" w:hAnsi="Arial" w:cs="Arial"/>
          <w:sz w:val="24"/>
          <w:szCs w:val="24"/>
        </w:rPr>
      </w:pPr>
      <w:r w:rsidRPr="00DD572D">
        <w:rPr>
          <w:rFonts w:ascii="Arial" w:hAnsi="Arial" w:cs="Arial"/>
          <w:b/>
          <w:sz w:val="24"/>
          <w:szCs w:val="24"/>
        </w:rPr>
        <w:t>a)</w:t>
      </w:r>
      <w:r w:rsidRPr="00DD572D">
        <w:rPr>
          <w:rFonts w:ascii="Arial" w:hAnsi="Arial" w:cs="Arial"/>
          <w:sz w:val="24"/>
          <w:szCs w:val="24"/>
        </w:rPr>
        <w:t xml:space="preserve"> 0,33% (zero virgula trinta e três por cento) por dia de atraso, limitada a 20% (vinte por cento)</w:t>
      </w:r>
      <w:r w:rsidR="00ED2838" w:rsidRPr="00DD572D">
        <w:rPr>
          <w:rFonts w:ascii="Arial" w:hAnsi="Arial" w:cs="Arial"/>
          <w:sz w:val="24"/>
          <w:szCs w:val="24"/>
        </w:rPr>
        <w:t xml:space="preserve"> do valor do tributo atualizado</w:t>
      </w:r>
      <w:r w:rsidRPr="00DD572D">
        <w:rPr>
          <w:rFonts w:ascii="Arial" w:hAnsi="Arial" w:cs="Arial"/>
          <w:sz w:val="24"/>
          <w:szCs w:val="24"/>
        </w:rPr>
        <w:t>.</w:t>
      </w:r>
    </w:p>
    <w:p w14:paraId="5363AFA9" w14:textId="77777777" w:rsidR="00E8210D" w:rsidRPr="00DD572D" w:rsidRDefault="00E8210D" w:rsidP="00306A91">
      <w:pPr>
        <w:pStyle w:val="Bloco"/>
        <w:widowControl/>
        <w:pBdr>
          <w:top w:val="none" w:sz="0" w:space="0" w:color="auto"/>
          <w:left w:val="none" w:sz="0" w:space="0" w:color="auto"/>
          <w:bottom w:val="none" w:sz="0" w:space="0" w:color="auto"/>
          <w:right w:val="none" w:sz="0" w:space="0" w:color="auto"/>
        </w:pBdr>
        <w:spacing w:line="360" w:lineRule="auto"/>
        <w:rPr>
          <w:rFonts w:ascii="Arial" w:hAnsi="Arial" w:cs="Arial"/>
          <w:sz w:val="24"/>
          <w:szCs w:val="24"/>
        </w:rPr>
      </w:pPr>
    </w:p>
    <w:p w14:paraId="3256CBEC" w14:textId="77777777" w:rsidR="00E8210D" w:rsidRPr="00DD572D" w:rsidRDefault="00E8210D" w:rsidP="00306A91">
      <w:pPr>
        <w:pStyle w:val="Bloco"/>
        <w:widowControl/>
        <w:pBdr>
          <w:top w:val="none" w:sz="0" w:space="0" w:color="auto"/>
          <w:left w:val="none" w:sz="0" w:space="0" w:color="auto"/>
          <w:bottom w:val="none" w:sz="0" w:space="0" w:color="auto"/>
          <w:right w:val="none" w:sz="0" w:space="0" w:color="auto"/>
        </w:pBdr>
        <w:spacing w:line="360" w:lineRule="auto"/>
        <w:rPr>
          <w:rFonts w:ascii="Arial" w:hAnsi="Arial" w:cs="Arial"/>
          <w:sz w:val="24"/>
          <w:szCs w:val="24"/>
        </w:rPr>
      </w:pPr>
      <w:r w:rsidRPr="00DD572D">
        <w:rPr>
          <w:rFonts w:ascii="Arial" w:hAnsi="Arial" w:cs="Arial"/>
          <w:b/>
          <w:sz w:val="24"/>
          <w:szCs w:val="24"/>
        </w:rPr>
        <w:t>III</w:t>
      </w:r>
      <w:r w:rsidRPr="00DD572D">
        <w:rPr>
          <w:rFonts w:ascii="Arial" w:hAnsi="Arial" w:cs="Arial"/>
          <w:sz w:val="24"/>
          <w:szCs w:val="24"/>
        </w:rPr>
        <w:t xml:space="preserve"> - Aplica-se o percentual da multa de mora sobre o valor do tributo ou contribuição devid</w:t>
      </w:r>
      <w:r w:rsidR="003F209E" w:rsidRPr="00DD572D">
        <w:rPr>
          <w:rFonts w:ascii="Arial" w:hAnsi="Arial" w:cs="Arial"/>
          <w:sz w:val="24"/>
          <w:szCs w:val="24"/>
        </w:rPr>
        <w:t>a</w:t>
      </w:r>
      <w:r w:rsidRPr="00DD572D">
        <w:rPr>
          <w:rFonts w:ascii="Arial" w:hAnsi="Arial" w:cs="Arial"/>
          <w:sz w:val="24"/>
          <w:szCs w:val="24"/>
        </w:rPr>
        <w:t>, atualizado monetariamente.</w:t>
      </w:r>
    </w:p>
    <w:p w14:paraId="16D12667" w14:textId="77777777" w:rsidR="00E8210D" w:rsidRPr="00DD572D" w:rsidRDefault="00E8210D" w:rsidP="00306A91">
      <w:pPr>
        <w:spacing w:line="360" w:lineRule="auto"/>
        <w:jc w:val="both"/>
        <w:rPr>
          <w:rFonts w:ascii="Arial" w:hAnsi="Arial" w:cs="Arial"/>
        </w:rPr>
      </w:pPr>
    </w:p>
    <w:p w14:paraId="70BB0C8A" w14:textId="1655FE23" w:rsidR="00E8210D" w:rsidRPr="00DD572D" w:rsidRDefault="00E8210D" w:rsidP="00306A91">
      <w:pPr>
        <w:spacing w:line="360" w:lineRule="auto"/>
        <w:ind w:firstLine="708"/>
        <w:jc w:val="center"/>
        <w:rPr>
          <w:rFonts w:ascii="Arial" w:hAnsi="Arial" w:cs="Arial"/>
          <w:b/>
          <w:bCs/>
        </w:rPr>
      </w:pPr>
      <w:r w:rsidRPr="00DD572D">
        <w:rPr>
          <w:rFonts w:ascii="Arial" w:hAnsi="Arial" w:cs="Arial"/>
          <w:b/>
          <w:bCs/>
        </w:rPr>
        <w:t xml:space="preserve">SEÇÃO </w:t>
      </w:r>
      <w:r w:rsidR="005977AD" w:rsidRPr="00DD572D">
        <w:rPr>
          <w:rFonts w:ascii="Arial" w:hAnsi="Arial" w:cs="Arial"/>
          <w:b/>
          <w:bCs/>
        </w:rPr>
        <w:t>III</w:t>
      </w:r>
    </w:p>
    <w:p w14:paraId="52DD0324" w14:textId="77777777" w:rsidR="00E8210D" w:rsidRPr="00DD572D" w:rsidRDefault="00E8210D" w:rsidP="00306A91">
      <w:pPr>
        <w:spacing w:line="360" w:lineRule="auto"/>
        <w:ind w:firstLine="708"/>
        <w:jc w:val="center"/>
        <w:rPr>
          <w:rFonts w:ascii="Arial" w:hAnsi="Arial" w:cs="Arial"/>
          <w:b/>
          <w:bCs/>
        </w:rPr>
      </w:pPr>
      <w:r w:rsidRPr="00DD572D">
        <w:rPr>
          <w:rFonts w:ascii="Arial" w:hAnsi="Arial" w:cs="Arial"/>
          <w:b/>
          <w:bCs/>
        </w:rPr>
        <w:t>DA MULTA POR INFRAÇÃO</w:t>
      </w:r>
    </w:p>
    <w:p w14:paraId="03CE6369" w14:textId="77777777" w:rsidR="00E8210D" w:rsidRPr="00DD572D" w:rsidRDefault="00E8210D" w:rsidP="00306A91">
      <w:pPr>
        <w:spacing w:line="360" w:lineRule="auto"/>
        <w:jc w:val="both"/>
        <w:rPr>
          <w:rFonts w:ascii="Arial" w:hAnsi="Arial" w:cs="Arial"/>
          <w:b/>
          <w:bCs/>
        </w:rPr>
      </w:pPr>
    </w:p>
    <w:p w14:paraId="1FC852C4" w14:textId="77777777" w:rsidR="00E8210D" w:rsidRPr="00DD572D" w:rsidRDefault="00E8210D" w:rsidP="00306A91">
      <w:pPr>
        <w:spacing w:line="360" w:lineRule="auto"/>
        <w:jc w:val="both"/>
        <w:rPr>
          <w:rFonts w:ascii="Arial" w:hAnsi="Arial" w:cs="Arial"/>
        </w:rPr>
      </w:pPr>
      <w:r w:rsidRPr="00DD572D">
        <w:rPr>
          <w:rFonts w:ascii="Arial" w:hAnsi="Arial" w:cs="Arial"/>
          <w:b/>
          <w:bCs/>
        </w:rPr>
        <w:t>Art. 9</w:t>
      </w:r>
      <w:r w:rsidR="003F209E" w:rsidRPr="00DD572D">
        <w:rPr>
          <w:rFonts w:ascii="Arial" w:hAnsi="Arial" w:cs="Arial"/>
          <w:b/>
          <w:bCs/>
        </w:rPr>
        <w:t>6</w:t>
      </w:r>
      <w:r w:rsidRPr="00DD572D">
        <w:rPr>
          <w:rFonts w:ascii="Arial" w:hAnsi="Arial" w:cs="Arial"/>
          <w:b/>
          <w:bCs/>
        </w:rPr>
        <w:t>.</w:t>
      </w:r>
      <w:r w:rsidRPr="00DD572D">
        <w:rPr>
          <w:rFonts w:ascii="Arial" w:hAnsi="Arial" w:cs="Arial"/>
        </w:rPr>
        <w:t xml:space="preserve"> A multa de infração será aplicada quando for apurada ação ou omissão do contribuinte que importe em inobservância de dispositivo da legislação tributária.</w:t>
      </w:r>
    </w:p>
    <w:p w14:paraId="631BF5B4" w14:textId="77777777" w:rsidR="00E8210D" w:rsidRPr="00DD572D" w:rsidRDefault="00E8210D" w:rsidP="00306A91">
      <w:pPr>
        <w:spacing w:line="360" w:lineRule="auto"/>
        <w:jc w:val="both"/>
        <w:rPr>
          <w:rFonts w:ascii="Arial" w:hAnsi="Arial" w:cs="Arial"/>
        </w:rPr>
      </w:pPr>
    </w:p>
    <w:p w14:paraId="30B38338" w14:textId="77777777" w:rsidR="00027D65" w:rsidRDefault="00027D65" w:rsidP="00306A91">
      <w:pPr>
        <w:spacing w:line="360" w:lineRule="auto"/>
        <w:jc w:val="both"/>
        <w:rPr>
          <w:rFonts w:ascii="Arial" w:eastAsia="MS Mincho" w:hAnsi="Arial" w:cs="Arial"/>
          <w:b/>
          <w:bCs/>
        </w:rPr>
      </w:pPr>
    </w:p>
    <w:p w14:paraId="71BDCD63" w14:textId="77777777" w:rsidR="00027D65" w:rsidRDefault="00027D65" w:rsidP="00306A91">
      <w:pPr>
        <w:spacing w:line="360" w:lineRule="auto"/>
        <w:jc w:val="both"/>
        <w:rPr>
          <w:rFonts w:ascii="Arial" w:eastAsia="MS Mincho" w:hAnsi="Arial" w:cs="Arial"/>
          <w:b/>
          <w:bCs/>
        </w:rPr>
      </w:pPr>
    </w:p>
    <w:p w14:paraId="197D4B33" w14:textId="77777777" w:rsidR="00027D65" w:rsidRDefault="00027D65" w:rsidP="00306A91">
      <w:pPr>
        <w:spacing w:line="360" w:lineRule="auto"/>
        <w:jc w:val="both"/>
        <w:rPr>
          <w:rFonts w:ascii="Arial" w:eastAsia="MS Mincho" w:hAnsi="Arial" w:cs="Arial"/>
          <w:b/>
          <w:bCs/>
        </w:rPr>
      </w:pPr>
    </w:p>
    <w:p w14:paraId="76BA9D4B" w14:textId="77777777" w:rsidR="00027D65" w:rsidRDefault="00027D65" w:rsidP="00306A91">
      <w:pPr>
        <w:spacing w:line="360" w:lineRule="auto"/>
        <w:jc w:val="both"/>
        <w:rPr>
          <w:rFonts w:ascii="Arial" w:eastAsia="MS Mincho" w:hAnsi="Arial" w:cs="Arial"/>
          <w:b/>
          <w:bCs/>
        </w:rPr>
      </w:pPr>
    </w:p>
    <w:p w14:paraId="7031482B" w14:textId="77777777" w:rsidR="00027D65" w:rsidRDefault="00027D65" w:rsidP="00306A91">
      <w:pPr>
        <w:spacing w:line="360" w:lineRule="auto"/>
        <w:jc w:val="both"/>
        <w:rPr>
          <w:rFonts w:ascii="Arial" w:eastAsia="MS Mincho" w:hAnsi="Arial" w:cs="Arial"/>
          <w:b/>
          <w:bCs/>
        </w:rPr>
      </w:pPr>
    </w:p>
    <w:p w14:paraId="42ADE5B0" w14:textId="77777777" w:rsidR="00E8210D" w:rsidRPr="00DD572D" w:rsidRDefault="00E8210D" w:rsidP="00306A91">
      <w:pPr>
        <w:spacing w:line="360" w:lineRule="auto"/>
        <w:jc w:val="both"/>
        <w:rPr>
          <w:rFonts w:ascii="Arial" w:eastAsia="MS Mincho" w:hAnsi="Arial" w:cs="Arial"/>
        </w:rPr>
      </w:pPr>
      <w:r w:rsidRPr="00DD572D">
        <w:rPr>
          <w:rFonts w:ascii="Arial" w:eastAsia="MS Mincho" w:hAnsi="Arial" w:cs="Arial"/>
          <w:b/>
          <w:bCs/>
        </w:rPr>
        <w:t>Art. 9</w:t>
      </w:r>
      <w:r w:rsidR="003F209E" w:rsidRPr="00DD572D">
        <w:rPr>
          <w:rFonts w:ascii="Arial" w:eastAsia="MS Mincho" w:hAnsi="Arial" w:cs="Arial"/>
          <w:b/>
          <w:bCs/>
        </w:rPr>
        <w:t>7</w:t>
      </w:r>
      <w:r w:rsidRPr="00DD572D">
        <w:rPr>
          <w:rFonts w:ascii="Arial" w:eastAsia="MS Mincho" w:hAnsi="Arial" w:cs="Arial"/>
          <w:b/>
          <w:bCs/>
        </w:rPr>
        <w:t>.</w:t>
      </w:r>
      <w:r w:rsidRPr="00DD572D">
        <w:rPr>
          <w:rFonts w:ascii="Arial" w:eastAsia="MS Mincho" w:hAnsi="Arial" w:cs="Arial"/>
        </w:rPr>
        <w:t xml:space="preserve"> A multa por infração será aplicada conforme as seguintes hipóteses:</w:t>
      </w:r>
    </w:p>
    <w:p w14:paraId="24516EF9" w14:textId="77777777" w:rsidR="00E8210D" w:rsidRPr="00DD572D" w:rsidRDefault="00E8210D" w:rsidP="00306A91">
      <w:pPr>
        <w:pStyle w:val="Corpodetexto31"/>
        <w:spacing w:line="360" w:lineRule="auto"/>
        <w:jc w:val="both"/>
        <w:rPr>
          <w:rFonts w:ascii="Arial" w:eastAsia="MS Mincho" w:hAnsi="Arial" w:cs="Arial"/>
          <w:szCs w:val="24"/>
        </w:rPr>
      </w:pPr>
    </w:p>
    <w:p w14:paraId="2E079804" w14:textId="1D54B16C" w:rsidR="00F819A4" w:rsidRPr="00DD572D" w:rsidRDefault="00F819A4" w:rsidP="00306A91">
      <w:pPr>
        <w:spacing w:line="360" w:lineRule="auto"/>
        <w:jc w:val="both"/>
        <w:rPr>
          <w:rFonts w:ascii="Arial" w:hAnsi="Arial" w:cs="Arial"/>
          <w:bCs/>
        </w:rPr>
      </w:pPr>
      <w:r w:rsidRPr="00DD572D">
        <w:rPr>
          <w:rFonts w:ascii="Arial" w:hAnsi="Arial" w:cs="Arial"/>
          <w:bCs/>
        </w:rPr>
        <w:t xml:space="preserve">I - multa de lançamento de ofício de 50% (cinquenta por cento) do valor </w:t>
      </w:r>
      <w:r w:rsidR="00ED2838" w:rsidRPr="00DD572D">
        <w:rPr>
          <w:rFonts w:ascii="Arial" w:hAnsi="Arial" w:cs="Arial"/>
          <w:bCs/>
        </w:rPr>
        <w:t xml:space="preserve">atualizado </w:t>
      </w:r>
      <w:r w:rsidRPr="00DD572D">
        <w:rPr>
          <w:rFonts w:ascii="Arial" w:hAnsi="Arial" w:cs="Arial"/>
          <w:bCs/>
        </w:rPr>
        <w:t xml:space="preserve">da Contribuição </w:t>
      </w:r>
      <w:r w:rsidR="00C8357C" w:rsidRPr="00DD572D">
        <w:rPr>
          <w:rFonts w:ascii="Arial" w:hAnsi="Arial" w:cs="Arial"/>
        </w:rPr>
        <w:t xml:space="preserve">para Custeio do Serviço da Iluminação Pública </w:t>
      </w:r>
      <w:r w:rsidRPr="00DD572D">
        <w:rPr>
          <w:rFonts w:ascii="Arial" w:hAnsi="Arial" w:cs="Arial"/>
          <w:bCs/>
        </w:rPr>
        <w:t xml:space="preserve">- </w:t>
      </w:r>
      <w:r w:rsidR="00C8357C">
        <w:rPr>
          <w:rFonts w:ascii="Arial" w:hAnsi="Arial" w:cs="Arial"/>
          <w:bCs/>
        </w:rPr>
        <w:t>CIP</w:t>
      </w:r>
      <w:r w:rsidRPr="00DD572D">
        <w:rPr>
          <w:rFonts w:ascii="Arial" w:hAnsi="Arial" w:cs="Arial"/>
          <w:bCs/>
        </w:rPr>
        <w:t xml:space="preserve"> retida ou descontada pela concessionária de serviço público de distribuição de energia elétrica;</w:t>
      </w:r>
    </w:p>
    <w:p w14:paraId="745F9D0E" w14:textId="77777777" w:rsidR="00F819A4" w:rsidRPr="00DD572D" w:rsidRDefault="00F819A4" w:rsidP="00306A91">
      <w:pPr>
        <w:spacing w:line="360" w:lineRule="auto"/>
        <w:jc w:val="both"/>
        <w:rPr>
          <w:rFonts w:ascii="Arial" w:hAnsi="Arial" w:cs="Arial"/>
          <w:bCs/>
        </w:rPr>
      </w:pPr>
    </w:p>
    <w:p w14:paraId="1319067E" w14:textId="1FA1F37F" w:rsidR="00F819A4" w:rsidRPr="00DD572D" w:rsidRDefault="00F819A4" w:rsidP="00306A91">
      <w:pPr>
        <w:spacing w:line="360" w:lineRule="auto"/>
        <w:jc w:val="both"/>
        <w:rPr>
          <w:rFonts w:ascii="Arial" w:hAnsi="Arial" w:cs="Arial"/>
          <w:bCs/>
        </w:rPr>
      </w:pPr>
      <w:r w:rsidRPr="00DD572D">
        <w:rPr>
          <w:rFonts w:ascii="Arial" w:hAnsi="Arial" w:cs="Arial"/>
          <w:bCs/>
        </w:rPr>
        <w:t>II - multa de lançamento de ofício de 100% (cem por cento) do valor do tributo</w:t>
      </w:r>
      <w:r w:rsidR="00050F46" w:rsidRPr="00DD572D">
        <w:rPr>
          <w:rFonts w:ascii="Arial" w:hAnsi="Arial" w:cs="Arial"/>
          <w:bCs/>
        </w:rPr>
        <w:t xml:space="preserve"> atualizado</w:t>
      </w:r>
      <w:r w:rsidRPr="00DD572D">
        <w:rPr>
          <w:rFonts w:ascii="Arial" w:hAnsi="Arial" w:cs="Arial"/>
          <w:bCs/>
        </w:rPr>
        <w:t>, sem prejuízo da aplicação de outras penalidades na forma d</w:t>
      </w:r>
      <w:r w:rsidR="007C72D1">
        <w:rPr>
          <w:rFonts w:ascii="Arial" w:hAnsi="Arial" w:cs="Arial"/>
          <w:bCs/>
        </w:rPr>
        <w:t xml:space="preserve">esta </w:t>
      </w:r>
      <w:r w:rsidR="00721729">
        <w:rPr>
          <w:rFonts w:ascii="Arial" w:hAnsi="Arial" w:cs="Arial"/>
          <w:bCs/>
        </w:rPr>
        <w:t>Lei Complementar</w:t>
      </w:r>
      <w:r w:rsidRPr="00DD572D">
        <w:rPr>
          <w:rFonts w:ascii="Arial" w:hAnsi="Arial" w:cs="Arial"/>
          <w:bCs/>
        </w:rPr>
        <w:t>, quando apurado em procedimento fiscal, que:</w:t>
      </w:r>
    </w:p>
    <w:p w14:paraId="421AD289" w14:textId="77777777" w:rsidR="00F819A4" w:rsidRPr="00DD572D" w:rsidRDefault="00F819A4" w:rsidP="00306A91">
      <w:pPr>
        <w:spacing w:line="360" w:lineRule="auto"/>
        <w:jc w:val="both"/>
        <w:rPr>
          <w:rFonts w:ascii="Arial" w:hAnsi="Arial" w:cs="Arial"/>
          <w:bCs/>
        </w:rPr>
      </w:pPr>
    </w:p>
    <w:p w14:paraId="1A0BA58B" w14:textId="77777777" w:rsidR="00F819A4" w:rsidRPr="00DD572D" w:rsidRDefault="00F819A4" w:rsidP="00306A91">
      <w:pPr>
        <w:spacing w:line="360" w:lineRule="auto"/>
        <w:jc w:val="both"/>
        <w:rPr>
          <w:rFonts w:ascii="Arial" w:hAnsi="Arial" w:cs="Arial"/>
          <w:bCs/>
        </w:rPr>
      </w:pPr>
      <w:r w:rsidRPr="00DD572D">
        <w:rPr>
          <w:rFonts w:ascii="Arial" w:hAnsi="Arial" w:cs="Arial"/>
          <w:bCs/>
        </w:rPr>
        <w:t>a) o sujeito passivo não recolheu o tributo devido, na forma ou no prazo previsto na legislação;</w:t>
      </w:r>
    </w:p>
    <w:p w14:paraId="4BDA7BD2" w14:textId="77777777" w:rsidR="00F819A4" w:rsidRPr="00DD572D" w:rsidRDefault="00F819A4" w:rsidP="00306A91">
      <w:pPr>
        <w:spacing w:line="360" w:lineRule="auto"/>
        <w:jc w:val="both"/>
        <w:rPr>
          <w:rFonts w:ascii="Arial" w:hAnsi="Arial" w:cs="Arial"/>
          <w:bCs/>
        </w:rPr>
      </w:pPr>
    </w:p>
    <w:p w14:paraId="17CCF538" w14:textId="77777777" w:rsidR="00F819A4" w:rsidRPr="00DD572D" w:rsidRDefault="00F819A4" w:rsidP="00306A91">
      <w:pPr>
        <w:spacing w:line="360" w:lineRule="auto"/>
        <w:jc w:val="both"/>
        <w:rPr>
          <w:rFonts w:ascii="Arial" w:hAnsi="Arial" w:cs="Arial"/>
          <w:bCs/>
        </w:rPr>
      </w:pPr>
      <w:r w:rsidRPr="00DD572D">
        <w:rPr>
          <w:rFonts w:ascii="Arial" w:hAnsi="Arial" w:cs="Arial"/>
          <w:bCs/>
        </w:rPr>
        <w:t>b) o contribuinte deixou de declarar, por meio de Notas Fiscais de Serviços Eletrônicas - NFS-e e/ou de Declarações apresentadas em software disponibilizado pela administração tributária, informações referentes ao crédito tributário ou as tenha declarado de forma inexata, incompleta ou com erro de qualquer natureza;</w:t>
      </w:r>
    </w:p>
    <w:p w14:paraId="2CE81539" w14:textId="77777777" w:rsidR="00F819A4" w:rsidRPr="00DD572D" w:rsidRDefault="00F819A4" w:rsidP="00306A91">
      <w:pPr>
        <w:spacing w:line="360" w:lineRule="auto"/>
        <w:jc w:val="both"/>
        <w:rPr>
          <w:rFonts w:ascii="Arial" w:hAnsi="Arial" w:cs="Arial"/>
          <w:bCs/>
        </w:rPr>
      </w:pPr>
    </w:p>
    <w:p w14:paraId="5E83082B" w14:textId="77777777" w:rsidR="00F819A4" w:rsidRPr="00DD572D" w:rsidRDefault="00F819A4" w:rsidP="00306A91">
      <w:pPr>
        <w:spacing w:line="360" w:lineRule="auto"/>
        <w:jc w:val="both"/>
        <w:rPr>
          <w:rFonts w:ascii="Arial" w:hAnsi="Arial" w:cs="Arial"/>
          <w:bCs/>
        </w:rPr>
      </w:pPr>
      <w:r w:rsidRPr="00DD572D">
        <w:rPr>
          <w:rFonts w:ascii="Arial" w:hAnsi="Arial" w:cs="Arial"/>
          <w:bCs/>
        </w:rPr>
        <w:t>c) o substituto ou responsável tributário deixou de efetuar a retenção do tributo na fonte e de declará-lo ou de recolhê-lo, na forma ou no prazo previsto na legislação;</w:t>
      </w:r>
    </w:p>
    <w:p w14:paraId="63DD3901" w14:textId="77777777" w:rsidR="00F819A4" w:rsidRPr="00DD572D" w:rsidRDefault="00F819A4" w:rsidP="00306A91">
      <w:pPr>
        <w:spacing w:line="360" w:lineRule="auto"/>
        <w:jc w:val="both"/>
        <w:rPr>
          <w:rFonts w:ascii="Arial" w:hAnsi="Arial" w:cs="Arial"/>
          <w:bCs/>
        </w:rPr>
      </w:pPr>
    </w:p>
    <w:p w14:paraId="38E0BDF8" w14:textId="77777777" w:rsidR="00F819A4" w:rsidRDefault="00F819A4" w:rsidP="00306A91">
      <w:pPr>
        <w:spacing w:line="360" w:lineRule="auto"/>
        <w:jc w:val="both"/>
        <w:rPr>
          <w:rFonts w:ascii="Arial" w:hAnsi="Arial" w:cs="Arial"/>
          <w:bCs/>
        </w:rPr>
      </w:pPr>
      <w:r w:rsidRPr="00DD572D">
        <w:rPr>
          <w:rFonts w:ascii="Arial" w:hAnsi="Arial" w:cs="Arial"/>
          <w:bCs/>
        </w:rPr>
        <w:t>d) o sujeito passivo estabeleceu ou iniciou qualquer atividade econômica, construção, ocupação em áreas e logradouros públicos, sem prévia licença do órgão municipal competente;</w:t>
      </w:r>
    </w:p>
    <w:p w14:paraId="462653F6" w14:textId="77777777" w:rsidR="00027D65" w:rsidRDefault="00027D65" w:rsidP="00306A91">
      <w:pPr>
        <w:spacing w:line="360" w:lineRule="auto"/>
        <w:jc w:val="both"/>
        <w:rPr>
          <w:rFonts w:ascii="Arial" w:hAnsi="Arial" w:cs="Arial"/>
          <w:bCs/>
        </w:rPr>
      </w:pPr>
    </w:p>
    <w:p w14:paraId="1E2356F6" w14:textId="77777777" w:rsidR="00027D65" w:rsidRDefault="00027D65" w:rsidP="00306A91">
      <w:pPr>
        <w:spacing w:line="360" w:lineRule="auto"/>
        <w:jc w:val="both"/>
        <w:rPr>
          <w:rFonts w:ascii="Arial" w:hAnsi="Arial" w:cs="Arial"/>
          <w:bCs/>
        </w:rPr>
      </w:pPr>
    </w:p>
    <w:p w14:paraId="4CCBEBEA" w14:textId="77777777" w:rsidR="00027D65" w:rsidRDefault="00027D65" w:rsidP="00306A91">
      <w:pPr>
        <w:spacing w:line="360" w:lineRule="auto"/>
        <w:jc w:val="both"/>
        <w:rPr>
          <w:rFonts w:ascii="Arial" w:hAnsi="Arial" w:cs="Arial"/>
          <w:bCs/>
        </w:rPr>
      </w:pPr>
    </w:p>
    <w:p w14:paraId="04AE0779" w14:textId="77777777" w:rsidR="00027D65" w:rsidRPr="00DD572D" w:rsidRDefault="00027D65" w:rsidP="00306A91">
      <w:pPr>
        <w:spacing w:line="360" w:lineRule="auto"/>
        <w:jc w:val="both"/>
        <w:rPr>
          <w:rFonts w:ascii="Arial" w:hAnsi="Arial" w:cs="Arial"/>
          <w:bCs/>
        </w:rPr>
      </w:pPr>
    </w:p>
    <w:p w14:paraId="20E4AE6F" w14:textId="77777777" w:rsidR="00F819A4" w:rsidRPr="00DD572D" w:rsidRDefault="00F819A4" w:rsidP="00306A91">
      <w:pPr>
        <w:spacing w:line="360" w:lineRule="auto"/>
        <w:jc w:val="both"/>
        <w:rPr>
          <w:rFonts w:ascii="Arial" w:hAnsi="Arial" w:cs="Arial"/>
          <w:bCs/>
        </w:rPr>
      </w:pPr>
    </w:p>
    <w:p w14:paraId="79919CA5" w14:textId="77777777" w:rsidR="00027D65" w:rsidRDefault="00027D65" w:rsidP="00306A91">
      <w:pPr>
        <w:spacing w:line="360" w:lineRule="auto"/>
        <w:jc w:val="both"/>
        <w:rPr>
          <w:rFonts w:ascii="Arial" w:hAnsi="Arial" w:cs="Arial"/>
          <w:bCs/>
        </w:rPr>
      </w:pPr>
    </w:p>
    <w:p w14:paraId="62335DFA" w14:textId="77777777" w:rsidR="00027D65" w:rsidRDefault="00027D65" w:rsidP="00306A91">
      <w:pPr>
        <w:spacing w:line="360" w:lineRule="auto"/>
        <w:jc w:val="both"/>
        <w:rPr>
          <w:rFonts w:ascii="Arial" w:hAnsi="Arial" w:cs="Arial"/>
          <w:bCs/>
        </w:rPr>
      </w:pPr>
    </w:p>
    <w:p w14:paraId="00049BEA" w14:textId="19BD05B4" w:rsidR="00F819A4" w:rsidRPr="00DD572D" w:rsidRDefault="00F819A4" w:rsidP="00306A91">
      <w:pPr>
        <w:spacing w:line="360" w:lineRule="auto"/>
        <w:jc w:val="both"/>
        <w:rPr>
          <w:rFonts w:ascii="Arial" w:hAnsi="Arial" w:cs="Arial"/>
          <w:bCs/>
        </w:rPr>
      </w:pPr>
      <w:r w:rsidRPr="00DD572D">
        <w:rPr>
          <w:rFonts w:ascii="Arial" w:hAnsi="Arial" w:cs="Arial"/>
          <w:bCs/>
        </w:rPr>
        <w:t>III - multa de lançamento de ofício de 100% (cem por cento) do valor do tributo</w:t>
      </w:r>
      <w:r w:rsidR="00050F46" w:rsidRPr="00DD572D">
        <w:rPr>
          <w:rFonts w:ascii="Arial" w:hAnsi="Arial" w:cs="Arial"/>
          <w:bCs/>
        </w:rPr>
        <w:t xml:space="preserve"> atualizado</w:t>
      </w:r>
      <w:r w:rsidRPr="00DD572D">
        <w:rPr>
          <w:rFonts w:ascii="Arial" w:hAnsi="Arial" w:cs="Arial"/>
          <w:bCs/>
        </w:rPr>
        <w:t>, sem prejuízo da aplicação de outras penalidades na forma desta Lei, quando na integralização de capital em procedimento fiscal tenha sido apurado que o sujeito passivo não cumpriu os requisitos previstos para fazer jus ao benefício constitucional, bem como não recolheu espontaneamente o tributo devido antes da abertura da ordem de serviço;</w:t>
      </w:r>
    </w:p>
    <w:p w14:paraId="4BDE0D57" w14:textId="77777777" w:rsidR="00F819A4" w:rsidRPr="00DD572D" w:rsidRDefault="00F819A4" w:rsidP="00306A91">
      <w:pPr>
        <w:spacing w:line="360" w:lineRule="auto"/>
        <w:jc w:val="both"/>
        <w:rPr>
          <w:rFonts w:ascii="Arial" w:hAnsi="Arial" w:cs="Arial"/>
          <w:bCs/>
        </w:rPr>
      </w:pPr>
    </w:p>
    <w:p w14:paraId="20B29854" w14:textId="442CEDE3" w:rsidR="00F819A4" w:rsidRPr="00DD572D" w:rsidRDefault="00F819A4" w:rsidP="00306A91">
      <w:pPr>
        <w:spacing w:line="360" w:lineRule="auto"/>
        <w:jc w:val="both"/>
        <w:rPr>
          <w:rFonts w:ascii="Arial" w:hAnsi="Arial" w:cs="Arial"/>
          <w:bCs/>
        </w:rPr>
      </w:pPr>
      <w:r w:rsidRPr="00DD572D">
        <w:rPr>
          <w:rFonts w:ascii="Arial" w:hAnsi="Arial" w:cs="Arial"/>
          <w:bCs/>
        </w:rPr>
        <w:t xml:space="preserve">IV - multa de lançamento de ofício de </w:t>
      </w:r>
      <w:r w:rsidR="00566A30">
        <w:rPr>
          <w:rFonts w:ascii="Arial" w:hAnsi="Arial" w:cs="Arial"/>
          <w:bCs/>
        </w:rPr>
        <w:t>2</w:t>
      </w:r>
      <w:r w:rsidRPr="00DD572D">
        <w:rPr>
          <w:rFonts w:ascii="Arial" w:hAnsi="Arial" w:cs="Arial"/>
          <w:bCs/>
        </w:rPr>
        <w:t>00% (duzentos por cento) do valor do tributo</w:t>
      </w:r>
      <w:r w:rsidR="00050F46" w:rsidRPr="00DD572D">
        <w:rPr>
          <w:rFonts w:ascii="Arial" w:hAnsi="Arial" w:cs="Arial"/>
          <w:bCs/>
        </w:rPr>
        <w:t xml:space="preserve"> atualizado</w:t>
      </w:r>
      <w:r w:rsidRPr="00DD572D">
        <w:rPr>
          <w:rFonts w:ascii="Arial" w:hAnsi="Arial" w:cs="Arial"/>
          <w:bCs/>
        </w:rPr>
        <w:t>, sem prejuízo da aplicação de outras penalidades na forma desta Lei, quando apurado em procedimento fiscal, que o sujeito passivo da obrigação tributária praticou quaisquer das situações elencadas nos incisos dos arts. 1º e 2º da Lei federal nº 8.137, de 1990, ou da Lei federal nº 4.729, de 1965;</w:t>
      </w:r>
    </w:p>
    <w:p w14:paraId="7E8A880F" w14:textId="77777777" w:rsidR="00F819A4" w:rsidRPr="00DD572D" w:rsidRDefault="00F819A4" w:rsidP="00306A91">
      <w:pPr>
        <w:spacing w:line="360" w:lineRule="auto"/>
        <w:jc w:val="both"/>
        <w:rPr>
          <w:rFonts w:ascii="Arial" w:hAnsi="Arial" w:cs="Arial"/>
          <w:bCs/>
        </w:rPr>
      </w:pPr>
    </w:p>
    <w:p w14:paraId="23929479" w14:textId="63576087" w:rsidR="00F819A4" w:rsidRPr="00DD572D" w:rsidRDefault="00F819A4" w:rsidP="00306A91">
      <w:pPr>
        <w:spacing w:line="360" w:lineRule="auto"/>
        <w:jc w:val="both"/>
        <w:rPr>
          <w:rFonts w:ascii="Arial" w:hAnsi="Arial" w:cs="Arial"/>
          <w:bCs/>
        </w:rPr>
      </w:pPr>
      <w:r w:rsidRPr="00DD572D">
        <w:rPr>
          <w:rFonts w:ascii="Arial" w:hAnsi="Arial" w:cs="Arial"/>
          <w:bCs/>
        </w:rPr>
        <w:t>V - multa de 100% (cem por cento) sobre o valor do imposto devido</w:t>
      </w:r>
      <w:r w:rsidR="00050F46" w:rsidRPr="00DD572D">
        <w:rPr>
          <w:rFonts w:ascii="Arial" w:hAnsi="Arial" w:cs="Arial"/>
          <w:bCs/>
        </w:rPr>
        <w:t xml:space="preserve"> atualizado</w:t>
      </w:r>
      <w:r w:rsidRPr="00DD572D">
        <w:rPr>
          <w:rFonts w:ascii="Arial" w:hAnsi="Arial" w:cs="Arial"/>
          <w:bCs/>
        </w:rPr>
        <w:t>, sem prejuízo da aplicação de outras penalidades na forma desta Lei, para pessoas físicas e jurídicas que exploram atividades imobiliárias, inclusive construtoras e incorporadoras, por conta própria ou por administração, que não cumprirem as obrigações principais e acessórias previstas n</w:t>
      </w:r>
      <w:r w:rsidR="007C72D1">
        <w:rPr>
          <w:rFonts w:ascii="Arial" w:hAnsi="Arial" w:cs="Arial"/>
          <w:bCs/>
        </w:rPr>
        <w:t xml:space="preserve">esta </w:t>
      </w:r>
      <w:r w:rsidR="00721729">
        <w:rPr>
          <w:rFonts w:ascii="Arial" w:hAnsi="Arial" w:cs="Arial"/>
          <w:bCs/>
        </w:rPr>
        <w:t>Lei Complementar</w:t>
      </w:r>
      <w:r w:rsidRPr="00DD572D">
        <w:rPr>
          <w:rFonts w:ascii="Arial" w:hAnsi="Arial" w:cs="Arial"/>
          <w:bCs/>
        </w:rPr>
        <w:t>, dificultando a identificação do sujeito passivo à época da ocorrência do fato gerador e a verificação quanto ao recolhimento do imposto;</w:t>
      </w:r>
    </w:p>
    <w:p w14:paraId="4956A486" w14:textId="77777777" w:rsidR="00F819A4" w:rsidRPr="00DD572D" w:rsidRDefault="00F819A4" w:rsidP="00306A91">
      <w:pPr>
        <w:spacing w:line="360" w:lineRule="auto"/>
        <w:jc w:val="both"/>
        <w:rPr>
          <w:rFonts w:ascii="Arial" w:hAnsi="Arial" w:cs="Arial"/>
          <w:bCs/>
        </w:rPr>
      </w:pPr>
    </w:p>
    <w:p w14:paraId="1BF275DC" w14:textId="7F3418BB" w:rsidR="00F819A4" w:rsidRPr="00DD572D" w:rsidRDefault="00F819A4" w:rsidP="00306A91">
      <w:pPr>
        <w:spacing w:line="360" w:lineRule="auto"/>
        <w:jc w:val="both"/>
        <w:rPr>
          <w:rFonts w:ascii="Arial" w:hAnsi="Arial" w:cs="Arial"/>
          <w:bCs/>
        </w:rPr>
      </w:pPr>
      <w:r w:rsidRPr="00DD572D">
        <w:rPr>
          <w:rFonts w:ascii="Arial" w:hAnsi="Arial" w:cs="Arial"/>
          <w:bCs/>
        </w:rPr>
        <w:t>VI - multa de 100% (cem por cento) sobre o valor do imposto devido</w:t>
      </w:r>
      <w:r w:rsidR="00050F46" w:rsidRPr="00DD572D">
        <w:rPr>
          <w:rFonts w:ascii="Arial" w:hAnsi="Arial" w:cs="Arial"/>
          <w:bCs/>
        </w:rPr>
        <w:t xml:space="preserve"> atualizado</w:t>
      </w:r>
      <w:r w:rsidRPr="00DD572D">
        <w:rPr>
          <w:rFonts w:ascii="Arial" w:hAnsi="Arial" w:cs="Arial"/>
          <w:bCs/>
        </w:rPr>
        <w:t>, sem prejuízo da aplicação de outras penalidades na forma desta Lei, para pessoas físicas e jurídicas que deixarem de escriturar livros fiscais e controles instituídos em regulamento.</w:t>
      </w:r>
    </w:p>
    <w:p w14:paraId="5F9F5A3B" w14:textId="77777777" w:rsidR="00F819A4" w:rsidRDefault="00F819A4" w:rsidP="00306A91">
      <w:pPr>
        <w:spacing w:line="360" w:lineRule="auto"/>
        <w:jc w:val="both"/>
        <w:rPr>
          <w:rFonts w:ascii="Arial" w:hAnsi="Arial" w:cs="Arial"/>
          <w:bCs/>
        </w:rPr>
      </w:pPr>
    </w:p>
    <w:p w14:paraId="67A9195C" w14:textId="77777777" w:rsidR="00027D65" w:rsidRDefault="00027D65" w:rsidP="00306A91">
      <w:pPr>
        <w:spacing w:line="360" w:lineRule="auto"/>
        <w:jc w:val="both"/>
        <w:rPr>
          <w:rFonts w:ascii="Arial" w:hAnsi="Arial" w:cs="Arial"/>
          <w:bCs/>
        </w:rPr>
      </w:pPr>
    </w:p>
    <w:p w14:paraId="5D3EBA95" w14:textId="77777777" w:rsidR="00027D65" w:rsidRDefault="00027D65" w:rsidP="00306A91">
      <w:pPr>
        <w:spacing w:line="360" w:lineRule="auto"/>
        <w:jc w:val="both"/>
        <w:rPr>
          <w:rFonts w:ascii="Arial" w:hAnsi="Arial" w:cs="Arial"/>
          <w:bCs/>
        </w:rPr>
      </w:pPr>
    </w:p>
    <w:p w14:paraId="4A88D001" w14:textId="77777777" w:rsidR="00027D65" w:rsidRDefault="00027D65" w:rsidP="00306A91">
      <w:pPr>
        <w:spacing w:line="360" w:lineRule="auto"/>
        <w:jc w:val="both"/>
        <w:rPr>
          <w:rFonts w:ascii="Arial" w:hAnsi="Arial" w:cs="Arial"/>
          <w:bCs/>
        </w:rPr>
      </w:pPr>
    </w:p>
    <w:p w14:paraId="7DA08316" w14:textId="77777777" w:rsidR="00027D65" w:rsidRDefault="00027D65" w:rsidP="00306A91">
      <w:pPr>
        <w:spacing w:line="360" w:lineRule="auto"/>
        <w:jc w:val="both"/>
        <w:rPr>
          <w:rFonts w:ascii="Arial" w:hAnsi="Arial" w:cs="Arial"/>
          <w:bCs/>
        </w:rPr>
      </w:pPr>
    </w:p>
    <w:p w14:paraId="11D1E333" w14:textId="77777777" w:rsidR="00027D65" w:rsidRDefault="00027D65" w:rsidP="00306A91">
      <w:pPr>
        <w:spacing w:line="360" w:lineRule="auto"/>
        <w:jc w:val="both"/>
        <w:rPr>
          <w:rFonts w:ascii="Arial" w:hAnsi="Arial" w:cs="Arial"/>
          <w:bCs/>
        </w:rPr>
      </w:pPr>
    </w:p>
    <w:p w14:paraId="3C05C6E9" w14:textId="77777777" w:rsidR="00027D65" w:rsidRDefault="00027D65" w:rsidP="00306A91">
      <w:pPr>
        <w:spacing w:line="360" w:lineRule="auto"/>
        <w:jc w:val="both"/>
        <w:rPr>
          <w:rFonts w:ascii="Arial" w:hAnsi="Arial" w:cs="Arial"/>
          <w:bCs/>
        </w:rPr>
      </w:pPr>
    </w:p>
    <w:p w14:paraId="44ACB901" w14:textId="77777777" w:rsidR="00027D65" w:rsidRDefault="00027D65" w:rsidP="00306A91">
      <w:pPr>
        <w:spacing w:line="360" w:lineRule="auto"/>
        <w:jc w:val="both"/>
        <w:rPr>
          <w:rFonts w:ascii="Arial" w:hAnsi="Arial" w:cs="Arial"/>
          <w:bCs/>
        </w:rPr>
      </w:pPr>
    </w:p>
    <w:p w14:paraId="51A438B8" w14:textId="77777777" w:rsidR="00027D65" w:rsidRPr="00DD572D" w:rsidRDefault="00027D65" w:rsidP="00306A91">
      <w:pPr>
        <w:spacing w:line="360" w:lineRule="auto"/>
        <w:jc w:val="both"/>
        <w:rPr>
          <w:rFonts w:ascii="Arial" w:hAnsi="Arial" w:cs="Arial"/>
          <w:bCs/>
        </w:rPr>
      </w:pPr>
    </w:p>
    <w:p w14:paraId="5A091D15" w14:textId="0F7A2A87" w:rsidR="00F819A4" w:rsidRPr="00DD572D" w:rsidRDefault="00F819A4" w:rsidP="00306A91">
      <w:pPr>
        <w:spacing w:line="360" w:lineRule="auto"/>
        <w:jc w:val="both"/>
        <w:rPr>
          <w:rFonts w:ascii="Arial" w:hAnsi="Arial" w:cs="Arial"/>
          <w:bCs/>
        </w:rPr>
      </w:pPr>
      <w:r w:rsidRPr="00DD572D">
        <w:rPr>
          <w:rFonts w:ascii="Arial" w:hAnsi="Arial" w:cs="Arial"/>
          <w:bCs/>
        </w:rPr>
        <w:t>VII - por falta do sujeito passivo da obrigação tributária, relacionadas com a inscrição e alterações cadastrais:</w:t>
      </w:r>
    </w:p>
    <w:p w14:paraId="2AAD92E2" w14:textId="77777777" w:rsidR="00F819A4" w:rsidRPr="00DD572D" w:rsidRDefault="00F819A4" w:rsidP="00306A91">
      <w:pPr>
        <w:spacing w:line="360" w:lineRule="auto"/>
        <w:jc w:val="both"/>
        <w:rPr>
          <w:rFonts w:ascii="Arial" w:hAnsi="Arial" w:cs="Arial"/>
          <w:bCs/>
        </w:rPr>
      </w:pPr>
    </w:p>
    <w:p w14:paraId="5FE8C34A" w14:textId="77777777" w:rsidR="00F819A4" w:rsidRPr="00DD572D" w:rsidRDefault="00F819A4" w:rsidP="00306A91">
      <w:pPr>
        <w:spacing w:line="360" w:lineRule="auto"/>
        <w:jc w:val="both"/>
        <w:rPr>
          <w:rFonts w:ascii="Arial" w:hAnsi="Arial" w:cs="Arial"/>
          <w:bCs/>
        </w:rPr>
      </w:pPr>
      <w:r w:rsidRPr="00DD572D">
        <w:rPr>
          <w:rFonts w:ascii="Arial" w:hAnsi="Arial" w:cs="Arial"/>
          <w:bCs/>
        </w:rPr>
        <w:t>a) R$ 500,00 (quinhentos reais) pelo descumprimento da obrigação de realizar a inscrição no Cadastro Mobiliário, na forma ou prazo estabelecidos na legislação tributária;</w:t>
      </w:r>
    </w:p>
    <w:p w14:paraId="7F98C9E4" w14:textId="77777777" w:rsidR="00F819A4" w:rsidRPr="00DD572D" w:rsidRDefault="00F819A4" w:rsidP="00306A91">
      <w:pPr>
        <w:spacing w:line="360" w:lineRule="auto"/>
        <w:jc w:val="both"/>
        <w:rPr>
          <w:rFonts w:ascii="Arial" w:hAnsi="Arial" w:cs="Arial"/>
          <w:bCs/>
        </w:rPr>
      </w:pPr>
    </w:p>
    <w:p w14:paraId="23863221" w14:textId="77777777" w:rsidR="00F819A4" w:rsidRPr="00DD572D" w:rsidRDefault="00F819A4" w:rsidP="00306A91">
      <w:pPr>
        <w:spacing w:line="360" w:lineRule="auto"/>
        <w:jc w:val="both"/>
        <w:rPr>
          <w:rFonts w:ascii="Arial" w:hAnsi="Arial" w:cs="Arial"/>
          <w:bCs/>
        </w:rPr>
      </w:pPr>
      <w:r w:rsidRPr="00DD572D">
        <w:rPr>
          <w:rFonts w:ascii="Arial" w:hAnsi="Arial" w:cs="Arial"/>
          <w:bCs/>
        </w:rPr>
        <w:t>b) R$ 500,00 (quinhentos reais) pelo descumprimento da obrigação de realizar a inscrição no Cadastro Imobiliário, na forma ou prazo estabelecidos na legislação tributária;</w:t>
      </w:r>
    </w:p>
    <w:p w14:paraId="6E3DF108" w14:textId="77777777" w:rsidR="00F819A4" w:rsidRPr="00DD572D" w:rsidRDefault="00F819A4" w:rsidP="00306A91">
      <w:pPr>
        <w:spacing w:line="360" w:lineRule="auto"/>
        <w:jc w:val="both"/>
        <w:rPr>
          <w:rFonts w:ascii="Arial" w:hAnsi="Arial" w:cs="Arial"/>
          <w:bCs/>
        </w:rPr>
      </w:pPr>
    </w:p>
    <w:p w14:paraId="59549FF7" w14:textId="77777777" w:rsidR="00F819A4" w:rsidRPr="00DD572D" w:rsidRDefault="00F819A4" w:rsidP="00306A91">
      <w:pPr>
        <w:spacing w:line="360" w:lineRule="auto"/>
        <w:jc w:val="both"/>
        <w:rPr>
          <w:rFonts w:ascii="Arial" w:hAnsi="Arial" w:cs="Arial"/>
          <w:bCs/>
        </w:rPr>
      </w:pPr>
      <w:r w:rsidRPr="00DD572D">
        <w:rPr>
          <w:rFonts w:ascii="Arial" w:hAnsi="Arial" w:cs="Arial"/>
          <w:bCs/>
        </w:rPr>
        <w:t>c) R$ 500,00 (quinhentos reais) pelo descumprimento da obrigação de comunicar ao órgão municipal de administração tributária, qualquer alteração em sua situação fática ou jurídica, na forma ou prazo estabelecidos na legislação tributária;</w:t>
      </w:r>
    </w:p>
    <w:p w14:paraId="1E899B54" w14:textId="77777777" w:rsidR="00F819A4" w:rsidRPr="00DD572D" w:rsidRDefault="00F819A4" w:rsidP="00306A91">
      <w:pPr>
        <w:spacing w:line="360" w:lineRule="auto"/>
        <w:jc w:val="both"/>
        <w:rPr>
          <w:rFonts w:ascii="Arial" w:hAnsi="Arial" w:cs="Arial"/>
          <w:bCs/>
        </w:rPr>
      </w:pPr>
    </w:p>
    <w:p w14:paraId="20189BC4" w14:textId="5A5712D4" w:rsidR="00F819A4" w:rsidRPr="00DD572D" w:rsidRDefault="00F819A4" w:rsidP="00306A91">
      <w:pPr>
        <w:spacing w:line="360" w:lineRule="auto"/>
        <w:jc w:val="both"/>
        <w:rPr>
          <w:rFonts w:ascii="Arial" w:hAnsi="Arial" w:cs="Arial"/>
          <w:bCs/>
        </w:rPr>
      </w:pPr>
      <w:r w:rsidRPr="00DD572D">
        <w:rPr>
          <w:rFonts w:ascii="Arial" w:hAnsi="Arial" w:cs="Arial"/>
          <w:bCs/>
        </w:rPr>
        <w:t xml:space="preserve">d) R$ </w:t>
      </w:r>
      <w:r w:rsidR="00C16466" w:rsidRPr="00DD572D">
        <w:rPr>
          <w:rFonts w:ascii="Arial" w:hAnsi="Arial" w:cs="Arial"/>
          <w:bCs/>
        </w:rPr>
        <w:t>30</w:t>
      </w:r>
      <w:r w:rsidRPr="00DD572D">
        <w:rPr>
          <w:rFonts w:ascii="Arial" w:hAnsi="Arial" w:cs="Arial"/>
          <w:bCs/>
        </w:rPr>
        <w:t>0,00 (</w:t>
      </w:r>
      <w:r w:rsidR="00C16466" w:rsidRPr="00DD572D">
        <w:rPr>
          <w:rFonts w:ascii="Arial" w:hAnsi="Arial" w:cs="Arial"/>
          <w:bCs/>
        </w:rPr>
        <w:t>trezentos</w:t>
      </w:r>
      <w:r w:rsidRPr="00DD572D">
        <w:rPr>
          <w:rFonts w:ascii="Arial" w:hAnsi="Arial" w:cs="Arial"/>
          <w:bCs/>
        </w:rPr>
        <w:t xml:space="preserve"> reais) pelo descumprimento da obrigação de comunicar à unidade competente do órgão municipal de administração tributária qualquer modificação em relação ao imóvel, seja física, fática ou jurídica;</w:t>
      </w:r>
    </w:p>
    <w:p w14:paraId="6B1C7528" w14:textId="77777777" w:rsidR="00F819A4" w:rsidRPr="00DD572D" w:rsidRDefault="00F819A4" w:rsidP="00306A91">
      <w:pPr>
        <w:spacing w:line="360" w:lineRule="auto"/>
        <w:jc w:val="both"/>
        <w:rPr>
          <w:rFonts w:ascii="Arial" w:hAnsi="Arial" w:cs="Arial"/>
          <w:bCs/>
        </w:rPr>
      </w:pPr>
    </w:p>
    <w:p w14:paraId="3DC78042" w14:textId="54552E1E" w:rsidR="00F819A4" w:rsidRPr="00DD572D" w:rsidRDefault="00F819A4" w:rsidP="00306A91">
      <w:pPr>
        <w:spacing w:line="360" w:lineRule="auto"/>
        <w:jc w:val="both"/>
        <w:rPr>
          <w:rFonts w:ascii="Arial" w:hAnsi="Arial" w:cs="Arial"/>
          <w:bCs/>
        </w:rPr>
      </w:pPr>
      <w:r w:rsidRPr="00DD572D">
        <w:rPr>
          <w:rFonts w:ascii="Arial" w:hAnsi="Arial" w:cs="Arial"/>
          <w:bCs/>
        </w:rPr>
        <w:t xml:space="preserve">e) R$ 500,00 (quinhentos reais) pelo descumprimento da obrigação de comunicar à unidade competente do órgão municipal de administração tributária, </w:t>
      </w:r>
      <w:r w:rsidR="00ED2838" w:rsidRPr="00DD572D">
        <w:rPr>
          <w:rFonts w:ascii="Arial" w:hAnsi="Arial" w:cs="Arial"/>
          <w:bCs/>
        </w:rPr>
        <w:t>o início, a</w:t>
      </w:r>
      <w:r w:rsidRPr="00DD572D">
        <w:rPr>
          <w:rFonts w:ascii="Arial" w:hAnsi="Arial" w:cs="Arial"/>
          <w:bCs/>
        </w:rPr>
        <w:t xml:space="preserve"> paralisação e/ou a suspensão temporária ou definitiva das atividades, ou o cancelamento da inscrição cadastral, na forma ou prazo estabelecidos na legislação tributária;</w:t>
      </w:r>
    </w:p>
    <w:p w14:paraId="29904011" w14:textId="77777777" w:rsidR="00F819A4" w:rsidRPr="00DD572D" w:rsidRDefault="00F819A4" w:rsidP="00306A91">
      <w:pPr>
        <w:spacing w:line="360" w:lineRule="auto"/>
        <w:jc w:val="both"/>
        <w:rPr>
          <w:rFonts w:ascii="Arial" w:hAnsi="Arial" w:cs="Arial"/>
          <w:bCs/>
        </w:rPr>
      </w:pPr>
    </w:p>
    <w:p w14:paraId="4F9FA572" w14:textId="77777777" w:rsidR="00027D65" w:rsidRDefault="00027D65" w:rsidP="00306A91">
      <w:pPr>
        <w:spacing w:line="360" w:lineRule="auto"/>
        <w:jc w:val="both"/>
        <w:rPr>
          <w:rFonts w:ascii="Arial" w:hAnsi="Arial" w:cs="Arial"/>
          <w:bCs/>
        </w:rPr>
      </w:pPr>
    </w:p>
    <w:p w14:paraId="3A9AF4C9" w14:textId="77777777" w:rsidR="00027D65" w:rsidRDefault="00027D65" w:rsidP="00306A91">
      <w:pPr>
        <w:spacing w:line="360" w:lineRule="auto"/>
        <w:jc w:val="both"/>
        <w:rPr>
          <w:rFonts w:ascii="Arial" w:hAnsi="Arial" w:cs="Arial"/>
          <w:bCs/>
        </w:rPr>
      </w:pPr>
    </w:p>
    <w:p w14:paraId="65AD8BD9" w14:textId="77777777" w:rsidR="00027D65" w:rsidRDefault="00027D65" w:rsidP="00306A91">
      <w:pPr>
        <w:spacing w:line="360" w:lineRule="auto"/>
        <w:jc w:val="both"/>
        <w:rPr>
          <w:rFonts w:ascii="Arial" w:hAnsi="Arial" w:cs="Arial"/>
          <w:bCs/>
        </w:rPr>
      </w:pPr>
    </w:p>
    <w:p w14:paraId="4DDAF2F3" w14:textId="77777777" w:rsidR="00027D65" w:rsidRDefault="00027D65" w:rsidP="00306A91">
      <w:pPr>
        <w:spacing w:line="360" w:lineRule="auto"/>
        <w:jc w:val="both"/>
        <w:rPr>
          <w:rFonts w:ascii="Arial" w:hAnsi="Arial" w:cs="Arial"/>
          <w:bCs/>
        </w:rPr>
      </w:pPr>
    </w:p>
    <w:p w14:paraId="63A73C6D" w14:textId="77777777" w:rsidR="00027D65" w:rsidRDefault="00027D65" w:rsidP="00306A91">
      <w:pPr>
        <w:spacing w:line="360" w:lineRule="auto"/>
        <w:jc w:val="both"/>
        <w:rPr>
          <w:rFonts w:ascii="Arial" w:hAnsi="Arial" w:cs="Arial"/>
          <w:bCs/>
        </w:rPr>
      </w:pPr>
    </w:p>
    <w:p w14:paraId="21C60DDF" w14:textId="77777777" w:rsidR="00027D65" w:rsidRDefault="00027D65" w:rsidP="00306A91">
      <w:pPr>
        <w:spacing w:line="360" w:lineRule="auto"/>
        <w:jc w:val="both"/>
        <w:rPr>
          <w:rFonts w:ascii="Arial" w:hAnsi="Arial" w:cs="Arial"/>
          <w:bCs/>
        </w:rPr>
      </w:pPr>
    </w:p>
    <w:p w14:paraId="460EE98C" w14:textId="77777777" w:rsidR="00027D65" w:rsidRDefault="00027D65" w:rsidP="00306A91">
      <w:pPr>
        <w:spacing w:line="360" w:lineRule="auto"/>
        <w:jc w:val="both"/>
        <w:rPr>
          <w:rFonts w:ascii="Arial" w:hAnsi="Arial" w:cs="Arial"/>
          <w:bCs/>
        </w:rPr>
      </w:pPr>
    </w:p>
    <w:p w14:paraId="1DF688B8" w14:textId="08FEBCFB" w:rsidR="00F819A4" w:rsidRPr="00DD572D" w:rsidRDefault="00F819A4" w:rsidP="00306A91">
      <w:pPr>
        <w:spacing w:line="360" w:lineRule="auto"/>
        <w:jc w:val="both"/>
        <w:rPr>
          <w:rFonts w:ascii="Arial" w:hAnsi="Arial" w:cs="Arial"/>
          <w:bCs/>
        </w:rPr>
      </w:pPr>
      <w:r w:rsidRPr="00DD572D">
        <w:rPr>
          <w:rFonts w:ascii="Arial" w:hAnsi="Arial" w:cs="Arial"/>
          <w:bCs/>
        </w:rPr>
        <w:t>VIII - por falta do sujeito passivo da obrigação tributária, relativas a documentos, livros fiscais e contábeis, arquivos digitais, sistemas e registros:</w:t>
      </w:r>
    </w:p>
    <w:p w14:paraId="15E7CBB2" w14:textId="77777777" w:rsidR="00F819A4" w:rsidRPr="00DD572D" w:rsidRDefault="00F819A4" w:rsidP="00306A91">
      <w:pPr>
        <w:spacing w:line="360" w:lineRule="auto"/>
        <w:jc w:val="both"/>
        <w:rPr>
          <w:rFonts w:ascii="Arial" w:hAnsi="Arial" w:cs="Arial"/>
          <w:bCs/>
        </w:rPr>
      </w:pPr>
    </w:p>
    <w:p w14:paraId="787E1EC3" w14:textId="77777777" w:rsidR="00F819A4" w:rsidRPr="00DD572D" w:rsidRDefault="00F819A4" w:rsidP="00306A91">
      <w:pPr>
        <w:spacing w:line="360" w:lineRule="auto"/>
        <w:jc w:val="both"/>
        <w:rPr>
          <w:rFonts w:ascii="Arial" w:hAnsi="Arial" w:cs="Arial"/>
          <w:bCs/>
        </w:rPr>
      </w:pPr>
      <w:r w:rsidRPr="00DD572D">
        <w:rPr>
          <w:rFonts w:ascii="Arial" w:hAnsi="Arial" w:cs="Arial"/>
          <w:bCs/>
        </w:rPr>
        <w:t>a) R$ 500,00 (quinhentos reais) aplicada a cada mês, aos que deixarem de emitir os correspondentes documentos fiscais, quando apurada omissão de receitas no mês;</w:t>
      </w:r>
    </w:p>
    <w:p w14:paraId="196F1A66" w14:textId="77777777" w:rsidR="00F819A4" w:rsidRPr="00DD572D" w:rsidRDefault="00F819A4" w:rsidP="00306A91">
      <w:pPr>
        <w:spacing w:line="360" w:lineRule="auto"/>
        <w:jc w:val="both"/>
        <w:rPr>
          <w:rFonts w:ascii="Arial" w:hAnsi="Arial" w:cs="Arial"/>
          <w:bCs/>
        </w:rPr>
      </w:pPr>
    </w:p>
    <w:p w14:paraId="565482C3" w14:textId="77777777" w:rsidR="00F819A4" w:rsidRPr="00DD572D" w:rsidRDefault="00F819A4" w:rsidP="00306A91">
      <w:pPr>
        <w:spacing w:line="360" w:lineRule="auto"/>
        <w:jc w:val="both"/>
        <w:rPr>
          <w:rFonts w:ascii="Arial" w:hAnsi="Arial" w:cs="Arial"/>
          <w:bCs/>
        </w:rPr>
      </w:pPr>
      <w:r w:rsidRPr="00DD572D">
        <w:rPr>
          <w:rFonts w:ascii="Arial" w:hAnsi="Arial" w:cs="Arial"/>
          <w:bCs/>
        </w:rPr>
        <w:t>b) R$ 500,00 (quinhentos reais) aplicada por exercício, aos que deixarem de emitir os correspondentes documentos fiscais, quando não apurada omissão de receitas no mês;</w:t>
      </w:r>
    </w:p>
    <w:p w14:paraId="0329462A" w14:textId="77777777" w:rsidR="00F819A4" w:rsidRPr="00DD572D" w:rsidRDefault="00F819A4" w:rsidP="00306A91">
      <w:pPr>
        <w:spacing w:line="360" w:lineRule="auto"/>
        <w:jc w:val="both"/>
        <w:rPr>
          <w:rFonts w:ascii="Arial" w:hAnsi="Arial" w:cs="Arial"/>
          <w:bCs/>
        </w:rPr>
      </w:pPr>
    </w:p>
    <w:p w14:paraId="61756C22" w14:textId="77777777" w:rsidR="00F819A4" w:rsidRPr="00DD572D" w:rsidRDefault="00F819A4" w:rsidP="00306A91">
      <w:pPr>
        <w:spacing w:line="360" w:lineRule="auto"/>
        <w:jc w:val="both"/>
        <w:rPr>
          <w:rFonts w:ascii="Arial" w:hAnsi="Arial" w:cs="Arial"/>
          <w:bCs/>
        </w:rPr>
      </w:pPr>
      <w:r w:rsidRPr="00DD572D">
        <w:rPr>
          <w:rFonts w:ascii="Arial" w:hAnsi="Arial" w:cs="Arial"/>
          <w:bCs/>
        </w:rPr>
        <w:t>c) R$ 2.000,00 (dois mil reais), por documento, aos que, em proveito próprio ou alheio, se utilizarem de documento falso para produção de qualquer efeito fiscal;</w:t>
      </w:r>
    </w:p>
    <w:p w14:paraId="70C23B01" w14:textId="77777777" w:rsidR="00F819A4" w:rsidRPr="00DD572D" w:rsidRDefault="00F819A4" w:rsidP="00306A91">
      <w:pPr>
        <w:spacing w:line="360" w:lineRule="auto"/>
        <w:jc w:val="both"/>
        <w:rPr>
          <w:rFonts w:ascii="Arial" w:hAnsi="Arial" w:cs="Arial"/>
          <w:bCs/>
        </w:rPr>
      </w:pPr>
    </w:p>
    <w:p w14:paraId="665E805C" w14:textId="2A2718E7" w:rsidR="00F819A4" w:rsidRPr="00DD572D" w:rsidRDefault="00F819A4" w:rsidP="00306A91">
      <w:pPr>
        <w:spacing w:line="360" w:lineRule="auto"/>
        <w:jc w:val="both"/>
        <w:rPr>
          <w:rFonts w:ascii="Arial" w:hAnsi="Arial" w:cs="Arial"/>
          <w:bCs/>
        </w:rPr>
      </w:pPr>
      <w:r w:rsidRPr="00DD572D">
        <w:rPr>
          <w:rFonts w:ascii="Arial" w:hAnsi="Arial" w:cs="Arial"/>
          <w:bCs/>
        </w:rPr>
        <w:t xml:space="preserve">d) R$ 500,00 (quinhentos reais), pela não apresentação, à unidade competente do órgão municipal de administração tributária, do termo de estimativa a que tiver obrigado o sujeito passivo ou apresentação em desacordo com a legislação tributária do Município de </w:t>
      </w:r>
      <w:r w:rsidR="00E65AE9">
        <w:rPr>
          <w:rFonts w:ascii="Arial" w:hAnsi="Arial" w:cs="Arial"/>
          <w:bCs/>
        </w:rPr>
        <w:t>Jatobá</w:t>
      </w:r>
      <w:r w:rsidRPr="00DD572D">
        <w:rPr>
          <w:rFonts w:ascii="Arial" w:hAnsi="Arial" w:cs="Arial"/>
          <w:bCs/>
        </w:rPr>
        <w:t>;</w:t>
      </w:r>
    </w:p>
    <w:p w14:paraId="2805C60D" w14:textId="77777777" w:rsidR="00F819A4" w:rsidRPr="00DD572D" w:rsidRDefault="00F819A4" w:rsidP="00306A91">
      <w:pPr>
        <w:spacing w:line="360" w:lineRule="auto"/>
        <w:jc w:val="both"/>
        <w:rPr>
          <w:rFonts w:ascii="Arial" w:hAnsi="Arial" w:cs="Arial"/>
          <w:bCs/>
        </w:rPr>
      </w:pPr>
    </w:p>
    <w:p w14:paraId="008BABA8" w14:textId="70302E99" w:rsidR="00F819A4" w:rsidRPr="00DD572D" w:rsidRDefault="00C16466" w:rsidP="00306A91">
      <w:pPr>
        <w:spacing w:line="360" w:lineRule="auto"/>
        <w:jc w:val="both"/>
        <w:rPr>
          <w:rFonts w:ascii="Arial" w:hAnsi="Arial" w:cs="Arial"/>
          <w:bCs/>
        </w:rPr>
      </w:pPr>
      <w:r w:rsidRPr="00DD572D">
        <w:rPr>
          <w:rFonts w:ascii="Arial" w:hAnsi="Arial" w:cs="Arial"/>
          <w:bCs/>
        </w:rPr>
        <w:t>e</w:t>
      </w:r>
      <w:r w:rsidR="00F819A4" w:rsidRPr="00DD572D">
        <w:rPr>
          <w:rFonts w:ascii="Arial" w:hAnsi="Arial" w:cs="Arial"/>
          <w:bCs/>
        </w:rPr>
        <w:t>) R$ 800,00 (oitocentos reais), aos que deixarem de comunicar à unidade competente do órgão municipal de administração tributária, dentro do prazo</w:t>
      </w:r>
      <w:r w:rsidRPr="00DD572D">
        <w:rPr>
          <w:rFonts w:ascii="Arial" w:hAnsi="Arial" w:cs="Arial"/>
          <w:bCs/>
        </w:rPr>
        <w:t xml:space="preserve"> de 30 (trinta) dias</w:t>
      </w:r>
      <w:r w:rsidR="00F819A4" w:rsidRPr="00DD572D">
        <w:rPr>
          <w:rFonts w:ascii="Arial" w:hAnsi="Arial" w:cs="Arial"/>
          <w:bCs/>
        </w:rPr>
        <w:t>, perda, extravio, furto ou roubo de livros e outros documentos fiscais ou contábeis;</w:t>
      </w:r>
    </w:p>
    <w:p w14:paraId="0944F1B9" w14:textId="77777777" w:rsidR="00F819A4" w:rsidRPr="00DD572D" w:rsidRDefault="00F819A4" w:rsidP="00306A91">
      <w:pPr>
        <w:spacing w:line="360" w:lineRule="auto"/>
        <w:jc w:val="both"/>
        <w:rPr>
          <w:rFonts w:ascii="Arial" w:hAnsi="Arial" w:cs="Arial"/>
          <w:bCs/>
        </w:rPr>
      </w:pPr>
    </w:p>
    <w:p w14:paraId="34FA07B2" w14:textId="457B0FD7" w:rsidR="00F819A4" w:rsidRPr="00DD572D" w:rsidRDefault="00C16466" w:rsidP="00306A91">
      <w:pPr>
        <w:spacing w:line="360" w:lineRule="auto"/>
        <w:jc w:val="both"/>
        <w:rPr>
          <w:rFonts w:ascii="Arial" w:hAnsi="Arial" w:cs="Arial"/>
          <w:bCs/>
        </w:rPr>
      </w:pPr>
      <w:r w:rsidRPr="00DD572D">
        <w:rPr>
          <w:rFonts w:ascii="Arial" w:hAnsi="Arial" w:cs="Arial"/>
          <w:bCs/>
        </w:rPr>
        <w:t>f</w:t>
      </w:r>
      <w:r w:rsidR="00F819A4" w:rsidRPr="00DD572D">
        <w:rPr>
          <w:rFonts w:ascii="Arial" w:hAnsi="Arial" w:cs="Arial"/>
          <w:bCs/>
        </w:rPr>
        <w:t>) R$ 1.000,00 (mil reais), as administradoras de cartões de crédito ou débito que deixarem de registrar junto à unidade competente do órgão municipal de administração tributária, os terminais eletrônicos, as máquinas e softwares utilizados para operações efetivadas por meio de cartão de crédito ou débito por cada registro não efetuado.</w:t>
      </w:r>
    </w:p>
    <w:p w14:paraId="77061390" w14:textId="77777777" w:rsidR="00F819A4" w:rsidRPr="00DD572D" w:rsidRDefault="00F819A4" w:rsidP="00306A91">
      <w:pPr>
        <w:spacing w:line="360" w:lineRule="auto"/>
        <w:jc w:val="both"/>
        <w:rPr>
          <w:rFonts w:ascii="Arial" w:hAnsi="Arial" w:cs="Arial"/>
          <w:bCs/>
        </w:rPr>
      </w:pPr>
    </w:p>
    <w:p w14:paraId="6C78ED13" w14:textId="77777777" w:rsidR="00027D65" w:rsidRDefault="00027D65" w:rsidP="00306A91">
      <w:pPr>
        <w:spacing w:line="360" w:lineRule="auto"/>
        <w:jc w:val="both"/>
        <w:rPr>
          <w:rFonts w:ascii="Arial" w:hAnsi="Arial" w:cs="Arial"/>
          <w:bCs/>
        </w:rPr>
      </w:pPr>
    </w:p>
    <w:p w14:paraId="762BDA46" w14:textId="77777777" w:rsidR="00027D65" w:rsidRDefault="00027D65" w:rsidP="00306A91">
      <w:pPr>
        <w:spacing w:line="360" w:lineRule="auto"/>
        <w:jc w:val="both"/>
        <w:rPr>
          <w:rFonts w:ascii="Arial" w:hAnsi="Arial" w:cs="Arial"/>
          <w:bCs/>
        </w:rPr>
      </w:pPr>
    </w:p>
    <w:p w14:paraId="0B61B0AF" w14:textId="77777777" w:rsidR="00027D65" w:rsidRDefault="00027D65" w:rsidP="00306A91">
      <w:pPr>
        <w:spacing w:line="360" w:lineRule="auto"/>
        <w:jc w:val="both"/>
        <w:rPr>
          <w:rFonts w:ascii="Arial" w:hAnsi="Arial" w:cs="Arial"/>
          <w:bCs/>
        </w:rPr>
      </w:pPr>
    </w:p>
    <w:p w14:paraId="3DC3E9CA" w14:textId="77777777" w:rsidR="00027D65" w:rsidRDefault="00027D65" w:rsidP="00306A91">
      <w:pPr>
        <w:spacing w:line="360" w:lineRule="auto"/>
        <w:jc w:val="both"/>
        <w:rPr>
          <w:rFonts w:ascii="Arial" w:hAnsi="Arial" w:cs="Arial"/>
          <w:bCs/>
        </w:rPr>
      </w:pPr>
    </w:p>
    <w:p w14:paraId="3F295FFB" w14:textId="1FD52C04" w:rsidR="00F819A4" w:rsidRPr="00DD572D" w:rsidRDefault="00F819A4" w:rsidP="00306A91">
      <w:pPr>
        <w:spacing w:line="360" w:lineRule="auto"/>
        <w:jc w:val="both"/>
        <w:rPr>
          <w:rFonts w:ascii="Arial" w:hAnsi="Arial" w:cs="Arial"/>
          <w:bCs/>
        </w:rPr>
      </w:pPr>
      <w:r w:rsidRPr="00DD572D">
        <w:rPr>
          <w:rFonts w:ascii="Arial" w:hAnsi="Arial" w:cs="Arial"/>
          <w:bCs/>
        </w:rPr>
        <w:t>IX - por descumprimento das normas relativas à escrituração fiscal eletrônica e às declarações obrigatórias enseja aplicação de multa de:</w:t>
      </w:r>
    </w:p>
    <w:p w14:paraId="3153E831" w14:textId="77777777" w:rsidR="00F819A4" w:rsidRPr="00DD572D" w:rsidRDefault="00F819A4" w:rsidP="00306A91">
      <w:pPr>
        <w:spacing w:line="360" w:lineRule="auto"/>
        <w:jc w:val="both"/>
        <w:rPr>
          <w:rFonts w:ascii="Arial" w:hAnsi="Arial" w:cs="Arial"/>
          <w:bCs/>
        </w:rPr>
      </w:pPr>
    </w:p>
    <w:p w14:paraId="7AFF68A1" w14:textId="4260B9C0" w:rsidR="00F819A4" w:rsidRPr="00DD572D" w:rsidRDefault="00F819A4" w:rsidP="00306A91">
      <w:pPr>
        <w:spacing w:line="360" w:lineRule="auto"/>
        <w:jc w:val="both"/>
        <w:rPr>
          <w:rFonts w:ascii="Arial" w:hAnsi="Arial" w:cs="Arial"/>
          <w:bCs/>
        </w:rPr>
      </w:pPr>
      <w:r w:rsidRPr="00DD572D">
        <w:rPr>
          <w:rFonts w:ascii="Arial" w:hAnsi="Arial" w:cs="Arial"/>
          <w:bCs/>
        </w:rPr>
        <w:t>a) R$ 1.000,00 (mil reais), por exercício, aos que deixarem de apresentar, na forma e prazo estabelecidos na legislação tributária, declaração eletrônica, ou apresentá-la com omissão de informação, bem como, informarem dados inexatos ou incompletos;</w:t>
      </w:r>
    </w:p>
    <w:p w14:paraId="335DD79C" w14:textId="77777777" w:rsidR="00F819A4" w:rsidRPr="00DD572D" w:rsidRDefault="00F819A4" w:rsidP="00306A91">
      <w:pPr>
        <w:spacing w:line="360" w:lineRule="auto"/>
        <w:jc w:val="both"/>
        <w:rPr>
          <w:rFonts w:ascii="Arial" w:hAnsi="Arial" w:cs="Arial"/>
          <w:bCs/>
        </w:rPr>
      </w:pPr>
    </w:p>
    <w:p w14:paraId="32253D89" w14:textId="61CCF60E" w:rsidR="00F819A4" w:rsidRPr="00DD572D" w:rsidRDefault="00F819A4" w:rsidP="00306A91">
      <w:pPr>
        <w:spacing w:line="360" w:lineRule="auto"/>
        <w:jc w:val="both"/>
        <w:rPr>
          <w:rFonts w:ascii="Arial" w:hAnsi="Arial" w:cs="Arial"/>
          <w:bCs/>
        </w:rPr>
      </w:pPr>
      <w:r w:rsidRPr="00DD572D">
        <w:rPr>
          <w:rFonts w:ascii="Arial" w:hAnsi="Arial" w:cs="Arial"/>
          <w:bCs/>
        </w:rPr>
        <w:t xml:space="preserve">b) R$ 1.000,00 (mil reais), por exercício, quando constatada divergência entre a informação declarada </w:t>
      </w:r>
      <w:r w:rsidR="00C16466" w:rsidRPr="00DD572D">
        <w:rPr>
          <w:rFonts w:ascii="Arial" w:hAnsi="Arial" w:cs="Arial"/>
          <w:bCs/>
        </w:rPr>
        <w:t>junto ao Município</w:t>
      </w:r>
      <w:r w:rsidRPr="00DD572D">
        <w:rPr>
          <w:rFonts w:ascii="Arial" w:hAnsi="Arial" w:cs="Arial"/>
          <w:bCs/>
        </w:rPr>
        <w:t xml:space="preserve"> e </w:t>
      </w:r>
      <w:r w:rsidR="00C16466" w:rsidRPr="00DD572D">
        <w:rPr>
          <w:rFonts w:ascii="Arial" w:hAnsi="Arial" w:cs="Arial"/>
          <w:bCs/>
        </w:rPr>
        <w:t>a</w:t>
      </w:r>
      <w:r w:rsidRPr="00DD572D">
        <w:rPr>
          <w:rFonts w:ascii="Arial" w:hAnsi="Arial" w:cs="Arial"/>
          <w:bCs/>
        </w:rPr>
        <w:t xml:space="preserve"> declarada no Programa Gerador do Documento de Arrecadação do Simples Nacional - PGDAS, quanto ao crédito tributário do Município de </w:t>
      </w:r>
      <w:r w:rsidR="00E65AE9">
        <w:rPr>
          <w:rFonts w:ascii="Arial" w:hAnsi="Arial" w:cs="Arial"/>
          <w:bCs/>
        </w:rPr>
        <w:t>Jatobá</w:t>
      </w:r>
      <w:r w:rsidRPr="00DD572D">
        <w:rPr>
          <w:rFonts w:ascii="Arial" w:hAnsi="Arial" w:cs="Arial"/>
          <w:bCs/>
        </w:rPr>
        <w:t>;</w:t>
      </w:r>
    </w:p>
    <w:p w14:paraId="59B67DA5" w14:textId="77777777" w:rsidR="00F819A4" w:rsidRPr="00DD572D" w:rsidRDefault="00F819A4" w:rsidP="00306A91">
      <w:pPr>
        <w:spacing w:line="360" w:lineRule="auto"/>
        <w:jc w:val="both"/>
        <w:rPr>
          <w:rFonts w:ascii="Arial" w:hAnsi="Arial" w:cs="Arial"/>
          <w:bCs/>
        </w:rPr>
      </w:pPr>
    </w:p>
    <w:p w14:paraId="48FF0AB8" w14:textId="69BBCF18" w:rsidR="00F819A4" w:rsidRPr="00DD572D" w:rsidRDefault="00F819A4" w:rsidP="00306A91">
      <w:pPr>
        <w:spacing w:line="360" w:lineRule="auto"/>
        <w:jc w:val="both"/>
        <w:rPr>
          <w:rFonts w:ascii="Arial" w:hAnsi="Arial" w:cs="Arial"/>
          <w:bCs/>
        </w:rPr>
      </w:pPr>
      <w:r w:rsidRPr="00DD572D">
        <w:rPr>
          <w:rFonts w:ascii="Arial" w:hAnsi="Arial" w:cs="Arial"/>
          <w:bCs/>
        </w:rPr>
        <w:t xml:space="preserve">c) R$ 1.000,00 (mil reais), aplicada a cada mês, aos que, mesmo não tendo movimento econômico ou tendo recolhido o imposto, deixarem de apresentar a </w:t>
      </w:r>
      <w:r w:rsidR="00C16466" w:rsidRPr="00DD572D">
        <w:rPr>
          <w:rFonts w:ascii="Arial" w:hAnsi="Arial" w:cs="Arial"/>
          <w:bCs/>
        </w:rPr>
        <w:t xml:space="preserve">declaração de </w:t>
      </w:r>
      <w:r w:rsidRPr="00DD572D">
        <w:rPr>
          <w:rFonts w:ascii="Arial" w:hAnsi="Arial" w:cs="Arial"/>
          <w:bCs/>
        </w:rPr>
        <w:t>serviços bancários, ou apresentá-la com omissão de informação, bem como informarem dados inexatos ou incompletos;</w:t>
      </w:r>
    </w:p>
    <w:p w14:paraId="7B4AFE45" w14:textId="77777777" w:rsidR="00F819A4" w:rsidRPr="00DD572D" w:rsidRDefault="00F819A4" w:rsidP="00306A91">
      <w:pPr>
        <w:spacing w:line="360" w:lineRule="auto"/>
        <w:jc w:val="both"/>
        <w:rPr>
          <w:rFonts w:ascii="Arial" w:hAnsi="Arial" w:cs="Arial"/>
          <w:bCs/>
        </w:rPr>
      </w:pPr>
    </w:p>
    <w:p w14:paraId="07099D92" w14:textId="6504C028" w:rsidR="00F819A4" w:rsidRPr="00DD572D" w:rsidRDefault="00F819A4" w:rsidP="00306A91">
      <w:pPr>
        <w:spacing w:line="360" w:lineRule="auto"/>
        <w:jc w:val="both"/>
        <w:rPr>
          <w:rFonts w:ascii="Arial" w:hAnsi="Arial" w:cs="Arial"/>
          <w:bCs/>
        </w:rPr>
      </w:pPr>
      <w:r w:rsidRPr="00DD572D">
        <w:rPr>
          <w:rFonts w:ascii="Arial" w:hAnsi="Arial" w:cs="Arial"/>
          <w:bCs/>
        </w:rPr>
        <w:t xml:space="preserve">d) A não apresentação da Declaração de Operações de Cartões de Crédito – DECRED ou sua apresentação de forma inexata ou incompleta sujeitará a administradora de cartão de crédito às seguintes penalidades: </w:t>
      </w:r>
    </w:p>
    <w:p w14:paraId="16EEB14C" w14:textId="77777777" w:rsidR="00F819A4" w:rsidRPr="00DD572D" w:rsidRDefault="00F819A4" w:rsidP="00306A91">
      <w:pPr>
        <w:spacing w:line="360" w:lineRule="auto"/>
        <w:jc w:val="both"/>
        <w:rPr>
          <w:rFonts w:ascii="Arial" w:hAnsi="Arial" w:cs="Arial"/>
          <w:bCs/>
        </w:rPr>
      </w:pPr>
    </w:p>
    <w:p w14:paraId="5E14807B" w14:textId="510AF456" w:rsidR="00F819A4" w:rsidRPr="00DD572D" w:rsidRDefault="00F819A4" w:rsidP="00306A91">
      <w:pPr>
        <w:spacing w:line="360" w:lineRule="auto"/>
        <w:jc w:val="both"/>
        <w:rPr>
          <w:rFonts w:ascii="Arial" w:hAnsi="Arial" w:cs="Arial"/>
          <w:bCs/>
        </w:rPr>
      </w:pPr>
      <w:r w:rsidRPr="00DD572D">
        <w:rPr>
          <w:rFonts w:ascii="Arial" w:hAnsi="Arial" w:cs="Arial"/>
          <w:bCs/>
        </w:rPr>
        <w:t xml:space="preserve">1. R$ 50,00 (cinquenta reais) por grupo de cinco informações inexatas, incompletas ou omitidas; </w:t>
      </w:r>
    </w:p>
    <w:p w14:paraId="5391E0A6" w14:textId="77777777" w:rsidR="00F819A4" w:rsidRPr="00DD572D" w:rsidRDefault="00F819A4" w:rsidP="00306A91">
      <w:pPr>
        <w:spacing w:line="360" w:lineRule="auto"/>
        <w:jc w:val="both"/>
        <w:rPr>
          <w:rFonts w:ascii="Arial" w:hAnsi="Arial" w:cs="Arial"/>
          <w:bCs/>
        </w:rPr>
      </w:pPr>
    </w:p>
    <w:p w14:paraId="1E6424B6" w14:textId="2C4C6761" w:rsidR="00F819A4" w:rsidRDefault="00F819A4" w:rsidP="00306A91">
      <w:pPr>
        <w:spacing w:line="360" w:lineRule="auto"/>
        <w:jc w:val="both"/>
        <w:rPr>
          <w:rFonts w:ascii="Arial" w:hAnsi="Arial" w:cs="Arial"/>
          <w:bCs/>
        </w:rPr>
      </w:pPr>
      <w:r w:rsidRPr="00DD572D">
        <w:rPr>
          <w:rFonts w:ascii="Arial" w:hAnsi="Arial" w:cs="Arial"/>
          <w:bCs/>
        </w:rPr>
        <w:t xml:space="preserve">2. R$ 5.000,00 (cinco mil reais) por mês-calendário ou fração, independentemente da sanção prevista no inciso I deste artigo, na hipótese de atraso na entrega da DECRED; </w:t>
      </w:r>
    </w:p>
    <w:p w14:paraId="1FECB769" w14:textId="77777777" w:rsidR="00027D65" w:rsidRDefault="00027D65" w:rsidP="00306A91">
      <w:pPr>
        <w:spacing w:line="360" w:lineRule="auto"/>
        <w:jc w:val="both"/>
        <w:rPr>
          <w:rFonts w:ascii="Arial" w:hAnsi="Arial" w:cs="Arial"/>
          <w:bCs/>
        </w:rPr>
      </w:pPr>
    </w:p>
    <w:p w14:paraId="5745067E" w14:textId="77777777" w:rsidR="00027D65" w:rsidRDefault="00027D65" w:rsidP="00306A91">
      <w:pPr>
        <w:spacing w:line="360" w:lineRule="auto"/>
        <w:jc w:val="both"/>
        <w:rPr>
          <w:rFonts w:ascii="Arial" w:hAnsi="Arial" w:cs="Arial"/>
          <w:bCs/>
        </w:rPr>
      </w:pPr>
    </w:p>
    <w:p w14:paraId="0E16F754" w14:textId="77777777" w:rsidR="00027D65" w:rsidRDefault="00027D65" w:rsidP="00306A91">
      <w:pPr>
        <w:spacing w:line="360" w:lineRule="auto"/>
        <w:jc w:val="both"/>
        <w:rPr>
          <w:rFonts w:ascii="Arial" w:hAnsi="Arial" w:cs="Arial"/>
          <w:bCs/>
        </w:rPr>
      </w:pPr>
    </w:p>
    <w:p w14:paraId="221B060B" w14:textId="77777777" w:rsidR="00027D65" w:rsidRDefault="00027D65" w:rsidP="00306A91">
      <w:pPr>
        <w:spacing w:line="360" w:lineRule="auto"/>
        <w:jc w:val="both"/>
        <w:rPr>
          <w:rFonts w:ascii="Arial" w:hAnsi="Arial" w:cs="Arial"/>
          <w:bCs/>
        </w:rPr>
      </w:pPr>
    </w:p>
    <w:p w14:paraId="4716C8C6" w14:textId="77777777" w:rsidR="00027D65" w:rsidRPr="00DD572D" w:rsidRDefault="00027D65" w:rsidP="00306A91">
      <w:pPr>
        <w:spacing w:line="360" w:lineRule="auto"/>
        <w:jc w:val="both"/>
        <w:rPr>
          <w:rFonts w:ascii="Arial" w:hAnsi="Arial" w:cs="Arial"/>
          <w:bCs/>
        </w:rPr>
      </w:pPr>
    </w:p>
    <w:p w14:paraId="02E11CE2" w14:textId="77777777" w:rsidR="00F819A4" w:rsidRPr="00DD572D" w:rsidRDefault="00F819A4" w:rsidP="00306A91">
      <w:pPr>
        <w:spacing w:line="360" w:lineRule="auto"/>
        <w:jc w:val="both"/>
        <w:rPr>
          <w:rFonts w:ascii="Arial" w:hAnsi="Arial" w:cs="Arial"/>
          <w:bCs/>
        </w:rPr>
      </w:pPr>
    </w:p>
    <w:p w14:paraId="111DB783" w14:textId="77777777" w:rsidR="00F819A4" w:rsidRPr="00DD572D" w:rsidRDefault="00F819A4" w:rsidP="00306A91">
      <w:pPr>
        <w:spacing w:line="360" w:lineRule="auto"/>
        <w:jc w:val="both"/>
        <w:rPr>
          <w:rFonts w:ascii="Arial" w:hAnsi="Arial" w:cs="Arial"/>
          <w:bCs/>
        </w:rPr>
      </w:pPr>
      <w:r w:rsidRPr="00DD572D">
        <w:rPr>
          <w:rFonts w:ascii="Arial" w:hAnsi="Arial" w:cs="Arial"/>
          <w:bCs/>
        </w:rPr>
        <w:t>e) R$ 1.000,00 (mil reais), aplicada a cada mês, pela não apresentação, na forma e prazo estabelecidos na legislação tributária, da Declaração Mensal de Operações Imobiliárias - DMOI ou declaração eletrônica que a substitua, ou apresentá-la com omissão de informação, bem como informarem dados inexatos ou incompletos;</w:t>
      </w:r>
    </w:p>
    <w:p w14:paraId="3C15D2EA" w14:textId="77777777" w:rsidR="00F819A4" w:rsidRPr="00DD572D" w:rsidRDefault="00F819A4" w:rsidP="00306A91">
      <w:pPr>
        <w:spacing w:line="360" w:lineRule="auto"/>
        <w:jc w:val="both"/>
        <w:rPr>
          <w:rFonts w:ascii="Arial" w:hAnsi="Arial" w:cs="Arial"/>
          <w:bCs/>
        </w:rPr>
      </w:pPr>
    </w:p>
    <w:p w14:paraId="2C493FF0" w14:textId="77777777" w:rsidR="00F819A4" w:rsidRPr="00DD572D" w:rsidRDefault="00F819A4" w:rsidP="00306A91">
      <w:pPr>
        <w:spacing w:line="360" w:lineRule="auto"/>
        <w:jc w:val="both"/>
        <w:rPr>
          <w:rFonts w:ascii="Arial" w:hAnsi="Arial" w:cs="Arial"/>
          <w:bCs/>
        </w:rPr>
      </w:pPr>
      <w:r w:rsidRPr="00DD572D">
        <w:rPr>
          <w:rFonts w:ascii="Arial" w:hAnsi="Arial" w:cs="Arial"/>
          <w:bCs/>
        </w:rPr>
        <w:t>f) R$ 1.000,00 (mil reais), aplicada a cada mês, pela não apresentação, na forma e prazo estabelecidos na legislação tributária, do Relatório de Operações e Transações Imobiliárias - ROTI ou declaração eletrônica que o substitua, ou apresentá-lo com omissão de informação, bem como informarem dados inexatos ou incompletos;</w:t>
      </w:r>
    </w:p>
    <w:p w14:paraId="1126A75E" w14:textId="77777777" w:rsidR="00F819A4" w:rsidRPr="00DD572D" w:rsidRDefault="00F819A4" w:rsidP="00306A91">
      <w:pPr>
        <w:spacing w:line="360" w:lineRule="auto"/>
        <w:jc w:val="both"/>
        <w:rPr>
          <w:rFonts w:ascii="Arial" w:hAnsi="Arial" w:cs="Arial"/>
          <w:bCs/>
        </w:rPr>
      </w:pPr>
    </w:p>
    <w:p w14:paraId="12EF7813" w14:textId="4D3EBFAB" w:rsidR="00F819A4" w:rsidRPr="00DD572D" w:rsidRDefault="00F819A4" w:rsidP="00306A91">
      <w:pPr>
        <w:spacing w:line="360" w:lineRule="auto"/>
        <w:jc w:val="both"/>
        <w:rPr>
          <w:rFonts w:ascii="Arial" w:hAnsi="Arial" w:cs="Arial"/>
          <w:bCs/>
        </w:rPr>
      </w:pPr>
      <w:r w:rsidRPr="00DD572D">
        <w:rPr>
          <w:rFonts w:ascii="Arial" w:hAnsi="Arial" w:cs="Arial"/>
          <w:bCs/>
        </w:rPr>
        <w:t xml:space="preserve">g) R$ 1.000,00 (mil reais), aplicada a cada mês, à concessionária de serviço público de distribuição de energia elétrica pela não apresentação, na forma e prazo estabelecidos na legislação tributária, da declaração dos imóveis edificados que </w:t>
      </w:r>
      <w:r w:rsidR="00C16466" w:rsidRPr="00DD572D">
        <w:rPr>
          <w:rFonts w:ascii="Arial" w:hAnsi="Arial" w:cs="Arial"/>
          <w:bCs/>
        </w:rPr>
        <w:t>tiverem</w:t>
      </w:r>
      <w:r w:rsidRPr="00DD572D">
        <w:rPr>
          <w:rFonts w:ascii="Arial" w:hAnsi="Arial" w:cs="Arial"/>
          <w:bCs/>
        </w:rPr>
        <w:t xml:space="preserve"> o serviço de fornecimento de energia elétrica;</w:t>
      </w:r>
    </w:p>
    <w:p w14:paraId="7F8DEC0D" w14:textId="77777777" w:rsidR="00F819A4" w:rsidRPr="00DD572D" w:rsidRDefault="00F819A4" w:rsidP="00306A91">
      <w:pPr>
        <w:spacing w:line="360" w:lineRule="auto"/>
        <w:jc w:val="both"/>
        <w:rPr>
          <w:rFonts w:ascii="Arial" w:hAnsi="Arial" w:cs="Arial"/>
          <w:bCs/>
        </w:rPr>
      </w:pPr>
    </w:p>
    <w:p w14:paraId="02A5984D" w14:textId="243BC5DE" w:rsidR="00F819A4" w:rsidRPr="00DD572D" w:rsidRDefault="004D03EB" w:rsidP="00306A91">
      <w:pPr>
        <w:spacing w:line="360" w:lineRule="auto"/>
        <w:jc w:val="both"/>
        <w:rPr>
          <w:rFonts w:ascii="Arial" w:hAnsi="Arial" w:cs="Arial"/>
          <w:bCs/>
        </w:rPr>
      </w:pPr>
      <w:r w:rsidRPr="00DD572D">
        <w:rPr>
          <w:rFonts w:ascii="Arial" w:hAnsi="Arial" w:cs="Arial"/>
          <w:bCs/>
        </w:rPr>
        <w:t>h</w:t>
      </w:r>
      <w:r w:rsidR="00F819A4" w:rsidRPr="00DD572D">
        <w:rPr>
          <w:rFonts w:ascii="Arial" w:hAnsi="Arial" w:cs="Arial"/>
          <w:bCs/>
        </w:rPr>
        <w:t>) R$ 800,00 (oitocentos reais), aplicada a cada mês, ao hotel, pousada ou similar que deixar de apresentar, ou apresentar fora do prazo, a Declaração de Ocupação Hoteleira ou similar que a substitua;</w:t>
      </w:r>
    </w:p>
    <w:p w14:paraId="25D072E7" w14:textId="77777777" w:rsidR="00F819A4" w:rsidRPr="00DD572D" w:rsidRDefault="00F819A4" w:rsidP="00306A91">
      <w:pPr>
        <w:spacing w:line="360" w:lineRule="auto"/>
        <w:jc w:val="both"/>
        <w:rPr>
          <w:rFonts w:ascii="Arial" w:hAnsi="Arial" w:cs="Arial"/>
          <w:bCs/>
        </w:rPr>
      </w:pPr>
    </w:p>
    <w:p w14:paraId="48D4D2D9" w14:textId="6F96B7BE" w:rsidR="00F819A4" w:rsidRPr="00DD572D" w:rsidRDefault="004D03EB" w:rsidP="00306A91">
      <w:pPr>
        <w:spacing w:line="360" w:lineRule="auto"/>
        <w:jc w:val="both"/>
        <w:rPr>
          <w:rFonts w:ascii="Arial" w:hAnsi="Arial" w:cs="Arial"/>
          <w:bCs/>
        </w:rPr>
      </w:pPr>
      <w:r w:rsidRPr="00DD572D">
        <w:rPr>
          <w:rFonts w:ascii="Arial" w:hAnsi="Arial" w:cs="Arial"/>
          <w:bCs/>
        </w:rPr>
        <w:t>i</w:t>
      </w:r>
      <w:r w:rsidR="00F819A4" w:rsidRPr="00DD572D">
        <w:rPr>
          <w:rFonts w:ascii="Arial" w:hAnsi="Arial" w:cs="Arial"/>
          <w:bCs/>
        </w:rPr>
        <w:t>) R$ 800,00 (oitocentos reais), ao estabelecimento de ensino que deixar de apresentar, ou apresentar fora do prazo, a Declaração de alunos matriculados ou similar que a substitua;</w:t>
      </w:r>
    </w:p>
    <w:p w14:paraId="27A9B1E4" w14:textId="77777777" w:rsidR="00F819A4" w:rsidRPr="00DD572D" w:rsidRDefault="00F819A4" w:rsidP="00306A91">
      <w:pPr>
        <w:spacing w:line="360" w:lineRule="auto"/>
        <w:jc w:val="both"/>
        <w:rPr>
          <w:rFonts w:ascii="Arial" w:hAnsi="Arial" w:cs="Arial"/>
          <w:bCs/>
        </w:rPr>
      </w:pPr>
    </w:p>
    <w:p w14:paraId="341A3040" w14:textId="4E919D18" w:rsidR="00F819A4" w:rsidRPr="00DD572D" w:rsidRDefault="004D03EB" w:rsidP="00306A91">
      <w:pPr>
        <w:spacing w:line="360" w:lineRule="auto"/>
        <w:jc w:val="both"/>
        <w:rPr>
          <w:rFonts w:ascii="Arial" w:hAnsi="Arial" w:cs="Arial"/>
          <w:bCs/>
        </w:rPr>
      </w:pPr>
      <w:r w:rsidRPr="00DD572D">
        <w:rPr>
          <w:rFonts w:ascii="Arial" w:hAnsi="Arial" w:cs="Arial"/>
          <w:bCs/>
        </w:rPr>
        <w:t>j</w:t>
      </w:r>
      <w:r w:rsidR="00F819A4" w:rsidRPr="00DD572D">
        <w:rPr>
          <w:rFonts w:ascii="Arial" w:hAnsi="Arial" w:cs="Arial"/>
          <w:bCs/>
        </w:rPr>
        <w:t>) R$ 800,00 (oitocentos reais), aplicada a cada mês, ao contribuinte ou responsável que deixar de apresentar, ou apresentar fora do prazo, a Declaração de Informações sobre Diversões Públicas e Eventos - DEDIPE ou similar que a substitua;</w:t>
      </w:r>
    </w:p>
    <w:p w14:paraId="6BB9D878" w14:textId="77777777" w:rsidR="00F819A4" w:rsidRPr="00DD572D" w:rsidRDefault="00F819A4" w:rsidP="00306A91">
      <w:pPr>
        <w:spacing w:line="360" w:lineRule="auto"/>
        <w:jc w:val="both"/>
        <w:rPr>
          <w:rFonts w:ascii="Arial" w:hAnsi="Arial" w:cs="Arial"/>
          <w:bCs/>
        </w:rPr>
      </w:pPr>
    </w:p>
    <w:p w14:paraId="50212767" w14:textId="77777777" w:rsidR="00027D65" w:rsidRDefault="00027D65" w:rsidP="00306A91">
      <w:pPr>
        <w:spacing w:line="360" w:lineRule="auto"/>
        <w:jc w:val="both"/>
        <w:rPr>
          <w:rFonts w:ascii="Arial" w:hAnsi="Arial" w:cs="Arial"/>
          <w:bCs/>
        </w:rPr>
      </w:pPr>
    </w:p>
    <w:p w14:paraId="22F1723C" w14:textId="77777777" w:rsidR="00027D65" w:rsidRDefault="00027D65" w:rsidP="00306A91">
      <w:pPr>
        <w:spacing w:line="360" w:lineRule="auto"/>
        <w:jc w:val="both"/>
        <w:rPr>
          <w:rFonts w:ascii="Arial" w:hAnsi="Arial" w:cs="Arial"/>
          <w:bCs/>
        </w:rPr>
      </w:pPr>
    </w:p>
    <w:p w14:paraId="23B83D24" w14:textId="77777777" w:rsidR="00027D65" w:rsidRDefault="00027D65" w:rsidP="00306A91">
      <w:pPr>
        <w:spacing w:line="360" w:lineRule="auto"/>
        <w:jc w:val="both"/>
        <w:rPr>
          <w:rFonts w:ascii="Arial" w:hAnsi="Arial" w:cs="Arial"/>
          <w:bCs/>
        </w:rPr>
      </w:pPr>
    </w:p>
    <w:p w14:paraId="6E0E63A5" w14:textId="77777777" w:rsidR="00027D65" w:rsidRDefault="00027D65" w:rsidP="00306A91">
      <w:pPr>
        <w:spacing w:line="360" w:lineRule="auto"/>
        <w:jc w:val="both"/>
        <w:rPr>
          <w:rFonts w:ascii="Arial" w:hAnsi="Arial" w:cs="Arial"/>
          <w:bCs/>
        </w:rPr>
      </w:pPr>
    </w:p>
    <w:p w14:paraId="53B26FE6" w14:textId="38EE0476" w:rsidR="00F819A4" w:rsidRPr="00DD572D" w:rsidRDefault="004D03EB" w:rsidP="00306A91">
      <w:pPr>
        <w:spacing w:line="360" w:lineRule="auto"/>
        <w:jc w:val="both"/>
        <w:rPr>
          <w:rFonts w:ascii="Arial" w:hAnsi="Arial" w:cs="Arial"/>
          <w:bCs/>
        </w:rPr>
      </w:pPr>
      <w:r w:rsidRPr="00DD572D">
        <w:rPr>
          <w:rFonts w:ascii="Arial" w:hAnsi="Arial" w:cs="Arial"/>
          <w:bCs/>
        </w:rPr>
        <w:t>k</w:t>
      </w:r>
      <w:r w:rsidR="00F819A4" w:rsidRPr="00DD572D">
        <w:rPr>
          <w:rFonts w:ascii="Arial" w:hAnsi="Arial" w:cs="Arial"/>
          <w:bCs/>
        </w:rPr>
        <w:t>) R$ 800,00 (oitocentos reais), ao Conselho Profissional que deixar de apresentar, ou apresentar fora do prazo, a Declaração de Profissionais Liberais Inscritos ou similar que a substitua;</w:t>
      </w:r>
    </w:p>
    <w:p w14:paraId="1738212B" w14:textId="77777777" w:rsidR="00F819A4" w:rsidRPr="00DD572D" w:rsidRDefault="00F819A4" w:rsidP="00306A91">
      <w:pPr>
        <w:spacing w:line="360" w:lineRule="auto"/>
        <w:jc w:val="both"/>
        <w:rPr>
          <w:rFonts w:ascii="Arial" w:hAnsi="Arial" w:cs="Arial"/>
          <w:bCs/>
        </w:rPr>
      </w:pPr>
    </w:p>
    <w:p w14:paraId="5F5D210C" w14:textId="5A7B0FBD" w:rsidR="00F819A4" w:rsidRPr="00DD572D" w:rsidRDefault="00ED2838" w:rsidP="00306A91">
      <w:pPr>
        <w:spacing w:line="360" w:lineRule="auto"/>
        <w:jc w:val="both"/>
        <w:rPr>
          <w:rFonts w:ascii="Arial" w:hAnsi="Arial" w:cs="Arial"/>
          <w:bCs/>
        </w:rPr>
      </w:pPr>
      <w:r w:rsidRPr="00DD572D">
        <w:rPr>
          <w:rFonts w:ascii="Arial" w:hAnsi="Arial" w:cs="Arial"/>
          <w:bCs/>
        </w:rPr>
        <w:t>l</w:t>
      </w:r>
      <w:r w:rsidR="00F819A4" w:rsidRPr="00DD572D">
        <w:rPr>
          <w:rFonts w:ascii="Arial" w:hAnsi="Arial" w:cs="Arial"/>
          <w:bCs/>
        </w:rPr>
        <w:t xml:space="preserve">) R$ 1.000,00 (um mil reais), aplicada a cada mês, pela não apresentação da Declaração de Deduções de Agências de Viagens – DTUR, na forma e no prazo estabelecido no regulamento, ou pela sua apresentação de forma inexata ou incompleta; </w:t>
      </w:r>
    </w:p>
    <w:p w14:paraId="12C9AC91" w14:textId="77777777" w:rsidR="00F819A4" w:rsidRPr="00DD572D" w:rsidRDefault="00F819A4" w:rsidP="00306A91">
      <w:pPr>
        <w:spacing w:line="360" w:lineRule="auto"/>
        <w:jc w:val="both"/>
        <w:rPr>
          <w:rFonts w:ascii="Arial" w:hAnsi="Arial" w:cs="Arial"/>
          <w:bCs/>
        </w:rPr>
      </w:pPr>
    </w:p>
    <w:p w14:paraId="25FCADBD" w14:textId="287A14D3" w:rsidR="00E8210D" w:rsidRPr="00DD572D" w:rsidRDefault="00ED2838" w:rsidP="00306A91">
      <w:pPr>
        <w:spacing w:line="360" w:lineRule="auto"/>
        <w:jc w:val="both"/>
        <w:rPr>
          <w:rFonts w:ascii="Arial" w:hAnsi="Arial" w:cs="Arial"/>
          <w:bCs/>
        </w:rPr>
      </w:pPr>
      <w:r w:rsidRPr="00DD572D">
        <w:rPr>
          <w:rFonts w:ascii="Arial" w:hAnsi="Arial" w:cs="Arial"/>
          <w:bCs/>
        </w:rPr>
        <w:t>m</w:t>
      </w:r>
      <w:r w:rsidR="00F819A4" w:rsidRPr="00DD572D">
        <w:rPr>
          <w:rFonts w:ascii="Arial" w:hAnsi="Arial" w:cs="Arial"/>
          <w:bCs/>
        </w:rPr>
        <w:t>) R$ 500,00 (quinhentos reais) pela não apresentação, na forma e prazo estabelecidos na legislação tributária, de quaisquer declarações previstas na legislação tributária deste município e não relacionada nas alíneas “a” a “</w:t>
      </w:r>
      <w:r w:rsidR="00F83E4D" w:rsidRPr="00DD572D">
        <w:rPr>
          <w:rFonts w:ascii="Arial" w:hAnsi="Arial" w:cs="Arial"/>
          <w:bCs/>
        </w:rPr>
        <w:t>l</w:t>
      </w:r>
      <w:r w:rsidR="00F819A4" w:rsidRPr="00DD572D">
        <w:rPr>
          <w:rFonts w:ascii="Arial" w:hAnsi="Arial" w:cs="Arial"/>
          <w:bCs/>
        </w:rPr>
        <w:t xml:space="preserve">” do inciso </w:t>
      </w:r>
      <w:r w:rsidR="004D03EB" w:rsidRPr="00DD572D">
        <w:rPr>
          <w:rFonts w:ascii="Arial" w:hAnsi="Arial" w:cs="Arial"/>
          <w:bCs/>
        </w:rPr>
        <w:t>IX</w:t>
      </w:r>
      <w:r w:rsidR="00F819A4" w:rsidRPr="00DD572D">
        <w:rPr>
          <w:rFonts w:ascii="Arial" w:hAnsi="Arial" w:cs="Arial"/>
          <w:bCs/>
        </w:rPr>
        <w:t xml:space="preserve"> deste artigo. </w:t>
      </w:r>
    </w:p>
    <w:p w14:paraId="095DC0D2" w14:textId="77777777" w:rsidR="003D72A5" w:rsidRPr="00DD572D" w:rsidRDefault="003D72A5" w:rsidP="00306A91">
      <w:pPr>
        <w:spacing w:line="360" w:lineRule="auto"/>
        <w:jc w:val="both"/>
        <w:rPr>
          <w:rFonts w:ascii="Arial" w:hAnsi="Arial" w:cs="Arial"/>
          <w:bCs/>
        </w:rPr>
      </w:pPr>
    </w:p>
    <w:p w14:paraId="5ABFA6B1" w14:textId="76331E8A" w:rsidR="003D72A5" w:rsidRPr="00DD572D" w:rsidRDefault="003D72A5" w:rsidP="00306A91">
      <w:pPr>
        <w:spacing w:line="360" w:lineRule="auto"/>
        <w:jc w:val="both"/>
        <w:rPr>
          <w:rFonts w:ascii="Arial" w:hAnsi="Arial" w:cs="Arial"/>
          <w:bCs/>
        </w:rPr>
      </w:pPr>
      <w:r w:rsidRPr="00DD572D">
        <w:rPr>
          <w:rFonts w:ascii="Arial" w:hAnsi="Arial" w:cs="Arial"/>
          <w:bCs/>
        </w:rPr>
        <w:t xml:space="preserve">X – R$ </w:t>
      </w:r>
      <w:r w:rsidR="00F83E4D" w:rsidRPr="00DD572D">
        <w:rPr>
          <w:rFonts w:ascii="Arial" w:hAnsi="Arial" w:cs="Arial"/>
          <w:bCs/>
        </w:rPr>
        <w:t>8</w:t>
      </w:r>
      <w:r w:rsidRPr="00DD572D">
        <w:rPr>
          <w:rFonts w:ascii="Arial" w:hAnsi="Arial" w:cs="Arial"/>
          <w:bCs/>
        </w:rPr>
        <w:t>00,00 (</w:t>
      </w:r>
      <w:r w:rsidR="00F83E4D" w:rsidRPr="00DD572D">
        <w:rPr>
          <w:rFonts w:ascii="Arial" w:hAnsi="Arial" w:cs="Arial"/>
          <w:bCs/>
        </w:rPr>
        <w:t>oitocentos</w:t>
      </w:r>
      <w:r w:rsidRPr="00DD572D">
        <w:rPr>
          <w:rFonts w:ascii="Arial" w:hAnsi="Arial" w:cs="Arial"/>
          <w:bCs/>
        </w:rPr>
        <w:t xml:space="preserve"> reais) por recusar, independentemente de cargo, ofício ou função, ministério, atividade ou profissão, a exibição de livros ou documentos fiscais, embaraçar, iludir, dificultar ou impedir a ação fiscal, sonegar livros ou documentos para a apuração do tributo ou da fixação da sua estimativa ou não apresentar escrituração contábil idônea, que permita diferenciar as receitas ou despesas específicas das atividades de prestação ou tomada de serviços se e quando estas existirem, e ainda que permita diferenciar os valores dos tributos recolhidos, a recolher, retidos e/ou substituídos.</w:t>
      </w:r>
    </w:p>
    <w:p w14:paraId="763C5AB4" w14:textId="77777777" w:rsidR="00DD572D" w:rsidRPr="00DD572D" w:rsidRDefault="00DD572D" w:rsidP="00306A91">
      <w:pPr>
        <w:spacing w:line="360" w:lineRule="auto"/>
        <w:jc w:val="both"/>
        <w:rPr>
          <w:rFonts w:ascii="Arial" w:hAnsi="Arial" w:cs="Arial"/>
          <w:bCs/>
        </w:rPr>
      </w:pPr>
    </w:p>
    <w:p w14:paraId="6F76EEC7" w14:textId="56FC4E2C" w:rsidR="00DD572D" w:rsidRPr="00DD572D" w:rsidRDefault="00DD572D" w:rsidP="00306A91">
      <w:pPr>
        <w:spacing w:line="360" w:lineRule="auto"/>
        <w:jc w:val="both"/>
        <w:rPr>
          <w:rFonts w:ascii="Arial" w:hAnsi="Arial" w:cs="Arial"/>
          <w:bCs/>
        </w:rPr>
      </w:pPr>
      <w:r w:rsidRPr="00DD572D">
        <w:rPr>
          <w:rFonts w:ascii="Arial" w:hAnsi="Arial" w:cs="Arial"/>
          <w:bCs/>
        </w:rPr>
        <w:t>XI – R$ 500,00 (quinhentos reais) por iniciar atividade ou ocupar logradouro público sem a devida licença.</w:t>
      </w:r>
    </w:p>
    <w:p w14:paraId="77453D94" w14:textId="77777777" w:rsidR="00F819A4" w:rsidRDefault="00F819A4" w:rsidP="00306A91">
      <w:pPr>
        <w:spacing w:line="360" w:lineRule="auto"/>
        <w:jc w:val="both"/>
        <w:rPr>
          <w:rFonts w:ascii="Arial" w:hAnsi="Arial" w:cs="Arial"/>
          <w:b/>
        </w:rPr>
      </w:pPr>
    </w:p>
    <w:p w14:paraId="39119B6A" w14:textId="77777777" w:rsidR="00027D65" w:rsidRDefault="00027D65" w:rsidP="00306A91">
      <w:pPr>
        <w:spacing w:line="360" w:lineRule="auto"/>
        <w:jc w:val="both"/>
        <w:rPr>
          <w:rFonts w:ascii="Arial" w:hAnsi="Arial" w:cs="Arial"/>
          <w:b/>
        </w:rPr>
      </w:pPr>
    </w:p>
    <w:p w14:paraId="73840FB1" w14:textId="77777777" w:rsidR="00027D65" w:rsidRDefault="00027D65" w:rsidP="00306A91">
      <w:pPr>
        <w:spacing w:line="360" w:lineRule="auto"/>
        <w:jc w:val="both"/>
        <w:rPr>
          <w:rFonts w:ascii="Arial" w:hAnsi="Arial" w:cs="Arial"/>
          <w:b/>
        </w:rPr>
      </w:pPr>
    </w:p>
    <w:p w14:paraId="2C5ADF81" w14:textId="77777777" w:rsidR="00027D65" w:rsidRDefault="00027D65" w:rsidP="00306A91">
      <w:pPr>
        <w:spacing w:line="360" w:lineRule="auto"/>
        <w:jc w:val="both"/>
        <w:rPr>
          <w:rFonts w:ascii="Arial" w:hAnsi="Arial" w:cs="Arial"/>
          <w:b/>
        </w:rPr>
      </w:pPr>
    </w:p>
    <w:p w14:paraId="353D286A" w14:textId="77777777" w:rsidR="00027D65" w:rsidRDefault="00027D65" w:rsidP="00306A91">
      <w:pPr>
        <w:spacing w:line="360" w:lineRule="auto"/>
        <w:jc w:val="both"/>
        <w:rPr>
          <w:rFonts w:ascii="Arial" w:hAnsi="Arial" w:cs="Arial"/>
          <w:b/>
        </w:rPr>
      </w:pPr>
    </w:p>
    <w:p w14:paraId="0644281A" w14:textId="77777777" w:rsidR="00027D65" w:rsidRDefault="00027D65" w:rsidP="00306A91">
      <w:pPr>
        <w:spacing w:line="360" w:lineRule="auto"/>
        <w:jc w:val="both"/>
        <w:rPr>
          <w:rFonts w:ascii="Arial" w:hAnsi="Arial" w:cs="Arial"/>
          <w:b/>
        </w:rPr>
      </w:pPr>
    </w:p>
    <w:p w14:paraId="7FC32CC2" w14:textId="77777777" w:rsidR="00027D65" w:rsidRDefault="00027D65" w:rsidP="00306A91">
      <w:pPr>
        <w:spacing w:line="360" w:lineRule="auto"/>
        <w:jc w:val="both"/>
        <w:rPr>
          <w:rFonts w:ascii="Arial" w:hAnsi="Arial" w:cs="Arial"/>
          <w:b/>
        </w:rPr>
      </w:pPr>
    </w:p>
    <w:p w14:paraId="7D98FAF8" w14:textId="77777777" w:rsidR="00027D65" w:rsidRDefault="00027D65" w:rsidP="00306A91">
      <w:pPr>
        <w:spacing w:line="360" w:lineRule="auto"/>
        <w:jc w:val="both"/>
        <w:rPr>
          <w:rFonts w:ascii="Arial" w:hAnsi="Arial" w:cs="Arial"/>
          <w:b/>
        </w:rPr>
      </w:pPr>
    </w:p>
    <w:p w14:paraId="70E0FCE5" w14:textId="77777777" w:rsidR="00027D65" w:rsidRPr="00DD572D" w:rsidRDefault="00027D65" w:rsidP="00306A91">
      <w:pPr>
        <w:spacing w:line="360" w:lineRule="auto"/>
        <w:jc w:val="both"/>
        <w:rPr>
          <w:rFonts w:ascii="Arial" w:hAnsi="Arial" w:cs="Arial"/>
          <w:b/>
        </w:rPr>
      </w:pPr>
    </w:p>
    <w:p w14:paraId="69A1F40A" w14:textId="77777777" w:rsidR="00E8210D" w:rsidRPr="00DD572D" w:rsidRDefault="00E8210D" w:rsidP="00306A91">
      <w:pPr>
        <w:spacing w:line="360" w:lineRule="auto"/>
        <w:jc w:val="center"/>
        <w:rPr>
          <w:rFonts w:ascii="Arial" w:hAnsi="Arial" w:cs="Arial"/>
          <w:b/>
        </w:rPr>
      </w:pPr>
      <w:r w:rsidRPr="00DD572D">
        <w:rPr>
          <w:rFonts w:ascii="Arial" w:hAnsi="Arial" w:cs="Arial"/>
          <w:b/>
        </w:rPr>
        <w:t>TÍTULO V</w:t>
      </w:r>
    </w:p>
    <w:p w14:paraId="051C0F4F" w14:textId="77777777" w:rsidR="00E8210D" w:rsidRPr="00DD572D" w:rsidRDefault="00E8210D" w:rsidP="00306A91">
      <w:pPr>
        <w:pStyle w:val="IMPOSTOS"/>
        <w:suppressAutoHyphens/>
        <w:spacing w:line="360" w:lineRule="auto"/>
        <w:rPr>
          <w:rFonts w:ascii="Arial" w:hAnsi="Arial" w:cs="Arial"/>
          <w:szCs w:val="24"/>
        </w:rPr>
      </w:pPr>
      <w:r w:rsidRPr="00DD572D">
        <w:rPr>
          <w:rFonts w:ascii="Arial" w:hAnsi="Arial" w:cs="Arial"/>
          <w:szCs w:val="24"/>
        </w:rPr>
        <w:t>DAS REDUÇÕES CONCEDIDAS</w:t>
      </w:r>
    </w:p>
    <w:p w14:paraId="2083FDDA" w14:textId="77777777" w:rsidR="00E8210D" w:rsidRPr="00DD572D" w:rsidRDefault="00E8210D" w:rsidP="00306A91">
      <w:pPr>
        <w:spacing w:line="360" w:lineRule="auto"/>
        <w:jc w:val="center"/>
        <w:rPr>
          <w:rFonts w:ascii="Arial" w:hAnsi="Arial" w:cs="Arial"/>
          <w:b/>
        </w:rPr>
      </w:pPr>
      <w:r w:rsidRPr="00DD572D">
        <w:rPr>
          <w:rFonts w:ascii="Arial" w:hAnsi="Arial" w:cs="Arial"/>
          <w:b/>
        </w:rPr>
        <w:t>CAPÍTULO I</w:t>
      </w:r>
    </w:p>
    <w:p w14:paraId="02AE57DC" w14:textId="77777777" w:rsidR="00E8210D" w:rsidRPr="00DD572D" w:rsidRDefault="00E8210D" w:rsidP="00306A91">
      <w:pPr>
        <w:pStyle w:val="IMPOSTOS"/>
        <w:suppressAutoHyphens/>
        <w:spacing w:line="360" w:lineRule="auto"/>
        <w:rPr>
          <w:rFonts w:ascii="Arial" w:hAnsi="Arial" w:cs="Arial"/>
          <w:szCs w:val="24"/>
        </w:rPr>
      </w:pPr>
      <w:r w:rsidRPr="00DD572D">
        <w:rPr>
          <w:rFonts w:ascii="Arial" w:hAnsi="Arial" w:cs="Arial"/>
          <w:szCs w:val="24"/>
        </w:rPr>
        <w:t>DAS DISPOSIÇÕES GERAIS</w:t>
      </w:r>
    </w:p>
    <w:p w14:paraId="756D4738" w14:textId="77777777" w:rsidR="00E8210D" w:rsidRPr="00DD572D" w:rsidRDefault="00E8210D" w:rsidP="00306A91">
      <w:pPr>
        <w:spacing w:line="360" w:lineRule="auto"/>
        <w:rPr>
          <w:rFonts w:ascii="Arial" w:hAnsi="Arial" w:cs="Arial"/>
          <w:b/>
        </w:rPr>
      </w:pPr>
    </w:p>
    <w:p w14:paraId="7C52274E" w14:textId="5A8DBD7C" w:rsidR="00E8210D" w:rsidRPr="00DD572D" w:rsidRDefault="00E8210D" w:rsidP="00306A91">
      <w:pPr>
        <w:spacing w:line="360" w:lineRule="auto"/>
        <w:jc w:val="both"/>
        <w:rPr>
          <w:rFonts w:ascii="Arial" w:eastAsia="MS Mincho" w:hAnsi="Arial" w:cs="Arial"/>
        </w:rPr>
      </w:pPr>
      <w:r w:rsidRPr="00DD572D">
        <w:rPr>
          <w:rFonts w:ascii="Arial" w:hAnsi="Arial" w:cs="Arial"/>
          <w:b/>
        </w:rPr>
        <w:t>Art. 9</w:t>
      </w:r>
      <w:r w:rsidR="00581332" w:rsidRPr="00DD572D">
        <w:rPr>
          <w:rFonts w:ascii="Arial" w:hAnsi="Arial" w:cs="Arial"/>
          <w:b/>
        </w:rPr>
        <w:t>8</w:t>
      </w:r>
      <w:r w:rsidRPr="00DD572D">
        <w:rPr>
          <w:rFonts w:ascii="Arial" w:hAnsi="Arial" w:cs="Arial"/>
          <w:b/>
        </w:rPr>
        <w:t>.</w:t>
      </w:r>
      <w:r w:rsidRPr="00DD572D">
        <w:rPr>
          <w:rFonts w:ascii="Arial" w:hAnsi="Arial" w:cs="Arial"/>
          <w:bCs/>
        </w:rPr>
        <w:t xml:space="preserve"> Ao sujeito passivo da obrigação tributária que proceder </w:t>
      </w:r>
      <w:r w:rsidRPr="00DD572D">
        <w:rPr>
          <w:rFonts w:ascii="Arial" w:eastAsia="MS Mincho" w:hAnsi="Arial" w:cs="Arial"/>
        </w:rPr>
        <w:t>ao recolhimento das importâncias efetivamente devidas será concedida redução do valor correspondente a</w:t>
      </w:r>
      <w:r w:rsidR="00FA73D2" w:rsidRPr="00DD572D">
        <w:rPr>
          <w:rFonts w:ascii="Arial" w:eastAsia="MS Mincho" w:hAnsi="Arial" w:cs="Arial"/>
        </w:rPr>
        <w:t xml:space="preserve"> multa de infração</w:t>
      </w:r>
      <w:r w:rsidRPr="00DD572D">
        <w:rPr>
          <w:rFonts w:ascii="Arial" w:eastAsia="MS Mincho" w:hAnsi="Arial" w:cs="Arial"/>
        </w:rPr>
        <w:t>, observando-se os seguintes critérios:</w:t>
      </w:r>
    </w:p>
    <w:p w14:paraId="76BAC4C2" w14:textId="77777777" w:rsidR="00E8210D" w:rsidRPr="00DD572D" w:rsidRDefault="00E8210D" w:rsidP="00306A91">
      <w:pPr>
        <w:pStyle w:val="Corpodetexto31"/>
        <w:spacing w:line="360" w:lineRule="auto"/>
        <w:ind w:firstLine="708"/>
        <w:jc w:val="both"/>
        <w:rPr>
          <w:rFonts w:ascii="Arial" w:eastAsia="MS Mincho" w:hAnsi="Arial" w:cs="Arial"/>
          <w:b w:val="0"/>
          <w:bCs/>
          <w:szCs w:val="24"/>
        </w:rPr>
      </w:pPr>
    </w:p>
    <w:p w14:paraId="761B3631" w14:textId="77777777" w:rsidR="00E8210D" w:rsidRPr="00DD572D" w:rsidRDefault="00E8210D" w:rsidP="00306A91">
      <w:pPr>
        <w:pStyle w:val="Corpodetexto31"/>
        <w:spacing w:line="360" w:lineRule="auto"/>
        <w:jc w:val="both"/>
        <w:rPr>
          <w:rFonts w:ascii="Arial" w:eastAsia="MS Mincho" w:hAnsi="Arial" w:cs="Arial"/>
          <w:b w:val="0"/>
          <w:bCs/>
          <w:szCs w:val="24"/>
        </w:rPr>
      </w:pPr>
      <w:r w:rsidRPr="00DD572D">
        <w:rPr>
          <w:rFonts w:ascii="Arial" w:eastAsia="MS Mincho" w:hAnsi="Arial" w:cs="Arial"/>
          <w:b w:val="0"/>
          <w:bCs/>
          <w:szCs w:val="24"/>
        </w:rPr>
        <w:t>I – Para débito fiscal parcelado em conformidade com o disposto no artigo 5</w:t>
      </w:r>
      <w:r w:rsidR="0060470C" w:rsidRPr="00DD572D">
        <w:rPr>
          <w:rFonts w:ascii="Arial" w:eastAsia="MS Mincho" w:hAnsi="Arial" w:cs="Arial"/>
          <w:b w:val="0"/>
          <w:bCs/>
          <w:szCs w:val="24"/>
        </w:rPr>
        <w:t>8</w:t>
      </w:r>
      <w:r w:rsidRPr="00DD572D">
        <w:rPr>
          <w:rFonts w:ascii="Arial" w:eastAsia="MS Mincho" w:hAnsi="Arial" w:cs="Arial"/>
          <w:b w:val="0"/>
          <w:bCs/>
          <w:szCs w:val="24"/>
        </w:rPr>
        <w:t xml:space="preserve"> desta Lei:</w:t>
      </w:r>
    </w:p>
    <w:p w14:paraId="0CFAEF6A" w14:textId="77777777" w:rsidR="00E8210D" w:rsidRPr="00DD572D" w:rsidRDefault="00E8210D" w:rsidP="00306A91">
      <w:pPr>
        <w:pStyle w:val="Corpodetexto31"/>
        <w:spacing w:line="360" w:lineRule="auto"/>
        <w:jc w:val="both"/>
        <w:rPr>
          <w:rFonts w:ascii="Arial" w:eastAsia="MS Mincho" w:hAnsi="Arial" w:cs="Arial"/>
          <w:b w:val="0"/>
          <w:bCs/>
          <w:szCs w:val="24"/>
        </w:rPr>
      </w:pPr>
    </w:p>
    <w:p w14:paraId="11BF617E" w14:textId="77777777" w:rsidR="00581332" w:rsidRPr="00DD572D" w:rsidRDefault="0060470C" w:rsidP="00306A91">
      <w:pPr>
        <w:spacing w:line="360" w:lineRule="auto"/>
        <w:jc w:val="both"/>
        <w:rPr>
          <w:rFonts w:ascii="Arial" w:hAnsi="Arial" w:cs="Arial"/>
        </w:rPr>
      </w:pPr>
      <w:r w:rsidRPr="00DD572D">
        <w:rPr>
          <w:rFonts w:ascii="Arial" w:hAnsi="Arial" w:cs="Arial"/>
          <w:b/>
          <w:bCs/>
        </w:rPr>
        <w:t>a</w:t>
      </w:r>
      <w:r w:rsidR="00581332" w:rsidRPr="00DD572D">
        <w:rPr>
          <w:rFonts w:ascii="Arial" w:hAnsi="Arial" w:cs="Arial"/>
          <w:b/>
          <w:bCs/>
        </w:rPr>
        <w:t>)</w:t>
      </w:r>
      <w:r w:rsidR="00581332" w:rsidRPr="00DD572D">
        <w:rPr>
          <w:rFonts w:ascii="Arial" w:hAnsi="Arial" w:cs="Arial"/>
        </w:rPr>
        <w:tab/>
        <w:t xml:space="preserve">Desconto de </w:t>
      </w:r>
      <w:r w:rsidR="001002A8" w:rsidRPr="00DD572D">
        <w:rPr>
          <w:rFonts w:ascii="Arial" w:hAnsi="Arial" w:cs="Arial"/>
        </w:rPr>
        <w:t>2</w:t>
      </w:r>
      <w:r w:rsidR="00581332" w:rsidRPr="00DD572D">
        <w:rPr>
          <w:rFonts w:ascii="Arial" w:hAnsi="Arial" w:cs="Arial"/>
        </w:rPr>
        <w:t>0% (</w:t>
      </w:r>
      <w:r w:rsidR="001002A8" w:rsidRPr="00DD572D">
        <w:rPr>
          <w:rFonts w:ascii="Arial" w:hAnsi="Arial" w:cs="Arial"/>
        </w:rPr>
        <w:t>vinte</w:t>
      </w:r>
      <w:r w:rsidR="00581332" w:rsidRPr="00DD572D">
        <w:rPr>
          <w:rFonts w:ascii="Arial" w:hAnsi="Arial" w:cs="Arial"/>
        </w:rPr>
        <w:t xml:space="preserve"> por cento), se parcelado em mais de 3 (três) e até 10 (dez) parcelas;</w:t>
      </w:r>
    </w:p>
    <w:p w14:paraId="760BEA26" w14:textId="77777777" w:rsidR="00581332" w:rsidRPr="00DD572D" w:rsidRDefault="0060470C" w:rsidP="00306A91">
      <w:pPr>
        <w:spacing w:line="360" w:lineRule="auto"/>
        <w:jc w:val="both"/>
        <w:rPr>
          <w:rFonts w:ascii="Arial" w:hAnsi="Arial" w:cs="Arial"/>
        </w:rPr>
      </w:pPr>
      <w:r w:rsidRPr="00DD572D">
        <w:rPr>
          <w:rFonts w:ascii="Arial" w:hAnsi="Arial" w:cs="Arial"/>
          <w:b/>
          <w:bCs/>
        </w:rPr>
        <w:t>b)</w:t>
      </w:r>
      <w:r w:rsidRPr="00DD572D">
        <w:rPr>
          <w:rFonts w:ascii="Arial" w:hAnsi="Arial" w:cs="Arial"/>
        </w:rPr>
        <w:tab/>
        <w:t xml:space="preserve">Desconto de </w:t>
      </w:r>
      <w:r w:rsidR="001002A8" w:rsidRPr="00DD572D">
        <w:rPr>
          <w:rFonts w:ascii="Arial" w:hAnsi="Arial" w:cs="Arial"/>
        </w:rPr>
        <w:t>30</w:t>
      </w:r>
      <w:r w:rsidRPr="00DD572D">
        <w:rPr>
          <w:rFonts w:ascii="Arial" w:hAnsi="Arial" w:cs="Arial"/>
        </w:rPr>
        <w:t>% (</w:t>
      </w:r>
      <w:r w:rsidR="001002A8" w:rsidRPr="00DD572D">
        <w:rPr>
          <w:rFonts w:ascii="Arial" w:hAnsi="Arial" w:cs="Arial"/>
        </w:rPr>
        <w:t>trinta</w:t>
      </w:r>
      <w:r w:rsidRPr="00DD572D">
        <w:rPr>
          <w:rFonts w:ascii="Arial" w:hAnsi="Arial" w:cs="Arial"/>
        </w:rPr>
        <w:t xml:space="preserve"> por cento), se parcelado em até 3 (três) parcelas</w:t>
      </w:r>
      <w:r w:rsidR="003D65F8" w:rsidRPr="00DD572D">
        <w:rPr>
          <w:rFonts w:ascii="Arial" w:hAnsi="Arial" w:cs="Arial"/>
        </w:rPr>
        <w:t>.</w:t>
      </w:r>
    </w:p>
    <w:p w14:paraId="4222A9AB" w14:textId="77777777" w:rsidR="00E8210D" w:rsidRPr="00DD572D" w:rsidRDefault="00E8210D" w:rsidP="00306A91">
      <w:pPr>
        <w:pStyle w:val="Corpodetexto31"/>
        <w:spacing w:line="360" w:lineRule="auto"/>
        <w:ind w:left="735"/>
        <w:jc w:val="both"/>
        <w:rPr>
          <w:rFonts w:ascii="Arial" w:eastAsia="MS Mincho" w:hAnsi="Arial" w:cs="Arial"/>
          <w:b w:val="0"/>
          <w:bCs/>
          <w:szCs w:val="24"/>
        </w:rPr>
      </w:pPr>
    </w:p>
    <w:p w14:paraId="46D3D452" w14:textId="77777777" w:rsidR="00E8210D" w:rsidRPr="00DD572D" w:rsidRDefault="00E8210D" w:rsidP="00306A91">
      <w:pPr>
        <w:spacing w:line="360" w:lineRule="auto"/>
        <w:jc w:val="both"/>
        <w:rPr>
          <w:rFonts w:ascii="Arial" w:eastAsia="MS Mincho" w:hAnsi="Arial" w:cs="Arial"/>
        </w:rPr>
      </w:pPr>
      <w:r w:rsidRPr="00DD572D">
        <w:rPr>
          <w:rFonts w:ascii="Arial" w:eastAsia="MS Mincho" w:hAnsi="Arial" w:cs="Arial"/>
          <w:b/>
        </w:rPr>
        <w:t xml:space="preserve">II </w:t>
      </w:r>
      <w:r w:rsidRPr="00DD572D">
        <w:rPr>
          <w:rFonts w:ascii="Arial" w:eastAsia="MS Mincho" w:hAnsi="Arial" w:cs="Arial"/>
        </w:rPr>
        <w:t>- Para débito fiscal quitado de uma só vez:</w:t>
      </w:r>
    </w:p>
    <w:p w14:paraId="47852767" w14:textId="77777777" w:rsidR="00E8210D" w:rsidRPr="00DD572D" w:rsidRDefault="00E8210D" w:rsidP="00306A91">
      <w:pPr>
        <w:spacing w:line="360" w:lineRule="auto"/>
        <w:jc w:val="both"/>
        <w:rPr>
          <w:rFonts w:ascii="Arial" w:eastAsia="MS Mincho" w:hAnsi="Arial" w:cs="Arial"/>
        </w:rPr>
      </w:pPr>
    </w:p>
    <w:p w14:paraId="5A457D8C" w14:textId="77ADE44A" w:rsidR="00E8210D" w:rsidRPr="00DD572D" w:rsidRDefault="00E8210D" w:rsidP="00306A91">
      <w:pPr>
        <w:tabs>
          <w:tab w:val="left" w:pos="1069"/>
          <w:tab w:val="left" w:pos="1418"/>
          <w:tab w:val="left" w:pos="1691"/>
        </w:tabs>
        <w:spacing w:line="360" w:lineRule="auto"/>
        <w:jc w:val="both"/>
        <w:rPr>
          <w:rFonts w:ascii="Arial" w:eastAsia="MS Mincho" w:hAnsi="Arial" w:cs="Arial"/>
        </w:rPr>
      </w:pPr>
      <w:r w:rsidRPr="00DD572D">
        <w:rPr>
          <w:rFonts w:ascii="Arial" w:eastAsia="MS Mincho" w:hAnsi="Arial" w:cs="Arial"/>
          <w:b/>
        </w:rPr>
        <w:t>a)</w:t>
      </w:r>
      <w:r w:rsidRPr="00DD572D">
        <w:rPr>
          <w:rFonts w:ascii="Arial" w:eastAsia="MS Mincho" w:hAnsi="Arial" w:cs="Arial"/>
        </w:rPr>
        <w:t xml:space="preserve"> </w:t>
      </w:r>
      <w:r w:rsidR="00FA73D2" w:rsidRPr="00DD572D">
        <w:rPr>
          <w:rFonts w:ascii="Arial" w:eastAsia="MS Mincho" w:hAnsi="Arial" w:cs="Arial"/>
        </w:rPr>
        <w:t>5</w:t>
      </w:r>
      <w:r w:rsidR="00544A0E" w:rsidRPr="00DD572D">
        <w:rPr>
          <w:rFonts w:ascii="Arial" w:eastAsia="MS Mincho" w:hAnsi="Arial" w:cs="Arial"/>
        </w:rPr>
        <w:t>0</w:t>
      </w:r>
      <w:r w:rsidRPr="00DD572D">
        <w:rPr>
          <w:rFonts w:ascii="Arial" w:eastAsia="MS Mincho" w:hAnsi="Arial" w:cs="Arial"/>
        </w:rPr>
        <w:t>% (</w:t>
      </w:r>
      <w:r w:rsidR="00FA73D2" w:rsidRPr="00DD572D">
        <w:rPr>
          <w:rFonts w:ascii="Arial" w:eastAsia="MS Mincho" w:hAnsi="Arial" w:cs="Arial"/>
        </w:rPr>
        <w:t>cinquenta</w:t>
      </w:r>
      <w:r w:rsidRPr="00DD572D">
        <w:rPr>
          <w:rFonts w:ascii="Arial" w:eastAsia="MS Mincho" w:hAnsi="Arial" w:cs="Arial"/>
        </w:rPr>
        <w:t xml:space="preserve"> por cento) de desconto para pagamento efetuado antes do trânsito em julgado do processo administrativo tributário.</w:t>
      </w:r>
    </w:p>
    <w:p w14:paraId="36EE499D" w14:textId="77777777" w:rsidR="00E8210D" w:rsidRPr="00DD572D" w:rsidRDefault="00E8210D" w:rsidP="00306A91">
      <w:pPr>
        <w:pStyle w:val="Corpodetexto31"/>
        <w:spacing w:line="360" w:lineRule="auto"/>
        <w:ind w:firstLine="708"/>
        <w:jc w:val="both"/>
        <w:rPr>
          <w:rFonts w:ascii="Arial" w:hAnsi="Arial" w:cs="Arial"/>
          <w:b w:val="0"/>
          <w:bCs/>
          <w:szCs w:val="24"/>
        </w:rPr>
      </w:pPr>
    </w:p>
    <w:p w14:paraId="6E8AD922" w14:textId="77777777" w:rsidR="00E8210D" w:rsidRDefault="00E8210D" w:rsidP="00306A91">
      <w:pPr>
        <w:pStyle w:val="Corpodetexto31"/>
        <w:spacing w:line="360" w:lineRule="auto"/>
        <w:jc w:val="both"/>
        <w:rPr>
          <w:rFonts w:ascii="Arial" w:hAnsi="Arial" w:cs="Arial"/>
          <w:b w:val="0"/>
          <w:bCs/>
          <w:szCs w:val="24"/>
        </w:rPr>
      </w:pPr>
      <w:r w:rsidRPr="00DD572D">
        <w:rPr>
          <w:rFonts w:ascii="Arial" w:hAnsi="Arial" w:cs="Arial"/>
          <w:bCs/>
          <w:szCs w:val="24"/>
        </w:rPr>
        <w:t>Parágrafo único.</w:t>
      </w:r>
      <w:r w:rsidRPr="00DD572D">
        <w:rPr>
          <w:rFonts w:ascii="Arial" w:hAnsi="Arial" w:cs="Arial"/>
          <w:b w:val="0"/>
          <w:bCs/>
          <w:szCs w:val="24"/>
        </w:rPr>
        <w:t xml:space="preserve"> Todo e qualquer desconto concedido para a quitação de débitos fiscais, somente será considerado realizado quando da total quitação da obrigação. O inadimplemento acarretará o cancelamento do desconto.</w:t>
      </w:r>
    </w:p>
    <w:p w14:paraId="0252C053" w14:textId="77777777" w:rsidR="00027D65" w:rsidRDefault="00027D65" w:rsidP="00306A91">
      <w:pPr>
        <w:pStyle w:val="Corpodetexto31"/>
        <w:spacing w:line="360" w:lineRule="auto"/>
        <w:jc w:val="both"/>
        <w:rPr>
          <w:rFonts w:ascii="Arial" w:hAnsi="Arial" w:cs="Arial"/>
          <w:b w:val="0"/>
          <w:bCs/>
          <w:szCs w:val="24"/>
        </w:rPr>
      </w:pPr>
    </w:p>
    <w:p w14:paraId="3BA8EF9E" w14:textId="77777777" w:rsidR="00027D65" w:rsidRDefault="00027D65" w:rsidP="00306A91">
      <w:pPr>
        <w:pStyle w:val="Corpodetexto31"/>
        <w:spacing w:line="360" w:lineRule="auto"/>
        <w:jc w:val="both"/>
        <w:rPr>
          <w:rFonts w:ascii="Arial" w:hAnsi="Arial" w:cs="Arial"/>
          <w:b w:val="0"/>
          <w:bCs/>
          <w:szCs w:val="24"/>
        </w:rPr>
      </w:pPr>
    </w:p>
    <w:p w14:paraId="5AFD5478" w14:textId="77777777" w:rsidR="00027D65" w:rsidRDefault="00027D65" w:rsidP="00306A91">
      <w:pPr>
        <w:pStyle w:val="Corpodetexto31"/>
        <w:spacing w:line="360" w:lineRule="auto"/>
        <w:jc w:val="both"/>
        <w:rPr>
          <w:rFonts w:ascii="Arial" w:hAnsi="Arial" w:cs="Arial"/>
          <w:b w:val="0"/>
          <w:bCs/>
          <w:szCs w:val="24"/>
        </w:rPr>
      </w:pPr>
    </w:p>
    <w:p w14:paraId="439E68CB" w14:textId="77777777" w:rsidR="00027D65" w:rsidRDefault="00027D65" w:rsidP="00306A91">
      <w:pPr>
        <w:pStyle w:val="Corpodetexto31"/>
        <w:spacing w:line="360" w:lineRule="auto"/>
        <w:jc w:val="both"/>
        <w:rPr>
          <w:rFonts w:ascii="Arial" w:hAnsi="Arial" w:cs="Arial"/>
          <w:b w:val="0"/>
          <w:bCs/>
          <w:szCs w:val="24"/>
        </w:rPr>
      </w:pPr>
    </w:p>
    <w:p w14:paraId="2F270E7C" w14:textId="77777777" w:rsidR="00027D65" w:rsidRDefault="00027D65" w:rsidP="00306A91">
      <w:pPr>
        <w:pStyle w:val="Corpodetexto31"/>
        <w:spacing w:line="360" w:lineRule="auto"/>
        <w:jc w:val="both"/>
        <w:rPr>
          <w:rFonts w:ascii="Arial" w:hAnsi="Arial" w:cs="Arial"/>
          <w:b w:val="0"/>
          <w:bCs/>
          <w:szCs w:val="24"/>
        </w:rPr>
      </w:pPr>
    </w:p>
    <w:p w14:paraId="0863839E" w14:textId="77777777" w:rsidR="00027D65" w:rsidRDefault="00027D65" w:rsidP="00306A91">
      <w:pPr>
        <w:pStyle w:val="Corpodetexto31"/>
        <w:spacing w:line="360" w:lineRule="auto"/>
        <w:jc w:val="both"/>
        <w:rPr>
          <w:rFonts w:ascii="Arial" w:hAnsi="Arial" w:cs="Arial"/>
          <w:b w:val="0"/>
          <w:bCs/>
          <w:szCs w:val="24"/>
        </w:rPr>
      </w:pPr>
    </w:p>
    <w:p w14:paraId="6CBCEC55" w14:textId="77777777" w:rsidR="00027D65" w:rsidRDefault="00027D65" w:rsidP="00306A91">
      <w:pPr>
        <w:pStyle w:val="Corpodetexto31"/>
        <w:spacing w:line="360" w:lineRule="auto"/>
        <w:jc w:val="both"/>
        <w:rPr>
          <w:rFonts w:ascii="Arial" w:hAnsi="Arial" w:cs="Arial"/>
          <w:b w:val="0"/>
          <w:bCs/>
          <w:szCs w:val="24"/>
        </w:rPr>
      </w:pPr>
    </w:p>
    <w:p w14:paraId="26C371F7" w14:textId="77777777" w:rsidR="00027D65" w:rsidRDefault="00027D65" w:rsidP="00306A91">
      <w:pPr>
        <w:pStyle w:val="Corpodetexto31"/>
        <w:spacing w:line="360" w:lineRule="auto"/>
        <w:jc w:val="both"/>
        <w:rPr>
          <w:rFonts w:ascii="Arial" w:hAnsi="Arial" w:cs="Arial"/>
          <w:b w:val="0"/>
          <w:bCs/>
          <w:szCs w:val="24"/>
        </w:rPr>
      </w:pPr>
    </w:p>
    <w:p w14:paraId="32F7D896" w14:textId="77777777" w:rsidR="00027D65" w:rsidRDefault="00027D65" w:rsidP="00306A91">
      <w:pPr>
        <w:pStyle w:val="Corpodetexto31"/>
        <w:spacing w:line="360" w:lineRule="auto"/>
        <w:jc w:val="both"/>
        <w:rPr>
          <w:rFonts w:ascii="Arial" w:hAnsi="Arial" w:cs="Arial"/>
          <w:b w:val="0"/>
          <w:bCs/>
          <w:szCs w:val="24"/>
        </w:rPr>
      </w:pPr>
    </w:p>
    <w:p w14:paraId="693CD3BF" w14:textId="77777777" w:rsidR="00027D65" w:rsidRPr="00DD572D" w:rsidRDefault="00027D65" w:rsidP="00306A91">
      <w:pPr>
        <w:pStyle w:val="Corpodetexto31"/>
        <w:spacing w:line="360" w:lineRule="auto"/>
        <w:jc w:val="both"/>
        <w:rPr>
          <w:rFonts w:ascii="Arial" w:hAnsi="Arial" w:cs="Arial"/>
          <w:b w:val="0"/>
          <w:bCs/>
          <w:szCs w:val="24"/>
        </w:rPr>
      </w:pPr>
    </w:p>
    <w:p w14:paraId="5FB8EA08" w14:textId="77777777" w:rsidR="00E8210D" w:rsidRPr="00DD572D" w:rsidRDefault="00E8210D" w:rsidP="00306A91">
      <w:pPr>
        <w:pStyle w:val="IMPOSTOS"/>
        <w:suppressAutoHyphens/>
        <w:spacing w:line="360" w:lineRule="auto"/>
        <w:rPr>
          <w:rFonts w:ascii="Arial" w:hAnsi="Arial" w:cs="Arial"/>
          <w:szCs w:val="24"/>
        </w:rPr>
      </w:pPr>
    </w:p>
    <w:p w14:paraId="53F71856" w14:textId="77777777" w:rsidR="00E8210D" w:rsidRPr="00DD572D" w:rsidRDefault="00E8210D" w:rsidP="00306A91">
      <w:pPr>
        <w:spacing w:line="360" w:lineRule="auto"/>
        <w:jc w:val="center"/>
        <w:rPr>
          <w:rFonts w:ascii="Arial" w:hAnsi="Arial" w:cs="Arial"/>
          <w:b/>
        </w:rPr>
      </w:pPr>
      <w:r w:rsidRPr="00DD572D">
        <w:rPr>
          <w:rFonts w:ascii="Arial" w:hAnsi="Arial" w:cs="Arial"/>
          <w:b/>
        </w:rPr>
        <w:t>TÍTULO VI</w:t>
      </w:r>
    </w:p>
    <w:p w14:paraId="496D7681" w14:textId="77777777" w:rsidR="00E8210D" w:rsidRPr="00DD572D" w:rsidRDefault="00E8210D" w:rsidP="00306A91">
      <w:pPr>
        <w:spacing w:line="360" w:lineRule="auto"/>
        <w:jc w:val="center"/>
        <w:rPr>
          <w:rFonts w:ascii="Arial" w:hAnsi="Arial" w:cs="Arial"/>
          <w:b/>
        </w:rPr>
      </w:pPr>
      <w:r w:rsidRPr="00DD572D">
        <w:rPr>
          <w:rFonts w:ascii="Arial" w:hAnsi="Arial" w:cs="Arial"/>
          <w:b/>
        </w:rPr>
        <w:t>DAS INFRAÇÕES E DAS PENALIDADES</w:t>
      </w:r>
    </w:p>
    <w:p w14:paraId="076815D9" w14:textId="77777777" w:rsidR="00E8210D" w:rsidRPr="00DD572D" w:rsidRDefault="00E8210D" w:rsidP="00306A91">
      <w:pPr>
        <w:spacing w:line="360" w:lineRule="auto"/>
        <w:jc w:val="center"/>
        <w:rPr>
          <w:rFonts w:ascii="Arial" w:hAnsi="Arial" w:cs="Arial"/>
          <w:b/>
        </w:rPr>
      </w:pPr>
      <w:r w:rsidRPr="00DD572D">
        <w:rPr>
          <w:rFonts w:ascii="Arial" w:hAnsi="Arial" w:cs="Arial"/>
          <w:b/>
        </w:rPr>
        <w:t>CAPÍTULO I</w:t>
      </w:r>
      <w:r w:rsidRPr="00DD572D">
        <w:rPr>
          <w:rFonts w:ascii="Arial" w:hAnsi="Arial" w:cs="Arial"/>
          <w:b/>
        </w:rPr>
        <w:br/>
        <w:t>DAS INFRAÇÕES</w:t>
      </w:r>
    </w:p>
    <w:p w14:paraId="3F1AD749" w14:textId="77777777" w:rsidR="00E8210D" w:rsidRPr="00DD572D" w:rsidRDefault="00E8210D" w:rsidP="00306A91">
      <w:pPr>
        <w:spacing w:line="360" w:lineRule="auto"/>
        <w:jc w:val="both"/>
        <w:rPr>
          <w:rFonts w:ascii="Arial" w:hAnsi="Arial" w:cs="Arial"/>
        </w:rPr>
      </w:pPr>
    </w:p>
    <w:p w14:paraId="03C1E0DE"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Art. </w:t>
      </w:r>
      <w:r w:rsidR="0060470C" w:rsidRPr="00DD572D">
        <w:rPr>
          <w:rFonts w:ascii="Arial" w:hAnsi="Arial" w:cs="Arial"/>
          <w:b/>
        </w:rPr>
        <w:t>99</w:t>
      </w:r>
      <w:r w:rsidRPr="00DD572D">
        <w:rPr>
          <w:rFonts w:ascii="Arial" w:hAnsi="Arial" w:cs="Arial"/>
          <w:b/>
        </w:rPr>
        <w:t>.</w:t>
      </w:r>
      <w:r w:rsidRPr="00DD572D">
        <w:rPr>
          <w:rFonts w:ascii="Arial" w:hAnsi="Arial" w:cs="Arial"/>
        </w:rPr>
        <w:t xml:space="preserve"> Constitui infração toda ação ou omissão contrária às disposições da legislação tributária e, em especial, desta Lei.</w:t>
      </w:r>
    </w:p>
    <w:p w14:paraId="3FDC53DB" w14:textId="77777777" w:rsidR="00E8210D" w:rsidRPr="00DD572D" w:rsidRDefault="00E8210D" w:rsidP="00306A91">
      <w:pPr>
        <w:spacing w:line="360" w:lineRule="auto"/>
        <w:jc w:val="both"/>
        <w:rPr>
          <w:rFonts w:ascii="Arial" w:hAnsi="Arial" w:cs="Arial"/>
        </w:rPr>
      </w:pPr>
    </w:p>
    <w:p w14:paraId="0289BCAC" w14:textId="77777777" w:rsidR="00E8210D" w:rsidRPr="00DD572D" w:rsidRDefault="00E8210D" w:rsidP="00306A91">
      <w:pPr>
        <w:spacing w:line="360" w:lineRule="auto"/>
        <w:jc w:val="both"/>
        <w:rPr>
          <w:rFonts w:ascii="Arial" w:hAnsi="Arial" w:cs="Arial"/>
        </w:rPr>
      </w:pPr>
      <w:r w:rsidRPr="00DD572D">
        <w:rPr>
          <w:rFonts w:ascii="Arial" w:hAnsi="Arial" w:cs="Arial"/>
          <w:b/>
        </w:rPr>
        <w:t>Parágrafo único.</w:t>
      </w:r>
      <w:r w:rsidRPr="00DD572D">
        <w:rPr>
          <w:rFonts w:ascii="Arial" w:hAnsi="Arial" w:cs="Arial"/>
        </w:rPr>
        <w:t xml:space="preserve"> Não será passível de penalidade a ação ou omissão que proceder em conformidade com decisão de autoridade competente, nem que se encontrar na pendência de consulta regularmente apresentada ou enquanto perdurar o prazo nela fixado.</w:t>
      </w:r>
    </w:p>
    <w:p w14:paraId="7917CA3A" w14:textId="77777777" w:rsidR="00E8210D" w:rsidRPr="00DD572D" w:rsidRDefault="00E8210D" w:rsidP="00306A91">
      <w:pPr>
        <w:spacing w:line="360" w:lineRule="auto"/>
        <w:rPr>
          <w:rFonts w:ascii="Arial" w:hAnsi="Arial" w:cs="Arial"/>
        </w:rPr>
      </w:pPr>
    </w:p>
    <w:p w14:paraId="20B618AC" w14:textId="77777777" w:rsidR="00E8210D" w:rsidRPr="00DD572D" w:rsidRDefault="00E8210D" w:rsidP="00306A91">
      <w:pPr>
        <w:spacing w:line="360" w:lineRule="auto"/>
        <w:rPr>
          <w:rFonts w:ascii="Arial" w:hAnsi="Arial" w:cs="Arial"/>
        </w:rPr>
      </w:pPr>
      <w:r w:rsidRPr="00DD572D">
        <w:rPr>
          <w:rFonts w:ascii="Arial" w:hAnsi="Arial" w:cs="Arial"/>
          <w:b/>
        </w:rPr>
        <w:t>Art. 10</w:t>
      </w:r>
      <w:r w:rsidR="0060470C" w:rsidRPr="00DD572D">
        <w:rPr>
          <w:rFonts w:ascii="Arial" w:hAnsi="Arial" w:cs="Arial"/>
          <w:b/>
        </w:rPr>
        <w:t>0</w:t>
      </w:r>
      <w:r w:rsidRPr="00DD572D">
        <w:rPr>
          <w:rFonts w:ascii="Arial" w:hAnsi="Arial" w:cs="Arial"/>
        </w:rPr>
        <w:t>. Constituem agravantes de infração:</w:t>
      </w:r>
    </w:p>
    <w:p w14:paraId="04DD43CC" w14:textId="77777777" w:rsidR="00E8210D" w:rsidRPr="00DD572D" w:rsidRDefault="00E8210D" w:rsidP="00306A91">
      <w:pPr>
        <w:spacing w:line="360" w:lineRule="auto"/>
        <w:jc w:val="both"/>
        <w:rPr>
          <w:rFonts w:ascii="Arial" w:hAnsi="Arial" w:cs="Arial"/>
          <w:bCs/>
        </w:rPr>
      </w:pPr>
    </w:p>
    <w:p w14:paraId="377E9D43" w14:textId="77777777" w:rsidR="00E8210D" w:rsidRPr="00DD572D" w:rsidRDefault="00E8210D" w:rsidP="00306A91">
      <w:pPr>
        <w:spacing w:line="360" w:lineRule="auto"/>
        <w:jc w:val="both"/>
        <w:rPr>
          <w:rFonts w:ascii="Arial" w:hAnsi="Arial" w:cs="Arial"/>
        </w:rPr>
      </w:pPr>
      <w:r w:rsidRPr="00DD572D">
        <w:rPr>
          <w:rFonts w:ascii="Arial" w:hAnsi="Arial" w:cs="Arial"/>
          <w:b/>
          <w:bCs/>
        </w:rPr>
        <w:t>I</w:t>
      </w:r>
      <w:r w:rsidRPr="00DD572D">
        <w:rPr>
          <w:rFonts w:ascii="Arial" w:hAnsi="Arial" w:cs="Arial"/>
          <w:bCs/>
        </w:rPr>
        <w:t xml:space="preserve"> - </w:t>
      </w:r>
      <w:r w:rsidRPr="00DD572D">
        <w:rPr>
          <w:rFonts w:ascii="Arial" w:hAnsi="Arial" w:cs="Arial"/>
        </w:rPr>
        <w:t>a sonegação, a fraude e o conluio;</w:t>
      </w:r>
    </w:p>
    <w:p w14:paraId="0F63D701" w14:textId="77777777" w:rsidR="00E8210D" w:rsidRPr="00DD572D" w:rsidRDefault="00E8210D" w:rsidP="00306A91">
      <w:pPr>
        <w:spacing w:line="360" w:lineRule="auto"/>
        <w:jc w:val="both"/>
        <w:rPr>
          <w:rFonts w:ascii="Arial" w:hAnsi="Arial" w:cs="Arial"/>
        </w:rPr>
      </w:pPr>
    </w:p>
    <w:p w14:paraId="043BF5AB"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a reincidência;</w:t>
      </w:r>
    </w:p>
    <w:p w14:paraId="0B4C4C5C" w14:textId="77777777" w:rsidR="00E8210D" w:rsidRPr="00DD572D" w:rsidRDefault="00E8210D" w:rsidP="00306A91">
      <w:pPr>
        <w:spacing w:line="360" w:lineRule="auto"/>
        <w:jc w:val="both"/>
        <w:rPr>
          <w:rFonts w:ascii="Arial" w:hAnsi="Arial" w:cs="Arial"/>
        </w:rPr>
      </w:pPr>
    </w:p>
    <w:p w14:paraId="091A117C" w14:textId="77777777" w:rsidR="00E8210D" w:rsidRPr="00DD572D" w:rsidRDefault="00E8210D" w:rsidP="00306A91">
      <w:pPr>
        <w:spacing w:line="360" w:lineRule="auto"/>
        <w:jc w:val="both"/>
        <w:rPr>
          <w:rFonts w:ascii="Arial" w:hAnsi="Arial" w:cs="Arial"/>
        </w:rPr>
      </w:pPr>
      <w:r w:rsidRPr="00DD572D">
        <w:rPr>
          <w:rFonts w:ascii="Arial" w:hAnsi="Arial" w:cs="Arial"/>
          <w:b/>
        </w:rPr>
        <w:t>III</w:t>
      </w:r>
      <w:r w:rsidRPr="00DD572D">
        <w:rPr>
          <w:rFonts w:ascii="Arial" w:hAnsi="Arial" w:cs="Arial"/>
        </w:rPr>
        <w:t xml:space="preserve"> - ter o infrator recebido do contribuinte de fato, antes do procedimento fiscal, o valor do tributo sobre o que versar a infração, quando esta constituir falta de pagamento no prazo legal;</w:t>
      </w:r>
    </w:p>
    <w:p w14:paraId="481D6E08" w14:textId="77777777" w:rsidR="00E8210D" w:rsidRPr="00DD572D" w:rsidRDefault="00E8210D" w:rsidP="00306A91">
      <w:pPr>
        <w:spacing w:line="360" w:lineRule="auto"/>
        <w:jc w:val="both"/>
        <w:rPr>
          <w:rFonts w:ascii="Arial" w:hAnsi="Arial" w:cs="Arial"/>
        </w:rPr>
      </w:pPr>
    </w:p>
    <w:p w14:paraId="2C12F449" w14:textId="77777777" w:rsidR="00E8210D" w:rsidRPr="00DD572D" w:rsidRDefault="00E8210D" w:rsidP="00306A91">
      <w:pPr>
        <w:spacing w:line="360" w:lineRule="auto"/>
        <w:jc w:val="both"/>
        <w:rPr>
          <w:rFonts w:ascii="Arial" w:hAnsi="Arial" w:cs="Arial"/>
        </w:rPr>
      </w:pPr>
      <w:r w:rsidRPr="00DD572D">
        <w:rPr>
          <w:rFonts w:ascii="Arial" w:hAnsi="Arial" w:cs="Arial"/>
          <w:b/>
        </w:rPr>
        <w:t>IV</w:t>
      </w:r>
      <w:r w:rsidRPr="00DD572D">
        <w:rPr>
          <w:rFonts w:ascii="Arial" w:hAnsi="Arial" w:cs="Arial"/>
        </w:rPr>
        <w:t xml:space="preserve"> - o fato do tributo não lançado ou lançado a menor referir-se à operação cuja tributação já tenha sido objeto de decisão proferida em consulta formulada pelo contribuinte;</w:t>
      </w:r>
    </w:p>
    <w:p w14:paraId="6E326404" w14:textId="77777777" w:rsidR="00E8210D" w:rsidRPr="00DD572D" w:rsidRDefault="00E8210D" w:rsidP="00306A91">
      <w:pPr>
        <w:spacing w:line="360" w:lineRule="auto"/>
        <w:jc w:val="both"/>
        <w:rPr>
          <w:rFonts w:ascii="Arial" w:hAnsi="Arial" w:cs="Arial"/>
        </w:rPr>
      </w:pPr>
    </w:p>
    <w:p w14:paraId="1E33E2F1"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V </w:t>
      </w:r>
      <w:r w:rsidRPr="00DD572D">
        <w:rPr>
          <w:rFonts w:ascii="Arial" w:hAnsi="Arial" w:cs="Arial"/>
        </w:rPr>
        <w:t>- a inobservância a instruções escritas, baixadas pela Fazenda Municipal;</w:t>
      </w:r>
    </w:p>
    <w:p w14:paraId="47960A32" w14:textId="77777777" w:rsidR="00E8210D" w:rsidRPr="00DD572D" w:rsidRDefault="00E8210D" w:rsidP="00306A91">
      <w:pPr>
        <w:spacing w:line="360" w:lineRule="auto"/>
        <w:jc w:val="both"/>
        <w:rPr>
          <w:rFonts w:ascii="Arial" w:hAnsi="Arial" w:cs="Arial"/>
        </w:rPr>
      </w:pPr>
    </w:p>
    <w:p w14:paraId="5D943DBF" w14:textId="77777777" w:rsidR="00027D65" w:rsidRDefault="00027D65" w:rsidP="00306A91">
      <w:pPr>
        <w:spacing w:line="360" w:lineRule="auto"/>
        <w:jc w:val="both"/>
        <w:rPr>
          <w:rFonts w:ascii="Arial" w:hAnsi="Arial" w:cs="Arial"/>
          <w:b/>
        </w:rPr>
      </w:pPr>
    </w:p>
    <w:p w14:paraId="1B11AFCA" w14:textId="77777777" w:rsidR="00027D65" w:rsidRDefault="00027D65" w:rsidP="00306A91">
      <w:pPr>
        <w:spacing w:line="360" w:lineRule="auto"/>
        <w:jc w:val="both"/>
        <w:rPr>
          <w:rFonts w:ascii="Arial" w:hAnsi="Arial" w:cs="Arial"/>
          <w:b/>
        </w:rPr>
      </w:pPr>
    </w:p>
    <w:p w14:paraId="1091A556" w14:textId="77777777" w:rsidR="00027D65" w:rsidRDefault="00027D65" w:rsidP="00306A91">
      <w:pPr>
        <w:spacing w:line="360" w:lineRule="auto"/>
        <w:jc w:val="both"/>
        <w:rPr>
          <w:rFonts w:ascii="Arial" w:hAnsi="Arial" w:cs="Arial"/>
          <w:b/>
        </w:rPr>
      </w:pPr>
    </w:p>
    <w:p w14:paraId="3E809CA0" w14:textId="77777777" w:rsidR="00027D65" w:rsidRDefault="00027D65" w:rsidP="00306A91">
      <w:pPr>
        <w:spacing w:line="360" w:lineRule="auto"/>
        <w:jc w:val="both"/>
        <w:rPr>
          <w:rFonts w:ascii="Arial" w:hAnsi="Arial" w:cs="Arial"/>
          <w:b/>
        </w:rPr>
      </w:pPr>
    </w:p>
    <w:p w14:paraId="6212076A"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VI </w:t>
      </w:r>
      <w:r w:rsidRPr="00DD572D">
        <w:rPr>
          <w:rFonts w:ascii="Arial" w:hAnsi="Arial" w:cs="Arial"/>
        </w:rPr>
        <w:t>- a clandestinidade do ato, operação ou estabelecimento, a inexistência de escrita fiscal e comercial e a falta de emissão de documentos fiscais quando exigidos;</w:t>
      </w:r>
    </w:p>
    <w:p w14:paraId="68B352E2" w14:textId="77777777" w:rsidR="00E8210D" w:rsidRPr="00DD572D" w:rsidRDefault="00E8210D" w:rsidP="00306A91">
      <w:pPr>
        <w:spacing w:line="360" w:lineRule="auto"/>
        <w:jc w:val="both"/>
        <w:rPr>
          <w:rFonts w:ascii="Arial" w:hAnsi="Arial" w:cs="Arial"/>
        </w:rPr>
      </w:pPr>
    </w:p>
    <w:p w14:paraId="427F9F16" w14:textId="77777777" w:rsidR="00E8210D" w:rsidRPr="00DD572D" w:rsidRDefault="00E8210D" w:rsidP="00306A91">
      <w:pPr>
        <w:spacing w:line="360" w:lineRule="auto"/>
        <w:jc w:val="both"/>
        <w:rPr>
          <w:rFonts w:ascii="Arial" w:hAnsi="Arial" w:cs="Arial"/>
        </w:rPr>
      </w:pPr>
      <w:r w:rsidRPr="00DD572D">
        <w:rPr>
          <w:rFonts w:ascii="Arial" w:hAnsi="Arial" w:cs="Arial"/>
          <w:b/>
        </w:rPr>
        <w:t>VII</w:t>
      </w:r>
      <w:r w:rsidRPr="00DD572D">
        <w:rPr>
          <w:rFonts w:ascii="Arial" w:hAnsi="Arial" w:cs="Arial"/>
        </w:rPr>
        <w:t xml:space="preserve"> - o emprego de artifício fraudulento, como meio para impedir ou diferir o conhecimento da infração.</w:t>
      </w:r>
    </w:p>
    <w:p w14:paraId="3506F9EA" w14:textId="77777777" w:rsidR="00E8210D" w:rsidRPr="00DD572D" w:rsidRDefault="00E8210D" w:rsidP="00306A91">
      <w:pPr>
        <w:spacing w:line="360" w:lineRule="auto"/>
        <w:jc w:val="both"/>
        <w:rPr>
          <w:rFonts w:ascii="Arial" w:hAnsi="Arial" w:cs="Arial"/>
        </w:rPr>
      </w:pPr>
    </w:p>
    <w:p w14:paraId="67AE6790" w14:textId="77777777" w:rsidR="00E8210D" w:rsidRPr="00DD572D" w:rsidRDefault="00E8210D" w:rsidP="00306A91">
      <w:pPr>
        <w:spacing w:line="360" w:lineRule="auto"/>
        <w:jc w:val="both"/>
        <w:rPr>
          <w:rFonts w:ascii="Arial" w:hAnsi="Arial" w:cs="Arial"/>
        </w:rPr>
      </w:pPr>
      <w:r w:rsidRPr="00DD572D">
        <w:rPr>
          <w:rFonts w:ascii="Arial" w:hAnsi="Arial" w:cs="Arial"/>
          <w:b/>
        </w:rPr>
        <w:t>Art. 10</w:t>
      </w:r>
      <w:r w:rsidR="0060470C" w:rsidRPr="00DD572D">
        <w:rPr>
          <w:rFonts w:ascii="Arial" w:hAnsi="Arial" w:cs="Arial"/>
          <w:b/>
        </w:rPr>
        <w:t>1</w:t>
      </w:r>
      <w:r w:rsidRPr="00DD572D">
        <w:rPr>
          <w:rFonts w:ascii="Arial" w:hAnsi="Arial" w:cs="Arial"/>
          <w:b/>
        </w:rPr>
        <w:t>.</w:t>
      </w:r>
      <w:r w:rsidRPr="00DD572D">
        <w:rPr>
          <w:rFonts w:ascii="Arial" w:hAnsi="Arial" w:cs="Arial"/>
        </w:rPr>
        <w:t xml:space="preserve"> Constituem circunstâncias atenuantes da infração fiscal, com a respectiva redução de culpa, aquelas previstas na lei civil, a critério da Fazenda Pública Municipal.</w:t>
      </w:r>
    </w:p>
    <w:p w14:paraId="28C7EC2F" w14:textId="77777777" w:rsidR="00E8210D" w:rsidRPr="00DD572D" w:rsidRDefault="00E8210D" w:rsidP="00306A91">
      <w:pPr>
        <w:spacing w:line="360" w:lineRule="auto"/>
        <w:jc w:val="both"/>
        <w:rPr>
          <w:rFonts w:ascii="Arial" w:hAnsi="Arial" w:cs="Arial"/>
        </w:rPr>
      </w:pPr>
    </w:p>
    <w:p w14:paraId="18BC9DFE" w14:textId="77777777" w:rsidR="00E8210D" w:rsidRPr="00DD572D" w:rsidRDefault="00E8210D" w:rsidP="00306A91">
      <w:pPr>
        <w:spacing w:line="360" w:lineRule="auto"/>
        <w:jc w:val="both"/>
        <w:rPr>
          <w:rFonts w:ascii="Arial" w:hAnsi="Arial" w:cs="Arial"/>
        </w:rPr>
      </w:pPr>
      <w:r w:rsidRPr="00DD572D">
        <w:rPr>
          <w:rFonts w:ascii="Arial" w:hAnsi="Arial" w:cs="Arial"/>
          <w:b/>
        </w:rPr>
        <w:t>I</w:t>
      </w:r>
      <w:r w:rsidRPr="00DD572D">
        <w:rPr>
          <w:rFonts w:ascii="Arial" w:hAnsi="Arial" w:cs="Arial"/>
        </w:rPr>
        <w:t xml:space="preserve"> - o lançamento regular das operações tributárias nos livros fiscais e comerciais, com base em documentos legalmente tidos;</w:t>
      </w:r>
    </w:p>
    <w:p w14:paraId="1705E7BA" w14:textId="77777777" w:rsidR="00E8210D" w:rsidRPr="00DD572D" w:rsidRDefault="00E8210D" w:rsidP="00306A91">
      <w:pPr>
        <w:spacing w:line="360" w:lineRule="auto"/>
        <w:jc w:val="both"/>
        <w:rPr>
          <w:rFonts w:ascii="Arial" w:hAnsi="Arial" w:cs="Arial"/>
        </w:rPr>
      </w:pPr>
    </w:p>
    <w:p w14:paraId="589784DD"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a comprovada ignorância ou incompreensão da legislação fiscal;</w:t>
      </w:r>
    </w:p>
    <w:p w14:paraId="47D0F843" w14:textId="77777777" w:rsidR="00E8210D" w:rsidRPr="00DD572D" w:rsidRDefault="00E8210D" w:rsidP="00306A91">
      <w:pPr>
        <w:spacing w:line="360" w:lineRule="auto"/>
        <w:jc w:val="both"/>
        <w:rPr>
          <w:rFonts w:ascii="Arial" w:hAnsi="Arial" w:cs="Arial"/>
        </w:rPr>
      </w:pPr>
    </w:p>
    <w:p w14:paraId="36D10459" w14:textId="77777777" w:rsidR="00E8210D" w:rsidRPr="00DD572D" w:rsidRDefault="00E8210D" w:rsidP="00306A91">
      <w:pPr>
        <w:spacing w:line="360" w:lineRule="auto"/>
        <w:jc w:val="both"/>
        <w:rPr>
          <w:rFonts w:ascii="Arial" w:hAnsi="Arial" w:cs="Arial"/>
        </w:rPr>
      </w:pPr>
      <w:r w:rsidRPr="00DD572D">
        <w:rPr>
          <w:rFonts w:ascii="Arial" w:hAnsi="Arial" w:cs="Arial"/>
          <w:b/>
        </w:rPr>
        <w:t>III</w:t>
      </w:r>
      <w:r w:rsidRPr="00DD572D">
        <w:rPr>
          <w:rFonts w:ascii="Arial" w:hAnsi="Arial" w:cs="Arial"/>
        </w:rPr>
        <w:t xml:space="preserve"> - ter o infrator, antes do procedimento fiscal, procurado de maneira inequívoca e eficiente, anular ou reduzir os efeitos da infração, prejudic</w:t>
      </w:r>
      <w:r w:rsidR="000519B3" w:rsidRPr="00DD572D">
        <w:rPr>
          <w:rFonts w:ascii="Arial" w:hAnsi="Arial" w:cs="Arial"/>
        </w:rPr>
        <w:t>i</w:t>
      </w:r>
      <w:r w:rsidRPr="00DD572D">
        <w:rPr>
          <w:rFonts w:ascii="Arial" w:hAnsi="Arial" w:cs="Arial"/>
        </w:rPr>
        <w:t>ais ao Fisco;</w:t>
      </w:r>
    </w:p>
    <w:p w14:paraId="0BA0944A" w14:textId="77777777" w:rsidR="00E8210D" w:rsidRPr="00DD572D" w:rsidRDefault="00E8210D" w:rsidP="00306A91">
      <w:pPr>
        <w:spacing w:line="360" w:lineRule="auto"/>
        <w:jc w:val="both"/>
        <w:rPr>
          <w:rFonts w:ascii="Arial" w:hAnsi="Arial" w:cs="Arial"/>
        </w:rPr>
      </w:pPr>
    </w:p>
    <w:p w14:paraId="2A659913"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IV </w:t>
      </w:r>
      <w:r w:rsidRPr="00DD572D">
        <w:rPr>
          <w:rFonts w:ascii="Arial" w:hAnsi="Arial" w:cs="Arial"/>
        </w:rPr>
        <w:t>- qualquer outra atitude que faça presumir, inequivocamente, ter o infrator agido de boa fé.</w:t>
      </w:r>
    </w:p>
    <w:p w14:paraId="16AE3E9A" w14:textId="77777777" w:rsidR="00E8210D" w:rsidRPr="00DD572D" w:rsidRDefault="00E8210D" w:rsidP="00306A91">
      <w:pPr>
        <w:spacing w:line="360" w:lineRule="auto"/>
        <w:jc w:val="both"/>
        <w:rPr>
          <w:rFonts w:ascii="Arial" w:hAnsi="Arial" w:cs="Arial"/>
        </w:rPr>
      </w:pPr>
    </w:p>
    <w:p w14:paraId="35A46579" w14:textId="77777777" w:rsidR="00E8210D" w:rsidRPr="00DD572D" w:rsidRDefault="00E8210D" w:rsidP="00306A91">
      <w:pPr>
        <w:spacing w:line="360" w:lineRule="auto"/>
        <w:jc w:val="both"/>
        <w:rPr>
          <w:rFonts w:ascii="Arial" w:hAnsi="Arial" w:cs="Arial"/>
        </w:rPr>
      </w:pPr>
      <w:r w:rsidRPr="00DD572D">
        <w:rPr>
          <w:rFonts w:ascii="Arial" w:hAnsi="Arial" w:cs="Arial"/>
          <w:b/>
        </w:rPr>
        <w:t>Art. 10</w:t>
      </w:r>
      <w:r w:rsidR="0060470C" w:rsidRPr="00DD572D">
        <w:rPr>
          <w:rFonts w:ascii="Arial" w:hAnsi="Arial" w:cs="Arial"/>
          <w:b/>
        </w:rPr>
        <w:t>2</w:t>
      </w:r>
      <w:r w:rsidRPr="00DD572D">
        <w:rPr>
          <w:rFonts w:ascii="Arial" w:hAnsi="Arial" w:cs="Arial"/>
          <w:b/>
        </w:rPr>
        <w:t>.</w:t>
      </w:r>
      <w:r w:rsidRPr="00DD572D">
        <w:rPr>
          <w:rFonts w:ascii="Arial" w:hAnsi="Arial" w:cs="Arial"/>
        </w:rPr>
        <w:t xml:space="preserve"> Considera-se reincidência a repetição de falta idêntica cometida pela mesma pessoa natural ou jurídica dentro de 5 (cinco) anos da data em que passar em julgado, administrativamente, a decisão condenatória referente à infração anterior.</w:t>
      </w:r>
    </w:p>
    <w:p w14:paraId="7ED5B064" w14:textId="77777777" w:rsidR="00E8210D" w:rsidRPr="00DD572D" w:rsidRDefault="00E8210D" w:rsidP="00306A91">
      <w:pPr>
        <w:spacing w:line="360" w:lineRule="auto"/>
        <w:jc w:val="both"/>
        <w:rPr>
          <w:rFonts w:ascii="Arial" w:hAnsi="Arial" w:cs="Arial"/>
        </w:rPr>
      </w:pPr>
    </w:p>
    <w:p w14:paraId="66DCD992" w14:textId="77777777" w:rsidR="00E8210D" w:rsidRDefault="00E8210D" w:rsidP="00306A91">
      <w:pPr>
        <w:spacing w:line="360" w:lineRule="auto"/>
        <w:jc w:val="both"/>
        <w:rPr>
          <w:rFonts w:ascii="Arial" w:hAnsi="Arial" w:cs="Arial"/>
        </w:rPr>
      </w:pPr>
      <w:r w:rsidRPr="00DD572D">
        <w:rPr>
          <w:rFonts w:ascii="Arial" w:hAnsi="Arial" w:cs="Arial"/>
          <w:b/>
        </w:rPr>
        <w:t>Art. 10</w:t>
      </w:r>
      <w:r w:rsidR="0060470C" w:rsidRPr="00DD572D">
        <w:rPr>
          <w:rFonts w:ascii="Arial" w:hAnsi="Arial" w:cs="Arial"/>
          <w:b/>
        </w:rPr>
        <w:t>3</w:t>
      </w:r>
      <w:r w:rsidRPr="00DD572D">
        <w:rPr>
          <w:rFonts w:ascii="Arial" w:hAnsi="Arial" w:cs="Arial"/>
          <w:b/>
        </w:rPr>
        <w:t>.</w:t>
      </w:r>
      <w:r w:rsidRPr="00DD572D">
        <w:rPr>
          <w:rFonts w:ascii="Arial" w:hAnsi="Arial" w:cs="Arial"/>
        </w:rPr>
        <w:t xml:space="preserve"> A sonegação se configura procedimento do contribuinte em:</w:t>
      </w:r>
    </w:p>
    <w:p w14:paraId="67056B6E" w14:textId="77777777" w:rsidR="00027D65" w:rsidRDefault="00027D65" w:rsidP="00306A91">
      <w:pPr>
        <w:spacing w:line="360" w:lineRule="auto"/>
        <w:jc w:val="both"/>
        <w:rPr>
          <w:rFonts w:ascii="Arial" w:hAnsi="Arial" w:cs="Arial"/>
        </w:rPr>
      </w:pPr>
    </w:p>
    <w:p w14:paraId="55F75BD6" w14:textId="77777777" w:rsidR="00027D65" w:rsidRDefault="00027D65" w:rsidP="00306A91">
      <w:pPr>
        <w:spacing w:line="360" w:lineRule="auto"/>
        <w:jc w:val="both"/>
        <w:rPr>
          <w:rFonts w:ascii="Arial" w:hAnsi="Arial" w:cs="Arial"/>
        </w:rPr>
      </w:pPr>
    </w:p>
    <w:p w14:paraId="0D8B0AC5" w14:textId="77777777" w:rsidR="00027D65" w:rsidRDefault="00027D65" w:rsidP="00306A91">
      <w:pPr>
        <w:spacing w:line="360" w:lineRule="auto"/>
        <w:jc w:val="both"/>
        <w:rPr>
          <w:rFonts w:ascii="Arial" w:hAnsi="Arial" w:cs="Arial"/>
        </w:rPr>
      </w:pPr>
    </w:p>
    <w:p w14:paraId="2A28DBDE" w14:textId="77777777" w:rsidR="00027D65" w:rsidRDefault="00027D65" w:rsidP="00306A91">
      <w:pPr>
        <w:spacing w:line="360" w:lineRule="auto"/>
        <w:jc w:val="both"/>
        <w:rPr>
          <w:rFonts w:ascii="Arial" w:hAnsi="Arial" w:cs="Arial"/>
        </w:rPr>
      </w:pPr>
    </w:p>
    <w:p w14:paraId="7C87A53E" w14:textId="77777777" w:rsidR="00027D65" w:rsidRPr="00DD572D" w:rsidRDefault="00027D65" w:rsidP="00306A91">
      <w:pPr>
        <w:spacing w:line="360" w:lineRule="auto"/>
        <w:jc w:val="both"/>
        <w:rPr>
          <w:rFonts w:ascii="Arial" w:hAnsi="Arial" w:cs="Arial"/>
        </w:rPr>
      </w:pPr>
    </w:p>
    <w:p w14:paraId="4193AFF3" w14:textId="77777777" w:rsidR="00E8210D" w:rsidRPr="00DD572D" w:rsidRDefault="00E8210D" w:rsidP="00306A91">
      <w:pPr>
        <w:spacing w:line="360" w:lineRule="auto"/>
        <w:jc w:val="both"/>
        <w:rPr>
          <w:rFonts w:ascii="Arial" w:hAnsi="Arial" w:cs="Arial"/>
        </w:rPr>
      </w:pPr>
    </w:p>
    <w:p w14:paraId="59D1C50F"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 </w:t>
      </w:r>
      <w:r w:rsidRPr="00DD572D">
        <w:rPr>
          <w:rFonts w:ascii="Arial" w:hAnsi="Arial" w:cs="Arial"/>
        </w:rPr>
        <w:t>- prestar declaração falsa ou omitir, total ou parcialmente, informação que deva ser produzida a agentes das pessoas jurídicas de direito público interno, com a intenção de se eximir, total ou parcialmente, do pagamento de tributos e quaisquer adicionais devidos por lei;</w:t>
      </w:r>
    </w:p>
    <w:p w14:paraId="5F81AABC" w14:textId="77777777" w:rsidR="00E8210D" w:rsidRPr="00DD572D" w:rsidRDefault="00E8210D" w:rsidP="00306A91">
      <w:pPr>
        <w:spacing w:line="360" w:lineRule="auto"/>
        <w:jc w:val="both"/>
        <w:rPr>
          <w:rFonts w:ascii="Arial" w:hAnsi="Arial" w:cs="Arial"/>
        </w:rPr>
      </w:pPr>
    </w:p>
    <w:p w14:paraId="0C7FE9C8"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inserir elementos inexatos ou omitir rendimentos ou operações de qualquer natureza de documentos ou livros exigidos pelas leis fiscais, com a intenção de se exonerar do pagamento de tributos devidos à Fazenda Pública Municipal;</w:t>
      </w:r>
    </w:p>
    <w:p w14:paraId="22385E52" w14:textId="77777777" w:rsidR="00E8210D" w:rsidRPr="00DD572D" w:rsidRDefault="00E8210D" w:rsidP="00306A91">
      <w:pPr>
        <w:spacing w:line="360" w:lineRule="auto"/>
        <w:jc w:val="both"/>
        <w:rPr>
          <w:rFonts w:ascii="Arial" w:hAnsi="Arial" w:cs="Arial"/>
        </w:rPr>
      </w:pPr>
    </w:p>
    <w:p w14:paraId="67874043" w14:textId="77777777" w:rsidR="00E8210D" w:rsidRPr="00DD572D" w:rsidRDefault="00E8210D" w:rsidP="00306A91">
      <w:pPr>
        <w:spacing w:line="360" w:lineRule="auto"/>
        <w:jc w:val="both"/>
        <w:rPr>
          <w:rFonts w:ascii="Arial" w:hAnsi="Arial" w:cs="Arial"/>
        </w:rPr>
      </w:pPr>
      <w:r w:rsidRPr="00DD572D">
        <w:rPr>
          <w:rFonts w:ascii="Arial" w:hAnsi="Arial" w:cs="Arial"/>
          <w:b/>
        </w:rPr>
        <w:t>III</w:t>
      </w:r>
      <w:r w:rsidRPr="00DD572D">
        <w:rPr>
          <w:rFonts w:ascii="Arial" w:hAnsi="Arial" w:cs="Arial"/>
        </w:rPr>
        <w:t xml:space="preserve"> - alterar faturas e quaisquer documentos relativos a operações mercantis com o propósito de fraudar a Fazenda Pública Municipal;</w:t>
      </w:r>
    </w:p>
    <w:p w14:paraId="4AB92753" w14:textId="77777777" w:rsidR="00E8210D" w:rsidRPr="00DD572D" w:rsidRDefault="00E8210D" w:rsidP="00306A91">
      <w:pPr>
        <w:spacing w:line="360" w:lineRule="auto"/>
        <w:jc w:val="both"/>
        <w:rPr>
          <w:rFonts w:ascii="Arial" w:hAnsi="Arial" w:cs="Arial"/>
        </w:rPr>
      </w:pPr>
    </w:p>
    <w:p w14:paraId="3C2684F4" w14:textId="77777777" w:rsidR="00E8210D" w:rsidRPr="00DD572D" w:rsidRDefault="00E8210D" w:rsidP="00306A91">
      <w:pPr>
        <w:spacing w:line="360" w:lineRule="auto"/>
        <w:jc w:val="both"/>
        <w:rPr>
          <w:rFonts w:ascii="Arial" w:hAnsi="Arial" w:cs="Arial"/>
        </w:rPr>
      </w:pPr>
      <w:r w:rsidRPr="00DD572D">
        <w:rPr>
          <w:rFonts w:ascii="Arial" w:hAnsi="Arial" w:cs="Arial"/>
          <w:b/>
        </w:rPr>
        <w:t>IV</w:t>
      </w:r>
      <w:r w:rsidRPr="00DD572D">
        <w:rPr>
          <w:rFonts w:ascii="Arial" w:hAnsi="Arial" w:cs="Arial"/>
        </w:rPr>
        <w:t xml:space="preserve"> - fornecer ou emitir documentos ou alterar despesas, com o objetivo de obter dedução de tributos à Fazenda Pública Municipal, sem prejuízo das sanções administrativas cabíveis.</w:t>
      </w:r>
    </w:p>
    <w:p w14:paraId="2CC74A66" w14:textId="77777777" w:rsidR="00E8210D" w:rsidRPr="00DD572D" w:rsidRDefault="00E8210D" w:rsidP="00306A91">
      <w:pPr>
        <w:spacing w:line="360" w:lineRule="auto"/>
        <w:jc w:val="both"/>
        <w:rPr>
          <w:rFonts w:ascii="Arial" w:hAnsi="Arial" w:cs="Arial"/>
        </w:rPr>
      </w:pPr>
    </w:p>
    <w:p w14:paraId="747E0903" w14:textId="77777777" w:rsidR="00E8210D" w:rsidRPr="00DD572D" w:rsidRDefault="00E8210D" w:rsidP="00306A91">
      <w:pPr>
        <w:spacing w:line="360" w:lineRule="auto"/>
        <w:jc w:val="both"/>
        <w:rPr>
          <w:rFonts w:ascii="Arial" w:hAnsi="Arial" w:cs="Arial"/>
        </w:rPr>
      </w:pPr>
      <w:r w:rsidRPr="00DD572D">
        <w:rPr>
          <w:rFonts w:ascii="Arial" w:hAnsi="Arial" w:cs="Arial"/>
          <w:b/>
        </w:rPr>
        <w:t>Art. 10</w:t>
      </w:r>
      <w:r w:rsidR="0060470C" w:rsidRPr="00DD572D">
        <w:rPr>
          <w:rFonts w:ascii="Arial" w:hAnsi="Arial" w:cs="Arial"/>
          <w:b/>
        </w:rPr>
        <w:t>4</w:t>
      </w:r>
      <w:r w:rsidRPr="00DD572D">
        <w:rPr>
          <w:rFonts w:ascii="Arial" w:hAnsi="Arial" w:cs="Arial"/>
          <w:b/>
        </w:rPr>
        <w:t>.</w:t>
      </w:r>
      <w:r w:rsidRPr="00DD572D">
        <w:rPr>
          <w:rFonts w:ascii="Arial" w:hAnsi="Arial" w:cs="Arial"/>
        </w:rPr>
        <w:t xml:space="preserve"> O contribuinte ou responsável poderá apresentar denúncia espontânea de infração, ficando reduzida a respectiva penalidade, conforme previsão legal, desde que a falta seja corrigida imediatamente ou, se for o caso, efetuado o pagamento do tributo devido, atualizado e com os acréscimos legais cabíveis, ou depositada a importância determinada pela autoridade administrativa, quando o montante do tributo dependa de apuração.</w:t>
      </w:r>
    </w:p>
    <w:p w14:paraId="222CAFC1" w14:textId="77777777" w:rsidR="00E8210D" w:rsidRPr="00DD572D" w:rsidRDefault="00E8210D" w:rsidP="00306A91">
      <w:pPr>
        <w:spacing w:line="360" w:lineRule="auto"/>
        <w:jc w:val="both"/>
        <w:rPr>
          <w:rFonts w:ascii="Arial" w:hAnsi="Arial" w:cs="Arial"/>
        </w:rPr>
      </w:pPr>
    </w:p>
    <w:p w14:paraId="275F35BD" w14:textId="77777777" w:rsidR="00E8210D" w:rsidRPr="00DD572D" w:rsidRDefault="00E8210D" w:rsidP="00306A91">
      <w:pPr>
        <w:spacing w:line="360" w:lineRule="auto"/>
        <w:jc w:val="both"/>
        <w:rPr>
          <w:rFonts w:ascii="Arial" w:hAnsi="Arial" w:cs="Arial"/>
        </w:rPr>
      </w:pPr>
      <w:r w:rsidRPr="00DD572D">
        <w:rPr>
          <w:rFonts w:ascii="Arial" w:hAnsi="Arial" w:cs="Arial"/>
          <w:b/>
        </w:rPr>
        <w:t>§1°.</w:t>
      </w:r>
      <w:r w:rsidRPr="00DD572D">
        <w:rPr>
          <w:rFonts w:ascii="Arial" w:hAnsi="Arial" w:cs="Arial"/>
        </w:rPr>
        <w:t xml:space="preserve"> Não se considera espontânea a denúncia apresentada após o início de qualquer procedimento administrativo ou medidas de fiscalização relacionadas com a infração.</w:t>
      </w:r>
    </w:p>
    <w:p w14:paraId="0A9D5719" w14:textId="77777777" w:rsidR="00E8210D" w:rsidRPr="00DD572D" w:rsidRDefault="00E8210D" w:rsidP="00306A91">
      <w:pPr>
        <w:spacing w:line="360" w:lineRule="auto"/>
        <w:jc w:val="both"/>
        <w:rPr>
          <w:rFonts w:ascii="Arial" w:hAnsi="Arial" w:cs="Arial"/>
        </w:rPr>
      </w:pPr>
    </w:p>
    <w:p w14:paraId="51231FD7" w14:textId="77777777" w:rsidR="00E8210D" w:rsidRDefault="00E8210D" w:rsidP="00306A91">
      <w:pPr>
        <w:spacing w:line="360" w:lineRule="auto"/>
        <w:jc w:val="both"/>
        <w:rPr>
          <w:rFonts w:ascii="Arial" w:hAnsi="Arial" w:cs="Arial"/>
        </w:rPr>
      </w:pPr>
      <w:r w:rsidRPr="00DD572D">
        <w:rPr>
          <w:rFonts w:ascii="Arial" w:hAnsi="Arial" w:cs="Arial"/>
          <w:b/>
        </w:rPr>
        <w:t>§2°.</w:t>
      </w:r>
      <w:r w:rsidRPr="00DD572D">
        <w:rPr>
          <w:rFonts w:ascii="Arial" w:hAnsi="Arial" w:cs="Arial"/>
        </w:rPr>
        <w:t xml:space="preserve"> A apresentação de documentos obrigatórios à Administração não importa em denúncia espontânea, para os fins do disposto neste artigo.</w:t>
      </w:r>
    </w:p>
    <w:p w14:paraId="7ADB344E" w14:textId="77777777" w:rsidR="00027D65" w:rsidRDefault="00027D65" w:rsidP="00306A91">
      <w:pPr>
        <w:spacing w:line="360" w:lineRule="auto"/>
        <w:jc w:val="both"/>
        <w:rPr>
          <w:rFonts w:ascii="Arial" w:hAnsi="Arial" w:cs="Arial"/>
        </w:rPr>
      </w:pPr>
    </w:p>
    <w:p w14:paraId="46728D0C" w14:textId="77777777" w:rsidR="00027D65" w:rsidRDefault="00027D65" w:rsidP="00306A91">
      <w:pPr>
        <w:spacing w:line="360" w:lineRule="auto"/>
        <w:jc w:val="both"/>
        <w:rPr>
          <w:rFonts w:ascii="Arial" w:hAnsi="Arial" w:cs="Arial"/>
        </w:rPr>
      </w:pPr>
    </w:p>
    <w:p w14:paraId="3399D0D0" w14:textId="77777777" w:rsidR="00027D65" w:rsidRDefault="00027D65" w:rsidP="00306A91">
      <w:pPr>
        <w:spacing w:line="360" w:lineRule="auto"/>
        <w:jc w:val="both"/>
        <w:rPr>
          <w:rFonts w:ascii="Arial" w:hAnsi="Arial" w:cs="Arial"/>
        </w:rPr>
      </w:pPr>
    </w:p>
    <w:p w14:paraId="2EEC9208" w14:textId="77777777" w:rsidR="00027D65" w:rsidRPr="00DD572D" w:rsidRDefault="00027D65" w:rsidP="00306A91">
      <w:pPr>
        <w:spacing w:line="360" w:lineRule="auto"/>
        <w:jc w:val="both"/>
        <w:rPr>
          <w:rFonts w:ascii="Arial" w:hAnsi="Arial" w:cs="Arial"/>
        </w:rPr>
      </w:pPr>
    </w:p>
    <w:p w14:paraId="4B895911" w14:textId="77777777" w:rsidR="00E8210D" w:rsidRPr="00DD572D" w:rsidRDefault="00E8210D" w:rsidP="00306A91">
      <w:pPr>
        <w:spacing w:line="360" w:lineRule="auto"/>
        <w:jc w:val="both"/>
        <w:rPr>
          <w:rFonts w:ascii="Arial" w:hAnsi="Arial" w:cs="Arial"/>
        </w:rPr>
      </w:pPr>
    </w:p>
    <w:p w14:paraId="6F2AB278" w14:textId="77777777" w:rsidR="00E8210D" w:rsidRPr="00DD572D" w:rsidRDefault="00E8210D" w:rsidP="00306A91">
      <w:pPr>
        <w:spacing w:line="360" w:lineRule="auto"/>
        <w:jc w:val="both"/>
        <w:rPr>
          <w:rFonts w:ascii="Arial" w:hAnsi="Arial" w:cs="Arial"/>
        </w:rPr>
      </w:pPr>
      <w:r w:rsidRPr="00DD572D">
        <w:rPr>
          <w:rFonts w:ascii="Arial" w:hAnsi="Arial" w:cs="Arial"/>
          <w:b/>
        </w:rPr>
        <w:t>Art. 10</w:t>
      </w:r>
      <w:r w:rsidR="0060470C" w:rsidRPr="00DD572D">
        <w:rPr>
          <w:rFonts w:ascii="Arial" w:hAnsi="Arial" w:cs="Arial"/>
          <w:b/>
        </w:rPr>
        <w:t>5</w:t>
      </w:r>
      <w:r w:rsidRPr="00DD572D">
        <w:rPr>
          <w:rFonts w:ascii="Arial" w:hAnsi="Arial" w:cs="Arial"/>
          <w:b/>
        </w:rPr>
        <w:t>.</w:t>
      </w:r>
      <w:r w:rsidRPr="00DD572D">
        <w:rPr>
          <w:rFonts w:ascii="Arial" w:hAnsi="Arial" w:cs="Arial"/>
        </w:rPr>
        <w:t xml:space="preserve"> Salvo quando expressamente autorizado por lei, nenhum departamento da Administração Pública, ou de suas autarquias, celebrará contrato ou aceitará proposta em licitação sem que o contratante ou proponente faça prova da quitação de todos os tributos devidos à Fazenda Pública Municipal.</w:t>
      </w:r>
    </w:p>
    <w:p w14:paraId="540DA8DE" w14:textId="77777777" w:rsidR="00E8210D" w:rsidRPr="00DD572D" w:rsidRDefault="00E8210D" w:rsidP="00306A91">
      <w:pPr>
        <w:pStyle w:val="WW-Corpodetexto2"/>
        <w:tabs>
          <w:tab w:val="clear" w:pos="0"/>
          <w:tab w:val="left" w:pos="708"/>
        </w:tabs>
        <w:spacing w:line="360" w:lineRule="auto"/>
        <w:rPr>
          <w:rFonts w:cs="Arial"/>
          <w:spacing w:val="0"/>
          <w:sz w:val="24"/>
          <w:szCs w:val="24"/>
        </w:rPr>
      </w:pPr>
    </w:p>
    <w:p w14:paraId="2B142F7B" w14:textId="77777777" w:rsidR="00E8210D" w:rsidRPr="00DD572D" w:rsidRDefault="00E8210D" w:rsidP="00306A91">
      <w:pPr>
        <w:spacing w:line="360" w:lineRule="auto"/>
        <w:jc w:val="center"/>
        <w:rPr>
          <w:rFonts w:ascii="Arial" w:hAnsi="Arial" w:cs="Arial"/>
          <w:b/>
        </w:rPr>
      </w:pPr>
      <w:r w:rsidRPr="00DD572D">
        <w:rPr>
          <w:rFonts w:ascii="Arial" w:hAnsi="Arial" w:cs="Arial"/>
          <w:b/>
        </w:rPr>
        <w:t>CAPÍTULO II</w:t>
      </w:r>
      <w:r w:rsidRPr="00DD572D">
        <w:rPr>
          <w:rFonts w:ascii="Arial" w:hAnsi="Arial" w:cs="Arial"/>
          <w:b/>
        </w:rPr>
        <w:br/>
        <w:t>DAS PENALIDADES</w:t>
      </w:r>
    </w:p>
    <w:p w14:paraId="406E4B90" w14:textId="77777777" w:rsidR="00E8210D" w:rsidRPr="00DD572D" w:rsidRDefault="00E8210D" w:rsidP="00306A91">
      <w:pPr>
        <w:spacing w:line="360" w:lineRule="auto"/>
        <w:jc w:val="both"/>
        <w:rPr>
          <w:rFonts w:ascii="Arial" w:hAnsi="Arial" w:cs="Arial"/>
        </w:rPr>
      </w:pPr>
    </w:p>
    <w:p w14:paraId="6255B0E5" w14:textId="77777777" w:rsidR="00E8210D" w:rsidRPr="00DD572D" w:rsidRDefault="00E8210D" w:rsidP="00306A91">
      <w:pPr>
        <w:spacing w:line="360" w:lineRule="auto"/>
        <w:jc w:val="both"/>
        <w:rPr>
          <w:rFonts w:ascii="Arial" w:hAnsi="Arial" w:cs="Arial"/>
        </w:rPr>
      </w:pPr>
      <w:r w:rsidRPr="00DD572D">
        <w:rPr>
          <w:rFonts w:ascii="Arial" w:hAnsi="Arial" w:cs="Arial"/>
          <w:b/>
        </w:rPr>
        <w:t>Art. 10</w:t>
      </w:r>
      <w:r w:rsidR="0060470C" w:rsidRPr="00DD572D">
        <w:rPr>
          <w:rFonts w:ascii="Arial" w:hAnsi="Arial" w:cs="Arial"/>
          <w:b/>
        </w:rPr>
        <w:t>6</w:t>
      </w:r>
      <w:r w:rsidRPr="00DD572D">
        <w:rPr>
          <w:rFonts w:ascii="Arial" w:hAnsi="Arial" w:cs="Arial"/>
          <w:b/>
        </w:rPr>
        <w:t>.</w:t>
      </w:r>
      <w:r w:rsidRPr="00DD572D">
        <w:rPr>
          <w:rFonts w:ascii="Arial" w:hAnsi="Arial" w:cs="Arial"/>
        </w:rPr>
        <w:t xml:space="preserve"> São penalidades tributárias previstas nesta lei, aplicáveis separadas ou cumulativamente, sem prejuízo das cominadas pelo mesmo fato por lei criminal:</w:t>
      </w:r>
    </w:p>
    <w:p w14:paraId="0C703C61" w14:textId="77777777" w:rsidR="00E8210D" w:rsidRPr="00DD572D" w:rsidRDefault="00E8210D" w:rsidP="00306A91">
      <w:pPr>
        <w:spacing w:line="360" w:lineRule="auto"/>
        <w:jc w:val="both"/>
        <w:rPr>
          <w:rFonts w:ascii="Arial" w:hAnsi="Arial" w:cs="Arial"/>
        </w:rPr>
      </w:pPr>
    </w:p>
    <w:p w14:paraId="48C8FA07" w14:textId="77777777" w:rsidR="00E8210D" w:rsidRPr="00DD572D" w:rsidRDefault="00E8210D" w:rsidP="00306A91">
      <w:pPr>
        <w:spacing w:line="360" w:lineRule="auto"/>
        <w:jc w:val="both"/>
        <w:rPr>
          <w:rFonts w:ascii="Arial" w:hAnsi="Arial" w:cs="Arial"/>
        </w:rPr>
      </w:pPr>
      <w:r w:rsidRPr="00DD572D">
        <w:rPr>
          <w:rFonts w:ascii="Arial" w:hAnsi="Arial" w:cs="Arial"/>
          <w:b/>
        </w:rPr>
        <w:t>I</w:t>
      </w:r>
      <w:r w:rsidRPr="00DD572D">
        <w:rPr>
          <w:rFonts w:ascii="Arial" w:hAnsi="Arial" w:cs="Arial"/>
        </w:rPr>
        <w:t xml:space="preserve"> - a multa;</w:t>
      </w:r>
    </w:p>
    <w:p w14:paraId="612CBF80" w14:textId="77777777" w:rsidR="00E8210D" w:rsidRPr="00DD572D" w:rsidRDefault="00E8210D" w:rsidP="00306A91">
      <w:pPr>
        <w:spacing w:line="360" w:lineRule="auto"/>
        <w:jc w:val="both"/>
        <w:rPr>
          <w:rFonts w:ascii="Arial" w:hAnsi="Arial" w:cs="Arial"/>
        </w:rPr>
      </w:pPr>
    </w:p>
    <w:p w14:paraId="0CBB6CFE"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a perda de desconto, abatimento ou deduções;</w:t>
      </w:r>
    </w:p>
    <w:p w14:paraId="0D50F770" w14:textId="77777777" w:rsidR="00E8210D" w:rsidRPr="00DD572D" w:rsidRDefault="00E8210D" w:rsidP="00306A91">
      <w:pPr>
        <w:spacing w:line="360" w:lineRule="auto"/>
        <w:jc w:val="both"/>
        <w:rPr>
          <w:rFonts w:ascii="Arial" w:hAnsi="Arial" w:cs="Arial"/>
        </w:rPr>
      </w:pPr>
    </w:p>
    <w:p w14:paraId="763128C6" w14:textId="77777777" w:rsidR="00E8210D" w:rsidRPr="00DD572D" w:rsidRDefault="00E8210D" w:rsidP="00306A91">
      <w:pPr>
        <w:spacing w:line="360" w:lineRule="auto"/>
        <w:jc w:val="both"/>
        <w:rPr>
          <w:rFonts w:ascii="Arial" w:hAnsi="Arial" w:cs="Arial"/>
        </w:rPr>
      </w:pPr>
      <w:r w:rsidRPr="00DD572D">
        <w:rPr>
          <w:rFonts w:ascii="Arial" w:hAnsi="Arial" w:cs="Arial"/>
          <w:b/>
        </w:rPr>
        <w:t>III</w:t>
      </w:r>
      <w:r w:rsidRPr="00DD572D">
        <w:rPr>
          <w:rFonts w:ascii="Arial" w:hAnsi="Arial" w:cs="Arial"/>
        </w:rPr>
        <w:t xml:space="preserve"> - a cassação do benefício da isenção;</w:t>
      </w:r>
    </w:p>
    <w:p w14:paraId="56F630C2" w14:textId="77777777" w:rsidR="00E8210D" w:rsidRPr="00DD572D" w:rsidRDefault="00E8210D" w:rsidP="00306A91">
      <w:pPr>
        <w:spacing w:line="360" w:lineRule="auto"/>
        <w:jc w:val="both"/>
        <w:rPr>
          <w:rFonts w:ascii="Arial" w:hAnsi="Arial" w:cs="Arial"/>
        </w:rPr>
      </w:pPr>
    </w:p>
    <w:p w14:paraId="3DB973FE"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IV </w:t>
      </w:r>
      <w:r w:rsidRPr="00DD572D">
        <w:rPr>
          <w:rFonts w:ascii="Arial" w:hAnsi="Arial" w:cs="Arial"/>
        </w:rPr>
        <w:t>- a revogação dos benefícios de anistia ou moratória;</w:t>
      </w:r>
    </w:p>
    <w:p w14:paraId="0EA3B83C" w14:textId="77777777" w:rsidR="00E8210D" w:rsidRPr="00DD572D" w:rsidRDefault="00E8210D" w:rsidP="00306A91">
      <w:pPr>
        <w:spacing w:line="360" w:lineRule="auto"/>
        <w:jc w:val="both"/>
        <w:rPr>
          <w:rFonts w:ascii="Arial" w:hAnsi="Arial" w:cs="Arial"/>
        </w:rPr>
      </w:pPr>
    </w:p>
    <w:p w14:paraId="39DF8AEC" w14:textId="77777777" w:rsidR="00E8210D" w:rsidRPr="00DD572D" w:rsidRDefault="00E8210D" w:rsidP="00306A91">
      <w:pPr>
        <w:spacing w:line="360" w:lineRule="auto"/>
        <w:jc w:val="both"/>
        <w:rPr>
          <w:rFonts w:ascii="Arial" w:hAnsi="Arial" w:cs="Arial"/>
        </w:rPr>
      </w:pPr>
      <w:r w:rsidRPr="00DD572D">
        <w:rPr>
          <w:rFonts w:ascii="Arial" w:hAnsi="Arial" w:cs="Arial"/>
          <w:b/>
        </w:rPr>
        <w:t>V</w:t>
      </w:r>
      <w:r w:rsidRPr="00DD572D">
        <w:rPr>
          <w:rFonts w:ascii="Arial" w:hAnsi="Arial" w:cs="Arial"/>
        </w:rPr>
        <w:t xml:space="preserve"> - a proibição de transacionar com qualquer órgão da Administração Municipal;</w:t>
      </w:r>
    </w:p>
    <w:p w14:paraId="4FE15141" w14:textId="77777777" w:rsidR="00E8210D" w:rsidRPr="00DD572D" w:rsidRDefault="00E8210D" w:rsidP="00306A91">
      <w:pPr>
        <w:spacing w:line="360" w:lineRule="auto"/>
        <w:jc w:val="both"/>
        <w:rPr>
          <w:rFonts w:ascii="Arial" w:hAnsi="Arial" w:cs="Arial"/>
        </w:rPr>
      </w:pPr>
    </w:p>
    <w:p w14:paraId="11F71C6F" w14:textId="77777777" w:rsidR="00E8210D" w:rsidRPr="00DD572D" w:rsidRDefault="00E8210D" w:rsidP="00306A91">
      <w:pPr>
        <w:spacing w:line="360" w:lineRule="auto"/>
        <w:jc w:val="both"/>
        <w:rPr>
          <w:rFonts w:ascii="Arial" w:hAnsi="Arial" w:cs="Arial"/>
        </w:rPr>
      </w:pPr>
      <w:r w:rsidRPr="00DD572D">
        <w:rPr>
          <w:rFonts w:ascii="Arial" w:hAnsi="Arial" w:cs="Arial"/>
          <w:b/>
        </w:rPr>
        <w:t>VI</w:t>
      </w:r>
      <w:r w:rsidRPr="00DD572D">
        <w:rPr>
          <w:rFonts w:ascii="Arial" w:hAnsi="Arial" w:cs="Arial"/>
        </w:rPr>
        <w:t xml:space="preserve"> - a sujeição a regime especial de fiscalização.</w:t>
      </w:r>
    </w:p>
    <w:p w14:paraId="500A7E6D" w14:textId="77777777" w:rsidR="00E8210D" w:rsidRPr="00DD572D" w:rsidRDefault="00E8210D" w:rsidP="00306A91">
      <w:pPr>
        <w:spacing w:line="360" w:lineRule="auto"/>
        <w:jc w:val="both"/>
        <w:rPr>
          <w:rFonts w:ascii="Arial" w:hAnsi="Arial" w:cs="Arial"/>
        </w:rPr>
      </w:pPr>
    </w:p>
    <w:p w14:paraId="3DA10CF7" w14:textId="77777777" w:rsidR="00E8210D" w:rsidRDefault="00E8210D" w:rsidP="00306A91">
      <w:pPr>
        <w:spacing w:line="360" w:lineRule="auto"/>
        <w:jc w:val="both"/>
        <w:rPr>
          <w:rFonts w:ascii="Arial" w:hAnsi="Arial" w:cs="Arial"/>
        </w:rPr>
      </w:pPr>
      <w:r w:rsidRPr="00DD572D">
        <w:rPr>
          <w:rFonts w:ascii="Arial" w:hAnsi="Arial" w:cs="Arial"/>
          <w:b/>
        </w:rPr>
        <w:t>Parágrafo único.</w:t>
      </w:r>
      <w:r w:rsidRPr="00DD572D">
        <w:rPr>
          <w:rFonts w:ascii="Arial" w:hAnsi="Arial" w:cs="Arial"/>
        </w:rPr>
        <w:t xml:space="preserve"> A aplicação de penalidades, de qualquer natureza, não dispensa o pagamento do tributo, dos juros de mora e atualização monetária, nem isenta o infrator do dano resultante da infração, na forma da lei civil.</w:t>
      </w:r>
    </w:p>
    <w:p w14:paraId="44AB07E9" w14:textId="77777777" w:rsidR="00027D65" w:rsidRDefault="00027D65" w:rsidP="00306A91">
      <w:pPr>
        <w:spacing w:line="360" w:lineRule="auto"/>
        <w:jc w:val="both"/>
        <w:rPr>
          <w:rFonts w:ascii="Arial" w:hAnsi="Arial" w:cs="Arial"/>
        </w:rPr>
      </w:pPr>
    </w:p>
    <w:p w14:paraId="705B48AA" w14:textId="77777777" w:rsidR="00027D65" w:rsidRDefault="00027D65" w:rsidP="00306A91">
      <w:pPr>
        <w:spacing w:line="360" w:lineRule="auto"/>
        <w:jc w:val="both"/>
        <w:rPr>
          <w:rFonts w:ascii="Arial" w:hAnsi="Arial" w:cs="Arial"/>
        </w:rPr>
      </w:pPr>
    </w:p>
    <w:p w14:paraId="78FF857C" w14:textId="77777777" w:rsidR="00027D65" w:rsidRDefault="00027D65" w:rsidP="00306A91">
      <w:pPr>
        <w:spacing w:line="360" w:lineRule="auto"/>
        <w:jc w:val="both"/>
        <w:rPr>
          <w:rFonts w:ascii="Arial" w:hAnsi="Arial" w:cs="Arial"/>
        </w:rPr>
      </w:pPr>
    </w:p>
    <w:p w14:paraId="7DB0DD41" w14:textId="77777777" w:rsidR="00027D65" w:rsidRDefault="00027D65" w:rsidP="00306A91">
      <w:pPr>
        <w:spacing w:line="360" w:lineRule="auto"/>
        <w:jc w:val="both"/>
        <w:rPr>
          <w:rFonts w:ascii="Arial" w:hAnsi="Arial" w:cs="Arial"/>
        </w:rPr>
      </w:pPr>
    </w:p>
    <w:p w14:paraId="05250685" w14:textId="77777777" w:rsidR="00027D65" w:rsidRDefault="00027D65" w:rsidP="00306A91">
      <w:pPr>
        <w:spacing w:line="360" w:lineRule="auto"/>
        <w:jc w:val="both"/>
        <w:rPr>
          <w:rFonts w:ascii="Arial" w:hAnsi="Arial" w:cs="Arial"/>
        </w:rPr>
      </w:pPr>
    </w:p>
    <w:p w14:paraId="7877D230" w14:textId="77777777" w:rsidR="00027D65" w:rsidRDefault="00027D65" w:rsidP="00306A91">
      <w:pPr>
        <w:spacing w:line="360" w:lineRule="auto"/>
        <w:jc w:val="both"/>
        <w:rPr>
          <w:rFonts w:ascii="Arial" w:hAnsi="Arial" w:cs="Arial"/>
        </w:rPr>
      </w:pPr>
    </w:p>
    <w:p w14:paraId="27C76C48" w14:textId="77777777" w:rsidR="00027D65" w:rsidRDefault="00027D65" w:rsidP="00306A91">
      <w:pPr>
        <w:spacing w:line="360" w:lineRule="auto"/>
        <w:jc w:val="both"/>
        <w:rPr>
          <w:rFonts w:ascii="Arial" w:hAnsi="Arial" w:cs="Arial"/>
        </w:rPr>
      </w:pPr>
    </w:p>
    <w:p w14:paraId="2891CEEA" w14:textId="77777777" w:rsidR="00027D65" w:rsidRPr="00DD572D" w:rsidRDefault="00027D65" w:rsidP="00306A91">
      <w:pPr>
        <w:spacing w:line="360" w:lineRule="auto"/>
        <w:jc w:val="both"/>
        <w:rPr>
          <w:rFonts w:ascii="Arial" w:hAnsi="Arial" w:cs="Arial"/>
        </w:rPr>
      </w:pPr>
    </w:p>
    <w:p w14:paraId="667B32C0" w14:textId="77777777" w:rsidR="00E8210D" w:rsidRPr="00DD572D" w:rsidRDefault="00E8210D" w:rsidP="00306A91">
      <w:pPr>
        <w:spacing w:line="360" w:lineRule="auto"/>
        <w:jc w:val="both"/>
        <w:rPr>
          <w:rFonts w:ascii="Arial" w:hAnsi="Arial" w:cs="Arial"/>
          <w:b/>
        </w:rPr>
      </w:pPr>
    </w:p>
    <w:p w14:paraId="1F56D37B" w14:textId="77777777" w:rsidR="00E8210D" w:rsidRPr="00DD572D" w:rsidRDefault="00E8210D" w:rsidP="00306A91">
      <w:pPr>
        <w:spacing w:line="360" w:lineRule="auto"/>
        <w:jc w:val="both"/>
        <w:rPr>
          <w:rFonts w:ascii="Arial" w:hAnsi="Arial" w:cs="Arial"/>
        </w:rPr>
      </w:pPr>
      <w:r w:rsidRPr="00DD572D">
        <w:rPr>
          <w:rFonts w:ascii="Arial" w:hAnsi="Arial" w:cs="Arial"/>
          <w:b/>
        </w:rPr>
        <w:t>Art. 10</w:t>
      </w:r>
      <w:r w:rsidR="0060470C" w:rsidRPr="00DD572D">
        <w:rPr>
          <w:rFonts w:ascii="Arial" w:hAnsi="Arial" w:cs="Arial"/>
          <w:b/>
        </w:rPr>
        <w:t>7</w:t>
      </w:r>
      <w:r w:rsidRPr="00DD572D">
        <w:rPr>
          <w:rFonts w:ascii="Arial" w:hAnsi="Arial" w:cs="Arial"/>
          <w:b/>
        </w:rPr>
        <w:t xml:space="preserve">. </w:t>
      </w:r>
      <w:r w:rsidRPr="00DD572D">
        <w:rPr>
          <w:rFonts w:ascii="Arial" w:hAnsi="Arial" w:cs="Arial"/>
        </w:rPr>
        <w:t>Apurada a prática de crime de sonegação fiscal, a Fazenda Pública Municipal solicitará ao órgão de Segurança Pública as providências de caráter policial necessárias à apuração do ilícito penal, dando conhecimento dessa solicitação ao órgão do Ministério Público local, por meio de encaminhamento dos elementos comprobatórios da infração penal.</w:t>
      </w:r>
    </w:p>
    <w:p w14:paraId="60FBE674" w14:textId="77777777" w:rsidR="00E8210D" w:rsidRPr="00DD572D" w:rsidRDefault="00E8210D" w:rsidP="00306A91">
      <w:pPr>
        <w:spacing w:line="360" w:lineRule="auto"/>
        <w:ind w:firstLine="1620"/>
        <w:jc w:val="center"/>
        <w:rPr>
          <w:rFonts w:ascii="Arial" w:hAnsi="Arial" w:cs="Arial"/>
          <w:b/>
        </w:rPr>
      </w:pPr>
    </w:p>
    <w:p w14:paraId="3AC4E900" w14:textId="77777777" w:rsidR="00E8210D" w:rsidRPr="00DD572D" w:rsidRDefault="00E8210D" w:rsidP="00306A91">
      <w:pPr>
        <w:spacing w:line="360" w:lineRule="auto"/>
        <w:jc w:val="center"/>
        <w:rPr>
          <w:rFonts w:ascii="Arial" w:hAnsi="Arial" w:cs="Arial"/>
          <w:b/>
        </w:rPr>
      </w:pPr>
      <w:r w:rsidRPr="00DD572D">
        <w:rPr>
          <w:rFonts w:ascii="Arial" w:hAnsi="Arial" w:cs="Arial"/>
          <w:b/>
        </w:rPr>
        <w:t>TÍTULO VII</w:t>
      </w:r>
      <w:r w:rsidRPr="00DD572D">
        <w:rPr>
          <w:rFonts w:ascii="Arial" w:hAnsi="Arial" w:cs="Arial"/>
          <w:b/>
        </w:rPr>
        <w:br/>
        <w:t>DA INSCRIÇÃO E DO CADASTRO FISCAL</w:t>
      </w:r>
    </w:p>
    <w:p w14:paraId="2F2B7E51" w14:textId="77777777" w:rsidR="00E8210D" w:rsidRPr="00DD572D" w:rsidRDefault="00E8210D" w:rsidP="00306A91">
      <w:pPr>
        <w:spacing w:line="360" w:lineRule="auto"/>
        <w:jc w:val="center"/>
        <w:rPr>
          <w:rFonts w:ascii="Arial" w:hAnsi="Arial" w:cs="Arial"/>
          <w:b/>
        </w:rPr>
      </w:pPr>
      <w:r w:rsidRPr="00DD572D">
        <w:rPr>
          <w:rFonts w:ascii="Arial" w:hAnsi="Arial" w:cs="Arial"/>
          <w:b/>
        </w:rPr>
        <w:t>CAPÍTULO ÚNICO</w:t>
      </w:r>
      <w:r w:rsidRPr="00DD572D">
        <w:rPr>
          <w:rFonts w:ascii="Arial" w:hAnsi="Arial" w:cs="Arial"/>
          <w:b/>
        </w:rPr>
        <w:br/>
        <w:t>DAS DISPOSIÇÕES GERAIS</w:t>
      </w:r>
    </w:p>
    <w:p w14:paraId="3299B0AF" w14:textId="77777777" w:rsidR="00E8210D" w:rsidRPr="00DD572D" w:rsidRDefault="00E8210D" w:rsidP="00306A91">
      <w:pPr>
        <w:spacing w:line="360" w:lineRule="auto"/>
        <w:jc w:val="both"/>
        <w:rPr>
          <w:rFonts w:ascii="Arial" w:hAnsi="Arial" w:cs="Arial"/>
          <w:b/>
        </w:rPr>
      </w:pPr>
    </w:p>
    <w:p w14:paraId="4D1BF973" w14:textId="2D49320D" w:rsidR="00E8210D" w:rsidRPr="00DD572D" w:rsidRDefault="00E8210D" w:rsidP="00306A91">
      <w:pPr>
        <w:spacing w:line="360" w:lineRule="auto"/>
        <w:jc w:val="both"/>
        <w:rPr>
          <w:rFonts w:ascii="Arial" w:hAnsi="Arial" w:cs="Arial"/>
        </w:rPr>
      </w:pPr>
      <w:r w:rsidRPr="00DD572D">
        <w:rPr>
          <w:rFonts w:ascii="Arial" w:hAnsi="Arial" w:cs="Arial"/>
          <w:b/>
        </w:rPr>
        <w:t>Art. 10</w:t>
      </w:r>
      <w:r w:rsidR="0060470C" w:rsidRPr="00DD572D">
        <w:rPr>
          <w:rFonts w:ascii="Arial" w:hAnsi="Arial" w:cs="Arial"/>
          <w:b/>
        </w:rPr>
        <w:t>8</w:t>
      </w:r>
      <w:r w:rsidRPr="00DD572D">
        <w:rPr>
          <w:rFonts w:ascii="Arial" w:hAnsi="Arial" w:cs="Arial"/>
          <w:b/>
        </w:rPr>
        <w:t>.</w:t>
      </w:r>
      <w:r w:rsidRPr="00DD572D">
        <w:rPr>
          <w:rFonts w:ascii="Arial" w:hAnsi="Arial" w:cs="Arial"/>
        </w:rPr>
        <w:t xml:space="preserve"> Toda pessoa física ou jurídica, sujeita à obrigação tributária, antes de iniciar quaisquer atividades, deverá promover a inscrição no Cadastro Fiscal da Prefeitura, mesmo que isenta ou imune de tributos, de acordo com as formalidades exigidas n</w:t>
      </w:r>
      <w:r w:rsidR="007C72D1">
        <w:rPr>
          <w:rFonts w:ascii="Arial" w:hAnsi="Arial" w:cs="Arial"/>
        </w:rPr>
        <w:t xml:space="preserve">esta Lei Complementar </w:t>
      </w:r>
      <w:r w:rsidRPr="00DD572D">
        <w:rPr>
          <w:rFonts w:ascii="Arial" w:hAnsi="Arial" w:cs="Arial"/>
        </w:rPr>
        <w:t>ou em regulamento, ou ainda pelos atos administrativos de caráter normativo destinados a complementá-los.</w:t>
      </w:r>
    </w:p>
    <w:p w14:paraId="453D7C61" w14:textId="77777777" w:rsidR="00E8210D" w:rsidRPr="00DD572D" w:rsidRDefault="00E8210D" w:rsidP="00306A91">
      <w:pPr>
        <w:spacing w:line="360" w:lineRule="auto"/>
        <w:jc w:val="both"/>
        <w:rPr>
          <w:rFonts w:ascii="Arial" w:hAnsi="Arial" w:cs="Arial"/>
        </w:rPr>
      </w:pPr>
    </w:p>
    <w:p w14:paraId="62D979A4" w14:textId="50E3D9ED" w:rsidR="00E8210D" w:rsidRPr="00DD572D" w:rsidRDefault="00E8210D" w:rsidP="00306A91">
      <w:pPr>
        <w:spacing w:line="360" w:lineRule="auto"/>
        <w:jc w:val="both"/>
        <w:rPr>
          <w:rFonts w:ascii="Arial" w:hAnsi="Arial" w:cs="Arial"/>
        </w:rPr>
      </w:pPr>
      <w:r w:rsidRPr="00DD572D">
        <w:rPr>
          <w:rFonts w:ascii="Arial" w:hAnsi="Arial" w:cs="Arial"/>
          <w:b/>
        </w:rPr>
        <w:t>Art. 1</w:t>
      </w:r>
      <w:r w:rsidR="0060470C" w:rsidRPr="00DD572D">
        <w:rPr>
          <w:rFonts w:ascii="Arial" w:hAnsi="Arial" w:cs="Arial"/>
          <w:b/>
        </w:rPr>
        <w:t>09</w:t>
      </w:r>
      <w:r w:rsidRPr="00DD572D">
        <w:rPr>
          <w:rFonts w:ascii="Arial" w:hAnsi="Arial" w:cs="Arial"/>
          <w:b/>
        </w:rPr>
        <w:t>.</w:t>
      </w:r>
      <w:r w:rsidRPr="00DD572D">
        <w:rPr>
          <w:rFonts w:ascii="Arial" w:hAnsi="Arial" w:cs="Arial"/>
        </w:rPr>
        <w:t xml:space="preserve"> O Cadastro Fiscal do Município de </w:t>
      </w:r>
      <w:r w:rsidR="00E65AE9">
        <w:rPr>
          <w:rFonts w:ascii="Arial" w:hAnsi="Arial" w:cs="Arial"/>
        </w:rPr>
        <w:t>Jatobá</w:t>
      </w:r>
      <w:r w:rsidRPr="00DD572D">
        <w:rPr>
          <w:rFonts w:ascii="Arial" w:hAnsi="Arial" w:cs="Arial"/>
        </w:rPr>
        <w:t xml:space="preserve"> é composto:</w:t>
      </w:r>
    </w:p>
    <w:p w14:paraId="4C1C71B4" w14:textId="77777777" w:rsidR="00E8210D" w:rsidRPr="00DD572D" w:rsidRDefault="00E8210D" w:rsidP="00306A91">
      <w:pPr>
        <w:spacing w:line="360" w:lineRule="auto"/>
        <w:jc w:val="both"/>
        <w:rPr>
          <w:rFonts w:ascii="Arial" w:hAnsi="Arial" w:cs="Arial"/>
        </w:rPr>
      </w:pPr>
    </w:p>
    <w:p w14:paraId="7A42DA28"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 </w:t>
      </w:r>
      <w:r w:rsidRPr="00DD572D">
        <w:rPr>
          <w:rFonts w:ascii="Arial" w:hAnsi="Arial" w:cs="Arial"/>
        </w:rPr>
        <w:t>- do Cadastro Imobiliário de Contribuintes;</w:t>
      </w:r>
    </w:p>
    <w:p w14:paraId="71B83394" w14:textId="77777777" w:rsidR="00E8210D" w:rsidRPr="00DD572D" w:rsidRDefault="00E8210D" w:rsidP="00306A91">
      <w:pPr>
        <w:spacing w:line="360" w:lineRule="auto"/>
        <w:jc w:val="both"/>
        <w:rPr>
          <w:rFonts w:ascii="Arial" w:hAnsi="Arial" w:cs="Arial"/>
        </w:rPr>
      </w:pPr>
    </w:p>
    <w:p w14:paraId="429FA921"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do Cadastro Mercantil de Contribuintes;</w:t>
      </w:r>
    </w:p>
    <w:p w14:paraId="02283447" w14:textId="77777777" w:rsidR="00E8210D" w:rsidRPr="00DD572D" w:rsidRDefault="00E8210D" w:rsidP="00306A91">
      <w:pPr>
        <w:spacing w:line="360" w:lineRule="auto"/>
        <w:jc w:val="both"/>
        <w:rPr>
          <w:rFonts w:ascii="Arial" w:hAnsi="Arial" w:cs="Arial"/>
        </w:rPr>
      </w:pPr>
    </w:p>
    <w:p w14:paraId="5B6A40BD" w14:textId="77777777" w:rsidR="00E8210D" w:rsidRDefault="00E8210D" w:rsidP="00306A91">
      <w:pPr>
        <w:spacing w:line="360" w:lineRule="auto"/>
        <w:jc w:val="both"/>
        <w:rPr>
          <w:rFonts w:ascii="Arial" w:hAnsi="Arial" w:cs="Arial"/>
        </w:rPr>
      </w:pPr>
      <w:r w:rsidRPr="00DD572D">
        <w:rPr>
          <w:rFonts w:ascii="Arial" w:hAnsi="Arial" w:cs="Arial"/>
          <w:b/>
        </w:rPr>
        <w:t xml:space="preserve">III </w:t>
      </w:r>
      <w:r w:rsidRPr="00DD572D">
        <w:rPr>
          <w:rFonts w:ascii="Arial" w:hAnsi="Arial" w:cs="Arial"/>
        </w:rPr>
        <w:t>- de outros cadastros não compreendidos nos itens anteriores, necessários a atender às exigências da Prefeitura, com relação ao poder de polícia administrativa ou à organização dos seus serviços.</w:t>
      </w:r>
    </w:p>
    <w:p w14:paraId="7CBBA8CB" w14:textId="77777777" w:rsidR="00027D65" w:rsidRDefault="00027D65" w:rsidP="00306A91">
      <w:pPr>
        <w:spacing w:line="360" w:lineRule="auto"/>
        <w:jc w:val="both"/>
        <w:rPr>
          <w:rFonts w:ascii="Arial" w:hAnsi="Arial" w:cs="Arial"/>
        </w:rPr>
      </w:pPr>
    </w:p>
    <w:p w14:paraId="46476004" w14:textId="77777777" w:rsidR="00027D65" w:rsidRDefault="00027D65" w:rsidP="00306A91">
      <w:pPr>
        <w:spacing w:line="360" w:lineRule="auto"/>
        <w:jc w:val="both"/>
        <w:rPr>
          <w:rFonts w:ascii="Arial" w:hAnsi="Arial" w:cs="Arial"/>
        </w:rPr>
      </w:pPr>
    </w:p>
    <w:p w14:paraId="3B3B656D" w14:textId="77777777" w:rsidR="00027D65" w:rsidRDefault="00027D65" w:rsidP="00306A91">
      <w:pPr>
        <w:spacing w:line="360" w:lineRule="auto"/>
        <w:jc w:val="both"/>
        <w:rPr>
          <w:rFonts w:ascii="Arial" w:hAnsi="Arial" w:cs="Arial"/>
        </w:rPr>
      </w:pPr>
    </w:p>
    <w:p w14:paraId="70AED69E" w14:textId="77777777" w:rsidR="00027D65" w:rsidRDefault="00027D65" w:rsidP="00306A91">
      <w:pPr>
        <w:spacing w:line="360" w:lineRule="auto"/>
        <w:jc w:val="both"/>
        <w:rPr>
          <w:rFonts w:ascii="Arial" w:hAnsi="Arial" w:cs="Arial"/>
        </w:rPr>
      </w:pPr>
    </w:p>
    <w:p w14:paraId="7E6C6B4C" w14:textId="77777777" w:rsidR="00027D65" w:rsidRDefault="00027D65" w:rsidP="00306A91">
      <w:pPr>
        <w:spacing w:line="360" w:lineRule="auto"/>
        <w:jc w:val="both"/>
        <w:rPr>
          <w:rFonts w:ascii="Arial" w:hAnsi="Arial" w:cs="Arial"/>
        </w:rPr>
      </w:pPr>
    </w:p>
    <w:p w14:paraId="205D4536" w14:textId="77777777" w:rsidR="00027D65" w:rsidRDefault="00027D65" w:rsidP="00306A91">
      <w:pPr>
        <w:spacing w:line="360" w:lineRule="auto"/>
        <w:jc w:val="both"/>
        <w:rPr>
          <w:rFonts w:ascii="Arial" w:hAnsi="Arial" w:cs="Arial"/>
        </w:rPr>
      </w:pPr>
    </w:p>
    <w:p w14:paraId="3534F32C" w14:textId="77777777" w:rsidR="00027D65" w:rsidRPr="00DD572D" w:rsidRDefault="00027D65" w:rsidP="00306A91">
      <w:pPr>
        <w:spacing w:line="360" w:lineRule="auto"/>
        <w:jc w:val="both"/>
        <w:rPr>
          <w:rFonts w:ascii="Arial" w:hAnsi="Arial" w:cs="Arial"/>
        </w:rPr>
      </w:pPr>
    </w:p>
    <w:p w14:paraId="16426E4D" w14:textId="77777777" w:rsidR="00E8210D" w:rsidRPr="00DD572D" w:rsidRDefault="00E8210D" w:rsidP="00306A91">
      <w:pPr>
        <w:spacing w:line="360" w:lineRule="auto"/>
        <w:jc w:val="both"/>
        <w:rPr>
          <w:rFonts w:ascii="Arial" w:hAnsi="Arial" w:cs="Arial"/>
        </w:rPr>
      </w:pPr>
    </w:p>
    <w:p w14:paraId="0D8E5013" w14:textId="77777777" w:rsidR="00E8210D" w:rsidRPr="00DD572D" w:rsidRDefault="00E8210D" w:rsidP="00306A91">
      <w:pPr>
        <w:spacing w:line="360" w:lineRule="auto"/>
        <w:jc w:val="both"/>
        <w:rPr>
          <w:rFonts w:ascii="Arial" w:hAnsi="Arial" w:cs="Arial"/>
        </w:rPr>
      </w:pPr>
      <w:r w:rsidRPr="00DD572D">
        <w:rPr>
          <w:rFonts w:ascii="Arial" w:hAnsi="Arial" w:cs="Arial"/>
          <w:b/>
        </w:rPr>
        <w:t>Parágrafo único.</w:t>
      </w:r>
      <w:r w:rsidRPr="00DD572D">
        <w:rPr>
          <w:rFonts w:ascii="Arial" w:hAnsi="Arial" w:cs="Arial"/>
        </w:rPr>
        <w:t xml:space="preserve"> O Poder Executivo definirá, em regulamento, as normas relativas a inscrição, averbação e atualização cadastrais, assim como os respectivos procedimentos administrativos e fiscais.</w:t>
      </w:r>
    </w:p>
    <w:p w14:paraId="27A2A30C" w14:textId="77777777" w:rsidR="00E8210D" w:rsidRPr="00DD572D" w:rsidRDefault="00E8210D" w:rsidP="00306A91">
      <w:pPr>
        <w:pStyle w:val="WW-Corpodetexto3"/>
        <w:spacing w:before="0" w:after="0" w:line="360" w:lineRule="auto"/>
        <w:rPr>
          <w:rFonts w:ascii="Arial" w:hAnsi="Arial" w:cs="Arial"/>
          <w:sz w:val="24"/>
          <w:szCs w:val="24"/>
        </w:rPr>
      </w:pPr>
    </w:p>
    <w:p w14:paraId="2555DB67" w14:textId="77777777" w:rsidR="00E8210D" w:rsidRPr="00DD572D" w:rsidRDefault="00E8210D" w:rsidP="00306A91">
      <w:pPr>
        <w:spacing w:line="360" w:lineRule="auto"/>
        <w:jc w:val="center"/>
        <w:rPr>
          <w:rFonts w:ascii="Arial" w:hAnsi="Arial" w:cs="Arial"/>
          <w:b/>
        </w:rPr>
      </w:pPr>
      <w:r w:rsidRPr="00DD572D">
        <w:rPr>
          <w:rFonts w:ascii="Arial" w:hAnsi="Arial" w:cs="Arial"/>
          <w:b/>
        </w:rPr>
        <w:t>LIVRO II</w:t>
      </w:r>
      <w:r w:rsidRPr="00DD572D">
        <w:rPr>
          <w:rFonts w:ascii="Arial" w:hAnsi="Arial" w:cs="Arial"/>
          <w:b/>
        </w:rPr>
        <w:br/>
        <w:t>DOS TRIBUTOS MUNICIPAIS</w:t>
      </w:r>
    </w:p>
    <w:p w14:paraId="69CEC24D" w14:textId="77777777" w:rsidR="00E8210D" w:rsidRPr="00DD572D" w:rsidRDefault="00E8210D" w:rsidP="00306A91">
      <w:pPr>
        <w:spacing w:line="360" w:lineRule="auto"/>
        <w:jc w:val="center"/>
        <w:rPr>
          <w:rFonts w:ascii="Arial" w:hAnsi="Arial" w:cs="Arial"/>
          <w:b/>
        </w:rPr>
      </w:pPr>
      <w:r w:rsidRPr="00DD572D">
        <w:rPr>
          <w:rFonts w:ascii="Arial" w:hAnsi="Arial" w:cs="Arial"/>
          <w:b/>
        </w:rPr>
        <w:t>TÍTULO I</w:t>
      </w:r>
      <w:r w:rsidRPr="00DD572D">
        <w:rPr>
          <w:rFonts w:ascii="Arial" w:hAnsi="Arial" w:cs="Arial"/>
          <w:b/>
        </w:rPr>
        <w:br/>
        <w:t>DOS TRIBUTOS</w:t>
      </w:r>
    </w:p>
    <w:p w14:paraId="3C00F38B" w14:textId="77777777" w:rsidR="00E8210D" w:rsidRPr="00DD572D" w:rsidRDefault="00E8210D" w:rsidP="00306A91">
      <w:pPr>
        <w:spacing w:line="360" w:lineRule="auto"/>
        <w:jc w:val="center"/>
        <w:rPr>
          <w:rFonts w:ascii="Arial" w:hAnsi="Arial" w:cs="Arial"/>
          <w:b/>
        </w:rPr>
      </w:pPr>
      <w:r w:rsidRPr="00DD572D">
        <w:rPr>
          <w:rFonts w:ascii="Arial" w:hAnsi="Arial" w:cs="Arial"/>
          <w:b/>
        </w:rPr>
        <w:t>CAPÍTULO I</w:t>
      </w:r>
      <w:r w:rsidRPr="00DD572D">
        <w:rPr>
          <w:rFonts w:ascii="Arial" w:hAnsi="Arial" w:cs="Arial"/>
          <w:b/>
        </w:rPr>
        <w:br/>
        <w:t>DAS DISPOSIÇÕES GERAIS</w:t>
      </w:r>
    </w:p>
    <w:p w14:paraId="0B8BE0BC" w14:textId="77777777" w:rsidR="00E8210D" w:rsidRPr="00DD572D" w:rsidRDefault="00E8210D" w:rsidP="00306A91">
      <w:pPr>
        <w:spacing w:line="360" w:lineRule="auto"/>
        <w:jc w:val="both"/>
        <w:rPr>
          <w:rFonts w:ascii="Arial" w:hAnsi="Arial" w:cs="Arial"/>
          <w:b/>
        </w:rPr>
      </w:pPr>
    </w:p>
    <w:p w14:paraId="1039397B" w14:textId="77777777" w:rsidR="00E8210D" w:rsidRPr="00DD572D" w:rsidRDefault="00E8210D" w:rsidP="00306A91">
      <w:pPr>
        <w:spacing w:line="360" w:lineRule="auto"/>
        <w:jc w:val="both"/>
        <w:rPr>
          <w:rFonts w:ascii="Arial" w:hAnsi="Arial" w:cs="Arial"/>
        </w:rPr>
      </w:pPr>
      <w:r w:rsidRPr="00DD572D">
        <w:rPr>
          <w:rFonts w:ascii="Arial" w:hAnsi="Arial" w:cs="Arial"/>
          <w:b/>
        </w:rPr>
        <w:t>Art. 11</w:t>
      </w:r>
      <w:r w:rsidR="0060470C" w:rsidRPr="00DD572D">
        <w:rPr>
          <w:rFonts w:ascii="Arial" w:hAnsi="Arial" w:cs="Arial"/>
          <w:b/>
        </w:rPr>
        <w:t>0</w:t>
      </w:r>
      <w:r w:rsidRPr="00DD572D">
        <w:rPr>
          <w:rFonts w:ascii="Arial" w:hAnsi="Arial" w:cs="Arial"/>
          <w:b/>
        </w:rPr>
        <w:t>.</w:t>
      </w:r>
      <w:r w:rsidRPr="00DD572D">
        <w:rPr>
          <w:rFonts w:ascii="Arial" w:hAnsi="Arial" w:cs="Arial"/>
        </w:rPr>
        <w:t xml:space="preserve"> Tributo é toda prestação pecuniária compulsória, em moeda ou cujo valor nela se possa exprimir que não constitua sanção de ato ilícito, instituído por lei, nos limites da competência constitucional e cobrada mediante atividade administrativa plenamente vinculada.</w:t>
      </w:r>
    </w:p>
    <w:p w14:paraId="7E5EEB76" w14:textId="77777777" w:rsidR="00E8210D" w:rsidRPr="00DD572D" w:rsidRDefault="00E8210D" w:rsidP="00306A91">
      <w:pPr>
        <w:spacing w:line="360" w:lineRule="auto"/>
        <w:jc w:val="both"/>
        <w:rPr>
          <w:rFonts w:ascii="Arial" w:hAnsi="Arial" w:cs="Arial"/>
        </w:rPr>
      </w:pPr>
    </w:p>
    <w:p w14:paraId="1A7C0E86" w14:textId="77777777" w:rsidR="00E8210D" w:rsidRPr="00DD572D" w:rsidRDefault="00E8210D" w:rsidP="00306A91">
      <w:pPr>
        <w:spacing w:line="360" w:lineRule="auto"/>
        <w:jc w:val="both"/>
        <w:rPr>
          <w:rFonts w:ascii="Arial" w:hAnsi="Arial" w:cs="Arial"/>
        </w:rPr>
      </w:pPr>
      <w:r w:rsidRPr="00DD572D">
        <w:rPr>
          <w:rFonts w:ascii="Arial" w:hAnsi="Arial" w:cs="Arial"/>
          <w:b/>
        </w:rPr>
        <w:t>Art. 11</w:t>
      </w:r>
      <w:r w:rsidR="0060470C" w:rsidRPr="00DD572D">
        <w:rPr>
          <w:rFonts w:ascii="Arial" w:hAnsi="Arial" w:cs="Arial"/>
          <w:b/>
        </w:rPr>
        <w:t>1</w:t>
      </w:r>
      <w:r w:rsidRPr="00DD572D">
        <w:rPr>
          <w:rFonts w:ascii="Arial" w:hAnsi="Arial" w:cs="Arial"/>
          <w:bCs/>
        </w:rPr>
        <w:t>.</w:t>
      </w:r>
      <w:r w:rsidRPr="00DD572D">
        <w:rPr>
          <w:rFonts w:ascii="Arial" w:hAnsi="Arial" w:cs="Arial"/>
        </w:rPr>
        <w:t xml:space="preserve"> A natureza jurídica específica do tributo é determinada pelo fato gerador da respectiva obrigação, sendo irrelevante para qualificá-la:</w:t>
      </w:r>
    </w:p>
    <w:p w14:paraId="2445D983" w14:textId="77777777" w:rsidR="00E8210D" w:rsidRPr="00DD572D" w:rsidRDefault="00E8210D" w:rsidP="00306A91">
      <w:pPr>
        <w:spacing w:line="360" w:lineRule="auto"/>
        <w:jc w:val="both"/>
        <w:rPr>
          <w:rFonts w:ascii="Arial" w:hAnsi="Arial" w:cs="Arial"/>
        </w:rPr>
      </w:pPr>
    </w:p>
    <w:p w14:paraId="26B63E39"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 </w:t>
      </w:r>
      <w:r w:rsidRPr="00DD572D">
        <w:rPr>
          <w:rFonts w:ascii="Arial" w:hAnsi="Arial" w:cs="Arial"/>
        </w:rPr>
        <w:t>- a denominação e demais características formais adotadas pela lei;</w:t>
      </w:r>
    </w:p>
    <w:p w14:paraId="387DDD0F" w14:textId="77777777" w:rsidR="00E8210D" w:rsidRPr="00DD572D" w:rsidRDefault="00E8210D" w:rsidP="00306A91">
      <w:pPr>
        <w:spacing w:line="360" w:lineRule="auto"/>
        <w:jc w:val="both"/>
        <w:rPr>
          <w:rFonts w:ascii="Arial" w:hAnsi="Arial" w:cs="Arial"/>
        </w:rPr>
      </w:pPr>
    </w:p>
    <w:p w14:paraId="4F9665CF"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a destinação legal do produto da sua arrecadação.</w:t>
      </w:r>
    </w:p>
    <w:p w14:paraId="57CC9C7A" w14:textId="77777777" w:rsidR="00E8210D" w:rsidRPr="00DD572D" w:rsidRDefault="00E8210D" w:rsidP="00306A91">
      <w:pPr>
        <w:spacing w:line="360" w:lineRule="auto"/>
        <w:jc w:val="both"/>
        <w:rPr>
          <w:rFonts w:ascii="Arial" w:hAnsi="Arial" w:cs="Arial"/>
        </w:rPr>
      </w:pPr>
    </w:p>
    <w:p w14:paraId="5F9BCBD6" w14:textId="77777777" w:rsidR="00E8210D" w:rsidRPr="00DD572D" w:rsidRDefault="00E8210D" w:rsidP="00306A91">
      <w:pPr>
        <w:spacing w:line="360" w:lineRule="auto"/>
        <w:jc w:val="both"/>
        <w:rPr>
          <w:rFonts w:ascii="Arial" w:hAnsi="Arial" w:cs="Arial"/>
          <w:bCs/>
        </w:rPr>
      </w:pPr>
      <w:r w:rsidRPr="00DD572D">
        <w:rPr>
          <w:rFonts w:ascii="Arial" w:hAnsi="Arial" w:cs="Arial"/>
          <w:b/>
        </w:rPr>
        <w:t>Art. 11</w:t>
      </w:r>
      <w:r w:rsidR="0060470C" w:rsidRPr="00DD572D">
        <w:rPr>
          <w:rFonts w:ascii="Arial" w:hAnsi="Arial" w:cs="Arial"/>
          <w:b/>
        </w:rPr>
        <w:t>2</w:t>
      </w:r>
      <w:r w:rsidRPr="00DD572D">
        <w:rPr>
          <w:rFonts w:ascii="Arial" w:hAnsi="Arial" w:cs="Arial"/>
          <w:b/>
        </w:rPr>
        <w:t>.</w:t>
      </w:r>
      <w:r w:rsidRPr="00DD572D">
        <w:rPr>
          <w:rFonts w:ascii="Arial" w:hAnsi="Arial" w:cs="Arial"/>
          <w:bCs/>
        </w:rPr>
        <w:t xml:space="preserve"> Os tributos são: impostos, taxas, contribuição de melhoria e contribuição para custeio do serviço de iluminação pública.</w:t>
      </w:r>
    </w:p>
    <w:p w14:paraId="76E7B093" w14:textId="77777777" w:rsidR="00E8210D" w:rsidRPr="00DD572D" w:rsidRDefault="00E8210D" w:rsidP="00306A91">
      <w:pPr>
        <w:spacing w:line="360" w:lineRule="auto"/>
        <w:jc w:val="both"/>
        <w:rPr>
          <w:rFonts w:ascii="Arial" w:hAnsi="Arial" w:cs="Arial"/>
          <w:b/>
          <w:bCs/>
        </w:rPr>
      </w:pPr>
    </w:p>
    <w:p w14:paraId="316DDD75" w14:textId="77777777" w:rsidR="00E8210D" w:rsidRPr="00DD572D" w:rsidRDefault="00E8210D" w:rsidP="00306A91">
      <w:pPr>
        <w:spacing w:line="360" w:lineRule="auto"/>
        <w:jc w:val="both"/>
        <w:rPr>
          <w:rFonts w:ascii="Arial" w:hAnsi="Arial" w:cs="Arial"/>
          <w:bCs/>
        </w:rPr>
      </w:pPr>
      <w:r w:rsidRPr="00DD572D">
        <w:rPr>
          <w:rFonts w:ascii="Arial" w:hAnsi="Arial" w:cs="Arial"/>
          <w:b/>
        </w:rPr>
        <w:t>§1°.</w:t>
      </w:r>
      <w:r w:rsidRPr="00DD572D">
        <w:rPr>
          <w:rFonts w:ascii="Arial" w:hAnsi="Arial" w:cs="Arial"/>
        </w:rPr>
        <w:t xml:space="preserve"> Imposto é o tributo cuja obrigação tem por fato gerador uma situação independente de qualquer atividade estatal específica, relativa ao contribuinte.</w:t>
      </w:r>
    </w:p>
    <w:p w14:paraId="5ED59443" w14:textId="77777777" w:rsidR="00E8210D" w:rsidRPr="00DD572D" w:rsidRDefault="00E8210D" w:rsidP="00306A91">
      <w:pPr>
        <w:spacing w:line="360" w:lineRule="auto"/>
        <w:jc w:val="both"/>
        <w:rPr>
          <w:rFonts w:ascii="Arial" w:hAnsi="Arial" w:cs="Arial"/>
        </w:rPr>
      </w:pPr>
    </w:p>
    <w:p w14:paraId="4B61AE8F" w14:textId="77777777" w:rsidR="00027D65" w:rsidRDefault="00027D65" w:rsidP="00306A91">
      <w:pPr>
        <w:spacing w:line="360" w:lineRule="auto"/>
        <w:jc w:val="both"/>
        <w:rPr>
          <w:rFonts w:ascii="Arial" w:hAnsi="Arial" w:cs="Arial"/>
          <w:b/>
        </w:rPr>
      </w:pPr>
    </w:p>
    <w:p w14:paraId="7D727A0A" w14:textId="77777777" w:rsidR="00027D65" w:rsidRDefault="00027D65" w:rsidP="00306A91">
      <w:pPr>
        <w:spacing w:line="360" w:lineRule="auto"/>
        <w:jc w:val="both"/>
        <w:rPr>
          <w:rFonts w:ascii="Arial" w:hAnsi="Arial" w:cs="Arial"/>
          <w:b/>
        </w:rPr>
      </w:pPr>
    </w:p>
    <w:p w14:paraId="2BC0C686" w14:textId="77777777" w:rsidR="00027D65" w:rsidRDefault="00027D65" w:rsidP="00306A91">
      <w:pPr>
        <w:spacing w:line="360" w:lineRule="auto"/>
        <w:jc w:val="both"/>
        <w:rPr>
          <w:rFonts w:ascii="Arial" w:hAnsi="Arial" w:cs="Arial"/>
          <w:b/>
        </w:rPr>
      </w:pPr>
    </w:p>
    <w:p w14:paraId="1D8CC3F2" w14:textId="77777777" w:rsidR="00027D65" w:rsidRDefault="00027D65" w:rsidP="00306A91">
      <w:pPr>
        <w:spacing w:line="360" w:lineRule="auto"/>
        <w:jc w:val="both"/>
        <w:rPr>
          <w:rFonts w:ascii="Arial" w:hAnsi="Arial" w:cs="Arial"/>
          <w:b/>
        </w:rPr>
      </w:pPr>
    </w:p>
    <w:p w14:paraId="42A5C879" w14:textId="77777777" w:rsidR="00E8210D" w:rsidRPr="00DD572D" w:rsidRDefault="00E8210D" w:rsidP="00306A91">
      <w:pPr>
        <w:spacing w:line="360" w:lineRule="auto"/>
        <w:jc w:val="both"/>
        <w:rPr>
          <w:rFonts w:ascii="Arial" w:hAnsi="Arial" w:cs="Arial"/>
        </w:rPr>
      </w:pPr>
      <w:r w:rsidRPr="00DD572D">
        <w:rPr>
          <w:rFonts w:ascii="Arial" w:hAnsi="Arial" w:cs="Arial"/>
          <w:b/>
        </w:rPr>
        <w:t>§2º</w:t>
      </w:r>
      <w:r w:rsidRPr="00DD572D">
        <w:rPr>
          <w:rFonts w:ascii="Arial" w:hAnsi="Arial" w:cs="Arial"/>
        </w:rPr>
        <w:t>. Taxa é o tributo que tem como fato gerador o exercício regular do poder de polícia ou a utilização efetiva ou potencial de serviço público específico e divisível, prestado ao contribuinte ou posto à sua disposição.</w:t>
      </w:r>
    </w:p>
    <w:p w14:paraId="6D08A6A4" w14:textId="77777777" w:rsidR="00E8210D" w:rsidRPr="00DD572D" w:rsidRDefault="00E8210D" w:rsidP="00306A91">
      <w:pPr>
        <w:spacing w:line="360" w:lineRule="auto"/>
        <w:jc w:val="both"/>
        <w:rPr>
          <w:rFonts w:ascii="Arial" w:hAnsi="Arial" w:cs="Arial"/>
        </w:rPr>
      </w:pPr>
    </w:p>
    <w:p w14:paraId="7FEDD5DD" w14:textId="77777777" w:rsidR="00E8210D" w:rsidRPr="00DD572D" w:rsidRDefault="00E8210D" w:rsidP="00306A91">
      <w:pPr>
        <w:spacing w:line="360" w:lineRule="auto"/>
        <w:jc w:val="both"/>
        <w:rPr>
          <w:rFonts w:ascii="Arial" w:hAnsi="Arial" w:cs="Arial"/>
        </w:rPr>
      </w:pPr>
      <w:r w:rsidRPr="00DD572D">
        <w:rPr>
          <w:rFonts w:ascii="Arial" w:hAnsi="Arial" w:cs="Arial"/>
          <w:b/>
        </w:rPr>
        <w:t>§3°.</w:t>
      </w:r>
      <w:r w:rsidRPr="00DD572D">
        <w:rPr>
          <w:rFonts w:ascii="Arial" w:hAnsi="Arial" w:cs="Arial"/>
        </w:rPr>
        <w:t xml:space="preserve"> Contribuição de melhoria é o tributo instituído para fazer face ao custo de obras públicas de que decorra valorização imobiliária.</w:t>
      </w:r>
    </w:p>
    <w:p w14:paraId="62327BE4" w14:textId="77777777" w:rsidR="00E8210D" w:rsidRPr="00DD572D" w:rsidRDefault="00E8210D" w:rsidP="00306A91">
      <w:pPr>
        <w:spacing w:line="360" w:lineRule="auto"/>
        <w:jc w:val="both"/>
        <w:rPr>
          <w:rFonts w:ascii="Arial" w:hAnsi="Arial" w:cs="Arial"/>
        </w:rPr>
      </w:pPr>
    </w:p>
    <w:p w14:paraId="45C7B65D" w14:textId="77777777" w:rsidR="00E8210D" w:rsidRPr="00DD572D" w:rsidRDefault="00E8210D" w:rsidP="00306A91">
      <w:pPr>
        <w:spacing w:line="360" w:lineRule="auto"/>
        <w:jc w:val="both"/>
        <w:rPr>
          <w:rFonts w:ascii="Arial" w:hAnsi="Arial" w:cs="Arial"/>
        </w:rPr>
      </w:pPr>
      <w:r w:rsidRPr="00DD572D">
        <w:rPr>
          <w:rFonts w:ascii="Arial" w:hAnsi="Arial" w:cs="Arial"/>
          <w:b/>
        </w:rPr>
        <w:t>§4º</w:t>
      </w:r>
      <w:r w:rsidRPr="00DD572D">
        <w:rPr>
          <w:rFonts w:ascii="Arial" w:hAnsi="Arial" w:cs="Arial"/>
        </w:rPr>
        <w:t>. Contribuição para o custeio do serviço de iluminação pública é o tributo instituído para fazer face ao custeio do consumo de energia destinada à iluminação de vias, logradouros e demais bens públicos, e a instalação, manutenção, melhoramento e expansão da rede de iluminação pública, além de outras atividades a estas correlatas.</w:t>
      </w:r>
    </w:p>
    <w:p w14:paraId="19ABF424" w14:textId="77777777" w:rsidR="00E8210D" w:rsidRPr="00DD572D" w:rsidRDefault="00E8210D" w:rsidP="00306A91">
      <w:pPr>
        <w:pStyle w:val="WW-Corpodetexto3"/>
        <w:spacing w:before="0" w:after="0" w:line="360" w:lineRule="auto"/>
        <w:rPr>
          <w:rFonts w:ascii="Arial" w:hAnsi="Arial" w:cs="Arial"/>
          <w:sz w:val="24"/>
          <w:szCs w:val="24"/>
        </w:rPr>
      </w:pPr>
    </w:p>
    <w:p w14:paraId="74C1C132" w14:textId="77777777" w:rsidR="00E8210D" w:rsidRPr="00DD572D" w:rsidRDefault="00E8210D" w:rsidP="00306A91">
      <w:pPr>
        <w:spacing w:line="360" w:lineRule="auto"/>
        <w:jc w:val="center"/>
        <w:rPr>
          <w:rFonts w:ascii="Arial" w:hAnsi="Arial" w:cs="Arial"/>
          <w:b/>
        </w:rPr>
      </w:pPr>
      <w:r w:rsidRPr="00DD572D">
        <w:rPr>
          <w:rFonts w:ascii="Arial" w:hAnsi="Arial" w:cs="Arial"/>
          <w:b/>
        </w:rPr>
        <w:t>CAPÍTULO II</w:t>
      </w:r>
      <w:r w:rsidRPr="00DD572D">
        <w:rPr>
          <w:rFonts w:ascii="Arial" w:hAnsi="Arial" w:cs="Arial"/>
          <w:b/>
        </w:rPr>
        <w:br/>
        <w:t>DA COMPETÊNCIA TRIBUTÁRIA</w:t>
      </w:r>
    </w:p>
    <w:p w14:paraId="481D9D3D" w14:textId="77777777" w:rsidR="00E8210D" w:rsidRPr="00DD572D" w:rsidRDefault="00E8210D" w:rsidP="00306A91">
      <w:pPr>
        <w:spacing w:line="360" w:lineRule="auto"/>
        <w:jc w:val="both"/>
        <w:rPr>
          <w:rFonts w:ascii="Arial" w:hAnsi="Arial" w:cs="Arial"/>
          <w:b/>
        </w:rPr>
      </w:pPr>
    </w:p>
    <w:p w14:paraId="33261397" w14:textId="4DF52CF7" w:rsidR="00E8210D" w:rsidRPr="00DD572D" w:rsidRDefault="00E8210D" w:rsidP="00306A91">
      <w:pPr>
        <w:spacing w:line="360" w:lineRule="auto"/>
        <w:jc w:val="both"/>
        <w:rPr>
          <w:rFonts w:ascii="Arial" w:hAnsi="Arial" w:cs="Arial"/>
        </w:rPr>
      </w:pPr>
      <w:r w:rsidRPr="00DD572D">
        <w:rPr>
          <w:rFonts w:ascii="Arial" w:hAnsi="Arial" w:cs="Arial"/>
          <w:b/>
        </w:rPr>
        <w:t>Art. 11</w:t>
      </w:r>
      <w:r w:rsidR="0060470C" w:rsidRPr="00DD572D">
        <w:rPr>
          <w:rFonts w:ascii="Arial" w:hAnsi="Arial" w:cs="Arial"/>
          <w:b/>
        </w:rPr>
        <w:t>3</w:t>
      </w:r>
      <w:r w:rsidRPr="00DD572D">
        <w:rPr>
          <w:rFonts w:ascii="Arial" w:hAnsi="Arial" w:cs="Arial"/>
          <w:b/>
        </w:rPr>
        <w:t xml:space="preserve">. </w:t>
      </w:r>
      <w:r w:rsidRPr="00DD572D">
        <w:rPr>
          <w:rFonts w:ascii="Arial" w:hAnsi="Arial" w:cs="Arial"/>
        </w:rPr>
        <w:t xml:space="preserve">O Município de </w:t>
      </w:r>
      <w:r w:rsidR="00E65AE9">
        <w:rPr>
          <w:rFonts w:ascii="Arial" w:hAnsi="Arial" w:cs="Arial"/>
        </w:rPr>
        <w:t>Jatobá</w:t>
      </w:r>
      <w:r w:rsidRPr="00DD572D">
        <w:rPr>
          <w:rFonts w:ascii="Arial" w:hAnsi="Arial" w:cs="Arial"/>
        </w:rPr>
        <w:t>, ressalvadas as limitações de competência tributária de ordem constitucional, tem competência legislativa plena, quanto à incidência, arrecadação e fiscalização dos tributos municipais.</w:t>
      </w:r>
    </w:p>
    <w:p w14:paraId="56CA46F2" w14:textId="77777777" w:rsidR="00E8210D" w:rsidRPr="00DD572D" w:rsidRDefault="00E8210D" w:rsidP="00306A91">
      <w:pPr>
        <w:spacing w:line="360" w:lineRule="auto"/>
        <w:jc w:val="both"/>
        <w:rPr>
          <w:rFonts w:ascii="Arial" w:hAnsi="Arial" w:cs="Arial"/>
        </w:rPr>
      </w:pPr>
    </w:p>
    <w:p w14:paraId="29108982" w14:textId="77777777" w:rsidR="00E8210D" w:rsidRPr="00DD572D" w:rsidRDefault="00E8210D" w:rsidP="00306A91">
      <w:pPr>
        <w:spacing w:line="360" w:lineRule="auto"/>
        <w:jc w:val="both"/>
        <w:rPr>
          <w:rFonts w:ascii="Arial" w:hAnsi="Arial" w:cs="Arial"/>
        </w:rPr>
      </w:pPr>
      <w:r w:rsidRPr="00DD572D">
        <w:rPr>
          <w:rFonts w:ascii="Arial" w:hAnsi="Arial" w:cs="Arial"/>
          <w:b/>
        </w:rPr>
        <w:t>Art. 11</w:t>
      </w:r>
      <w:r w:rsidR="0060470C" w:rsidRPr="00DD572D">
        <w:rPr>
          <w:rFonts w:ascii="Arial" w:hAnsi="Arial" w:cs="Arial"/>
          <w:b/>
        </w:rPr>
        <w:t>4</w:t>
      </w:r>
      <w:r w:rsidRPr="00DD572D">
        <w:rPr>
          <w:rFonts w:ascii="Arial" w:hAnsi="Arial" w:cs="Arial"/>
          <w:b/>
        </w:rPr>
        <w:t>.</w:t>
      </w:r>
      <w:r w:rsidRPr="00DD572D">
        <w:rPr>
          <w:rFonts w:ascii="Arial" w:hAnsi="Arial" w:cs="Arial"/>
        </w:rPr>
        <w:t xml:space="preserve"> A competência tributária é indelegável, exceto através desta ou de lei específica, quanto à capacidade tributária ativa, compreendendo esta as atribuições de cobrar e arrecadar, ou executar leis, serviços, atos ou decisões administrativas em matéria tributária.</w:t>
      </w:r>
    </w:p>
    <w:p w14:paraId="7A7800A9" w14:textId="77777777" w:rsidR="00E8210D" w:rsidRPr="00DD572D" w:rsidRDefault="00E8210D" w:rsidP="00306A91">
      <w:pPr>
        <w:spacing w:line="360" w:lineRule="auto"/>
        <w:jc w:val="both"/>
        <w:rPr>
          <w:rFonts w:ascii="Arial" w:hAnsi="Arial" w:cs="Arial"/>
        </w:rPr>
      </w:pPr>
    </w:p>
    <w:p w14:paraId="68BE5BB0" w14:textId="77777777" w:rsidR="00E8210D" w:rsidRDefault="00E8210D" w:rsidP="00306A91">
      <w:pPr>
        <w:spacing w:line="360" w:lineRule="auto"/>
        <w:jc w:val="both"/>
        <w:rPr>
          <w:rFonts w:ascii="Arial" w:hAnsi="Arial" w:cs="Arial"/>
        </w:rPr>
      </w:pPr>
      <w:r w:rsidRPr="00DD572D">
        <w:rPr>
          <w:rFonts w:ascii="Arial" w:hAnsi="Arial" w:cs="Arial"/>
          <w:b/>
        </w:rPr>
        <w:t>§1°.</w:t>
      </w:r>
      <w:r w:rsidRPr="00DD572D">
        <w:rPr>
          <w:rFonts w:ascii="Arial" w:hAnsi="Arial" w:cs="Arial"/>
        </w:rPr>
        <w:t xml:space="preserve"> Podem ser revogadas a qualquer tempo, por ato unilateral da pessoa de direito público que as conferir, as atribuições delegadas nos termos do caput deste artigo.</w:t>
      </w:r>
    </w:p>
    <w:p w14:paraId="3C45D668" w14:textId="77777777" w:rsidR="00027D65" w:rsidRDefault="00027D65" w:rsidP="00306A91">
      <w:pPr>
        <w:spacing w:line="360" w:lineRule="auto"/>
        <w:jc w:val="both"/>
        <w:rPr>
          <w:rFonts w:ascii="Arial" w:hAnsi="Arial" w:cs="Arial"/>
        </w:rPr>
      </w:pPr>
    </w:p>
    <w:p w14:paraId="5E3F3629" w14:textId="77777777" w:rsidR="00027D65" w:rsidRDefault="00027D65" w:rsidP="00306A91">
      <w:pPr>
        <w:spacing w:line="360" w:lineRule="auto"/>
        <w:jc w:val="both"/>
        <w:rPr>
          <w:rFonts w:ascii="Arial" w:hAnsi="Arial" w:cs="Arial"/>
        </w:rPr>
      </w:pPr>
    </w:p>
    <w:p w14:paraId="3A0DAFB1" w14:textId="77777777" w:rsidR="00027D65" w:rsidRDefault="00027D65" w:rsidP="00306A91">
      <w:pPr>
        <w:spacing w:line="360" w:lineRule="auto"/>
        <w:jc w:val="both"/>
        <w:rPr>
          <w:rFonts w:ascii="Arial" w:hAnsi="Arial" w:cs="Arial"/>
        </w:rPr>
      </w:pPr>
    </w:p>
    <w:p w14:paraId="3A19E940" w14:textId="77777777" w:rsidR="00027D65" w:rsidRDefault="00027D65" w:rsidP="00306A91">
      <w:pPr>
        <w:spacing w:line="360" w:lineRule="auto"/>
        <w:jc w:val="both"/>
        <w:rPr>
          <w:rFonts w:ascii="Arial" w:hAnsi="Arial" w:cs="Arial"/>
        </w:rPr>
      </w:pPr>
    </w:p>
    <w:p w14:paraId="0F160ED3" w14:textId="77777777" w:rsidR="00027D65" w:rsidRPr="00DD572D" w:rsidRDefault="00027D65" w:rsidP="00306A91">
      <w:pPr>
        <w:spacing w:line="360" w:lineRule="auto"/>
        <w:jc w:val="both"/>
        <w:rPr>
          <w:rFonts w:ascii="Arial" w:hAnsi="Arial" w:cs="Arial"/>
        </w:rPr>
      </w:pPr>
    </w:p>
    <w:p w14:paraId="69D0585C" w14:textId="77777777" w:rsidR="00E8210D" w:rsidRPr="00DD572D" w:rsidRDefault="00E8210D" w:rsidP="00306A91">
      <w:pPr>
        <w:spacing w:line="360" w:lineRule="auto"/>
        <w:jc w:val="both"/>
        <w:rPr>
          <w:rFonts w:ascii="Arial" w:hAnsi="Arial" w:cs="Arial"/>
        </w:rPr>
      </w:pPr>
    </w:p>
    <w:p w14:paraId="78DAB110" w14:textId="77777777" w:rsidR="00E8210D" w:rsidRPr="00DD572D" w:rsidRDefault="00E8210D" w:rsidP="00306A91">
      <w:pPr>
        <w:spacing w:line="360" w:lineRule="auto"/>
        <w:jc w:val="both"/>
        <w:rPr>
          <w:rFonts w:ascii="Arial" w:hAnsi="Arial" w:cs="Arial"/>
        </w:rPr>
      </w:pPr>
      <w:r w:rsidRPr="00DD572D">
        <w:rPr>
          <w:rFonts w:ascii="Arial" w:hAnsi="Arial" w:cs="Arial"/>
          <w:b/>
        </w:rPr>
        <w:t>§2°.</w:t>
      </w:r>
      <w:r w:rsidRPr="00DD572D">
        <w:rPr>
          <w:rFonts w:ascii="Arial" w:hAnsi="Arial" w:cs="Arial"/>
        </w:rPr>
        <w:t xml:space="preserve"> Compreendem as atribuições referidas no caput e § 1</w:t>
      </w:r>
      <w:r w:rsidRPr="00DD572D">
        <w:rPr>
          <w:rFonts w:ascii="Arial" w:hAnsi="Arial" w:cs="Arial"/>
          <w:vertAlign w:val="superscript"/>
        </w:rPr>
        <w:t>o</w:t>
      </w:r>
      <w:r w:rsidRPr="00DD572D">
        <w:rPr>
          <w:rFonts w:ascii="Arial" w:hAnsi="Arial" w:cs="Arial"/>
        </w:rPr>
        <w:t xml:space="preserve"> deste artigo as garantias e os privilégios processuais que competem à pessoa jurídica de direito público que as conferir.</w:t>
      </w:r>
    </w:p>
    <w:p w14:paraId="78C7A560" w14:textId="77777777" w:rsidR="00E8210D" w:rsidRPr="00DD572D" w:rsidRDefault="00E8210D" w:rsidP="00306A91">
      <w:pPr>
        <w:spacing w:line="360" w:lineRule="auto"/>
        <w:jc w:val="both"/>
        <w:rPr>
          <w:rFonts w:ascii="Arial" w:hAnsi="Arial" w:cs="Arial"/>
        </w:rPr>
      </w:pPr>
    </w:p>
    <w:p w14:paraId="1E2049BD" w14:textId="77777777" w:rsidR="00E8210D" w:rsidRPr="00DD572D" w:rsidRDefault="00E8210D" w:rsidP="00306A91">
      <w:pPr>
        <w:spacing w:line="360" w:lineRule="auto"/>
        <w:jc w:val="both"/>
        <w:rPr>
          <w:rFonts w:ascii="Arial" w:hAnsi="Arial" w:cs="Arial"/>
        </w:rPr>
      </w:pPr>
      <w:r w:rsidRPr="00DD572D">
        <w:rPr>
          <w:rFonts w:ascii="Arial" w:hAnsi="Arial" w:cs="Arial"/>
          <w:b/>
        </w:rPr>
        <w:t>§3°.</w:t>
      </w:r>
      <w:r w:rsidRPr="00DD572D">
        <w:rPr>
          <w:rFonts w:ascii="Arial" w:hAnsi="Arial" w:cs="Arial"/>
        </w:rPr>
        <w:t xml:space="preserve"> Não constitui delegação de competência o cometimento à pessoa jurídica de direito privado do encargo ou função de cobrar ou arrecadar tributos.</w:t>
      </w:r>
    </w:p>
    <w:p w14:paraId="57B9A6DC" w14:textId="77777777" w:rsidR="00E8210D" w:rsidRPr="00DD572D" w:rsidRDefault="00E8210D" w:rsidP="00306A91">
      <w:pPr>
        <w:pStyle w:val="WW-Corpodetexto3"/>
        <w:spacing w:before="0" w:after="0" w:line="360" w:lineRule="auto"/>
        <w:rPr>
          <w:rFonts w:ascii="Arial" w:hAnsi="Arial" w:cs="Arial"/>
          <w:sz w:val="24"/>
          <w:szCs w:val="24"/>
        </w:rPr>
      </w:pPr>
    </w:p>
    <w:p w14:paraId="08431F8A" w14:textId="77777777" w:rsidR="00E8210D" w:rsidRPr="00DD572D" w:rsidRDefault="00E8210D" w:rsidP="00306A91">
      <w:pPr>
        <w:spacing w:line="360" w:lineRule="auto"/>
        <w:jc w:val="center"/>
        <w:rPr>
          <w:rFonts w:ascii="Arial" w:hAnsi="Arial" w:cs="Arial"/>
          <w:b/>
        </w:rPr>
      </w:pPr>
      <w:r w:rsidRPr="00DD572D">
        <w:rPr>
          <w:rFonts w:ascii="Arial" w:hAnsi="Arial" w:cs="Arial"/>
          <w:b/>
        </w:rPr>
        <w:t>CAPÍTULO III</w:t>
      </w:r>
      <w:r w:rsidRPr="00DD572D">
        <w:rPr>
          <w:rFonts w:ascii="Arial" w:hAnsi="Arial" w:cs="Arial"/>
          <w:b/>
        </w:rPr>
        <w:br/>
        <w:t>DAS LIMITAÇÕES DA COMPETÊNCIA TRIBUTÁRIA</w:t>
      </w:r>
    </w:p>
    <w:p w14:paraId="121DADE7" w14:textId="77777777" w:rsidR="00E8210D" w:rsidRPr="00DD572D" w:rsidRDefault="00E8210D" w:rsidP="00306A91">
      <w:pPr>
        <w:spacing w:line="360" w:lineRule="auto"/>
        <w:jc w:val="both"/>
        <w:rPr>
          <w:rFonts w:ascii="Arial" w:hAnsi="Arial" w:cs="Arial"/>
          <w:b/>
        </w:rPr>
      </w:pPr>
    </w:p>
    <w:p w14:paraId="17A5364F" w14:textId="77777777" w:rsidR="00E8210D" w:rsidRPr="00DD572D" w:rsidRDefault="00E8210D" w:rsidP="00306A91">
      <w:pPr>
        <w:spacing w:line="360" w:lineRule="auto"/>
        <w:jc w:val="both"/>
        <w:rPr>
          <w:rFonts w:ascii="Arial" w:hAnsi="Arial" w:cs="Arial"/>
        </w:rPr>
      </w:pPr>
      <w:r w:rsidRPr="00DD572D">
        <w:rPr>
          <w:rFonts w:ascii="Arial" w:hAnsi="Arial" w:cs="Arial"/>
          <w:b/>
        </w:rPr>
        <w:t>Art. 11</w:t>
      </w:r>
      <w:r w:rsidR="0060470C" w:rsidRPr="00DD572D">
        <w:rPr>
          <w:rFonts w:ascii="Arial" w:hAnsi="Arial" w:cs="Arial"/>
          <w:b/>
        </w:rPr>
        <w:t>5</w:t>
      </w:r>
      <w:r w:rsidRPr="00DD572D">
        <w:rPr>
          <w:rFonts w:ascii="Arial" w:hAnsi="Arial" w:cs="Arial"/>
          <w:b/>
        </w:rPr>
        <w:t>.</w:t>
      </w:r>
      <w:r w:rsidRPr="00DD572D">
        <w:rPr>
          <w:rFonts w:ascii="Arial" w:hAnsi="Arial" w:cs="Arial"/>
        </w:rPr>
        <w:t xml:space="preserve"> É vedado ao Município:</w:t>
      </w:r>
    </w:p>
    <w:p w14:paraId="382141CD" w14:textId="77777777" w:rsidR="00E8210D" w:rsidRPr="00DD572D" w:rsidRDefault="00E8210D" w:rsidP="00306A91">
      <w:pPr>
        <w:spacing w:line="360" w:lineRule="auto"/>
        <w:jc w:val="both"/>
        <w:rPr>
          <w:rFonts w:ascii="Arial" w:hAnsi="Arial" w:cs="Arial"/>
        </w:rPr>
      </w:pPr>
    </w:p>
    <w:p w14:paraId="6EE62BCA"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 </w:t>
      </w:r>
      <w:r w:rsidRPr="00DD572D">
        <w:rPr>
          <w:rFonts w:ascii="Arial" w:hAnsi="Arial" w:cs="Arial"/>
        </w:rPr>
        <w:t>- exigir ou majorar tributos sem lei que o estabeleça;</w:t>
      </w:r>
    </w:p>
    <w:p w14:paraId="0F2AC7D1" w14:textId="77777777" w:rsidR="00E8210D" w:rsidRPr="00DD572D" w:rsidRDefault="00E8210D" w:rsidP="00306A91">
      <w:pPr>
        <w:spacing w:line="360" w:lineRule="auto"/>
        <w:jc w:val="both"/>
        <w:rPr>
          <w:rFonts w:ascii="Arial" w:hAnsi="Arial" w:cs="Arial"/>
        </w:rPr>
      </w:pPr>
    </w:p>
    <w:p w14:paraId="774051E6"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instituir tratamento desigual entre contribuintes que se encontrem em situação equivalente, proibida qualquer distinção em razão de ocupação profissional ou função por eles exercida, independentemente da denominação jurídica dos rendimentos, títulos ou direitos;</w:t>
      </w:r>
    </w:p>
    <w:p w14:paraId="7992CE80" w14:textId="77777777" w:rsidR="00E8210D" w:rsidRPr="00DD572D" w:rsidRDefault="00E8210D" w:rsidP="00306A91">
      <w:pPr>
        <w:spacing w:line="360" w:lineRule="auto"/>
        <w:jc w:val="both"/>
        <w:rPr>
          <w:rFonts w:ascii="Arial" w:hAnsi="Arial" w:cs="Arial"/>
        </w:rPr>
      </w:pPr>
    </w:p>
    <w:p w14:paraId="1008FEB6"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III </w:t>
      </w:r>
      <w:r w:rsidRPr="00DD572D">
        <w:rPr>
          <w:rFonts w:ascii="Arial" w:hAnsi="Arial" w:cs="Arial"/>
        </w:rPr>
        <w:t>- cobrar tributos:</w:t>
      </w:r>
    </w:p>
    <w:p w14:paraId="4420497C" w14:textId="77777777" w:rsidR="00E8210D" w:rsidRPr="00DD572D" w:rsidRDefault="00E8210D" w:rsidP="00306A91">
      <w:pPr>
        <w:spacing w:line="360" w:lineRule="auto"/>
        <w:jc w:val="both"/>
        <w:rPr>
          <w:rFonts w:ascii="Arial" w:hAnsi="Arial" w:cs="Arial"/>
        </w:rPr>
      </w:pPr>
    </w:p>
    <w:p w14:paraId="25AFEAD2" w14:textId="77777777" w:rsidR="00E8210D" w:rsidRPr="00DD572D" w:rsidRDefault="00E8210D" w:rsidP="00306A91">
      <w:pPr>
        <w:spacing w:line="360" w:lineRule="auto"/>
        <w:jc w:val="both"/>
        <w:rPr>
          <w:rFonts w:ascii="Arial" w:hAnsi="Arial" w:cs="Arial"/>
        </w:rPr>
      </w:pPr>
      <w:r w:rsidRPr="00DD572D">
        <w:rPr>
          <w:rFonts w:ascii="Arial" w:hAnsi="Arial" w:cs="Arial"/>
          <w:b/>
        </w:rPr>
        <w:t>a)</w:t>
      </w:r>
      <w:r w:rsidRPr="00DD572D">
        <w:rPr>
          <w:rFonts w:ascii="Arial" w:hAnsi="Arial" w:cs="Arial"/>
        </w:rPr>
        <w:t xml:space="preserve"> em relação a fatos geradores ocorridos antes do início da vigência da lei que os houver instituído ou aumentado;</w:t>
      </w:r>
    </w:p>
    <w:p w14:paraId="68D04CC8" w14:textId="77777777" w:rsidR="00E8210D" w:rsidRPr="00DD572D" w:rsidRDefault="00E8210D" w:rsidP="00306A91">
      <w:pPr>
        <w:spacing w:line="360" w:lineRule="auto"/>
        <w:jc w:val="both"/>
        <w:rPr>
          <w:rFonts w:ascii="Arial" w:hAnsi="Arial" w:cs="Arial"/>
        </w:rPr>
      </w:pPr>
    </w:p>
    <w:p w14:paraId="1A1E9456" w14:textId="77777777" w:rsidR="00E8210D" w:rsidRPr="00DD572D" w:rsidRDefault="00E8210D" w:rsidP="00306A91">
      <w:pPr>
        <w:spacing w:line="360" w:lineRule="auto"/>
        <w:jc w:val="both"/>
        <w:rPr>
          <w:rFonts w:ascii="Arial" w:hAnsi="Arial" w:cs="Arial"/>
        </w:rPr>
      </w:pPr>
      <w:r w:rsidRPr="00DD572D">
        <w:rPr>
          <w:rFonts w:ascii="Arial" w:hAnsi="Arial" w:cs="Arial"/>
          <w:b/>
        </w:rPr>
        <w:t>b)</w:t>
      </w:r>
      <w:r w:rsidRPr="00DD572D">
        <w:rPr>
          <w:rFonts w:ascii="Arial" w:hAnsi="Arial" w:cs="Arial"/>
        </w:rPr>
        <w:t xml:space="preserve"> no mesmo exercício financeiro em que haja sido publicada a lei que os instituiu ou aumentou;</w:t>
      </w:r>
    </w:p>
    <w:p w14:paraId="222D6E80" w14:textId="77777777" w:rsidR="00E8210D" w:rsidRPr="00DD572D" w:rsidRDefault="00E8210D" w:rsidP="00306A91">
      <w:pPr>
        <w:spacing w:line="360" w:lineRule="auto"/>
        <w:jc w:val="both"/>
        <w:rPr>
          <w:rFonts w:ascii="Arial" w:hAnsi="Arial" w:cs="Arial"/>
        </w:rPr>
      </w:pPr>
    </w:p>
    <w:p w14:paraId="274FD27B" w14:textId="21F5C08A" w:rsidR="00E8210D" w:rsidRPr="00DD572D" w:rsidRDefault="00E8210D" w:rsidP="00306A91">
      <w:pPr>
        <w:spacing w:line="360" w:lineRule="auto"/>
        <w:jc w:val="both"/>
        <w:rPr>
          <w:rFonts w:ascii="Arial" w:hAnsi="Arial" w:cs="Arial"/>
        </w:rPr>
      </w:pPr>
      <w:r w:rsidRPr="00DD572D">
        <w:rPr>
          <w:rFonts w:ascii="Arial" w:hAnsi="Arial" w:cs="Arial"/>
          <w:b/>
        </w:rPr>
        <w:t>IV</w:t>
      </w:r>
      <w:r w:rsidRPr="00DD572D">
        <w:rPr>
          <w:rFonts w:ascii="Arial" w:hAnsi="Arial" w:cs="Arial"/>
        </w:rPr>
        <w:t xml:space="preserve"> - utilizar </w:t>
      </w:r>
      <w:r w:rsidR="00027D65">
        <w:rPr>
          <w:rFonts w:ascii="Arial" w:hAnsi="Arial" w:cs="Arial"/>
        </w:rPr>
        <w:t>tributo com efeito de confisco;</w:t>
      </w:r>
    </w:p>
    <w:p w14:paraId="3C4A76BA" w14:textId="77777777" w:rsidR="00E8210D" w:rsidRDefault="00E8210D" w:rsidP="00306A91">
      <w:pPr>
        <w:spacing w:line="360" w:lineRule="auto"/>
        <w:jc w:val="both"/>
        <w:rPr>
          <w:rFonts w:ascii="Arial" w:hAnsi="Arial" w:cs="Arial"/>
        </w:rPr>
      </w:pPr>
      <w:r w:rsidRPr="00DD572D">
        <w:rPr>
          <w:rFonts w:ascii="Arial" w:hAnsi="Arial" w:cs="Arial"/>
          <w:b/>
        </w:rPr>
        <w:t xml:space="preserve">V </w:t>
      </w:r>
      <w:r w:rsidRPr="00DD572D">
        <w:rPr>
          <w:rFonts w:ascii="Arial" w:hAnsi="Arial" w:cs="Arial"/>
        </w:rPr>
        <w:t>- estabelecer limitações ao tráfego em seu território, de pessoas ou de mercadorias, por meio de tributos;</w:t>
      </w:r>
    </w:p>
    <w:p w14:paraId="6BE83E61" w14:textId="77777777" w:rsidR="00027D65" w:rsidRDefault="00027D65" w:rsidP="00306A91">
      <w:pPr>
        <w:spacing w:line="360" w:lineRule="auto"/>
        <w:jc w:val="both"/>
        <w:rPr>
          <w:rFonts w:ascii="Arial" w:hAnsi="Arial" w:cs="Arial"/>
        </w:rPr>
      </w:pPr>
    </w:p>
    <w:p w14:paraId="47ADFDAF" w14:textId="77777777" w:rsidR="00027D65" w:rsidRDefault="00027D65" w:rsidP="00306A91">
      <w:pPr>
        <w:spacing w:line="360" w:lineRule="auto"/>
        <w:jc w:val="both"/>
        <w:rPr>
          <w:rFonts w:ascii="Arial" w:hAnsi="Arial" w:cs="Arial"/>
        </w:rPr>
      </w:pPr>
    </w:p>
    <w:p w14:paraId="78E9F285" w14:textId="77777777" w:rsidR="00027D65" w:rsidRPr="00DD572D" w:rsidRDefault="00027D65" w:rsidP="00306A91">
      <w:pPr>
        <w:spacing w:line="360" w:lineRule="auto"/>
        <w:jc w:val="both"/>
        <w:rPr>
          <w:rFonts w:ascii="Arial" w:hAnsi="Arial" w:cs="Arial"/>
        </w:rPr>
      </w:pPr>
    </w:p>
    <w:p w14:paraId="0FB98056" w14:textId="77777777" w:rsidR="00E8210D" w:rsidRPr="00DD572D" w:rsidRDefault="00E8210D" w:rsidP="00306A91">
      <w:pPr>
        <w:spacing w:line="360" w:lineRule="auto"/>
        <w:jc w:val="both"/>
        <w:rPr>
          <w:rFonts w:ascii="Arial" w:hAnsi="Arial" w:cs="Arial"/>
        </w:rPr>
      </w:pPr>
    </w:p>
    <w:p w14:paraId="5A7D10A6"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VI </w:t>
      </w:r>
      <w:r w:rsidRPr="00DD572D">
        <w:rPr>
          <w:rFonts w:ascii="Arial" w:hAnsi="Arial" w:cs="Arial"/>
        </w:rPr>
        <w:t>- cobrar imposto sobre:</w:t>
      </w:r>
    </w:p>
    <w:p w14:paraId="0AF48CFF" w14:textId="77777777" w:rsidR="00E8210D" w:rsidRPr="00DD572D" w:rsidRDefault="00E8210D" w:rsidP="00306A91">
      <w:pPr>
        <w:spacing w:line="360" w:lineRule="auto"/>
        <w:jc w:val="both"/>
        <w:rPr>
          <w:rFonts w:ascii="Arial" w:hAnsi="Arial" w:cs="Arial"/>
        </w:rPr>
      </w:pPr>
    </w:p>
    <w:p w14:paraId="62D1BA32" w14:textId="77777777" w:rsidR="00E8210D" w:rsidRPr="00DD572D" w:rsidRDefault="00E8210D" w:rsidP="00306A91">
      <w:pPr>
        <w:spacing w:line="360" w:lineRule="auto"/>
        <w:jc w:val="both"/>
        <w:rPr>
          <w:rFonts w:ascii="Arial" w:hAnsi="Arial" w:cs="Arial"/>
        </w:rPr>
      </w:pPr>
      <w:r w:rsidRPr="00DD572D">
        <w:rPr>
          <w:rFonts w:ascii="Arial" w:hAnsi="Arial" w:cs="Arial"/>
          <w:b/>
        </w:rPr>
        <w:t>a)</w:t>
      </w:r>
      <w:r w:rsidRPr="00DD572D">
        <w:rPr>
          <w:rFonts w:ascii="Arial" w:hAnsi="Arial" w:cs="Arial"/>
        </w:rPr>
        <w:t xml:space="preserve"> o patrimônio ou serviços da União, dos Estados, do Distrito Federal e outros Municípios;</w:t>
      </w:r>
    </w:p>
    <w:p w14:paraId="22E10CC6" w14:textId="77777777" w:rsidR="00E8210D" w:rsidRPr="00DD572D" w:rsidRDefault="00E8210D" w:rsidP="00306A91">
      <w:pPr>
        <w:spacing w:line="360" w:lineRule="auto"/>
        <w:jc w:val="both"/>
        <w:rPr>
          <w:rFonts w:ascii="Arial" w:hAnsi="Arial" w:cs="Arial"/>
        </w:rPr>
      </w:pPr>
    </w:p>
    <w:p w14:paraId="2EB3BE08" w14:textId="77777777" w:rsidR="00E8210D" w:rsidRPr="00DD572D" w:rsidRDefault="00E8210D" w:rsidP="00306A91">
      <w:pPr>
        <w:spacing w:line="360" w:lineRule="auto"/>
        <w:jc w:val="both"/>
        <w:rPr>
          <w:rFonts w:ascii="Arial" w:hAnsi="Arial" w:cs="Arial"/>
        </w:rPr>
      </w:pPr>
      <w:r w:rsidRPr="00DD572D">
        <w:rPr>
          <w:rFonts w:ascii="Arial" w:hAnsi="Arial" w:cs="Arial"/>
          <w:b/>
        </w:rPr>
        <w:t>b)</w:t>
      </w:r>
      <w:r w:rsidRPr="00DD572D">
        <w:rPr>
          <w:rFonts w:ascii="Arial" w:hAnsi="Arial" w:cs="Arial"/>
        </w:rPr>
        <w:t xml:space="preserve"> o patrimônio ou serviços dos partidos políticos, inclusive suas fundações, das entidades sindicais dos trabalhadores, das instituições de educação e de assistência social sem fins lucrativos, atendidos os requisitos da lei;</w:t>
      </w:r>
    </w:p>
    <w:p w14:paraId="408DF1ED" w14:textId="77777777" w:rsidR="00E8210D" w:rsidRPr="00DD572D" w:rsidRDefault="00E8210D" w:rsidP="00306A91">
      <w:pPr>
        <w:spacing w:line="360" w:lineRule="auto"/>
        <w:jc w:val="both"/>
        <w:rPr>
          <w:rFonts w:ascii="Arial" w:hAnsi="Arial" w:cs="Arial"/>
        </w:rPr>
      </w:pPr>
    </w:p>
    <w:p w14:paraId="2086F3B5" w14:textId="77777777" w:rsidR="00E8210D" w:rsidRPr="00DD572D" w:rsidRDefault="00E8210D" w:rsidP="00306A91">
      <w:pPr>
        <w:spacing w:line="360" w:lineRule="auto"/>
        <w:jc w:val="both"/>
        <w:rPr>
          <w:rFonts w:ascii="Arial" w:hAnsi="Arial" w:cs="Arial"/>
        </w:rPr>
      </w:pPr>
      <w:r w:rsidRPr="00DD572D">
        <w:rPr>
          <w:rFonts w:ascii="Arial" w:hAnsi="Arial" w:cs="Arial"/>
          <w:b/>
        </w:rPr>
        <w:t>c)</w:t>
      </w:r>
      <w:r w:rsidRPr="00DD572D">
        <w:rPr>
          <w:rFonts w:ascii="Arial" w:hAnsi="Arial" w:cs="Arial"/>
        </w:rPr>
        <w:t xml:space="preserve"> templos de qualquer culto;</w:t>
      </w:r>
    </w:p>
    <w:p w14:paraId="74401BBA" w14:textId="77777777" w:rsidR="00E8210D" w:rsidRPr="00DD572D" w:rsidRDefault="00E8210D" w:rsidP="00306A91">
      <w:pPr>
        <w:spacing w:line="360" w:lineRule="auto"/>
        <w:jc w:val="both"/>
        <w:rPr>
          <w:rFonts w:ascii="Arial" w:hAnsi="Arial" w:cs="Arial"/>
        </w:rPr>
      </w:pPr>
    </w:p>
    <w:p w14:paraId="5A749885" w14:textId="77777777" w:rsidR="00E8210D" w:rsidRPr="00DD572D" w:rsidRDefault="00E8210D" w:rsidP="00306A91">
      <w:pPr>
        <w:spacing w:line="360" w:lineRule="auto"/>
        <w:jc w:val="both"/>
        <w:rPr>
          <w:rFonts w:ascii="Arial" w:hAnsi="Arial" w:cs="Arial"/>
        </w:rPr>
      </w:pPr>
      <w:r w:rsidRPr="00DD572D">
        <w:rPr>
          <w:rFonts w:ascii="Arial" w:hAnsi="Arial" w:cs="Arial"/>
          <w:b/>
        </w:rPr>
        <w:t>d)</w:t>
      </w:r>
      <w:r w:rsidRPr="00DD572D">
        <w:rPr>
          <w:rFonts w:ascii="Arial" w:hAnsi="Arial" w:cs="Arial"/>
        </w:rPr>
        <w:t xml:space="preserve"> livros, jornais, periódicos e o papel destinado à sua impressão;</w:t>
      </w:r>
    </w:p>
    <w:p w14:paraId="460BFA29" w14:textId="77777777" w:rsidR="00E8210D" w:rsidRPr="00DD572D" w:rsidRDefault="00E8210D" w:rsidP="00306A91">
      <w:pPr>
        <w:spacing w:line="360" w:lineRule="auto"/>
        <w:jc w:val="both"/>
        <w:rPr>
          <w:rFonts w:ascii="Arial" w:hAnsi="Arial" w:cs="Arial"/>
        </w:rPr>
      </w:pPr>
    </w:p>
    <w:p w14:paraId="5488DA8C" w14:textId="77777777" w:rsidR="00E8210D" w:rsidRPr="00DD572D" w:rsidRDefault="00E8210D" w:rsidP="00306A91">
      <w:pPr>
        <w:spacing w:line="360" w:lineRule="auto"/>
        <w:jc w:val="both"/>
        <w:rPr>
          <w:rFonts w:ascii="Arial" w:hAnsi="Arial" w:cs="Arial"/>
        </w:rPr>
      </w:pPr>
      <w:r w:rsidRPr="00DD572D">
        <w:rPr>
          <w:rFonts w:ascii="Arial" w:hAnsi="Arial" w:cs="Arial"/>
          <w:b/>
        </w:rPr>
        <w:t>VII</w:t>
      </w:r>
      <w:r w:rsidRPr="00DD572D">
        <w:rPr>
          <w:rFonts w:ascii="Arial" w:hAnsi="Arial" w:cs="Arial"/>
        </w:rPr>
        <w:t xml:space="preserve"> - estabelecer diferença tributária entre bens e serviços de qualquer natureza em razão de sua procedência ou destino.</w:t>
      </w:r>
    </w:p>
    <w:p w14:paraId="21351D07" w14:textId="77777777" w:rsidR="00E8210D" w:rsidRPr="00DD572D" w:rsidRDefault="00E8210D" w:rsidP="00306A91">
      <w:pPr>
        <w:spacing w:line="360" w:lineRule="auto"/>
        <w:jc w:val="both"/>
        <w:rPr>
          <w:rFonts w:ascii="Arial" w:hAnsi="Arial" w:cs="Arial"/>
        </w:rPr>
      </w:pPr>
    </w:p>
    <w:p w14:paraId="0DA76C2A" w14:textId="77777777" w:rsidR="00E8210D" w:rsidRPr="00DD572D" w:rsidRDefault="00E8210D" w:rsidP="00306A91">
      <w:pPr>
        <w:spacing w:line="360" w:lineRule="auto"/>
        <w:jc w:val="both"/>
        <w:rPr>
          <w:rFonts w:ascii="Arial" w:hAnsi="Arial" w:cs="Arial"/>
        </w:rPr>
      </w:pPr>
      <w:r w:rsidRPr="00DD572D">
        <w:rPr>
          <w:rFonts w:ascii="Arial" w:hAnsi="Arial" w:cs="Arial"/>
          <w:b/>
        </w:rPr>
        <w:t>§1°.</w:t>
      </w:r>
      <w:r w:rsidRPr="00DD572D">
        <w:rPr>
          <w:rFonts w:ascii="Arial" w:hAnsi="Arial" w:cs="Arial"/>
        </w:rPr>
        <w:t xml:space="preserve"> A vedação do inciso VI, “a”, é extensiva às autarquias e às fundações instituídas e mantidas pelo Poder Público, no que se refere ao patrimônio e aos serviços, vinculados às suas finalidades essenciais ou às delas decorrentes.</w:t>
      </w:r>
    </w:p>
    <w:p w14:paraId="6AED39D5" w14:textId="77777777" w:rsidR="00E8210D" w:rsidRPr="00DD572D" w:rsidRDefault="00E8210D" w:rsidP="00306A91">
      <w:pPr>
        <w:spacing w:line="360" w:lineRule="auto"/>
        <w:jc w:val="both"/>
        <w:rPr>
          <w:rFonts w:ascii="Arial" w:hAnsi="Arial" w:cs="Arial"/>
        </w:rPr>
      </w:pPr>
    </w:p>
    <w:p w14:paraId="29D09186" w14:textId="77777777" w:rsidR="00E8210D" w:rsidRPr="00DD572D" w:rsidRDefault="00E8210D" w:rsidP="00306A91">
      <w:pPr>
        <w:spacing w:line="360" w:lineRule="auto"/>
        <w:jc w:val="both"/>
        <w:rPr>
          <w:rFonts w:ascii="Arial" w:hAnsi="Arial" w:cs="Arial"/>
        </w:rPr>
      </w:pPr>
      <w:r w:rsidRPr="00DD572D">
        <w:rPr>
          <w:rFonts w:ascii="Arial" w:hAnsi="Arial" w:cs="Arial"/>
          <w:b/>
        </w:rPr>
        <w:t>§2°.</w:t>
      </w:r>
      <w:r w:rsidRPr="00DD572D">
        <w:rPr>
          <w:rFonts w:ascii="Arial" w:hAnsi="Arial" w:cs="Arial"/>
        </w:rPr>
        <w:t xml:space="preserve"> As vedações do inciso VI, “a”, e do parágrafo anterior não se aplicam ao patrimônio e aos serviços relacionados com a exploração de atividades econômicas regidas pelas normas aplicáveis a empreendimentos privados, ou em que haja contraprestação ou pagamento de preço ou tarifa pelo usuário, nem exoneram o promitente comprador da obrigação de pagar imposto relativamente ao bem imóvel.</w:t>
      </w:r>
    </w:p>
    <w:p w14:paraId="416B7FF2" w14:textId="77777777" w:rsidR="00E8210D" w:rsidRPr="00DD572D" w:rsidRDefault="00E8210D" w:rsidP="00306A91">
      <w:pPr>
        <w:spacing w:line="360" w:lineRule="auto"/>
        <w:jc w:val="both"/>
        <w:rPr>
          <w:rFonts w:ascii="Arial" w:hAnsi="Arial" w:cs="Arial"/>
        </w:rPr>
      </w:pPr>
    </w:p>
    <w:p w14:paraId="54183E94" w14:textId="77777777" w:rsidR="00E8210D" w:rsidRPr="00DD572D" w:rsidRDefault="00E8210D" w:rsidP="00306A91">
      <w:pPr>
        <w:spacing w:line="360" w:lineRule="auto"/>
        <w:jc w:val="both"/>
        <w:rPr>
          <w:rFonts w:ascii="Arial" w:hAnsi="Arial" w:cs="Arial"/>
        </w:rPr>
      </w:pPr>
      <w:r w:rsidRPr="00DD572D">
        <w:rPr>
          <w:rFonts w:ascii="Arial" w:hAnsi="Arial" w:cs="Arial"/>
          <w:b/>
        </w:rPr>
        <w:t>§3°.</w:t>
      </w:r>
      <w:r w:rsidRPr="00DD572D">
        <w:rPr>
          <w:rFonts w:ascii="Arial" w:hAnsi="Arial" w:cs="Arial"/>
        </w:rPr>
        <w:t xml:space="preserve"> A vedação expressa no inciso VI, alíneas “b” e “c”, compreendem somente o patrimônio e os serviços relacionados com as finalidades essenciais das entidades nelas mencionadas.</w:t>
      </w:r>
    </w:p>
    <w:p w14:paraId="4125A189" w14:textId="77777777" w:rsidR="00E8210D" w:rsidRDefault="00E8210D" w:rsidP="00306A91">
      <w:pPr>
        <w:spacing w:line="360" w:lineRule="auto"/>
        <w:jc w:val="both"/>
        <w:rPr>
          <w:rFonts w:ascii="Arial" w:hAnsi="Arial" w:cs="Arial"/>
        </w:rPr>
      </w:pPr>
    </w:p>
    <w:p w14:paraId="4209D140" w14:textId="77777777" w:rsidR="00027D65" w:rsidRDefault="00027D65" w:rsidP="00306A91">
      <w:pPr>
        <w:spacing w:line="360" w:lineRule="auto"/>
        <w:jc w:val="both"/>
        <w:rPr>
          <w:rFonts w:ascii="Arial" w:hAnsi="Arial" w:cs="Arial"/>
        </w:rPr>
      </w:pPr>
    </w:p>
    <w:p w14:paraId="0DAD64B0" w14:textId="77777777" w:rsidR="00027D65" w:rsidRDefault="00027D65" w:rsidP="00306A91">
      <w:pPr>
        <w:spacing w:line="360" w:lineRule="auto"/>
        <w:jc w:val="both"/>
        <w:rPr>
          <w:rFonts w:ascii="Arial" w:hAnsi="Arial" w:cs="Arial"/>
        </w:rPr>
      </w:pPr>
    </w:p>
    <w:p w14:paraId="4FFC5EA5" w14:textId="77777777" w:rsidR="00027D65" w:rsidRPr="00DD572D" w:rsidRDefault="00027D65" w:rsidP="00306A91">
      <w:pPr>
        <w:spacing w:line="360" w:lineRule="auto"/>
        <w:jc w:val="both"/>
        <w:rPr>
          <w:rFonts w:ascii="Arial" w:hAnsi="Arial" w:cs="Arial"/>
        </w:rPr>
      </w:pPr>
    </w:p>
    <w:p w14:paraId="5BB2E294" w14:textId="77777777" w:rsidR="00E8210D" w:rsidRPr="00DD572D" w:rsidRDefault="00E8210D" w:rsidP="00306A91">
      <w:pPr>
        <w:spacing w:line="360" w:lineRule="auto"/>
        <w:jc w:val="both"/>
        <w:rPr>
          <w:rFonts w:ascii="Arial" w:hAnsi="Arial" w:cs="Arial"/>
        </w:rPr>
      </w:pPr>
      <w:r w:rsidRPr="00DD572D">
        <w:rPr>
          <w:rFonts w:ascii="Arial" w:hAnsi="Arial" w:cs="Arial"/>
          <w:b/>
        </w:rPr>
        <w:t>§4°.</w:t>
      </w:r>
      <w:r w:rsidRPr="00DD572D">
        <w:rPr>
          <w:rFonts w:ascii="Arial" w:hAnsi="Arial" w:cs="Arial"/>
        </w:rPr>
        <w:t xml:space="preserve"> O disposto no inciso VI não exclui a atribuição por lei, às entidades nele referidas, da condição substituto tributário e não as dispensa da prática de atos previstos em lei, assecuratórias do cumprimento de obrigações tributárias por terceiros.</w:t>
      </w:r>
    </w:p>
    <w:p w14:paraId="78AB317C" w14:textId="77777777" w:rsidR="00E8210D" w:rsidRPr="00DD572D" w:rsidRDefault="00E8210D" w:rsidP="00306A91">
      <w:pPr>
        <w:spacing w:line="360" w:lineRule="auto"/>
        <w:jc w:val="both"/>
        <w:rPr>
          <w:rFonts w:ascii="Arial" w:hAnsi="Arial" w:cs="Arial"/>
        </w:rPr>
      </w:pPr>
    </w:p>
    <w:p w14:paraId="5A966D90" w14:textId="77777777" w:rsidR="00E8210D" w:rsidRPr="00DD572D" w:rsidRDefault="00E8210D" w:rsidP="00306A91">
      <w:pPr>
        <w:spacing w:line="360" w:lineRule="auto"/>
        <w:jc w:val="both"/>
        <w:rPr>
          <w:rFonts w:ascii="Arial" w:hAnsi="Arial" w:cs="Arial"/>
        </w:rPr>
      </w:pPr>
      <w:r w:rsidRPr="00DD572D">
        <w:rPr>
          <w:rFonts w:ascii="Arial" w:hAnsi="Arial" w:cs="Arial"/>
          <w:b/>
        </w:rPr>
        <w:t>§5°.</w:t>
      </w:r>
      <w:r w:rsidRPr="00DD572D">
        <w:rPr>
          <w:rFonts w:ascii="Arial" w:hAnsi="Arial" w:cs="Arial"/>
        </w:rPr>
        <w:t xml:space="preserve"> O disposto na alínea “b” do inciso VI é subordinado à observância, pelas entidades nele referidas, dos requisitos seguintes:</w:t>
      </w:r>
    </w:p>
    <w:p w14:paraId="57F60F8B" w14:textId="77777777" w:rsidR="00E8210D" w:rsidRPr="00DD572D" w:rsidRDefault="00E8210D" w:rsidP="00306A91">
      <w:pPr>
        <w:spacing w:line="360" w:lineRule="auto"/>
        <w:jc w:val="both"/>
        <w:rPr>
          <w:rFonts w:ascii="Arial" w:hAnsi="Arial" w:cs="Arial"/>
        </w:rPr>
      </w:pPr>
    </w:p>
    <w:p w14:paraId="15BF265C" w14:textId="77777777" w:rsidR="00E8210D" w:rsidRPr="00DD572D" w:rsidRDefault="00E8210D" w:rsidP="00306A91">
      <w:pPr>
        <w:spacing w:line="360" w:lineRule="auto"/>
        <w:jc w:val="both"/>
        <w:rPr>
          <w:rFonts w:ascii="Arial" w:hAnsi="Arial" w:cs="Arial"/>
        </w:rPr>
      </w:pPr>
      <w:r w:rsidRPr="00DD572D">
        <w:rPr>
          <w:rFonts w:ascii="Arial" w:hAnsi="Arial" w:cs="Arial"/>
          <w:b/>
        </w:rPr>
        <w:t>I</w:t>
      </w:r>
      <w:r w:rsidRPr="00DD572D">
        <w:rPr>
          <w:rFonts w:ascii="Arial" w:hAnsi="Arial" w:cs="Arial"/>
        </w:rPr>
        <w:t xml:space="preserve"> - não distribuírem qualquer parcela de seu patrimônio ou de suas rendas, a qualquer título;</w:t>
      </w:r>
    </w:p>
    <w:p w14:paraId="612F493F" w14:textId="77777777" w:rsidR="00E8210D" w:rsidRPr="00DD572D" w:rsidRDefault="00E8210D" w:rsidP="00306A91">
      <w:pPr>
        <w:spacing w:line="360" w:lineRule="auto"/>
        <w:jc w:val="both"/>
        <w:rPr>
          <w:rFonts w:ascii="Arial" w:hAnsi="Arial" w:cs="Arial"/>
        </w:rPr>
      </w:pPr>
    </w:p>
    <w:p w14:paraId="6E19EE12"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aplicarem integralmente, no país, os seus recursos na manutenção dos seus objetivos institucionais;</w:t>
      </w:r>
    </w:p>
    <w:p w14:paraId="73CF0FDD" w14:textId="77777777" w:rsidR="00E8210D" w:rsidRPr="00DD572D" w:rsidRDefault="00E8210D" w:rsidP="00306A91">
      <w:pPr>
        <w:spacing w:line="360" w:lineRule="auto"/>
        <w:jc w:val="both"/>
        <w:rPr>
          <w:rFonts w:ascii="Arial" w:hAnsi="Arial" w:cs="Arial"/>
        </w:rPr>
      </w:pPr>
    </w:p>
    <w:p w14:paraId="69A07DB4"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III </w:t>
      </w:r>
      <w:r w:rsidRPr="00DD572D">
        <w:rPr>
          <w:rFonts w:ascii="Arial" w:hAnsi="Arial" w:cs="Arial"/>
        </w:rPr>
        <w:t>- manterem escrituração de suas receitas e despesas em livros revestidos de formalidades capazes de assegurar sua exatidão.</w:t>
      </w:r>
    </w:p>
    <w:p w14:paraId="4D035C4C" w14:textId="77777777" w:rsidR="00E8210D" w:rsidRPr="00DD572D" w:rsidRDefault="00E8210D" w:rsidP="00306A91">
      <w:pPr>
        <w:spacing w:line="360" w:lineRule="auto"/>
        <w:jc w:val="both"/>
        <w:rPr>
          <w:rFonts w:ascii="Arial" w:hAnsi="Arial" w:cs="Arial"/>
        </w:rPr>
      </w:pPr>
    </w:p>
    <w:p w14:paraId="14F8BDC2" w14:textId="77777777" w:rsidR="00E8210D" w:rsidRPr="00DD572D" w:rsidRDefault="00E8210D" w:rsidP="00306A91">
      <w:pPr>
        <w:spacing w:line="360" w:lineRule="auto"/>
        <w:jc w:val="both"/>
        <w:rPr>
          <w:rFonts w:ascii="Arial" w:hAnsi="Arial" w:cs="Arial"/>
        </w:rPr>
      </w:pPr>
      <w:r w:rsidRPr="00DD572D">
        <w:rPr>
          <w:rFonts w:ascii="Arial" w:hAnsi="Arial" w:cs="Arial"/>
          <w:b/>
        </w:rPr>
        <w:t>§6°.</w:t>
      </w:r>
      <w:r w:rsidRPr="00DD572D">
        <w:rPr>
          <w:rFonts w:ascii="Arial" w:hAnsi="Arial" w:cs="Arial"/>
        </w:rPr>
        <w:t xml:space="preserve"> Não se considera instituição sem fins lucrativos aquela que, desenvolver atividades não vinculadas à finalidade da instituição, ou que explore atividades econômicas regidas pelas normas aplicáveis a empreendimentos privados, ou em que haja contraprestação ou pagamento de preço ou tarifa pelo usuário.</w:t>
      </w:r>
    </w:p>
    <w:p w14:paraId="25946F67" w14:textId="77777777" w:rsidR="00E8210D" w:rsidRPr="00DD572D" w:rsidRDefault="00E8210D" w:rsidP="00306A91">
      <w:pPr>
        <w:spacing w:line="360" w:lineRule="auto"/>
        <w:jc w:val="both"/>
        <w:rPr>
          <w:rFonts w:ascii="Arial" w:hAnsi="Arial" w:cs="Arial"/>
        </w:rPr>
      </w:pPr>
    </w:p>
    <w:p w14:paraId="4A829789" w14:textId="77777777" w:rsidR="00E8210D" w:rsidRPr="00DD572D" w:rsidRDefault="00E8210D" w:rsidP="00306A91">
      <w:pPr>
        <w:spacing w:line="360" w:lineRule="auto"/>
        <w:jc w:val="both"/>
        <w:rPr>
          <w:rFonts w:ascii="Arial" w:hAnsi="Arial" w:cs="Arial"/>
        </w:rPr>
      </w:pPr>
      <w:r w:rsidRPr="00DD572D">
        <w:rPr>
          <w:rFonts w:ascii="Arial" w:hAnsi="Arial" w:cs="Arial"/>
          <w:b/>
        </w:rPr>
        <w:t>§7°.</w:t>
      </w:r>
      <w:r w:rsidRPr="00DD572D">
        <w:rPr>
          <w:rFonts w:ascii="Arial" w:hAnsi="Arial" w:cs="Arial"/>
        </w:rPr>
        <w:t xml:space="preserve"> No reconhecimento da imunidade poderá o Município verificar os sinais exteriores de riqueza dos sócios e dos dirigentes das entidades, assim como as relações comerciais, se houverem mantidas com empresas comerciais pertencentes aos mesmos sócios.</w:t>
      </w:r>
    </w:p>
    <w:p w14:paraId="0EFC49CD" w14:textId="77777777" w:rsidR="00E8210D" w:rsidRPr="00DD572D" w:rsidRDefault="00E8210D" w:rsidP="00306A91">
      <w:pPr>
        <w:spacing w:line="360" w:lineRule="auto"/>
        <w:jc w:val="both"/>
        <w:rPr>
          <w:rFonts w:ascii="Arial" w:hAnsi="Arial" w:cs="Arial"/>
        </w:rPr>
      </w:pPr>
    </w:p>
    <w:p w14:paraId="7FA7E794" w14:textId="77777777" w:rsidR="00E8210D" w:rsidRPr="00DD572D" w:rsidRDefault="00E8210D" w:rsidP="00306A91">
      <w:pPr>
        <w:spacing w:line="360" w:lineRule="auto"/>
        <w:jc w:val="both"/>
        <w:rPr>
          <w:rFonts w:ascii="Arial" w:hAnsi="Arial" w:cs="Arial"/>
        </w:rPr>
      </w:pPr>
      <w:r w:rsidRPr="00DD572D">
        <w:rPr>
          <w:rFonts w:ascii="Arial" w:hAnsi="Arial" w:cs="Arial"/>
          <w:b/>
        </w:rPr>
        <w:t>§8°.</w:t>
      </w:r>
      <w:r w:rsidRPr="00DD572D">
        <w:rPr>
          <w:rFonts w:ascii="Arial" w:hAnsi="Arial" w:cs="Arial"/>
        </w:rPr>
        <w:t xml:space="preserve"> No caso do ITBI, quando reconhecida à imunidade do contribuinte, o tributo ficará suspenso até 12 (doze) meses, findos os quais, se não houver aproveitamento do imóvel nas finalidades estritas da instituição, caberá o pagamento total do tributo, acrescido das cominações legais.</w:t>
      </w:r>
    </w:p>
    <w:p w14:paraId="676C1C1D" w14:textId="77777777" w:rsidR="00E8210D" w:rsidRDefault="00E8210D" w:rsidP="00306A91">
      <w:pPr>
        <w:spacing w:line="360" w:lineRule="auto"/>
        <w:jc w:val="both"/>
        <w:rPr>
          <w:rFonts w:ascii="Arial" w:hAnsi="Arial" w:cs="Arial"/>
        </w:rPr>
      </w:pPr>
    </w:p>
    <w:p w14:paraId="1FC7CE50" w14:textId="77777777" w:rsidR="00027D65" w:rsidRDefault="00027D65" w:rsidP="00306A91">
      <w:pPr>
        <w:spacing w:line="360" w:lineRule="auto"/>
        <w:jc w:val="both"/>
        <w:rPr>
          <w:rFonts w:ascii="Arial" w:hAnsi="Arial" w:cs="Arial"/>
        </w:rPr>
      </w:pPr>
    </w:p>
    <w:p w14:paraId="4F429BE4" w14:textId="77777777" w:rsidR="00027D65" w:rsidRDefault="00027D65" w:rsidP="00306A91">
      <w:pPr>
        <w:spacing w:line="360" w:lineRule="auto"/>
        <w:jc w:val="both"/>
        <w:rPr>
          <w:rFonts w:ascii="Arial" w:hAnsi="Arial" w:cs="Arial"/>
        </w:rPr>
      </w:pPr>
    </w:p>
    <w:p w14:paraId="496368F2" w14:textId="77777777" w:rsidR="00027D65" w:rsidRPr="00DD572D" w:rsidRDefault="00027D65" w:rsidP="00306A91">
      <w:pPr>
        <w:spacing w:line="360" w:lineRule="auto"/>
        <w:jc w:val="both"/>
        <w:rPr>
          <w:rFonts w:ascii="Arial" w:hAnsi="Arial" w:cs="Arial"/>
        </w:rPr>
      </w:pPr>
    </w:p>
    <w:p w14:paraId="397F6E69" w14:textId="77777777" w:rsidR="00E8210D" w:rsidRPr="00DD572D" w:rsidRDefault="00E8210D" w:rsidP="00306A91">
      <w:pPr>
        <w:spacing w:line="360" w:lineRule="auto"/>
        <w:jc w:val="both"/>
        <w:rPr>
          <w:rFonts w:ascii="Arial" w:hAnsi="Arial" w:cs="Arial"/>
        </w:rPr>
      </w:pPr>
      <w:r w:rsidRPr="00DD572D">
        <w:rPr>
          <w:rFonts w:ascii="Arial" w:hAnsi="Arial" w:cs="Arial"/>
          <w:b/>
        </w:rPr>
        <w:t>§9°.</w:t>
      </w:r>
      <w:r w:rsidRPr="00DD572D">
        <w:rPr>
          <w:rFonts w:ascii="Arial" w:hAnsi="Arial" w:cs="Arial"/>
        </w:rPr>
        <w:t xml:space="preserve"> Na falta do cumprimento do disposto nos §§ 1</w:t>
      </w:r>
      <w:r w:rsidRPr="00DD572D">
        <w:rPr>
          <w:rFonts w:ascii="Arial" w:hAnsi="Arial" w:cs="Arial"/>
          <w:vertAlign w:val="superscript"/>
        </w:rPr>
        <w:t>o</w:t>
      </w:r>
      <w:r w:rsidRPr="00DD572D">
        <w:rPr>
          <w:rFonts w:ascii="Arial" w:hAnsi="Arial" w:cs="Arial"/>
        </w:rPr>
        <w:t>, 3</w:t>
      </w:r>
      <w:r w:rsidRPr="00DD572D">
        <w:rPr>
          <w:rFonts w:ascii="Arial" w:hAnsi="Arial" w:cs="Arial"/>
          <w:vertAlign w:val="superscript"/>
        </w:rPr>
        <w:t>o</w:t>
      </w:r>
      <w:r w:rsidRPr="00DD572D">
        <w:rPr>
          <w:rFonts w:ascii="Arial" w:hAnsi="Arial" w:cs="Arial"/>
        </w:rPr>
        <w:t>, 4</w:t>
      </w:r>
      <w:r w:rsidRPr="00DD572D">
        <w:rPr>
          <w:rFonts w:ascii="Arial" w:hAnsi="Arial" w:cs="Arial"/>
          <w:vertAlign w:val="superscript"/>
        </w:rPr>
        <w:t xml:space="preserve">o </w:t>
      </w:r>
      <w:r w:rsidRPr="00DD572D">
        <w:rPr>
          <w:rFonts w:ascii="Arial" w:hAnsi="Arial" w:cs="Arial"/>
        </w:rPr>
        <w:t>e 5</w:t>
      </w:r>
      <w:r w:rsidRPr="00DD572D">
        <w:rPr>
          <w:rFonts w:ascii="Arial" w:hAnsi="Arial" w:cs="Arial"/>
          <w:vertAlign w:val="superscript"/>
        </w:rPr>
        <w:t>o</w:t>
      </w:r>
      <w:r w:rsidRPr="00DD572D">
        <w:rPr>
          <w:rFonts w:ascii="Arial" w:hAnsi="Arial" w:cs="Arial"/>
        </w:rPr>
        <w:t xml:space="preserve"> deste artigo, a autoridade competente deve suspender a aplicação do benefício.</w:t>
      </w:r>
    </w:p>
    <w:p w14:paraId="68BB7EDE" w14:textId="77777777" w:rsidR="00E8210D" w:rsidRPr="00DD572D" w:rsidRDefault="00E8210D" w:rsidP="00306A91">
      <w:pPr>
        <w:spacing w:line="360" w:lineRule="auto"/>
        <w:ind w:firstLine="708"/>
        <w:jc w:val="both"/>
        <w:rPr>
          <w:rFonts w:ascii="Arial" w:hAnsi="Arial" w:cs="Arial"/>
          <w:bCs/>
        </w:rPr>
      </w:pPr>
    </w:p>
    <w:p w14:paraId="7BFF0AD9" w14:textId="77777777" w:rsidR="00E8210D" w:rsidRPr="00DD572D" w:rsidRDefault="00E8210D" w:rsidP="00306A91">
      <w:pPr>
        <w:spacing w:line="360" w:lineRule="auto"/>
        <w:jc w:val="both"/>
        <w:rPr>
          <w:rFonts w:ascii="Arial" w:hAnsi="Arial" w:cs="Arial"/>
        </w:rPr>
      </w:pPr>
      <w:r w:rsidRPr="00DD572D">
        <w:rPr>
          <w:rFonts w:ascii="Arial" w:hAnsi="Arial" w:cs="Arial"/>
          <w:b/>
        </w:rPr>
        <w:t>Art. 11</w:t>
      </w:r>
      <w:r w:rsidR="0060470C" w:rsidRPr="00DD572D">
        <w:rPr>
          <w:rFonts w:ascii="Arial" w:hAnsi="Arial" w:cs="Arial"/>
          <w:b/>
        </w:rPr>
        <w:t>6</w:t>
      </w:r>
      <w:r w:rsidRPr="00DD572D">
        <w:rPr>
          <w:rFonts w:ascii="Arial" w:hAnsi="Arial" w:cs="Arial"/>
          <w:b/>
        </w:rPr>
        <w:t>.</w:t>
      </w:r>
      <w:r w:rsidRPr="00DD572D">
        <w:rPr>
          <w:rFonts w:ascii="Arial" w:hAnsi="Arial" w:cs="Arial"/>
        </w:rPr>
        <w:t xml:space="preserve"> Cessa o privilégio da imunidade para as pessoas de direito privado ou público, quanto aos imóveis prometidos à venda, desde o momento em que se constituir o ato.</w:t>
      </w:r>
    </w:p>
    <w:p w14:paraId="02501EDF" w14:textId="77777777" w:rsidR="00E8210D" w:rsidRPr="00DD572D" w:rsidRDefault="00E8210D" w:rsidP="00306A91">
      <w:pPr>
        <w:spacing w:line="360" w:lineRule="auto"/>
        <w:jc w:val="both"/>
        <w:rPr>
          <w:rFonts w:ascii="Arial" w:hAnsi="Arial" w:cs="Arial"/>
          <w:b/>
        </w:rPr>
      </w:pPr>
    </w:p>
    <w:p w14:paraId="56BD0430" w14:textId="77777777" w:rsidR="00E8210D" w:rsidRPr="00DD572D" w:rsidRDefault="00E8210D" w:rsidP="00306A91">
      <w:pPr>
        <w:spacing w:line="360" w:lineRule="auto"/>
        <w:jc w:val="both"/>
        <w:rPr>
          <w:rFonts w:ascii="Arial" w:hAnsi="Arial" w:cs="Arial"/>
        </w:rPr>
      </w:pPr>
      <w:r w:rsidRPr="00DD572D">
        <w:rPr>
          <w:rFonts w:ascii="Arial" w:hAnsi="Arial" w:cs="Arial"/>
          <w:b/>
        </w:rPr>
        <w:t>Parágrafo único</w:t>
      </w:r>
      <w:r w:rsidRPr="00DD572D">
        <w:rPr>
          <w:rFonts w:ascii="Arial" w:hAnsi="Arial" w:cs="Arial"/>
        </w:rPr>
        <w:t>. Nos casos de transferência de domínio ou de posse de imóvel, pertencentes a entidades referidas neste artigo, a imposição fiscal recairá sobre o promitente comprador, enfiteuta, fiduciário, usufrutuário, concessionário, comodatário, permissionário ou possuidor a qualquer título.</w:t>
      </w:r>
    </w:p>
    <w:p w14:paraId="2C56819A" w14:textId="77777777" w:rsidR="00E8210D" w:rsidRPr="00DD572D" w:rsidRDefault="00E8210D" w:rsidP="00306A91">
      <w:pPr>
        <w:spacing w:line="360" w:lineRule="auto"/>
        <w:ind w:firstLine="1622"/>
        <w:jc w:val="both"/>
        <w:rPr>
          <w:rFonts w:ascii="Arial" w:hAnsi="Arial" w:cs="Arial"/>
        </w:rPr>
      </w:pPr>
    </w:p>
    <w:p w14:paraId="0DB6CB76" w14:textId="77777777" w:rsidR="00E8210D" w:rsidRPr="00DD572D" w:rsidRDefault="00E8210D" w:rsidP="00306A91">
      <w:pPr>
        <w:spacing w:line="360" w:lineRule="auto"/>
        <w:jc w:val="both"/>
        <w:rPr>
          <w:rFonts w:ascii="Arial" w:hAnsi="Arial" w:cs="Arial"/>
        </w:rPr>
      </w:pPr>
      <w:r w:rsidRPr="00DD572D">
        <w:rPr>
          <w:rFonts w:ascii="Arial" w:hAnsi="Arial" w:cs="Arial"/>
          <w:b/>
        </w:rPr>
        <w:t>Art. 11</w:t>
      </w:r>
      <w:r w:rsidR="0060470C" w:rsidRPr="00DD572D">
        <w:rPr>
          <w:rFonts w:ascii="Arial" w:hAnsi="Arial" w:cs="Arial"/>
          <w:b/>
        </w:rPr>
        <w:t>7</w:t>
      </w:r>
      <w:r w:rsidRPr="00DD572D">
        <w:rPr>
          <w:rFonts w:ascii="Arial" w:hAnsi="Arial" w:cs="Arial"/>
          <w:b/>
        </w:rPr>
        <w:t>.</w:t>
      </w:r>
      <w:r w:rsidRPr="00DD572D">
        <w:rPr>
          <w:rFonts w:ascii="Arial" w:hAnsi="Arial" w:cs="Arial"/>
        </w:rPr>
        <w:t xml:space="preserve"> A imunidade não abrangerá em caso algum as taxas devidas a qualquer título.</w:t>
      </w:r>
    </w:p>
    <w:p w14:paraId="38A83187" w14:textId="77777777" w:rsidR="00E8210D" w:rsidRPr="00DD572D" w:rsidRDefault="00E8210D" w:rsidP="00306A91">
      <w:pPr>
        <w:spacing w:line="360" w:lineRule="auto"/>
        <w:ind w:firstLine="1620"/>
        <w:jc w:val="both"/>
        <w:rPr>
          <w:rFonts w:ascii="Arial" w:hAnsi="Arial" w:cs="Arial"/>
        </w:rPr>
      </w:pPr>
    </w:p>
    <w:p w14:paraId="2780E2B5" w14:textId="77777777" w:rsidR="00E8210D" w:rsidRPr="00DD572D" w:rsidRDefault="00E8210D" w:rsidP="00306A91">
      <w:pPr>
        <w:spacing w:line="360" w:lineRule="auto"/>
        <w:jc w:val="both"/>
        <w:rPr>
          <w:rFonts w:ascii="Arial" w:hAnsi="Arial" w:cs="Arial"/>
        </w:rPr>
      </w:pPr>
      <w:r w:rsidRPr="00DD572D">
        <w:rPr>
          <w:rFonts w:ascii="Arial" w:hAnsi="Arial" w:cs="Arial"/>
          <w:b/>
        </w:rPr>
        <w:t>Art. 11</w:t>
      </w:r>
      <w:r w:rsidR="0060470C" w:rsidRPr="00DD572D">
        <w:rPr>
          <w:rFonts w:ascii="Arial" w:hAnsi="Arial" w:cs="Arial"/>
          <w:b/>
        </w:rPr>
        <w:t>8</w:t>
      </w:r>
      <w:r w:rsidRPr="00DD572D">
        <w:rPr>
          <w:rFonts w:ascii="Arial" w:hAnsi="Arial" w:cs="Arial"/>
          <w:b/>
        </w:rPr>
        <w:t>.</w:t>
      </w:r>
      <w:r w:rsidRPr="00DD572D">
        <w:rPr>
          <w:rFonts w:ascii="Arial" w:hAnsi="Arial" w:cs="Arial"/>
        </w:rPr>
        <w:t xml:space="preserve"> A concessão de título de utilidade pública não importa em reconhecimento de imunidade.</w:t>
      </w:r>
    </w:p>
    <w:p w14:paraId="16860B5B" w14:textId="77777777" w:rsidR="00E8210D" w:rsidRPr="00DD572D" w:rsidRDefault="00E8210D" w:rsidP="00306A91">
      <w:pPr>
        <w:pStyle w:val="WW-Corpodetexto3"/>
        <w:spacing w:before="0" w:after="0" w:line="360" w:lineRule="auto"/>
        <w:rPr>
          <w:rFonts w:ascii="Arial" w:hAnsi="Arial" w:cs="Arial"/>
          <w:sz w:val="24"/>
          <w:szCs w:val="24"/>
        </w:rPr>
      </w:pPr>
    </w:p>
    <w:p w14:paraId="2F6E4E1E" w14:textId="77777777" w:rsidR="00E8210D" w:rsidRPr="00DD572D" w:rsidRDefault="00E8210D" w:rsidP="00306A91">
      <w:pPr>
        <w:spacing w:line="360" w:lineRule="auto"/>
        <w:jc w:val="center"/>
        <w:rPr>
          <w:rFonts w:ascii="Arial" w:hAnsi="Arial" w:cs="Arial"/>
          <w:b/>
        </w:rPr>
      </w:pPr>
      <w:r w:rsidRPr="00DD572D">
        <w:rPr>
          <w:rFonts w:ascii="Arial" w:hAnsi="Arial" w:cs="Arial"/>
          <w:b/>
        </w:rPr>
        <w:t>CAPÍTULO IV</w:t>
      </w:r>
      <w:r w:rsidRPr="00DD572D">
        <w:rPr>
          <w:rFonts w:ascii="Arial" w:hAnsi="Arial" w:cs="Arial"/>
          <w:b/>
        </w:rPr>
        <w:br/>
        <w:t>DOS IMPOSTOS</w:t>
      </w:r>
    </w:p>
    <w:p w14:paraId="35B7A73F" w14:textId="77777777" w:rsidR="00E8210D" w:rsidRPr="00DD572D" w:rsidRDefault="00E8210D" w:rsidP="00306A91">
      <w:pPr>
        <w:pStyle w:val="WW-Corpodetexto3"/>
        <w:spacing w:before="0" w:after="0" w:line="360" w:lineRule="auto"/>
        <w:rPr>
          <w:rFonts w:ascii="Arial" w:hAnsi="Arial" w:cs="Arial"/>
          <w:sz w:val="24"/>
          <w:szCs w:val="24"/>
        </w:rPr>
      </w:pPr>
    </w:p>
    <w:p w14:paraId="6197E743" w14:textId="77777777" w:rsidR="00E8210D" w:rsidRPr="00DD572D" w:rsidRDefault="00E8210D" w:rsidP="00306A91">
      <w:pPr>
        <w:spacing w:line="360" w:lineRule="auto"/>
        <w:jc w:val="both"/>
        <w:rPr>
          <w:rFonts w:ascii="Arial" w:hAnsi="Arial" w:cs="Arial"/>
        </w:rPr>
      </w:pPr>
      <w:r w:rsidRPr="00DD572D">
        <w:rPr>
          <w:rFonts w:ascii="Arial" w:hAnsi="Arial" w:cs="Arial"/>
          <w:b/>
        </w:rPr>
        <w:t>Art. 1</w:t>
      </w:r>
      <w:r w:rsidR="0060470C" w:rsidRPr="00DD572D">
        <w:rPr>
          <w:rFonts w:ascii="Arial" w:hAnsi="Arial" w:cs="Arial"/>
          <w:b/>
        </w:rPr>
        <w:t>19</w:t>
      </w:r>
      <w:r w:rsidRPr="00DD572D">
        <w:rPr>
          <w:rFonts w:ascii="Arial" w:hAnsi="Arial" w:cs="Arial"/>
          <w:b/>
        </w:rPr>
        <w:t>.</w:t>
      </w:r>
      <w:r w:rsidRPr="00DD572D">
        <w:rPr>
          <w:rFonts w:ascii="Arial" w:hAnsi="Arial" w:cs="Arial"/>
        </w:rPr>
        <w:t xml:space="preserve"> Os impostos de competência privativa do Município são os seguintes:</w:t>
      </w:r>
    </w:p>
    <w:p w14:paraId="1B8FEB34" w14:textId="77777777" w:rsidR="00E8210D" w:rsidRPr="00DD572D" w:rsidRDefault="00E8210D" w:rsidP="00306A91">
      <w:pPr>
        <w:spacing w:line="360" w:lineRule="auto"/>
        <w:jc w:val="both"/>
        <w:rPr>
          <w:rFonts w:ascii="Arial" w:hAnsi="Arial" w:cs="Arial"/>
        </w:rPr>
      </w:pPr>
    </w:p>
    <w:p w14:paraId="7B3EF903" w14:textId="77777777" w:rsidR="00E8210D" w:rsidRPr="00DD572D" w:rsidRDefault="00E8210D" w:rsidP="00306A91">
      <w:pPr>
        <w:spacing w:line="360" w:lineRule="auto"/>
        <w:jc w:val="both"/>
        <w:rPr>
          <w:rFonts w:ascii="Arial" w:hAnsi="Arial" w:cs="Arial"/>
        </w:rPr>
      </w:pPr>
      <w:r w:rsidRPr="00DD572D">
        <w:rPr>
          <w:rFonts w:ascii="Arial" w:hAnsi="Arial" w:cs="Arial"/>
          <w:b/>
        </w:rPr>
        <w:t>I</w:t>
      </w:r>
      <w:r w:rsidRPr="00DD572D">
        <w:rPr>
          <w:rFonts w:ascii="Arial" w:hAnsi="Arial" w:cs="Arial"/>
        </w:rPr>
        <w:t xml:space="preserve"> - Imposto Sobre Serviços de Qualquer Natureza - ISS;</w:t>
      </w:r>
    </w:p>
    <w:p w14:paraId="39E3E11A" w14:textId="77777777" w:rsidR="00E8210D" w:rsidRPr="00DD572D" w:rsidRDefault="00E8210D" w:rsidP="00306A91">
      <w:pPr>
        <w:spacing w:line="360" w:lineRule="auto"/>
        <w:jc w:val="both"/>
        <w:rPr>
          <w:rFonts w:ascii="Arial" w:hAnsi="Arial" w:cs="Arial"/>
        </w:rPr>
      </w:pPr>
    </w:p>
    <w:p w14:paraId="763F6368"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Imposto Sobre a Propriedade Predial e Territorial Urbana - IPTU;</w:t>
      </w:r>
    </w:p>
    <w:p w14:paraId="78D57920" w14:textId="77777777" w:rsidR="00E8210D" w:rsidRPr="00DD572D" w:rsidRDefault="00E8210D" w:rsidP="00306A91">
      <w:pPr>
        <w:spacing w:line="360" w:lineRule="auto"/>
        <w:jc w:val="both"/>
        <w:rPr>
          <w:rFonts w:ascii="Arial" w:hAnsi="Arial" w:cs="Arial"/>
        </w:rPr>
      </w:pPr>
    </w:p>
    <w:p w14:paraId="3094B3A4" w14:textId="77777777" w:rsidR="00E8210D" w:rsidRPr="00DD572D" w:rsidRDefault="00E8210D" w:rsidP="00306A91">
      <w:pPr>
        <w:spacing w:line="360" w:lineRule="auto"/>
        <w:jc w:val="both"/>
        <w:rPr>
          <w:rFonts w:ascii="Arial" w:hAnsi="Arial" w:cs="Arial"/>
        </w:rPr>
      </w:pPr>
      <w:r w:rsidRPr="00DD572D">
        <w:rPr>
          <w:rFonts w:ascii="Arial" w:hAnsi="Arial" w:cs="Arial"/>
          <w:b/>
        </w:rPr>
        <w:t>III</w:t>
      </w:r>
      <w:r w:rsidRPr="00DD572D">
        <w:rPr>
          <w:rFonts w:ascii="Arial" w:hAnsi="Arial" w:cs="Arial"/>
        </w:rPr>
        <w:t xml:space="preserve"> - Imposto Sobre Transmissão </w:t>
      </w:r>
      <w:r w:rsidRPr="00DD572D">
        <w:rPr>
          <w:rFonts w:ascii="Arial" w:hAnsi="Arial" w:cs="Arial"/>
          <w:i/>
          <w:iCs/>
        </w:rPr>
        <w:t>inter vivos</w:t>
      </w:r>
      <w:r w:rsidRPr="00DD572D">
        <w:rPr>
          <w:rFonts w:ascii="Arial" w:hAnsi="Arial" w:cs="Arial"/>
        </w:rPr>
        <w:t xml:space="preserve"> de Bens Imóveis - ITBI.</w:t>
      </w:r>
    </w:p>
    <w:p w14:paraId="53BC6D86" w14:textId="77777777" w:rsidR="00E8210D" w:rsidRPr="00DD572D" w:rsidRDefault="00E8210D" w:rsidP="00306A91">
      <w:pPr>
        <w:spacing w:line="360" w:lineRule="auto"/>
        <w:ind w:firstLine="1620"/>
        <w:jc w:val="both"/>
        <w:rPr>
          <w:rFonts w:ascii="Arial" w:hAnsi="Arial" w:cs="Arial"/>
        </w:rPr>
      </w:pPr>
    </w:p>
    <w:p w14:paraId="7EC28A70" w14:textId="77777777" w:rsidR="004038F1" w:rsidRDefault="004038F1" w:rsidP="00306A91">
      <w:pPr>
        <w:spacing w:line="360" w:lineRule="auto"/>
        <w:ind w:firstLine="1620"/>
        <w:jc w:val="both"/>
        <w:rPr>
          <w:rFonts w:ascii="Arial" w:hAnsi="Arial" w:cs="Arial"/>
        </w:rPr>
      </w:pPr>
    </w:p>
    <w:p w14:paraId="05BDF411" w14:textId="77777777" w:rsidR="00027D65" w:rsidRDefault="00027D65" w:rsidP="00306A91">
      <w:pPr>
        <w:spacing w:line="360" w:lineRule="auto"/>
        <w:ind w:firstLine="1620"/>
        <w:jc w:val="both"/>
        <w:rPr>
          <w:rFonts w:ascii="Arial" w:hAnsi="Arial" w:cs="Arial"/>
        </w:rPr>
      </w:pPr>
    </w:p>
    <w:p w14:paraId="6348F615" w14:textId="77777777" w:rsidR="00027D65" w:rsidRDefault="00027D65" w:rsidP="00306A91">
      <w:pPr>
        <w:spacing w:line="360" w:lineRule="auto"/>
        <w:ind w:firstLine="1620"/>
        <w:jc w:val="both"/>
        <w:rPr>
          <w:rFonts w:ascii="Arial" w:hAnsi="Arial" w:cs="Arial"/>
        </w:rPr>
      </w:pPr>
    </w:p>
    <w:p w14:paraId="01156F88" w14:textId="77777777" w:rsidR="00027D65" w:rsidRPr="00DD572D" w:rsidRDefault="00027D65" w:rsidP="00306A91">
      <w:pPr>
        <w:spacing w:line="360" w:lineRule="auto"/>
        <w:ind w:firstLine="1620"/>
        <w:jc w:val="both"/>
        <w:rPr>
          <w:rFonts w:ascii="Arial" w:hAnsi="Arial" w:cs="Arial"/>
        </w:rPr>
      </w:pPr>
    </w:p>
    <w:p w14:paraId="0845E5F3" w14:textId="77777777" w:rsidR="00E8210D" w:rsidRPr="00DD572D" w:rsidRDefault="00E8210D" w:rsidP="00306A91">
      <w:pPr>
        <w:spacing w:line="360" w:lineRule="auto"/>
        <w:jc w:val="center"/>
        <w:rPr>
          <w:rFonts w:ascii="Arial" w:hAnsi="Arial" w:cs="Arial"/>
          <w:b/>
        </w:rPr>
      </w:pPr>
      <w:r w:rsidRPr="00DD572D">
        <w:rPr>
          <w:rFonts w:ascii="Arial" w:hAnsi="Arial" w:cs="Arial"/>
          <w:b/>
        </w:rPr>
        <w:t>TÍTULO II</w:t>
      </w:r>
      <w:r w:rsidRPr="00DD572D">
        <w:rPr>
          <w:rFonts w:ascii="Arial" w:hAnsi="Arial" w:cs="Arial"/>
          <w:b/>
        </w:rPr>
        <w:br/>
        <w:t>DO IMPOSTO SOBRE SERVIÇOS DE QUALQUER NATUREZA - ISS</w:t>
      </w:r>
    </w:p>
    <w:p w14:paraId="7C93471B" w14:textId="77777777" w:rsidR="00E8210D" w:rsidRPr="00DD572D" w:rsidRDefault="00E8210D" w:rsidP="00306A91">
      <w:pPr>
        <w:pStyle w:val="Corpodetexto31"/>
        <w:spacing w:line="360" w:lineRule="auto"/>
        <w:rPr>
          <w:rFonts w:ascii="Arial" w:hAnsi="Arial" w:cs="Arial"/>
          <w:szCs w:val="24"/>
        </w:rPr>
      </w:pPr>
      <w:r w:rsidRPr="00DD572D">
        <w:rPr>
          <w:rFonts w:ascii="Arial" w:hAnsi="Arial" w:cs="Arial"/>
          <w:szCs w:val="24"/>
        </w:rPr>
        <w:t>CAPÍTULO I</w:t>
      </w:r>
      <w:r w:rsidRPr="00DD572D">
        <w:rPr>
          <w:rFonts w:ascii="Arial" w:hAnsi="Arial" w:cs="Arial"/>
          <w:szCs w:val="24"/>
        </w:rPr>
        <w:br/>
        <w:t>DA INCIDÊNCIA E DO FATO GERADOR</w:t>
      </w:r>
    </w:p>
    <w:p w14:paraId="391BE0FA" w14:textId="77777777" w:rsidR="004038F1" w:rsidRPr="00DD572D" w:rsidRDefault="004038F1" w:rsidP="00306A91">
      <w:pPr>
        <w:spacing w:line="360" w:lineRule="auto"/>
        <w:jc w:val="center"/>
        <w:rPr>
          <w:rFonts w:ascii="Arial" w:hAnsi="Arial" w:cs="Arial"/>
          <w:b/>
        </w:rPr>
      </w:pPr>
    </w:p>
    <w:p w14:paraId="7F3F98AF" w14:textId="2362EBEB" w:rsidR="00E8210D" w:rsidRPr="006B3217" w:rsidRDefault="00E8210D" w:rsidP="00306A91">
      <w:pPr>
        <w:spacing w:line="360" w:lineRule="auto"/>
        <w:jc w:val="both"/>
        <w:rPr>
          <w:rFonts w:ascii="Arial" w:hAnsi="Arial" w:cs="Arial"/>
        </w:rPr>
      </w:pPr>
      <w:r w:rsidRPr="00DD572D">
        <w:rPr>
          <w:rFonts w:ascii="Arial" w:hAnsi="Arial" w:cs="Arial"/>
          <w:b/>
        </w:rPr>
        <w:t>Art. 12</w:t>
      </w:r>
      <w:r w:rsidR="0060470C" w:rsidRPr="00DD572D">
        <w:rPr>
          <w:rFonts w:ascii="Arial" w:hAnsi="Arial" w:cs="Arial"/>
          <w:b/>
        </w:rPr>
        <w:t>0</w:t>
      </w:r>
      <w:r w:rsidRPr="00DD572D">
        <w:rPr>
          <w:rFonts w:ascii="Arial" w:hAnsi="Arial" w:cs="Arial"/>
          <w:b/>
        </w:rPr>
        <w:t>.</w:t>
      </w:r>
      <w:r w:rsidRPr="00DD572D">
        <w:rPr>
          <w:rFonts w:ascii="Arial" w:hAnsi="Arial" w:cs="Arial"/>
        </w:rPr>
        <w:t xml:space="preserve"> Constitui fato gerador do Imposto Sobre Serviços de Qualquer Natureza a prestação, por pessoa jurídica ou pessoa física, com ou sem estabelecimento fixo, de serviços constantes da lista abaixo:</w:t>
      </w:r>
    </w:p>
    <w:p w14:paraId="45D171C7" w14:textId="77777777" w:rsidR="00305C7E" w:rsidRPr="00DD572D" w:rsidRDefault="00305C7E" w:rsidP="00306A91">
      <w:pPr>
        <w:spacing w:before="100" w:beforeAutospacing="1" w:after="100" w:afterAutospacing="1" w:line="360" w:lineRule="auto"/>
        <w:jc w:val="both"/>
        <w:rPr>
          <w:rFonts w:ascii="Arial" w:hAnsi="Arial" w:cs="Arial"/>
          <w:b/>
          <w:bCs/>
        </w:rPr>
      </w:pPr>
      <w:r w:rsidRPr="00DD572D">
        <w:rPr>
          <w:rFonts w:ascii="Arial" w:hAnsi="Arial" w:cs="Arial"/>
          <w:b/>
          <w:bCs/>
        </w:rPr>
        <w:t>1 – Serviços de informática e congêneres.</w:t>
      </w:r>
    </w:p>
    <w:p w14:paraId="0F06B10B"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1.01 – Análise e desenvolvimento de sistemas.</w:t>
      </w:r>
    </w:p>
    <w:p w14:paraId="0EC2ACFE"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1.02 – Programação.</w:t>
      </w:r>
    </w:p>
    <w:p w14:paraId="5D735660" w14:textId="77777777" w:rsidR="00305C7E" w:rsidRPr="00DD572D" w:rsidRDefault="00305C7E" w:rsidP="00306A91">
      <w:pPr>
        <w:spacing w:before="100" w:beforeAutospacing="1" w:after="100" w:afterAutospacing="1" w:line="360" w:lineRule="auto"/>
        <w:jc w:val="both"/>
        <w:textAlignment w:val="baseline"/>
        <w:rPr>
          <w:rFonts w:ascii="Arial" w:hAnsi="Arial" w:cs="Arial"/>
        </w:rPr>
      </w:pPr>
      <w:bookmarkStart w:id="2" w:name="lista1.03"/>
      <w:bookmarkEnd w:id="2"/>
      <w:r w:rsidRPr="00DD572D">
        <w:rPr>
          <w:rFonts w:ascii="Arial" w:hAnsi="Arial" w:cs="Arial"/>
        </w:rPr>
        <w:t xml:space="preserve">1.03 - Processamento, armazenamento ou hospedagem de dados, textos, imagens, vídeos, páginas eletrônicas, aplicativos e sistemas de informação, entre outros formatos, e congêneres. </w:t>
      </w:r>
    </w:p>
    <w:p w14:paraId="2CC5935E" w14:textId="77777777" w:rsidR="00305C7E" w:rsidRPr="00DD572D" w:rsidRDefault="00305C7E" w:rsidP="00306A91">
      <w:pPr>
        <w:spacing w:before="100" w:beforeAutospacing="1" w:after="100" w:afterAutospacing="1" w:line="360" w:lineRule="auto"/>
        <w:jc w:val="both"/>
        <w:textAlignment w:val="baseline"/>
        <w:rPr>
          <w:rFonts w:ascii="Arial" w:hAnsi="Arial" w:cs="Arial"/>
        </w:rPr>
      </w:pPr>
      <w:r w:rsidRPr="00DD572D">
        <w:rPr>
          <w:rFonts w:ascii="Arial" w:hAnsi="Arial" w:cs="Arial"/>
        </w:rPr>
        <w:t>1.04 - Elaboração de programas de computadores, inclusive de jogos eletrônicos, independentemente da arquitetura construtiva da máquina em que o programa será executado, incluindo </w:t>
      </w:r>
      <w:r w:rsidRPr="00DD572D">
        <w:rPr>
          <w:rFonts w:ascii="Arial" w:hAnsi="Arial" w:cs="Arial"/>
          <w:b/>
          <w:bCs/>
        </w:rPr>
        <w:t>tablets</w:t>
      </w:r>
      <w:r w:rsidRPr="00DD572D">
        <w:rPr>
          <w:rFonts w:ascii="Arial" w:hAnsi="Arial" w:cs="Arial"/>
        </w:rPr>
        <w:t>, </w:t>
      </w:r>
      <w:r w:rsidRPr="00DD572D">
        <w:rPr>
          <w:rFonts w:ascii="Arial" w:hAnsi="Arial" w:cs="Arial"/>
          <w:b/>
          <w:bCs/>
        </w:rPr>
        <w:t>smartphones</w:t>
      </w:r>
      <w:r w:rsidRPr="00DD572D">
        <w:rPr>
          <w:rFonts w:ascii="Arial" w:hAnsi="Arial" w:cs="Arial"/>
        </w:rPr>
        <w:t xml:space="preserve"> e congêneres. </w:t>
      </w:r>
    </w:p>
    <w:p w14:paraId="32B3459B"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1.05 – Licenciamento ou cessão de direito de uso de programas de computação.</w:t>
      </w:r>
    </w:p>
    <w:p w14:paraId="22821796"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1.06 – Assessoria e consultoria em informática.</w:t>
      </w:r>
    </w:p>
    <w:p w14:paraId="73CFABE2"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1.07 – Suporte técnico em informática, inclusive instalação, configuração e manutenção de programas de computação e bancos de dados.</w:t>
      </w:r>
    </w:p>
    <w:p w14:paraId="0101E781" w14:textId="77777777" w:rsidR="00305C7E" w:rsidRDefault="00305C7E" w:rsidP="00306A91">
      <w:pPr>
        <w:spacing w:before="100" w:beforeAutospacing="1" w:after="100" w:afterAutospacing="1" w:line="360" w:lineRule="auto"/>
        <w:jc w:val="both"/>
        <w:rPr>
          <w:rFonts w:ascii="Arial" w:hAnsi="Arial" w:cs="Arial"/>
        </w:rPr>
      </w:pPr>
      <w:r w:rsidRPr="00DD572D">
        <w:rPr>
          <w:rFonts w:ascii="Arial" w:hAnsi="Arial" w:cs="Arial"/>
        </w:rPr>
        <w:t>1.08 – Planejamento, confecção, manutenção e atualização de páginas eletrônicas.</w:t>
      </w:r>
    </w:p>
    <w:p w14:paraId="2E645719" w14:textId="77777777" w:rsidR="00027D65" w:rsidRDefault="00027D65" w:rsidP="00306A91">
      <w:pPr>
        <w:spacing w:before="100" w:beforeAutospacing="1" w:after="100" w:afterAutospacing="1" w:line="360" w:lineRule="auto"/>
        <w:jc w:val="both"/>
        <w:rPr>
          <w:rFonts w:ascii="Arial" w:hAnsi="Arial" w:cs="Arial"/>
        </w:rPr>
      </w:pPr>
    </w:p>
    <w:p w14:paraId="5A6E37BE" w14:textId="77777777" w:rsidR="00027D65" w:rsidRDefault="00027D65" w:rsidP="00306A91">
      <w:pPr>
        <w:spacing w:before="100" w:beforeAutospacing="1" w:after="100" w:afterAutospacing="1" w:line="360" w:lineRule="auto"/>
        <w:jc w:val="both"/>
        <w:rPr>
          <w:rFonts w:ascii="Arial" w:hAnsi="Arial" w:cs="Arial"/>
        </w:rPr>
      </w:pPr>
    </w:p>
    <w:p w14:paraId="515D5B50" w14:textId="77777777" w:rsidR="00027D65" w:rsidRPr="00DD572D" w:rsidRDefault="00027D65" w:rsidP="00306A91">
      <w:pPr>
        <w:spacing w:before="100" w:beforeAutospacing="1" w:after="100" w:afterAutospacing="1" w:line="360" w:lineRule="auto"/>
        <w:jc w:val="both"/>
        <w:rPr>
          <w:rFonts w:ascii="Arial" w:hAnsi="Arial" w:cs="Arial"/>
        </w:rPr>
      </w:pPr>
    </w:p>
    <w:p w14:paraId="411AF0A4" w14:textId="77777777" w:rsidR="00305C7E" w:rsidRPr="00DD572D" w:rsidRDefault="00305C7E" w:rsidP="00306A91">
      <w:pPr>
        <w:spacing w:before="100" w:beforeAutospacing="1" w:after="100" w:afterAutospacing="1" w:line="360" w:lineRule="auto"/>
        <w:jc w:val="both"/>
        <w:rPr>
          <w:rFonts w:ascii="Arial" w:hAnsi="Arial" w:cs="Arial"/>
        </w:rPr>
      </w:pPr>
      <w:bookmarkStart w:id="3" w:name="lista1.09"/>
      <w:bookmarkEnd w:id="3"/>
      <w:r w:rsidRPr="00DD572D">
        <w:rPr>
          <w:rFonts w:ascii="Arial" w:hAnsi="Arial" w:cs="Arial"/>
        </w:rPr>
        <w:t>1.09 - Disponibilização, sem cessão definitiva, de conteúdos de áudio, vídeo, imagem e texto por meio da internet, respeitada a imunidade de livros, jornais e periódicos (exceto a distribuição de conteúdos pelas prestadoras de Serviço de Acesso Condicionado, de que trata a </w:t>
      </w:r>
      <w:hyperlink r:id="rId7" w:history="1">
        <w:r w:rsidRPr="00DD572D">
          <w:rPr>
            <w:rFonts w:ascii="Arial" w:hAnsi="Arial" w:cs="Arial"/>
            <w:u w:val="single"/>
          </w:rPr>
          <w:t>Lei n</w:t>
        </w:r>
        <w:r w:rsidRPr="00DD572D">
          <w:rPr>
            <w:rFonts w:ascii="Arial" w:hAnsi="Arial" w:cs="Arial"/>
            <w:u w:val="single"/>
            <w:vertAlign w:val="superscript"/>
          </w:rPr>
          <w:t>o</w:t>
        </w:r>
        <w:r w:rsidRPr="00DD572D">
          <w:rPr>
            <w:rFonts w:ascii="Arial" w:hAnsi="Arial" w:cs="Arial"/>
            <w:u w:val="single"/>
          </w:rPr>
          <w:t> 12.485, de 12 de setembro de 2011</w:t>
        </w:r>
      </w:hyperlink>
      <w:r w:rsidRPr="00DD572D">
        <w:rPr>
          <w:rFonts w:ascii="Arial" w:hAnsi="Arial" w:cs="Arial"/>
        </w:rPr>
        <w:t xml:space="preserve">, sujeita ao ICMS).   </w:t>
      </w:r>
    </w:p>
    <w:p w14:paraId="418EA6EF" w14:textId="77777777" w:rsidR="00305C7E" w:rsidRPr="00DD572D" w:rsidRDefault="00305C7E" w:rsidP="00306A91">
      <w:pPr>
        <w:spacing w:before="100" w:beforeAutospacing="1" w:after="100" w:afterAutospacing="1" w:line="360" w:lineRule="auto"/>
        <w:jc w:val="both"/>
        <w:rPr>
          <w:rFonts w:ascii="Arial" w:hAnsi="Arial" w:cs="Arial"/>
          <w:b/>
          <w:bCs/>
        </w:rPr>
      </w:pPr>
      <w:r w:rsidRPr="00DD572D">
        <w:rPr>
          <w:rFonts w:ascii="Arial" w:hAnsi="Arial" w:cs="Arial"/>
          <w:b/>
          <w:bCs/>
        </w:rPr>
        <w:t>2 – Serviços de pesquisas e desenvolvimento de qualquer natureza.</w:t>
      </w:r>
    </w:p>
    <w:p w14:paraId="18A6FE96"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2.01 – Serviços de pesquisas e desenvolvimento de qualquer natureza.</w:t>
      </w:r>
    </w:p>
    <w:p w14:paraId="59817936" w14:textId="77777777" w:rsidR="00305C7E" w:rsidRPr="00DD572D" w:rsidRDefault="00305C7E" w:rsidP="00306A91">
      <w:pPr>
        <w:spacing w:before="100" w:beforeAutospacing="1" w:after="100" w:afterAutospacing="1" w:line="360" w:lineRule="auto"/>
        <w:jc w:val="both"/>
        <w:rPr>
          <w:rFonts w:ascii="Arial" w:hAnsi="Arial" w:cs="Arial"/>
          <w:b/>
          <w:bCs/>
        </w:rPr>
      </w:pPr>
      <w:r w:rsidRPr="00DD572D">
        <w:rPr>
          <w:rFonts w:ascii="Arial" w:hAnsi="Arial" w:cs="Arial"/>
          <w:b/>
          <w:bCs/>
        </w:rPr>
        <w:t>3 – Serviços prestados mediante locação, cessão de direito de uso e congêneres.</w:t>
      </w:r>
    </w:p>
    <w:p w14:paraId="5713F9B6"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3.01 – (VETADO – Lei Complementar 116, de 31 de julho de 2003)</w:t>
      </w:r>
    </w:p>
    <w:p w14:paraId="345FA6F1"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3.02 – Cessão de direito de uso de marcas e de sinais de propaganda.</w:t>
      </w:r>
    </w:p>
    <w:p w14:paraId="54942DA3"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3.03 – Exploração de salões de festas, centro de convenções, escritórios virtuais, </w:t>
      </w:r>
      <w:r w:rsidRPr="00DD572D">
        <w:rPr>
          <w:rFonts w:ascii="Arial" w:hAnsi="Arial" w:cs="Arial"/>
          <w:b/>
          <w:bCs/>
        </w:rPr>
        <w:t>stands</w:t>
      </w:r>
      <w:r w:rsidRPr="00DD572D">
        <w:rPr>
          <w:rFonts w:ascii="Arial" w:hAnsi="Arial" w:cs="Arial"/>
          <w:i/>
          <w:iCs/>
        </w:rPr>
        <w:t>, </w:t>
      </w:r>
      <w:r w:rsidRPr="00DD572D">
        <w:rPr>
          <w:rFonts w:ascii="Arial" w:hAnsi="Arial" w:cs="Arial"/>
        </w:rPr>
        <w:t>quadras esportivas, estádios, ginásios, auditórios, casas de espetáculos, parques de diversões, canchas e congêneres, para realização de eventos ou negócios de qualquer natureza.</w:t>
      </w:r>
    </w:p>
    <w:p w14:paraId="53A7A7FF"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3.04 – Locação, sublocação, arrendamento, direito de passagem ou permissão de uso, compartilhado ou não, de ferrovia, rodovia, postes, cabos, dutos e condutos de qualquer natureza.</w:t>
      </w:r>
    </w:p>
    <w:p w14:paraId="61E4BD0C" w14:textId="77777777" w:rsidR="00305C7E" w:rsidRDefault="00305C7E" w:rsidP="00306A91">
      <w:pPr>
        <w:spacing w:before="100" w:beforeAutospacing="1" w:after="100" w:afterAutospacing="1" w:line="360" w:lineRule="auto"/>
        <w:jc w:val="both"/>
        <w:rPr>
          <w:rFonts w:ascii="Arial" w:hAnsi="Arial" w:cs="Arial"/>
        </w:rPr>
      </w:pPr>
      <w:r w:rsidRPr="00DD572D">
        <w:rPr>
          <w:rFonts w:ascii="Arial" w:hAnsi="Arial" w:cs="Arial"/>
        </w:rPr>
        <w:t>3.05 – Cessão de andaimes, palcos, coberturas e outras estruturas de uso temporário.</w:t>
      </w:r>
    </w:p>
    <w:p w14:paraId="0584E1C9" w14:textId="77777777" w:rsidR="00027D65" w:rsidRDefault="00027D65" w:rsidP="00306A91">
      <w:pPr>
        <w:spacing w:before="100" w:beforeAutospacing="1" w:after="100" w:afterAutospacing="1" w:line="360" w:lineRule="auto"/>
        <w:jc w:val="both"/>
        <w:rPr>
          <w:rFonts w:ascii="Arial" w:hAnsi="Arial" w:cs="Arial"/>
        </w:rPr>
      </w:pPr>
    </w:p>
    <w:p w14:paraId="55D687B4" w14:textId="77777777" w:rsidR="00027D65" w:rsidRDefault="00027D65" w:rsidP="00306A91">
      <w:pPr>
        <w:spacing w:before="100" w:beforeAutospacing="1" w:after="100" w:afterAutospacing="1" w:line="360" w:lineRule="auto"/>
        <w:jc w:val="both"/>
        <w:rPr>
          <w:rFonts w:ascii="Arial" w:hAnsi="Arial" w:cs="Arial"/>
        </w:rPr>
      </w:pPr>
    </w:p>
    <w:p w14:paraId="2220DA43" w14:textId="77777777" w:rsidR="00027D65" w:rsidRDefault="00027D65" w:rsidP="00306A91">
      <w:pPr>
        <w:spacing w:before="100" w:beforeAutospacing="1" w:after="100" w:afterAutospacing="1" w:line="360" w:lineRule="auto"/>
        <w:jc w:val="both"/>
        <w:rPr>
          <w:rFonts w:ascii="Arial" w:hAnsi="Arial" w:cs="Arial"/>
        </w:rPr>
      </w:pPr>
    </w:p>
    <w:p w14:paraId="6161F5F5" w14:textId="77777777" w:rsidR="00027D65" w:rsidRDefault="00027D65" w:rsidP="00306A91">
      <w:pPr>
        <w:spacing w:before="100" w:beforeAutospacing="1" w:after="100" w:afterAutospacing="1" w:line="360" w:lineRule="auto"/>
        <w:jc w:val="both"/>
        <w:rPr>
          <w:rFonts w:ascii="Arial" w:hAnsi="Arial" w:cs="Arial"/>
        </w:rPr>
      </w:pPr>
    </w:p>
    <w:p w14:paraId="0625ABFF" w14:textId="77777777" w:rsidR="00027D65" w:rsidRPr="00DD572D" w:rsidRDefault="00027D65" w:rsidP="00306A91">
      <w:pPr>
        <w:spacing w:before="100" w:beforeAutospacing="1" w:after="100" w:afterAutospacing="1" w:line="360" w:lineRule="auto"/>
        <w:jc w:val="both"/>
        <w:rPr>
          <w:rFonts w:ascii="Arial" w:hAnsi="Arial" w:cs="Arial"/>
        </w:rPr>
      </w:pPr>
    </w:p>
    <w:p w14:paraId="1F356647" w14:textId="77777777" w:rsidR="00305C7E" w:rsidRPr="00DD572D" w:rsidRDefault="00305C7E" w:rsidP="00306A91">
      <w:pPr>
        <w:spacing w:before="100" w:beforeAutospacing="1" w:after="100" w:afterAutospacing="1" w:line="360" w:lineRule="auto"/>
        <w:jc w:val="both"/>
        <w:rPr>
          <w:rFonts w:ascii="Arial" w:hAnsi="Arial" w:cs="Arial"/>
          <w:b/>
          <w:bCs/>
        </w:rPr>
      </w:pPr>
      <w:r w:rsidRPr="00DD572D">
        <w:rPr>
          <w:rFonts w:ascii="Arial" w:hAnsi="Arial" w:cs="Arial"/>
          <w:b/>
          <w:bCs/>
        </w:rPr>
        <w:t>4 – Serviços de saúde, assistência médica e congêneres.</w:t>
      </w:r>
    </w:p>
    <w:p w14:paraId="5EA1815E"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4.01 – Medicina e biomedicina.</w:t>
      </w:r>
    </w:p>
    <w:p w14:paraId="74ECC93D"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4.02 – Análises clínicas, patologia, eletricidade médica, radioterapia, quimioterapia, ultra-sonografia, ressonância magnética, radiologia, tomografia e congêneres.</w:t>
      </w:r>
    </w:p>
    <w:p w14:paraId="3AF11E0D"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4.03 – Hospitais, clínicas, laboratórios, sanatórios, manicômios, casas de saúde, prontos-socorros, ambulatórios e congêneres.</w:t>
      </w:r>
    </w:p>
    <w:p w14:paraId="4F1A99FC"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4.04 – Instrumentação cirúrgica.</w:t>
      </w:r>
    </w:p>
    <w:p w14:paraId="4A923A67"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4.05 – Acupuntura.</w:t>
      </w:r>
    </w:p>
    <w:p w14:paraId="66D763CC"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4.06 – Enfermagem, inclusive serviços auxiliares.</w:t>
      </w:r>
    </w:p>
    <w:p w14:paraId="701C75E7"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4.07 – Serviços farmacêuticos.</w:t>
      </w:r>
    </w:p>
    <w:p w14:paraId="0EE4153C"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4.08 – Terapia ocupacional, fisioterapia e fonoaudiologia.</w:t>
      </w:r>
    </w:p>
    <w:p w14:paraId="5F0F4B14"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4.09 – Terapias de qualquer espécie destinadas ao tratamento físico, orgânico e mental.</w:t>
      </w:r>
    </w:p>
    <w:p w14:paraId="68C02584"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4.10 – Nutrição.</w:t>
      </w:r>
    </w:p>
    <w:p w14:paraId="2E6C1E55"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4.11 – Obstetrícia.</w:t>
      </w:r>
    </w:p>
    <w:p w14:paraId="04D47381"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4.12 – Odontologia.</w:t>
      </w:r>
    </w:p>
    <w:p w14:paraId="655FE06C" w14:textId="77777777" w:rsidR="00305C7E" w:rsidRDefault="00305C7E" w:rsidP="00306A91">
      <w:pPr>
        <w:spacing w:before="100" w:beforeAutospacing="1" w:after="100" w:afterAutospacing="1" w:line="360" w:lineRule="auto"/>
        <w:jc w:val="both"/>
        <w:rPr>
          <w:rFonts w:ascii="Arial" w:hAnsi="Arial" w:cs="Arial"/>
        </w:rPr>
      </w:pPr>
      <w:r w:rsidRPr="00DD572D">
        <w:rPr>
          <w:rFonts w:ascii="Arial" w:hAnsi="Arial" w:cs="Arial"/>
        </w:rPr>
        <w:t>4.13 – Ortóptica.</w:t>
      </w:r>
    </w:p>
    <w:p w14:paraId="6E441001" w14:textId="77777777" w:rsidR="00027D65" w:rsidRDefault="00027D65" w:rsidP="00306A91">
      <w:pPr>
        <w:spacing w:before="100" w:beforeAutospacing="1" w:after="100" w:afterAutospacing="1" w:line="360" w:lineRule="auto"/>
        <w:jc w:val="both"/>
        <w:rPr>
          <w:rFonts w:ascii="Arial" w:hAnsi="Arial" w:cs="Arial"/>
        </w:rPr>
      </w:pPr>
    </w:p>
    <w:p w14:paraId="4426E34F" w14:textId="77777777" w:rsidR="00027D65" w:rsidRDefault="00027D65" w:rsidP="00306A91">
      <w:pPr>
        <w:spacing w:before="100" w:beforeAutospacing="1" w:after="100" w:afterAutospacing="1" w:line="360" w:lineRule="auto"/>
        <w:jc w:val="both"/>
        <w:rPr>
          <w:rFonts w:ascii="Arial" w:hAnsi="Arial" w:cs="Arial"/>
        </w:rPr>
      </w:pPr>
    </w:p>
    <w:p w14:paraId="22EB2BBC" w14:textId="77777777" w:rsidR="00027D65" w:rsidRDefault="00027D65" w:rsidP="00306A91">
      <w:pPr>
        <w:spacing w:before="100" w:beforeAutospacing="1" w:after="100" w:afterAutospacing="1" w:line="360" w:lineRule="auto"/>
        <w:jc w:val="both"/>
        <w:rPr>
          <w:rFonts w:ascii="Arial" w:hAnsi="Arial" w:cs="Arial"/>
        </w:rPr>
      </w:pPr>
    </w:p>
    <w:p w14:paraId="32F9A390" w14:textId="77777777" w:rsidR="00027D65" w:rsidRPr="00DD572D" w:rsidRDefault="00027D65" w:rsidP="00306A91">
      <w:pPr>
        <w:spacing w:before="100" w:beforeAutospacing="1" w:after="100" w:afterAutospacing="1" w:line="360" w:lineRule="auto"/>
        <w:jc w:val="both"/>
        <w:rPr>
          <w:rFonts w:ascii="Arial" w:hAnsi="Arial" w:cs="Arial"/>
        </w:rPr>
      </w:pPr>
    </w:p>
    <w:p w14:paraId="2A3170CB"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4.14 – Próteses sob encomenda.</w:t>
      </w:r>
    </w:p>
    <w:p w14:paraId="45C0E241"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4.15 – Psicanálise.</w:t>
      </w:r>
    </w:p>
    <w:p w14:paraId="13B4AE88"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4.16 – Psicologia.</w:t>
      </w:r>
    </w:p>
    <w:p w14:paraId="159865DC"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4.17 – Casas de repouso e de recuperação, creches, asilos e congêneres.</w:t>
      </w:r>
    </w:p>
    <w:p w14:paraId="12886338"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4.18 – Inseminação artificial, fertilização </w:t>
      </w:r>
      <w:r w:rsidRPr="00DD572D">
        <w:rPr>
          <w:rFonts w:ascii="Arial" w:hAnsi="Arial" w:cs="Arial"/>
          <w:b/>
          <w:bCs/>
        </w:rPr>
        <w:t>in vitro</w:t>
      </w:r>
      <w:r w:rsidRPr="00DD572D">
        <w:rPr>
          <w:rFonts w:ascii="Arial" w:hAnsi="Arial" w:cs="Arial"/>
          <w:i/>
          <w:iCs/>
        </w:rPr>
        <w:t> </w:t>
      </w:r>
      <w:r w:rsidRPr="00DD572D">
        <w:rPr>
          <w:rFonts w:ascii="Arial" w:hAnsi="Arial" w:cs="Arial"/>
        </w:rPr>
        <w:t>e congêneres.</w:t>
      </w:r>
    </w:p>
    <w:p w14:paraId="15531AF6"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4.19 – Bancos de sangue, leite, pele, olhos, óvulos, sêmen e congêneres.</w:t>
      </w:r>
    </w:p>
    <w:p w14:paraId="303E0B03"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4.20 – Coleta de sangue, leite, tecidos, sêmen, órgãos e materiais biológicos de qualquer espécie.</w:t>
      </w:r>
    </w:p>
    <w:p w14:paraId="57393C0B"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4.21 – Unidade de atendimento, assistência ou tratamento móvel e congêneres.</w:t>
      </w:r>
    </w:p>
    <w:p w14:paraId="49C1568D"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 xml:space="preserve">4.22 – Planos de medicina de grupo ou individual e convênios para prestação de assistência médica, hospitalar, odontológica e congêneres.  </w:t>
      </w:r>
    </w:p>
    <w:p w14:paraId="19222FEC"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 xml:space="preserve">4.23 – Outros planos de saúde que se cumpram através de serviços de terceiros contratados, credenciados, cooperados ou apenas pagos pelo operador do plano mediante indicação do beneficiário.  </w:t>
      </w:r>
    </w:p>
    <w:p w14:paraId="4F953C43" w14:textId="77777777" w:rsidR="00305C7E" w:rsidRPr="00DD572D" w:rsidRDefault="00305C7E" w:rsidP="00306A91">
      <w:pPr>
        <w:spacing w:before="100" w:beforeAutospacing="1" w:after="100" w:afterAutospacing="1" w:line="360" w:lineRule="auto"/>
        <w:jc w:val="both"/>
        <w:rPr>
          <w:rFonts w:ascii="Arial" w:hAnsi="Arial" w:cs="Arial"/>
          <w:b/>
          <w:bCs/>
        </w:rPr>
      </w:pPr>
      <w:r w:rsidRPr="00DD572D">
        <w:rPr>
          <w:rFonts w:ascii="Arial" w:hAnsi="Arial" w:cs="Arial"/>
          <w:b/>
          <w:bCs/>
        </w:rPr>
        <w:t>5 – Serviços de medicina e assistência veterinária e congêneres.</w:t>
      </w:r>
    </w:p>
    <w:p w14:paraId="2B35B3C7"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5.01 – Medicina veterinária e zootecnia.</w:t>
      </w:r>
    </w:p>
    <w:p w14:paraId="463EA02D"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5.02 – Hospitais, clínicas, ambulatórios, prontos-socorros e congêneres, na área veterinária.</w:t>
      </w:r>
    </w:p>
    <w:p w14:paraId="6B93B1BE" w14:textId="77777777" w:rsidR="00305C7E" w:rsidRDefault="00305C7E" w:rsidP="00306A91">
      <w:pPr>
        <w:spacing w:before="100" w:beforeAutospacing="1" w:after="100" w:afterAutospacing="1" w:line="360" w:lineRule="auto"/>
        <w:jc w:val="both"/>
        <w:rPr>
          <w:rFonts w:ascii="Arial" w:hAnsi="Arial" w:cs="Arial"/>
        </w:rPr>
      </w:pPr>
      <w:r w:rsidRPr="00DD572D">
        <w:rPr>
          <w:rFonts w:ascii="Arial" w:hAnsi="Arial" w:cs="Arial"/>
        </w:rPr>
        <w:t>5.03 – Laboratórios de análise na área veterinária.</w:t>
      </w:r>
    </w:p>
    <w:p w14:paraId="2E04A41B" w14:textId="77777777" w:rsidR="00027D65" w:rsidRDefault="00027D65" w:rsidP="00306A91">
      <w:pPr>
        <w:spacing w:before="100" w:beforeAutospacing="1" w:after="100" w:afterAutospacing="1" w:line="360" w:lineRule="auto"/>
        <w:jc w:val="both"/>
        <w:rPr>
          <w:rFonts w:ascii="Arial" w:hAnsi="Arial" w:cs="Arial"/>
        </w:rPr>
      </w:pPr>
    </w:p>
    <w:p w14:paraId="03185CA8" w14:textId="77777777" w:rsidR="00027D65" w:rsidRDefault="00027D65" w:rsidP="00306A91">
      <w:pPr>
        <w:spacing w:before="100" w:beforeAutospacing="1" w:after="100" w:afterAutospacing="1" w:line="360" w:lineRule="auto"/>
        <w:jc w:val="both"/>
        <w:rPr>
          <w:rFonts w:ascii="Arial" w:hAnsi="Arial" w:cs="Arial"/>
        </w:rPr>
      </w:pPr>
    </w:p>
    <w:p w14:paraId="22438A87" w14:textId="77777777" w:rsidR="00027D65" w:rsidRPr="00DD572D" w:rsidRDefault="00027D65" w:rsidP="00306A91">
      <w:pPr>
        <w:spacing w:before="100" w:beforeAutospacing="1" w:after="100" w:afterAutospacing="1" w:line="360" w:lineRule="auto"/>
        <w:jc w:val="both"/>
        <w:rPr>
          <w:rFonts w:ascii="Arial" w:hAnsi="Arial" w:cs="Arial"/>
        </w:rPr>
      </w:pPr>
    </w:p>
    <w:p w14:paraId="1C16A63C"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5.04 – Inseminação artificial, fertilização </w:t>
      </w:r>
      <w:r w:rsidRPr="00DD572D">
        <w:rPr>
          <w:rFonts w:ascii="Arial" w:hAnsi="Arial" w:cs="Arial"/>
          <w:b/>
          <w:bCs/>
        </w:rPr>
        <w:t>in vitro</w:t>
      </w:r>
      <w:r w:rsidRPr="00DD572D">
        <w:rPr>
          <w:rFonts w:ascii="Arial" w:hAnsi="Arial" w:cs="Arial"/>
        </w:rPr>
        <w:t> e congêneres.</w:t>
      </w:r>
    </w:p>
    <w:p w14:paraId="2BF407F7"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5.05 – Bancos de sangue e de órgãos e congêneres.</w:t>
      </w:r>
    </w:p>
    <w:p w14:paraId="4BE26319"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5.06 – Coleta de sangue, leite, tecidos, sêmen, órgãos e materiais biológicos de qualquer espécie.</w:t>
      </w:r>
    </w:p>
    <w:p w14:paraId="4700A427"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5.07 – Unidade de atendimento, assistência ou tratamento móvel e congêneres.</w:t>
      </w:r>
    </w:p>
    <w:p w14:paraId="7EA63F7C"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5.08 – Guarda, tratamento, amestramento, embelezamento, alojamento e congêneres.</w:t>
      </w:r>
    </w:p>
    <w:p w14:paraId="4ADE77A6"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 xml:space="preserve">5.09 – Planos de atendimento e assistência médico-veterinária. </w:t>
      </w:r>
    </w:p>
    <w:p w14:paraId="53A10208" w14:textId="77777777" w:rsidR="00305C7E" w:rsidRPr="00DD572D" w:rsidRDefault="00305C7E" w:rsidP="00306A91">
      <w:pPr>
        <w:spacing w:before="100" w:beforeAutospacing="1" w:after="100" w:afterAutospacing="1" w:line="360" w:lineRule="auto"/>
        <w:jc w:val="both"/>
        <w:rPr>
          <w:rFonts w:ascii="Arial" w:hAnsi="Arial" w:cs="Arial"/>
          <w:b/>
          <w:bCs/>
        </w:rPr>
      </w:pPr>
      <w:r w:rsidRPr="00DD572D">
        <w:rPr>
          <w:rFonts w:ascii="Arial" w:hAnsi="Arial" w:cs="Arial"/>
          <w:b/>
          <w:bCs/>
        </w:rPr>
        <w:t>6 – Serviços de cuidados pessoais, estética, atividades físicas e congêneres.</w:t>
      </w:r>
    </w:p>
    <w:p w14:paraId="62D7C7DE"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6.01 – Barbearia, cabeleireiros, manicuros, pedicuros e congêneres.</w:t>
      </w:r>
    </w:p>
    <w:p w14:paraId="0B1B7D1F"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6.02 – Esteticistas, tratamento de pele, depilação e congêneres.</w:t>
      </w:r>
    </w:p>
    <w:p w14:paraId="389BD033"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6.03 – Banhos, duchas, sauna, massagens e congêneres.</w:t>
      </w:r>
    </w:p>
    <w:p w14:paraId="4C8F085F"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6.04 – Ginástica, dança, esportes, natação, artes marciais e demais atividades físicas.</w:t>
      </w:r>
    </w:p>
    <w:p w14:paraId="2641082B"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6.05 – Centros de emagrecimento, </w:t>
      </w:r>
      <w:r w:rsidRPr="00DD572D">
        <w:rPr>
          <w:rFonts w:ascii="Arial" w:hAnsi="Arial" w:cs="Arial"/>
          <w:b/>
          <w:bCs/>
        </w:rPr>
        <w:t>spa </w:t>
      </w:r>
      <w:r w:rsidRPr="00DD572D">
        <w:rPr>
          <w:rFonts w:ascii="Arial" w:hAnsi="Arial" w:cs="Arial"/>
        </w:rPr>
        <w:t>e congêneres.</w:t>
      </w:r>
    </w:p>
    <w:p w14:paraId="27E3236D" w14:textId="77777777" w:rsidR="00305C7E" w:rsidRDefault="00305C7E" w:rsidP="00306A91">
      <w:pPr>
        <w:spacing w:before="100" w:beforeAutospacing="1" w:after="100" w:afterAutospacing="1" w:line="360" w:lineRule="auto"/>
        <w:jc w:val="both"/>
        <w:rPr>
          <w:rFonts w:ascii="Arial" w:hAnsi="Arial" w:cs="Arial"/>
        </w:rPr>
      </w:pPr>
      <w:bookmarkStart w:id="4" w:name="lista6.06"/>
      <w:bookmarkEnd w:id="4"/>
      <w:r w:rsidRPr="00DD572D">
        <w:rPr>
          <w:rFonts w:ascii="Arial" w:hAnsi="Arial" w:cs="Arial"/>
        </w:rPr>
        <w:t>6.06 - Aplicação de tatuagens, </w:t>
      </w:r>
      <w:r w:rsidRPr="00DD572D">
        <w:rPr>
          <w:rFonts w:ascii="Arial" w:hAnsi="Arial" w:cs="Arial"/>
          <w:b/>
          <w:bCs/>
        </w:rPr>
        <w:t>piercings</w:t>
      </w:r>
      <w:r w:rsidRPr="00DD572D">
        <w:rPr>
          <w:rFonts w:ascii="Arial" w:hAnsi="Arial" w:cs="Arial"/>
          <w:i/>
          <w:iCs/>
        </w:rPr>
        <w:t> </w:t>
      </w:r>
      <w:r w:rsidRPr="00DD572D">
        <w:rPr>
          <w:rFonts w:ascii="Arial" w:hAnsi="Arial" w:cs="Arial"/>
        </w:rPr>
        <w:t xml:space="preserve">e congêneres. </w:t>
      </w:r>
    </w:p>
    <w:p w14:paraId="14262461" w14:textId="77777777" w:rsidR="00027D65" w:rsidRDefault="00027D65" w:rsidP="00306A91">
      <w:pPr>
        <w:spacing w:before="100" w:beforeAutospacing="1" w:after="100" w:afterAutospacing="1" w:line="360" w:lineRule="auto"/>
        <w:jc w:val="both"/>
        <w:rPr>
          <w:rFonts w:ascii="Arial" w:hAnsi="Arial" w:cs="Arial"/>
        </w:rPr>
      </w:pPr>
    </w:p>
    <w:p w14:paraId="164E4DB8" w14:textId="77777777" w:rsidR="00027D65" w:rsidRDefault="00027D65" w:rsidP="00306A91">
      <w:pPr>
        <w:spacing w:before="100" w:beforeAutospacing="1" w:after="100" w:afterAutospacing="1" w:line="360" w:lineRule="auto"/>
        <w:jc w:val="both"/>
        <w:rPr>
          <w:rFonts w:ascii="Arial" w:hAnsi="Arial" w:cs="Arial"/>
        </w:rPr>
      </w:pPr>
    </w:p>
    <w:p w14:paraId="55085353" w14:textId="77777777" w:rsidR="00027D65" w:rsidRDefault="00027D65" w:rsidP="00306A91">
      <w:pPr>
        <w:spacing w:before="100" w:beforeAutospacing="1" w:after="100" w:afterAutospacing="1" w:line="360" w:lineRule="auto"/>
        <w:jc w:val="both"/>
        <w:rPr>
          <w:rFonts w:ascii="Arial" w:hAnsi="Arial" w:cs="Arial"/>
        </w:rPr>
      </w:pPr>
    </w:p>
    <w:p w14:paraId="3B717BEE" w14:textId="77777777" w:rsidR="00027D65" w:rsidRDefault="00027D65" w:rsidP="00306A91">
      <w:pPr>
        <w:spacing w:before="100" w:beforeAutospacing="1" w:after="100" w:afterAutospacing="1" w:line="360" w:lineRule="auto"/>
        <w:jc w:val="both"/>
        <w:rPr>
          <w:rFonts w:ascii="Arial" w:hAnsi="Arial" w:cs="Arial"/>
        </w:rPr>
      </w:pPr>
    </w:p>
    <w:p w14:paraId="0BAC3F11" w14:textId="77777777" w:rsidR="00027D65" w:rsidRPr="00DD572D" w:rsidRDefault="00027D65" w:rsidP="00306A91">
      <w:pPr>
        <w:spacing w:before="100" w:beforeAutospacing="1" w:after="100" w:afterAutospacing="1" w:line="360" w:lineRule="auto"/>
        <w:jc w:val="both"/>
        <w:rPr>
          <w:rFonts w:ascii="Arial" w:hAnsi="Arial" w:cs="Arial"/>
        </w:rPr>
      </w:pPr>
    </w:p>
    <w:p w14:paraId="4FD2E337" w14:textId="77777777" w:rsidR="00305C7E" w:rsidRPr="00DD572D" w:rsidRDefault="00305C7E" w:rsidP="00306A91">
      <w:pPr>
        <w:spacing w:before="100" w:beforeAutospacing="1" w:after="100" w:afterAutospacing="1" w:line="360" w:lineRule="auto"/>
        <w:jc w:val="both"/>
        <w:rPr>
          <w:rFonts w:ascii="Arial" w:hAnsi="Arial" w:cs="Arial"/>
          <w:b/>
          <w:bCs/>
        </w:rPr>
      </w:pPr>
      <w:r w:rsidRPr="00DD572D">
        <w:rPr>
          <w:rFonts w:ascii="Arial" w:hAnsi="Arial" w:cs="Arial"/>
          <w:b/>
          <w:bCs/>
        </w:rPr>
        <w:t>7 – Serviços relativos a engenharia, arquitetura, geologia, urbanismo, construção civil, manutenção, limpeza, meio ambiente, saneamento e congêneres.</w:t>
      </w:r>
    </w:p>
    <w:p w14:paraId="68638DEB"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7.01 – Engenharia, agronomia, agrimensura, arquitetura, geologia, urbanismo, paisagismo e congêneres.</w:t>
      </w:r>
    </w:p>
    <w:p w14:paraId="4E486183"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7.02 – Execução, por administração, empreitada ou subempreitada, de obras de construção civil, hidráulica ou elétrica e de outras obras semelhantes, inclusive sondagem, perfuração de poços, escavação, drenagem e irrigação, terraplanagem, pavimentação, concretagem e a instalação e montagem de produtos, peças e equipamentos (exceto o fornecimento de mercadorias produzidas pelo prestador de serviços fora do local da prestação dos serviços, que fica sujeito ao ICMS).</w:t>
      </w:r>
    </w:p>
    <w:p w14:paraId="49D1C312"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7.03 – Elaboração de planos diretores, estudos de viabilidade, estudos organizacionais e outros, relacionados com obras e serviços de engenharia; elaboração de anteprojetos, projetos básicos e projetos executivos para trabalhos de engenharia.</w:t>
      </w:r>
    </w:p>
    <w:p w14:paraId="0F355346"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7.04 – Demolição.</w:t>
      </w:r>
    </w:p>
    <w:p w14:paraId="0BC84DB8"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7.05 – Reparação, conservação e reforma de edifícios, estradas, pontes, portos e congêneres (exceto o fornecimento de mercadorias produzidas pelo prestador dos serviços, fora do local da prestação dos serviços, que fica sujeito ao ICMS).</w:t>
      </w:r>
    </w:p>
    <w:p w14:paraId="1E5A428B"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7.06 – Colocação e instalação de tapetes, carpetes, assoalhos, cortinas, revestimentos de parede, vidros, divisórias, placas de gesso e congêneres, com material fornecido pelo tomador do serviço.</w:t>
      </w:r>
    </w:p>
    <w:p w14:paraId="07B798E7" w14:textId="77777777" w:rsidR="00305C7E" w:rsidRDefault="00305C7E" w:rsidP="00306A91">
      <w:pPr>
        <w:spacing w:before="100" w:beforeAutospacing="1" w:after="100" w:afterAutospacing="1" w:line="360" w:lineRule="auto"/>
        <w:jc w:val="both"/>
        <w:rPr>
          <w:rFonts w:ascii="Arial" w:hAnsi="Arial" w:cs="Arial"/>
        </w:rPr>
      </w:pPr>
      <w:r w:rsidRPr="00DD572D">
        <w:rPr>
          <w:rFonts w:ascii="Arial" w:hAnsi="Arial" w:cs="Arial"/>
        </w:rPr>
        <w:t>7.07 – Recuperação, raspagem, polimento e lustração de pisos e congêneres.</w:t>
      </w:r>
    </w:p>
    <w:p w14:paraId="69FC2E57" w14:textId="77777777" w:rsidR="00027D65" w:rsidRDefault="00027D65" w:rsidP="00306A91">
      <w:pPr>
        <w:spacing w:before="100" w:beforeAutospacing="1" w:after="100" w:afterAutospacing="1" w:line="360" w:lineRule="auto"/>
        <w:jc w:val="both"/>
        <w:rPr>
          <w:rFonts w:ascii="Arial" w:hAnsi="Arial" w:cs="Arial"/>
        </w:rPr>
      </w:pPr>
    </w:p>
    <w:p w14:paraId="4952407E" w14:textId="77777777" w:rsidR="00027D65" w:rsidRDefault="00027D65" w:rsidP="00306A91">
      <w:pPr>
        <w:spacing w:before="100" w:beforeAutospacing="1" w:after="100" w:afterAutospacing="1" w:line="360" w:lineRule="auto"/>
        <w:jc w:val="both"/>
        <w:rPr>
          <w:rFonts w:ascii="Arial" w:hAnsi="Arial" w:cs="Arial"/>
        </w:rPr>
      </w:pPr>
    </w:p>
    <w:p w14:paraId="7381079A" w14:textId="77777777" w:rsidR="00027D65" w:rsidRPr="00DD572D" w:rsidRDefault="00027D65" w:rsidP="00306A91">
      <w:pPr>
        <w:spacing w:before="100" w:beforeAutospacing="1" w:after="100" w:afterAutospacing="1" w:line="360" w:lineRule="auto"/>
        <w:jc w:val="both"/>
        <w:rPr>
          <w:rFonts w:ascii="Arial" w:hAnsi="Arial" w:cs="Arial"/>
        </w:rPr>
      </w:pPr>
    </w:p>
    <w:p w14:paraId="2971978F"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7.08 – Calafetação.</w:t>
      </w:r>
    </w:p>
    <w:p w14:paraId="05D000ED"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7.09 – Varrição, coleta, remoção, incineração, tratamento, reciclagem, separação e destinação final de lixo, rejeitos e outros resíduos quaisquer.</w:t>
      </w:r>
    </w:p>
    <w:p w14:paraId="17C02B83"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7.10 – Limpeza, manutenção e conservação de vias e logradouros públicos, imóveis, chaminés, piscinas, parques, jardins e congêneres.</w:t>
      </w:r>
    </w:p>
    <w:p w14:paraId="425208E5"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7.11 – Decoração e jardinagem, inclusive corte e poda de árvores.</w:t>
      </w:r>
    </w:p>
    <w:p w14:paraId="602C1DE5"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7.12 – Controle e tratamento de efluentes de qualquer natureza e de agentes físicos, químicos e biológicos.</w:t>
      </w:r>
    </w:p>
    <w:p w14:paraId="1783B8D4"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7.13 – Dedetização, desinfecção, desinsetização, imunização, higienização, desratização, pulverização e congêneres.</w:t>
      </w:r>
    </w:p>
    <w:p w14:paraId="3356604D"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7.14 – (VETADO – Lei Complementar 116, de 31 de julho de 2003)</w:t>
      </w:r>
    </w:p>
    <w:p w14:paraId="13B94829"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7.15 – (VETADO – Lei Complementar 116, de 31 de julho de 2003)</w:t>
      </w:r>
    </w:p>
    <w:p w14:paraId="46120CBC" w14:textId="77777777" w:rsidR="00305C7E" w:rsidRPr="00DD572D" w:rsidRDefault="00305C7E" w:rsidP="00306A91">
      <w:pPr>
        <w:spacing w:before="100" w:beforeAutospacing="1" w:after="100" w:afterAutospacing="1" w:line="360" w:lineRule="auto"/>
        <w:jc w:val="both"/>
        <w:rPr>
          <w:rFonts w:ascii="Arial" w:hAnsi="Arial" w:cs="Arial"/>
        </w:rPr>
      </w:pPr>
      <w:bookmarkStart w:id="5" w:name="lista7.16"/>
      <w:bookmarkEnd w:id="5"/>
      <w:r w:rsidRPr="00DD572D">
        <w:rPr>
          <w:rFonts w:ascii="Arial" w:hAnsi="Arial" w:cs="Arial"/>
        </w:rPr>
        <w:t xml:space="preserve">7.16 - Florestamento, reflorestamento, semeadura, adubação, reparação de solo, plantio, silagem, colheita, corte e descascamento de árvores, silvicultura, exploração florestal e dos serviços congêneres indissociáveis da formação, manutenção e colheita de florestas, para quaisquer fins e por quaisquer meios. </w:t>
      </w:r>
    </w:p>
    <w:p w14:paraId="3D7F58D8"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7.17 – Escoramento, contenção de encostas e serviços congêneres.</w:t>
      </w:r>
    </w:p>
    <w:p w14:paraId="59803A6C"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7.18 – Limpeza e dragagem de rios, portos, canais, baías, lagos, lagoas, represas, açudes e congêneres.</w:t>
      </w:r>
    </w:p>
    <w:p w14:paraId="274E26EA" w14:textId="77777777" w:rsidR="00305C7E" w:rsidRDefault="00305C7E" w:rsidP="00306A91">
      <w:pPr>
        <w:spacing w:before="100" w:beforeAutospacing="1" w:after="100" w:afterAutospacing="1" w:line="360" w:lineRule="auto"/>
        <w:jc w:val="both"/>
        <w:rPr>
          <w:rFonts w:ascii="Arial" w:hAnsi="Arial" w:cs="Arial"/>
        </w:rPr>
      </w:pPr>
      <w:r w:rsidRPr="00DD572D">
        <w:rPr>
          <w:rFonts w:ascii="Arial" w:hAnsi="Arial" w:cs="Arial"/>
        </w:rPr>
        <w:t>7.19 – Acompanhamento e fiscalização da execução de obras de engenharia, arquitetura e urbanismo.</w:t>
      </w:r>
    </w:p>
    <w:p w14:paraId="380D8A05" w14:textId="77777777" w:rsidR="00027D65" w:rsidRDefault="00027D65" w:rsidP="00306A91">
      <w:pPr>
        <w:spacing w:before="100" w:beforeAutospacing="1" w:after="100" w:afterAutospacing="1" w:line="360" w:lineRule="auto"/>
        <w:jc w:val="both"/>
        <w:rPr>
          <w:rFonts w:ascii="Arial" w:hAnsi="Arial" w:cs="Arial"/>
        </w:rPr>
      </w:pPr>
    </w:p>
    <w:p w14:paraId="7A74AB05" w14:textId="77777777" w:rsidR="00027D65" w:rsidRPr="00DD572D" w:rsidRDefault="00027D65" w:rsidP="00306A91">
      <w:pPr>
        <w:spacing w:before="100" w:beforeAutospacing="1" w:after="100" w:afterAutospacing="1" w:line="360" w:lineRule="auto"/>
        <w:jc w:val="both"/>
        <w:rPr>
          <w:rFonts w:ascii="Arial" w:hAnsi="Arial" w:cs="Arial"/>
        </w:rPr>
      </w:pPr>
    </w:p>
    <w:p w14:paraId="2AF8C747" w14:textId="77777777" w:rsidR="00126BC6" w:rsidRDefault="00126BC6" w:rsidP="00306A91">
      <w:pPr>
        <w:spacing w:before="100" w:beforeAutospacing="1" w:after="100" w:afterAutospacing="1" w:line="360" w:lineRule="auto"/>
        <w:jc w:val="both"/>
        <w:rPr>
          <w:rFonts w:ascii="Arial" w:hAnsi="Arial" w:cs="Arial"/>
        </w:rPr>
      </w:pPr>
    </w:p>
    <w:p w14:paraId="7C37A523"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7.20 – Aerofotogrametria (inclusive interpretação), cartografia, mapeamento, levantamentos topográficos, batimétricos, geográficos, geodésicos, geológicos, geofísicos e congêneres.</w:t>
      </w:r>
    </w:p>
    <w:p w14:paraId="7DC73083"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7.21 – Pesquisa, perfuração, cimentação, mergulho, perfilagem, concretação, testemunhagem, pescaria, estimulação e outros serviços relacionados com a exploração e explotação de petróleo, gás natural e de outros recursos minerais.</w:t>
      </w:r>
    </w:p>
    <w:p w14:paraId="5D9D1B15"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7.22 – Nucleação e bombardeamento de nuvens e congêneres.</w:t>
      </w:r>
    </w:p>
    <w:p w14:paraId="6F24DA74" w14:textId="77777777" w:rsidR="00305C7E" w:rsidRPr="00DD572D" w:rsidRDefault="00305C7E" w:rsidP="00306A91">
      <w:pPr>
        <w:spacing w:before="100" w:beforeAutospacing="1" w:after="100" w:afterAutospacing="1" w:line="360" w:lineRule="auto"/>
        <w:jc w:val="both"/>
        <w:rPr>
          <w:rFonts w:ascii="Arial" w:hAnsi="Arial" w:cs="Arial"/>
          <w:b/>
          <w:bCs/>
        </w:rPr>
      </w:pPr>
      <w:r w:rsidRPr="00DD572D">
        <w:rPr>
          <w:rFonts w:ascii="Arial" w:hAnsi="Arial" w:cs="Arial"/>
          <w:b/>
          <w:bCs/>
        </w:rPr>
        <w:t>8 – Serviços de educação, ensino, orientação pedagógica e educacional, instrução, treinamento e avaliação pessoal de qualquer grau ou natureza.</w:t>
      </w:r>
    </w:p>
    <w:p w14:paraId="73DD8E92"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8.01 – Ensino regular pré-escolar, fundamental, médio e superior.</w:t>
      </w:r>
    </w:p>
    <w:p w14:paraId="15B36FC0"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8.02 – Instrução, treinamento, orientação pedagógica e educacional, avaliação de conhecimentos de qualquer natureza.</w:t>
      </w:r>
    </w:p>
    <w:p w14:paraId="1FD2E435" w14:textId="77777777" w:rsidR="00305C7E" w:rsidRPr="00DD572D" w:rsidRDefault="00305C7E" w:rsidP="00306A91">
      <w:pPr>
        <w:spacing w:before="100" w:beforeAutospacing="1" w:after="100" w:afterAutospacing="1" w:line="360" w:lineRule="auto"/>
        <w:jc w:val="both"/>
        <w:rPr>
          <w:rFonts w:ascii="Arial" w:hAnsi="Arial" w:cs="Arial"/>
          <w:b/>
          <w:bCs/>
        </w:rPr>
      </w:pPr>
      <w:r w:rsidRPr="00DD572D">
        <w:rPr>
          <w:rFonts w:ascii="Arial" w:hAnsi="Arial" w:cs="Arial"/>
          <w:b/>
          <w:bCs/>
        </w:rPr>
        <w:t>9 – Serviços relativos a hospedagem, turismo, viagens e congêneres.</w:t>
      </w:r>
    </w:p>
    <w:p w14:paraId="7889755B"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9.01 – Hospedagem de qualquer natureza em hotéis, </w:t>
      </w:r>
      <w:r w:rsidRPr="00DD572D">
        <w:rPr>
          <w:rFonts w:ascii="Arial" w:hAnsi="Arial" w:cs="Arial"/>
          <w:b/>
          <w:bCs/>
        </w:rPr>
        <w:t>apart-service</w:t>
      </w:r>
      <w:r w:rsidRPr="00DD572D">
        <w:rPr>
          <w:rFonts w:ascii="Arial" w:hAnsi="Arial" w:cs="Arial"/>
        </w:rPr>
        <w:t> condominiais, </w:t>
      </w:r>
      <w:r w:rsidRPr="00DD572D">
        <w:rPr>
          <w:rFonts w:ascii="Arial" w:hAnsi="Arial" w:cs="Arial"/>
          <w:b/>
          <w:bCs/>
        </w:rPr>
        <w:t>flat</w:t>
      </w:r>
      <w:r w:rsidRPr="00DD572D">
        <w:rPr>
          <w:rFonts w:ascii="Arial" w:hAnsi="Arial" w:cs="Arial"/>
        </w:rPr>
        <w:t>, apart-hotéis, hotéis residência, </w:t>
      </w:r>
      <w:r w:rsidRPr="00DD572D">
        <w:rPr>
          <w:rFonts w:ascii="Arial" w:hAnsi="Arial" w:cs="Arial"/>
          <w:b/>
          <w:bCs/>
        </w:rPr>
        <w:t>residence-service</w:t>
      </w:r>
      <w:r w:rsidRPr="00DD572D">
        <w:rPr>
          <w:rFonts w:ascii="Arial" w:hAnsi="Arial" w:cs="Arial"/>
        </w:rPr>
        <w:t>, </w:t>
      </w:r>
      <w:r w:rsidRPr="00DD572D">
        <w:rPr>
          <w:rFonts w:ascii="Arial" w:hAnsi="Arial" w:cs="Arial"/>
          <w:b/>
          <w:bCs/>
        </w:rPr>
        <w:t>suite service</w:t>
      </w:r>
      <w:r w:rsidRPr="00DD572D">
        <w:rPr>
          <w:rFonts w:ascii="Arial" w:hAnsi="Arial" w:cs="Arial"/>
        </w:rPr>
        <w:t>, hotelaria marítima, motéis, pensões e congêneres; ocupação por temporada com fornecimento de serviço (o valor da alimentação e gorjeta, quando incluído no preço da diária, fica sujeito ao Imposto Sobre Serviços).</w:t>
      </w:r>
    </w:p>
    <w:p w14:paraId="4C68156D"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9.02 – Agenciamento, organização, promoção, intermediação e execução de programas de turismo, passeios, viagens, excursões, hospedagens e congêneres.</w:t>
      </w:r>
    </w:p>
    <w:p w14:paraId="500AC9B1" w14:textId="77777777" w:rsidR="00305C7E" w:rsidRDefault="00305C7E" w:rsidP="00306A91">
      <w:pPr>
        <w:spacing w:before="100" w:beforeAutospacing="1" w:after="100" w:afterAutospacing="1" w:line="360" w:lineRule="auto"/>
        <w:jc w:val="both"/>
        <w:rPr>
          <w:rFonts w:ascii="Arial" w:hAnsi="Arial" w:cs="Arial"/>
        </w:rPr>
      </w:pPr>
      <w:r w:rsidRPr="00DD572D">
        <w:rPr>
          <w:rFonts w:ascii="Arial" w:hAnsi="Arial" w:cs="Arial"/>
        </w:rPr>
        <w:t>9.03 – Guias de turismo.</w:t>
      </w:r>
    </w:p>
    <w:p w14:paraId="68D1CA69" w14:textId="77777777" w:rsidR="00027D65" w:rsidRDefault="00027D65" w:rsidP="00306A91">
      <w:pPr>
        <w:spacing w:before="100" w:beforeAutospacing="1" w:after="100" w:afterAutospacing="1" w:line="360" w:lineRule="auto"/>
        <w:jc w:val="both"/>
        <w:rPr>
          <w:rFonts w:ascii="Arial" w:hAnsi="Arial" w:cs="Arial"/>
        </w:rPr>
      </w:pPr>
    </w:p>
    <w:p w14:paraId="534F180D" w14:textId="77777777" w:rsidR="00027D65" w:rsidRDefault="00027D65" w:rsidP="00306A91">
      <w:pPr>
        <w:spacing w:before="100" w:beforeAutospacing="1" w:after="100" w:afterAutospacing="1" w:line="360" w:lineRule="auto"/>
        <w:jc w:val="both"/>
        <w:rPr>
          <w:rFonts w:ascii="Arial" w:hAnsi="Arial" w:cs="Arial"/>
        </w:rPr>
      </w:pPr>
    </w:p>
    <w:p w14:paraId="5AA756F0" w14:textId="77777777" w:rsidR="00027D65" w:rsidRPr="00DD572D" w:rsidRDefault="00027D65" w:rsidP="00306A91">
      <w:pPr>
        <w:spacing w:before="100" w:beforeAutospacing="1" w:after="100" w:afterAutospacing="1" w:line="360" w:lineRule="auto"/>
        <w:jc w:val="both"/>
        <w:rPr>
          <w:rFonts w:ascii="Arial" w:hAnsi="Arial" w:cs="Arial"/>
        </w:rPr>
      </w:pPr>
    </w:p>
    <w:p w14:paraId="73FFDF47" w14:textId="77777777" w:rsidR="00126BC6" w:rsidRDefault="00126BC6" w:rsidP="00306A91">
      <w:pPr>
        <w:spacing w:before="100" w:beforeAutospacing="1" w:after="100" w:afterAutospacing="1" w:line="360" w:lineRule="auto"/>
        <w:jc w:val="both"/>
        <w:rPr>
          <w:rFonts w:ascii="Arial" w:hAnsi="Arial" w:cs="Arial"/>
          <w:b/>
          <w:bCs/>
        </w:rPr>
      </w:pPr>
    </w:p>
    <w:p w14:paraId="48E87600" w14:textId="77777777" w:rsidR="00305C7E" w:rsidRPr="00DD572D" w:rsidRDefault="00305C7E" w:rsidP="00306A91">
      <w:pPr>
        <w:spacing w:before="100" w:beforeAutospacing="1" w:after="100" w:afterAutospacing="1" w:line="360" w:lineRule="auto"/>
        <w:jc w:val="both"/>
        <w:rPr>
          <w:rFonts w:ascii="Arial" w:hAnsi="Arial" w:cs="Arial"/>
          <w:b/>
          <w:bCs/>
        </w:rPr>
      </w:pPr>
      <w:r w:rsidRPr="00DD572D">
        <w:rPr>
          <w:rFonts w:ascii="Arial" w:hAnsi="Arial" w:cs="Arial"/>
          <w:b/>
          <w:bCs/>
        </w:rPr>
        <w:t>10 – Serviços de intermediação e congêneres.</w:t>
      </w:r>
    </w:p>
    <w:p w14:paraId="1903AAA8"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10.01 – Agenciamento, corretagem ou intermediação de câmbio, de seguros, de cartões de crédito, de planos de saúde e de planos de previdência privada.</w:t>
      </w:r>
    </w:p>
    <w:p w14:paraId="3CB69B8A"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10.02 – Agenciamento, corretagem ou intermediação de títulos em geral, valores mobiliários e contratos quaisquer.</w:t>
      </w:r>
    </w:p>
    <w:p w14:paraId="4479D2ED"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10.03 – Agenciamento, corretagem ou intermediação de direitos de propriedade industrial, artística ou literária.</w:t>
      </w:r>
    </w:p>
    <w:p w14:paraId="109DA71E"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10.04 – Agenciamento, corretagem ou intermediação de contratos de arrendamento mercantil (</w:t>
      </w:r>
      <w:r w:rsidRPr="00DD572D">
        <w:rPr>
          <w:rFonts w:ascii="Arial" w:hAnsi="Arial" w:cs="Arial"/>
          <w:b/>
          <w:bCs/>
        </w:rPr>
        <w:t>leasing</w:t>
      </w:r>
      <w:r w:rsidRPr="00DD572D">
        <w:rPr>
          <w:rFonts w:ascii="Arial" w:hAnsi="Arial" w:cs="Arial"/>
        </w:rPr>
        <w:t>), de franquia (</w:t>
      </w:r>
      <w:r w:rsidRPr="00DD572D">
        <w:rPr>
          <w:rFonts w:ascii="Arial" w:hAnsi="Arial" w:cs="Arial"/>
          <w:b/>
          <w:bCs/>
        </w:rPr>
        <w:t>franchising</w:t>
      </w:r>
      <w:r w:rsidRPr="00DD572D">
        <w:rPr>
          <w:rFonts w:ascii="Arial" w:hAnsi="Arial" w:cs="Arial"/>
        </w:rPr>
        <w:t>) e de faturização (</w:t>
      </w:r>
      <w:r w:rsidRPr="00DD572D">
        <w:rPr>
          <w:rFonts w:ascii="Arial" w:hAnsi="Arial" w:cs="Arial"/>
          <w:b/>
          <w:bCs/>
        </w:rPr>
        <w:t>factoring</w:t>
      </w:r>
      <w:r w:rsidRPr="00DD572D">
        <w:rPr>
          <w:rFonts w:ascii="Arial" w:hAnsi="Arial" w:cs="Arial"/>
        </w:rPr>
        <w:t>).</w:t>
      </w:r>
    </w:p>
    <w:p w14:paraId="0B20D549"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10.05 – Agenciamento, corretagem ou intermediação de bens móveis ou imóveis, não abrangidos em outros itens ou subitens, inclusive aqueles realizados no âmbito de Bolsas de Mercadorias e Futuros, por quaisquer meios.</w:t>
      </w:r>
    </w:p>
    <w:p w14:paraId="05A30B85"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10.06 – Agenciamento marítimo.</w:t>
      </w:r>
    </w:p>
    <w:p w14:paraId="5AFD910E"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10.07 – Agenciamento de notícias.</w:t>
      </w:r>
    </w:p>
    <w:p w14:paraId="4CB2B893"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10.08 – Agenciamento de publicidade e propaganda, inclusive o agenciamento de veiculação por quaisquer meios.</w:t>
      </w:r>
    </w:p>
    <w:p w14:paraId="7F5FCE38"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10.09 – Representação de qualquer natureza, inclusive comercial.</w:t>
      </w:r>
    </w:p>
    <w:p w14:paraId="19772CFD"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10.10 – Distribuição de bens de terceiros.</w:t>
      </w:r>
    </w:p>
    <w:p w14:paraId="0C059618" w14:textId="77777777" w:rsidR="00305C7E" w:rsidRDefault="00305C7E" w:rsidP="00306A91">
      <w:pPr>
        <w:spacing w:before="100" w:beforeAutospacing="1" w:after="100" w:afterAutospacing="1" w:line="360" w:lineRule="auto"/>
        <w:jc w:val="both"/>
        <w:rPr>
          <w:rFonts w:ascii="Arial" w:hAnsi="Arial" w:cs="Arial"/>
          <w:b/>
          <w:bCs/>
        </w:rPr>
      </w:pPr>
      <w:r w:rsidRPr="00DD572D">
        <w:rPr>
          <w:rFonts w:ascii="Arial" w:hAnsi="Arial" w:cs="Arial"/>
          <w:b/>
          <w:bCs/>
        </w:rPr>
        <w:t>11 – Serviços de guarda, estacionamento, armazenamento, vigilância e congêneres.</w:t>
      </w:r>
    </w:p>
    <w:p w14:paraId="60BF0A4E" w14:textId="77777777" w:rsidR="00027D65" w:rsidRDefault="00027D65" w:rsidP="00306A91">
      <w:pPr>
        <w:spacing w:before="100" w:beforeAutospacing="1" w:after="100" w:afterAutospacing="1" w:line="360" w:lineRule="auto"/>
        <w:jc w:val="both"/>
        <w:rPr>
          <w:rFonts w:ascii="Arial" w:hAnsi="Arial" w:cs="Arial"/>
          <w:b/>
          <w:bCs/>
        </w:rPr>
      </w:pPr>
    </w:p>
    <w:p w14:paraId="1BFB395D" w14:textId="77777777" w:rsidR="00027D65" w:rsidRDefault="00027D65" w:rsidP="00306A91">
      <w:pPr>
        <w:spacing w:before="100" w:beforeAutospacing="1" w:after="100" w:afterAutospacing="1" w:line="360" w:lineRule="auto"/>
        <w:jc w:val="both"/>
        <w:rPr>
          <w:rFonts w:ascii="Arial" w:hAnsi="Arial" w:cs="Arial"/>
          <w:b/>
          <w:bCs/>
        </w:rPr>
      </w:pPr>
    </w:p>
    <w:p w14:paraId="4D5BC254"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11.01 – Guarda e estacionamento de veículos terrestres automotores, de aeronaves e de embarcações.</w:t>
      </w:r>
    </w:p>
    <w:p w14:paraId="543ADF6A" w14:textId="77777777" w:rsidR="00305C7E" w:rsidRPr="00DD572D" w:rsidRDefault="00305C7E" w:rsidP="00306A91">
      <w:pPr>
        <w:spacing w:before="100" w:beforeAutospacing="1" w:after="100" w:afterAutospacing="1" w:line="360" w:lineRule="auto"/>
        <w:jc w:val="both"/>
        <w:rPr>
          <w:rFonts w:ascii="Arial" w:hAnsi="Arial" w:cs="Arial"/>
        </w:rPr>
      </w:pPr>
      <w:bookmarkStart w:id="6" w:name="lista11.02"/>
      <w:bookmarkEnd w:id="6"/>
      <w:r w:rsidRPr="00DD572D">
        <w:rPr>
          <w:rFonts w:ascii="Arial" w:hAnsi="Arial" w:cs="Arial"/>
        </w:rPr>
        <w:t xml:space="preserve">11.02 - Vigilância, segurança ou monitoramento de bens, pessoas e semoventes. </w:t>
      </w:r>
    </w:p>
    <w:p w14:paraId="7199C99C"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11.03 – Escolta, inclusive de veículos e cargas.</w:t>
      </w:r>
    </w:p>
    <w:p w14:paraId="33D8594A"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11.04 – Armazenamento, depósito, carga, descarga, arrumação e guarda de bens de qualquer espécie.</w:t>
      </w:r>
    </w:p>
    <w:p w14:paraId="0DE629DA" w14:textId="77777777" w:rsidR="00F2051D" w:rsidRPr="00DD572D" w:rsidRDefault="00F2051D" w:rsidP="00306A91">
      <w:pPr>
        <w:spacing w:before="100" w:beforeAutospacing="1" w:after="100" w:afterAutospacing="1" w:line="360" w:lineRule="auto"/>
        <w:jc w:val="both"/>
        <w:rPr>
          <w:rFonts w:ascii="Arial" w:hAnsi="Arial" w:cs="Arial"/>
        </w:rPr>
      </w:pPr>
      <w:r w:rsidRPr="00DD572D">
        <w:rPr>
          <w:rFonts w:ascii="Arial" w:hAnsi="Arial" w:cs="Arial"/>
        </w:rPr>
        <w:t>11.05 – Serviços relacionados ao monitoramento e rastreamento a distância, em qualquer via ou local, de veículos, cargas, pessoas e semoventes em circulação ou movimento, realizados por meio de telefonia móvel, transmissão de satélites, rádio ou qualquer outro meio, inclusive pelas empresas de Tecnologia da Informação Veicular, independentemente de o prestador de serviços ser proprietário ou não da infraestrutura de telecomunicações que utiliza.</w:t>
      </w:r>
    </w:p>
    <w:p w14:paraId="51E04BFD" w14:textId="77777777" w:rsidR="00305C7E" w:rsidRPr="00DD572D" w:rsidRDefault="00305C7E" w:rsidP="00306A91">
      <w:pPr>
        <w:spacing w:before="100" w:beforeAutospacing="1" w:after="100" w:afterAutospacing="1" w:line="360" w:lineRule="auto"/>
        <w:jc w:val="both"/>
        <w:rPr>
          <w:rFonts w:ascii="Arial" w:hAnsi="Arial" w:cs="Arial"/>
          <w:b/>
          <w:bCs/>
        </w:rPr>
      </w:pPr>
      <w:r w:rsidRPr="00DD572D">
        <w:rPr>
          <w:rFonts w:ascii="Arial" w:hAnsi="Arial" w:cs="Arial"/>
          <w:b/>
          <w:bCs/>
        </w:rPr>
        <w:t>12 – Serviços de diversões, lazer, entretenimento e congêneres.</w:t>
      </w:r>
    </w:p>
    <w:p w14:paraId="24D000CE"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12.01 – Espetáculos teatrais.</w:t>
      </w:r>
    </w:p>
    <w:p w14:paraId="5ABB94C8"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12.02 – Exibições cinematográficas.</w:t>
      </w:r>
    </w:p>
    <w:p w14:paraId="6947B477"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12.03 – Espetáculos circenses.</w:t>
      </w:r>
    </w:p>
    <w:p w14:paraId="7EE32413"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12.04 – Programas de auditório.</w:t>
      </w:r>
    </w:p>
    <w:p w14:paraId="6AEBEDDA"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12.05 – Parques de diversões, centros de lazer e congêneres.</w:t>
      </w:r>
    </w:p>
    <w:p w14:paraId="7810B542"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12.06 – Boates, </w:t>
      </w:r>
      <w:r w:rsidRPr="00DD572D">
        <w:rPr>
          <w:rFonts w:ascii="Arial" w:hAnsi="Arial" w:cs="Arial"/>
          <w:b/>
          <w:bCs/>
        </w:rPr>
        <w:t>taxi-dancing</w:t>
      </w:r>
      <w:r w:rsidRPr="00DD572D">
        <w:rPr>
          <w:rFonts w:ascii="Arial" w:hAnsi="Arial" w:cs="Arial"/>
        </w:rPr>
        <w:t> e congêneres.</w:t>
      </w:r>
    </w:p>
    <w:p w14:paraId="3406A8ED" w14:textId="77777777" w:rsidR="00305C7E" w:rsidRDefault="00305C7E" w:rsidP="00306A91">
      <w:pPr>
        <w:spacing w:before="100" w:beforeAutospacing="1" w:after="100" w:afterAutospacing="1" w:line="360" w:lineRule="auto"/>
        <w:jc w:val="both"/>
        <w:rPr>
          <w:rFonts w:ascii="Arial" w:hAnsi="Arial" w:cs="Arial"/>
        </w:rPr>
      </w:pPr>
      <w:r w:rsidRPr="00DD572D">
        <w:rPr>
          <w:rFonts w:ascii="Arial" w:hAnsi="Arial" w:cs="Arial"/>
        </w:rPr>
        <w:t>12.07 – </w:t>
      </w:r>
      <w:r w:rsidRPr="00DD572D">
        <w:rPr>
          <w:rFonts w:ascii="Arial" w:hAnsi="Arial" w:cs="Arial"/>
          <w:b/>
          <w:bCs/>
        </w:rPr>
        <w:t>Shows</w:t>
      </w:r>
      <w:r w:rsidRPr="00DD572D">
        <w:rPr>
          <w:rFonts w:ascii="Arial" w:hAnsi="Arial" w:cs="Arial"/>
          <w:i/>
          <w:iCs/>
        </w:rPr>
        <w:t>, </w:t>
      </w:r>
      <w:r w:rsidRPr="00DD572D">
        <w:rPr>
          <w:rFonts w:ascii="Arial" w:hAnsi="Arial" w:cs="Arial"/>
          <w:b/>
          <w:bCs/>
        </w:rPr>
        <w:t>ballet</w:t>
      </w:r>
      <w:r w:rsidRPr="00DD572D">
        <w:rPr>
          <w:rFonts w:ascii="Arial" w:hAnsi="Arial" w:cs="Arial"/>
        </w:rPr>
        <w:t>, danças, desfiles, bailes, óperas, concertos, recitais, festivais e congêneres.</w:t>
      </w:r>
    </w:p>
    <w:p w14:paraId="69DD8B61" w14:textId="77777777" w:rsidR="00027D65" w:rsidRPr="00DD572D" w:rsidRDefault="00027D65" w:rsidP="00306A91">
      <w:pPr>
        <w:spacing w:before="100" w:beforeAutospacing="1" w:after="100" w:afterAutospacing="1" w:line="360" w:lineRule="auto"/>
        <w:jc w:val="both"/>
        <w:rPr>
          <w:rFonts w:ascii="Arial" w:hAnsi="Arial" w:cs="Arial"/>
        </w:rPr>
      </w:pPr>
    </w:p>
    <w:p w14:paraId="4197A66D" w14:textId="77777777" w:rsidR="00126BC6" w:rsidRDefault="00126BC6" w:rsidP="00306A91">
      <w:pPr>
        <w:spacing w:before="100" w:beforeAutospacing="1" w:after="100" w:afterAutospacing="1" w:line="360" w:lineRule="auto"/>
        <w:jc w:val="both"/>
        <w:rPr>
          <w:rFonts w:ascii="Arial" w:hAnsi="Arial" w:cs="Arial"/>
        </w:rPr>
      </w:pPr>
    </w:p>
    <w:p w14:paraId="7E8B60FD"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12.08 – Feiras, exposições, congressos e congêneres.</w:t>
      </w:r>
    </w:p>
    <w:p w14:paraId="4414C265"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12.09 – Bilhares, boliches e diversões eletrônicas ou não.</w:t>
      </w:r>
    </w:p>
    <w:p w14:paraId="6B727986"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12.10 – Corridas e competições de animais.</w:t>
      </w:r>
    </w:p>
    <w:p w14:paraId="21AD0BE8"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12.11 – Competições esportivas ou de destreza física ou intelectual, com ou sem a participação do espectador.</w:t>
      </w:r>
    </w:p>
    <w:p w14:paraId="06AE916F"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12.12 – Execução de música.</w:t>
      </w:r>
    </w:p>
    <w:p w14:paraId="720E141B"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12.13 – Produção, mediante ou sem encomenda prévia, de eventos, espetáculos, entrevistas, </w:t>
      </w:r>
      <w:r w:rsidRPr="00DD572D">
        <w:rPr>
          <w:rFonts w:ascii="Arial" w:hAnsi="Arial" w:cs="Arial"/>
          <w:b/>
          <w:bCs/>
        </w:rPr>
        <w:t>shows</w:t>
      </w:r>
      <w:r w:rsidRPr="00DD572D">
        <w:rPr>
          <w:rFonts w:ascii="Arial" w:hAnsi="Arial" w:cs="Arial"/>
          <w:i/>
          <w:iCs/>
        </w:rPr>
        <w:t>, </w:t>
      </w:r>
      <w:r w:rsidRPr="00DD572D">
        <w:rPr>
          <w:rFonts w:ascii="Arial" w:hAnsi="Arial" w:cs="Arial"/>
          <w:b/>
          <w:bCs/>
        </w:rPr>
        <w:t>ballet</w:t>
      </w:r>
      <w:r w:rsidRPr="00DD572D">
        <w:rPr>
          <w:rFonts w:ascii="Arial" w:hAnsi="Arial" w:cs="Arial"/>
        </w:rPr>
        <w:t>, danças, desfiles, bailes, teatros, óperas, concertos, recitais, festivais e congêneres.</w:t>
      </w:r>
    </w:p>
    <w:p w14:paraId="21264646"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12.14 – Fornecimento de música para ambientes fechados ou não, mediante transmissão por qualquer processo.</w:t>
      </w:r>
    </w:p>
    <w:p w14:paraId="5462A5A6"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12.15 – Desfiles de blocos carnavalescos ou folclóricos, trios elétricos e congêneres.</w:t>
      </w:r>
    </w:p>
    <w:p w14:paraId="6779B050"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12.16 – Exibição de filmes, entrevistas, musicais, espetáculos, </w:t>
      </w:r>
      <w:r w:rsidRPr="00DD572D">
        <w:rPr>
          <w:rFonts w:ascii="Arial" w:hAnsi="Arial" w:cs="Arial"/>
          <w:b/>
          <w:bCs/>
        </w:rPr>
        <w:t>shows</w:t>
      </w:r>
      <w:r w:rsidRPr="00DD572D">
        <w:rPr>
          <w:rFonts w:ascii="Arial" w:hAnsi="Arial" w:cs="Arial"/>
        </w:rPr>
        <w:t>, concertos, desfiles, óperas, competições esportivas, de destreza intelectual ou congêneres.</w:t>
      </w:r>
    </w:p>
    <w:p w14:paraId="426DD331"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12.17 – Recreação e animação, inclusive em festas e eventos de qualquer natureza.</w:t>
      </w:r>
    </w:p>
    <w:p w14:paraId="0A4BC862" w14:textId="77777777" w:rsidR="00305C7E" w:rsidRPr="00DD572D" w:rsidRDefault="00305C7E" w:rsidP="00306A91">
      <w:pPr>
        <w:spacing w:before="100" w:beforeAutospacing="1" w:after="100" w:afterAutospacing="1" w:line="360" w:lineRule="auto"/>
        <w:jc w:val="both"/>
        <w:rPr>
          <w:rFonts w:ascii="Arial" w:hAnsi="Arial" w:cs="Arial"/>
          <w:b/>
          <w:bCs/>
        </w:rPr>
      </w:pPr>
      <w:r w:rsidRPr="00DD572D">
        <w:rPr>
          <w:rFonts w:ascii="Arial" w:hAnsi="Arial" w:cs="Arial"/>
          <w:b/>
          <w:bCs/>
        </w:rPr>
        <w:t>13 – Serviços relativos a fonografia, fotografia, cinematografia e reprografia.</w:t>
      </w:r>
    </w:p>
    <w:p w14:paraId="18531951" w14:textId="77777777" w:rsidR="00305C7E" w:rsidRDefault="00305C7E" w:rsidP="00306A91">
      <w:pPr>
        <w:spacing w:before="100" w:beforeAutospacing="1" w:after="100" w:afterAutospacing="1" w:line="360" w:lineRule="auto"/>
        <w:jc w:val="both"/>
        <w:rPr>
          <w:rFonts w:ascii="Arial" w:hAnsi="Arial" w:cs="Arial"/>
        </w:rPr>
      </w:pPr>
      <w:r w:rsidRPr="00DD572D">
        <w:rPr>
          <w:rFonts w:ascii="Arial" w:hAnsi="Arial" w:cs="Arial"/>
        </w:rPr>
        <w:t>13.01 – (VETADO – Lei Complementar 116, de 31 de julho de 2003)</w:t>
      </w:r>
    </w:p>
    <w:p w14:paraId="7338E632" w14:textId="77777777" w:rsidR="00027D65" w:rsidRDefault="00027D65" w:rsidP="00306A91">
      <w:pPr>
        <w:spacing w:before="100" w:beforeAutospacing="1" w:after="100" w:afterAutospacing="1" w:line="360" w:lineRule="auto"/>
        <w:jc w:val="both"/>
        <w:rPr>
          <w:rFonts w:ascii="Arial" w:hAnsi="Arial" w:cs="Arial"/>
        </w:rPr>
      </w:pPr>
    </w:p>
    <w:p w14:paraId="68E403D3" w14:textId="77777777" w:rsidR="00027D65" w:rsidRDefault="00027D65" w:rsidP="00306A91">
      <w:pPr>
        <w:spacing w:before="100" w:beforeAutospacing="1" w:after="100" w:afterAutospacing="1" w:line="360" w:lineRule="auto"/>
        <w:jc w:val="both"/>
        <w:rPr>
          <w:rFonts w:ascii="Arial" w:hAnsi="Arial" w:cs="Arial"/>
        </w:rPr>
      </w:pPr>
    </w:p>
    <w:p w14:paraId="02CD6105" w14:textId="77777777" w:rsidR="00027D65" w:rsidRPr="00DD572D" w:rsidRDefault="00027D65" w:rsidP="00306A91">
      <w:pPr>
        <w:spacing w:before="100" w:beforeAutospacing="1" w:after="100" w:afterAutospacing="1" w:line="360" w:lineRule="auto"/>
        <w:jc w:val="both"/>
        <w:rPr>
          <w:rFonts w:ascii="Arial" w:hAnsi="Arial" w:cs="Arial"/>
        </w:rPr>
      </w:pPr>
    </w:p>
    <w:p w14:paraId="60D8F830" w14:textId="77777777" w:rsidR="00126BC6" w:rsidRDefault="00126BC6" w:rsidP="00306A91">
      <w:pPr>
        <w:spacing w:before="100" w:beforeAutospacing="1" w:after="100" w:afterAutospacing="1" w:line="360" w:lineRule="auto"/>
        <w:jc w:val="both"/>
        <w:rPr>
          <w:rFonts w:ascii="Arial" w:hAnsi="Arial" w:cs="Arial"/>
        </w:rPr>
      </w:pPr>
    </w:p>
    <w:p w14:paraId="46FEF75E"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13.02 – Fonografia ou gravação de sons, inclusive trucagem, dublagem, mixagem e congêneres.</w:t>
      </w:r>
    </w:p>
    <w:p w14:paraId="3E649ACE"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13.03 – Fotografia e cinematografia, inclusive revelação, ampliação, cópia, reprodução, trucagem e congêneres.</w:t>
      </w:r>
    </w:p>
    <w:p w14:paraId="34939984"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13.04 – Reprografia, microfilmagem e digitalização.</w:t>
      </w:r>
    </w:p>
    <w:p w14:paraId="1D753E23" w14:textId="77777777" w:rsidR="00305C7E" w:rsidRPr="00DD572D" w:rsidRDefault="00305C7E" w:rsidP="00306A91">
      <w:pPr>
        <w:spacing w:before="100" w:beforeAutospacing="1" w:after="100" w:afterAutospacing="1" w:line="360" w:lineRule="auto"/>
        <w:jc w:val="both"/>
        <w:rPr>
          <w:rFonts w:ascii="Arial" w:hAnsi="Arial" w:cs="Arial"/>
        </w:rPr>
      </w:pPr>
      <w:bookmarkStart w:id="7" w:name="lista13.05"/>
      <w:bookmarkEnd w:id="7"/>
      <w:r w:rsidRPr="00DD572D">
        <w:rPr>
          <w:rFonts w:ascii="Arial" w:hAnsi="Arial" w:cs="Arial"/>
        </w:rPr>
        <w:t xml:space="preserve">13.05 - Composição gráfica, inclusive confecção de impressos gráficos, fotocomposição, clicheria, zincografia, litografia e fotolitografia, exceto se destinados a posterior operação de comercialização ou industrialização, ainda que incorporados, de qualquer forma, a outra mercadoria que deva ser objeto de posterior circulação, tais como bulas, rótulos, etiquetas, caixas, cartuchos, embalagens e manuais técnicos e de instrução, quando ficarão sujeitos ao ICMS. </w:t>
      </w:r>
    </w:p>
    <w:p w14:paraId="35DD8EBF" w14:textId="77777777" w:rsidR="00305C7E" w:rsidRPr="00DD572D" w:rsidRDefault="00305C7E" w:rsidP="00306A91">
      <w:pPr>
        <w:spacing w:before="100" w:beforeAutospacing="1" w:after="100" w:afterAutospacing="1" w:line="360" w:lineRule="auto"/>
        <w:jc w:val="both"/>
        <w:rPr>
          <w:rFonts w:ascii="Arial" w:hAnsi="Arial" w:cs="Arial"/>
          <w:b/>
          <w:bCs/>
        </w:rPr>
      </w:pPr>
      <w:r w:rsidRPr="00DD572D">
        <w:rPr>
          <w:rFonts w:ascii="Arial" w:hAnsi="Arial" w:cs="Arial"/>
          <w:b/>
          <w:bCs/>
        </w:rPr>
        <w:t>14 – Serviços relativos a bens de terceiros.</w:t>
      </w:r>
    </w:p>
    <w:p w14:paraId="0FB9FA8C"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14.01 – Lubrificação, limpeza, lustração, revisão, carga e recarga, conserto, restauração, blindagem, manutenção e conservação de máquinas, veículos, aparelhos, equipamentos, motores, elevadores ou de qualquer objeto (exceto peças e partes empregadas, que ficam sujeitas ao ICMS).</w:t>
      </w:r>
    </w:p>
    <w:p w14:paraId="6CCD996F"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14.02 – Assistência técnica.</w:t>
      </w:r>
    </w:p>
    <w:p w14:paraId="26842997"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14.03 – Recondicionamento de motores (exceto peças e partes empregadas, que ficam sujeitas ao ICMS).</w:t>
      </w:r>
    </w:p>
    <w:p w14:paraId="373C5FD8"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14.04 – Recauchutagem ou regeneração de pneus.</w:t>
      </w:r>
    </w:p>
    <w:p w14:paraId="2235C114" w14:textId="77777777" w:rsidR="00305C7E" w:rsidRPr="00DD572D" w:rsidRDefault="00305C7E" w:rsidP="00306A91">
      <w:pPr>
        <w:spacing w:before="100" w:beforeAutospacing="1" w:after="100" w:afterAutospacing="1" w:line="360" w:lineRule="auto"/>
        <w:jc w:val="both"/>
        <w:rPr>
          <w:rFonts w:ascii="Arial" w:hAnsi="Arial" w:cs="Arial"/>
        </w:rPr>
      </w:pPr>
      <w:bookmarkStart w:id="8" w:name="lista14.05"/>
      <w:bookmarkEnd w:id="8"/>
      <w:r w:rsidRPr="00DD572D">
        <w:rPr>
          <w:rFonts w:ascii="Arial" w:hAnsi="Arial" w:cs="Arial"/>
        </w:rPr>
        <w:t xml:space="preserve">14.05 - Restauração, recondicionamento, acondicionamento, pintura, beneficiamento, lavagem, secagem, tingimento, galvanoplastia, anodização, corte, recorte, plastificação, costura, acabamento, polimento e congêneres de objetos quaisquer. </w:t>
      </w:r>
    </w:p>
    <w:p w14:paraId="1C0F9C37" w14:textId="77777777" w:rsidR="00027D65" w:rsidRDefault="00027D65" w:rsidP="00306A91">
      <w:pPr>
        <w:spacing w:before="100" w:beforeAutospacing="1" w:after="100" w:afterAutospacing="1" w:line="360" w:lineRule="auto"/>
        <w:jc w:val="both"/>
        <w:rPr>
          <w:rFonts w:ascii="Arial" w:hAnsi="Arial" w:cs="Arial"/>
        </w:rPr>
      </w:pPr>
    </w:p>
    <w:p w14:paraId="1DE8A195" w14:textId="77777777" w:rsidR="00027D65" w:rsidRDefault="00027D65" w:rsidP="00306A91">
      <w:pPr>
        <w:spacing w:before="100" w:beforeAutospacing="1" w:after="100" w:afterAutospacing="1" w:line="360" w:lineRule="auto"/>
        <w:jc w:val="both"/>
        <w:rPr>
          <w:rFonts w:ascii="Arial" w:hAnsi="Arial" w:cs="Arial"/>
        </w:rPr>
      </w:pPr>
    </w:p>
    <w:p w14:paraId="033CED6B"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14.06 – Instalação e montagem de aparelhos, máquinas e equipamentos, inclusive montagem industrial, prestados ao usuário final, exclusivamente com material por ele fornecido.</w:t>
      </w:r>
    </w:p>
    <w:p w14:paraId="536CCA7B"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14.07 – Colocação de molduras e congêneres.</w:t>
      </w:r>
    </w:p>
    <w:p w14:paraId="0FA0BBC3"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14.08 – Encadernação, gravação e douração de livros, revistas e congêneres.</w:t>
      </w:r>
    </w:p>
    <w:p w14:paraId="244FE19D"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14.09 – Alfaiataria e costura, quando o material for fornecido pelo usuário final, exceto aviamento.</w:t>
      </w:r>
    </w:p>
    <w:p w14:paraId="278EF93C"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14.10 – Tinturaria e lavanderia.</w:t>
      </w:r>
    </w:p>
    <w:p w14:paraId="32FC4B4A"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14.11 – Tapeçaria e reforma de estofamentos em geral.</w:t>
      </w:r>
    </w:p>
    <w:p w14:paraId="13E11D38"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14.12 – Funilaria e lanternagem.</w:t>
      </w:r>
    </w:p>
    <w:p w14:paraId="3E2A9DD3"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14.13 – Carpintaria e serralheria.</w:t>
      </w:r>
    </w:p>
    <w:p w14:paraId="03F56F23" w14:textId="77777777" w:rsidR="00305C7E" w:rsidRPr="00DD572D" w:rsidRDefault="00305C7E" w:rsidP="00306A91">
      <w:pPr>
        <w:spacing w:before="100" w:beforeAutospacing="1" w:after="100" w:afterAutospacing="1" w:line="360" w:lineRule="auto"/>
        <w:jc w:val="both"/>
        <w:rPr>
          <w:rFonts w:ascii="Arial" w:hAnsi="Arial" w:cs="Arial"/>
        </w:rPr>
      </w:pPr>
      <w:bookmarkStart w:id="9" w:name="lista14.14"/>
      <w:bookmarkEnd w:id="9"/>
      <w:r w:rsidRPr="00DD572D">
        <w:rPr>
          <w:rFonts w:ascii="Arial" w:hAnsi="Arial" w:cs="Arial"/>
        </w:rPr>
        <w:t>14.14 - Guincho intramunicipal, guindaste e içamento.</w:t>
      </w:r>
    </w:p>
    <w:p w14:paraId="79B55020" w14:textId="77777777" w:rsidR="00305C7E" w:rsidRPr="00DD572D" w:rsidRDefault="00305C7E" w:rsidP="00306A91">
      <w:pPr>
        <w:spacing w:before="100" w:beforeAutospacing="1" w:after="100" w:afterAutospacing="1" w:line="360" w:lineRule="auto"/>
        <w:jc w:val="both"/>
        <w:rPr>
          <w:rFonts w:ascii="Arial" w:hAnsi="Arial" w:cs="Arial"/>
          <w:b/>
          <w:bCs/>
        </w:rPr>
      </w:pPr>
      <w:r w:rsidRPr="00DD572D">
        <w:rPr>
          <w:rFonts w:ascii="Arial" w:hAnsi="Arial" w:cs="Arial"/>
          <w:b/>
          <w:bCs/>
        </w:rPr>
        <w:t>15 – Serviços relacionados ao setor bancário ou financeiro, inclusive aqueles prestados por instituições financeiras autorizadas a funcionar pela União ou por quem de direito.</w:t>
      </w:r>
    </w:p>
    <w:p w14:paraId="3BCFE797"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 xml:space="preserve">15.01 – Administração de fundos quaisquer, de consórcio, de cartão de crédito ou débito e congêneres, de carteira de clientes, de cheques pré-datados e congêneres. </w:t>
      </w:r>
    </w:p>
    <w:p w14:paraId="31F47162" w14:textId="77777777" w:rsidR="00305C7E" w:rsidRDefault="00305C7E" w:rsidP="00306A91">
      <w:pPr>
        <w:spacing w:before="100" w:beforeAutospacing="1" w:after="100" w:afterAutospacing="1" w:line="360" w:lineRule="auto"/>
        <w:jc w:val="both"/>
        <w:rPr>
          <w:rFonts w:ascii="Arial" w:hAnsi="Arial" w:cs="Arial"/>
        </w:rPr>
      </w:pPr>
      <w:r w:rsidRPr="00DD572D">
        <w:rPr>
          <w:rFonts w:ascii="Arial" w:hAnsi="Arial" w:cs="Arial"/>
        </w:rPr>
        <w:t>15.02 – Abertura de contas em geral, inclusive conta-corrente, conta de investimentos e aplicação e caderneta de poupança, no País e no exterior, bem como a manutenção das referidas contas ativas e inativas. </w:t>
      </w:r>
    </w:p>
    <w:p w14:paraId="008B9312" w14:textId="77777777" w:rsidR="00027D65" w:rsidRDefault="00027D65" w:rsidP="00306A91">
      <w:pPr>
        <w:spacing w:before="100" w:beforeAutospacing="1" w:after="100" w:afterAutospacing="1" w:line="360" w:lineRule="auto"/>
        <w:jc w:val="both"/>
        <w:rPr>
          <w:rFonts w:ascii="Arial" w:hAnsi="Arial" w:cs="Arial"/>
        </w:rPr>
      </w:pPr>
    </w:p>
    <w:p w14:paraId="0595C706" w14:textId="77777777" w:rsidR="00027D65" w:rsidRDefault="00027D65" w:rsidP="00306A91">
      <w:pPr>
        <w:spacing w:before="100" w:beforeAutospacing="1" w:after="100" w:afterAutospacing="1" w:line="360" w:lineRule="auto"/>
        <w:jc w:val="both"/>
        <w:rPr>
          <w:rFonts w:ascii="Arial" w:hAnsi="Arial" w:cs="Arial"/>
        </w:rPr>
      </w:pPr>
    </w:p>
    <w:p w14:paraId="64C96D42" w14:textId="77777777" w:rsidR="00027D65" w:rsidRPr="00DD572D" w:rsidRDefault="00027D65" w:rsidP="00306A91">
      <w:pPr>
        <w:spacing w:before="100" w:beforeAutospacing="1" w:after="100" w:afterAutospacing="1" w:line="360" w:lineRule="auto"/>
        <w:jc w:val="both"/>
        <w:rPr>
          <w:rFonts w:ascii="Arial" w:hAnsi="Arial" w:cs="Arial"/>
        </w:rPr>
      </w:pPr>
    </w:p>
    <w:p w14:paraId="09AE9B2A"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15.03 – Locação e manutenção de cofres particulares, de terminais eletrônicos, de terminais de atendimento e de bens e equipamentos em geral.</w:t>
      </w:r>
    </w:p>
    <w:p w14:paraId="0A835694"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15.04 – Fornecimento ou emissão de atestados em geral, inclusive atestado de idoneidade, atestado de capacidade financeira e congêneres.</w:t>
      </w:r>
    </w:p>
    <w:p w14:paraId="6B9D27B5"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15.05 – Cadastro, elaboração de ficha cadastral, renovação cadastral e congêneres, inclusão ou exclusão no Cadastro de Emitentes de Cheques sem Fundos – CCF ou em quaisquer outros bancos cadastrais.</w:t>
      </w:r>
    </w:p>
    <w:p w14:paraId="07093096"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15.06 – Emissão, reemissão e fornecimento de avisos, comprovantes e documentos em geral; abono de firmas; coleta e entrega de documentos, bens e valores; comunicação com outra agência ou com a administração central; licenciamento eletrônico de veículos; transferência de veículos; agenciamento fiduciário ou depositário; devolução de bens em custódia.</w:t>
      </w:r>
    </w:p>
    <w:p w14:paraId="06999847"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15.07 – Acesso, movimentação, atendimento e consulta a contas em geral, por qualquer meio ou processo, inclusive por telefone, fac-símile, internet e telex, acesso a terminais de atendimento, inclusive vinte e quatro horas; acesso a outro banco e a rede compartilhada; fornecimento de saldo, extrato e demais informações relativas a contas em geral, por qualquer meio ou processo.</w:t>
      </w:r>
    </w:p>
    <w:p w14:paraId="4D738E98"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15.08 – Emissão, reemissão, alteração, cessão, substituição, cancelamento e registro de contrato de crédito; estudo, análise e avaliação de operações de crédito; emissão, concessão, alteração ou contratação de aval, fiança, anuência e congêneres; serviços relativos a abertura de crédito, para quaisquer fins.</w:t>
      </w:r>
    </w:p>
    <w:p w14:paraId="65323CE6" w14:textId="77777777" w:rsidR="00305C7E" w:rsidRDefault="00305C7E" w:rsidP="00306A91">
      <w:pPr>
        <w:spacing w:before="100" w:beforeAutospacing="1" w:after="100" w:afterAutospacing="1" w:line="360" w:lineRule="auto"/>
        <w:jc w:val="both"/>
        <w:rPr>
          <w:rFonts w:ascii="Arial" w:hAnsi="Arial" w:cs="Arial"/>
        </w:rPr>
      </w:pPr>
      <w:r w:rsidRPr="00DD572D">
        <w:rPr>
          <w:rFonts w:ascii="Arial" w:hAnsi="Arial" w:cs="Arial"/>
        </w:rPr>
        <w:t>15.09 – Arrendamento mercantil (</w:t>
      </w:r>
      <w:r w:rsidRPr="00DD572D">
        <w:rPr>
          <w:rFonts w:ascii="Arial" w:hAnsi="Arial" w:cs="Arial"/>
          <w:b/>
          <w:bCs/>
        </w:rPr>
        <w:t>leasing</w:t>
      </w:r>
      <w:r w:rsidRPr="00DD572D">
        <w:rPr>
          <w:rFonts w:ascii="Arial" w:hAnsi="Arial" w:cs="Arial"/>
        </w:rPr>
        <w:t>) de quaisquer bens, inclusive cessão de direitos e obrigações, substituição de garantia, alteração, cancelamento e registro de contrato, e demais serviços relacionados ao arrendamento mercantil (</w:t>
      </w:r>
      <w:r w:rsidRPr="00DD572D">
        <w:rPr>
          <w:rFonts w:ascii="Arial" w:hAnsi="Arial" w:cs="Arial"/>
          <w:b/>
          <w:bCs/>
        </w:rPr>
        <w:t>leasing</w:t>
      </w:r>
      <w:r w:rsidRPr="00DD572D">
        <w:rPr>
          <w:rFonts w:ascii="Arial" w:hAnsi="Arial" w:cs="Arial"/>
        </w:rPr>
        <w:t xml:space="preserve">). </w:t>
      </w:r>
    </w:p>
    <w:p w14:paraId="1E715AA4" w14:textId="77777777" w:rsidR="00027D65" w:rsidRDefault="00027D65" w:rsidP="00306A91">
      <w:pPr>
        <w:spacing w:before="100" w:beforeAutospacing="1" w:after="100" w:afterAutospacing="1" w:line="360" w:lineRule="auto"/>
        <w:jc w:val="both"/>
        <w:rPr>
          <w:rFonts w:ascii="Arial" w:hAnsi="Arial" w:cs="Arial"/>
        </w:rPr>
      </w:pPr>
    </w:p>
    <w:p w14:paraId="7DAEFB00" w14:textId="77777777" w:rsidR="00027D65" w:rsidRDefault="00027D65" w:rsidP="00306A91">
      <w:pPr>
        <w:spacing w:before="100" w:beforeAutospacing="1" w:after="100" w:afterAutospacing="1" w:line="360" w:lineRule="auto"/>
        <w:jc w:val="both"/>
        <w:rPr>
          <w:rFonts w:ascii="Arial" w:hAnsi="Arial" w:cs="Arial"/>
        </w:rPr>
      </w:pPr>
    </w:p>
    <w:p w14:paraId="7CAE3005" w14:textId="77777777" w:rsidR="00027D65" w:rsidRPr="00DD572D" w:rsidRDefault="00027D65" w:rsidP="00306A91">
      <w:pPr>
        <w:spacing w:before="100" w:beforeAutospacing="1" w:after="100" w:afterAutospacing="1" w:line="360" w:lineRule="auto"/>
        <w:jc w:val="both"/>
        <w:rPr>
          <w:rFonts w:ascii="Arial" w:hAnsi="Arial" w:cs="Arial"/>
        </w:rPr>
      </w:pPr>
    </w:p>
    <w:p w14:paraId="53574208"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15.10 – Serviços relacionados a cobranças, recebimentos ou pagamentos em geral, de títulos quaisquer, de contas ou carnês, de câmbio, de tributos e por conta de terceiros, inclusive os efetuados por meio eletrônico, automático ou por máquinas de atendimento; fornecimento de posição de cobrança, recebimento ou pagamento; emissão de carnês, fichas de compensação, impressos e documentos em geral.</w:t>
      </w:r>
    </w:p>
    <w:p w14:paraId="558D1E1F"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15.11 – Devolução de títulos, protesto de títulos, sustação de protesto, manutenção de títulos, reapresentação de títulos, e demais serviços a eles relacionados.</w:t>
      </w:r>
    </w:p>
    <w:p w14:paraId="21C976B6"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15.12 – Custódia em geral, inclusive de títulos e valores mobiliários.</w:t>
      </w:r>
    </w:p>
    <w:p w14:paraId="48DBE9BA"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15.13 – Serviços relacionados a operações de câmbio em geral, edição, alteração, prorrogação, cancelamento e baixa de contrato de câmbio; emissão de registro de exportação ou de crédito; cobrança ou depósito no exterior; emissão, fornecimento e cancelamento de cheques de viagem; fornecimento, transferência, cancelamento e demais serviços relativos a carta de crédito de importação, exportação e garantias recebidas; envio e recebimento de mensagens em geral relacionadas a operações de câmbio.</w:t>
      </w:r>
    </w:p>
    <w:p w14:paraId="37A25498"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15.14 – Fornecimento, emissão, reemissão, renovação e manutenção de cartão magnético, cartão de crédito, cartão de débito, cartão salário e congêneres.</w:t>
      </w:r>
    </w:p>
    <w:p w14:paraId="699424C1"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15.15 – Compensação de cheques e títulos quaisquer; serviços relacionados a depósito, inclusive depósito identificado, a saque de contas quaisquer, por qualquer meio ou processo, inclusive em terminais eletrônicos e de atendimento.</w:t>
      </w:r>
    </w:p>
    <w:p w14:paraId="735302A3"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15.16 – Emissão, reemissão, liquidação, alteração, cancelamento e baixa de ordens de pagamento, ordens de crédito e similares, por qualquer meio ou processo; serviços relacionados à transferência de valores, dados, fundos, pagamentos e similares, inclusive entre contas em geral.</w:t>
      </w:r>
    </w:p>
    <w:p w14:paraId="41752E25" w14:textId="77777777" w:rsidR="00027D65" w:rsidRDefault="00027D65" w:rsidP="00306A91">
      <w:pPr>
        <w:spacing w:before="100" w:beforeAutospacing="1" w:after="100" w:afterAutospacing="1" w:line="360" w:lineRule="auto"/>
        <w:jc w:val="both"/>
        <w:rPr>
          <w:rFonts w:ascii="Arial" w:hAnsi="Arial" w:cs="Arial"/>
        </w:rPr>
      </w:pPr>
    </w:p>
    <w:p w14:paraId="477824DF" w14:textId="77777777" w:rsidR="00027D65" w:rsidRDefault="00027D65" w:rsidP="00306A91">
      <w:pPr>
        <w:spacing w:before="100" w:beforeAutospacing="1" w:after="100" w:afterAutospacing="1" w:line="360" w:lineRule="auto"/>
        <w:jc w:val="both"/>
        <w:rPr>
          <w:rFonts w:ascii="Arial" w:hAnsi="Arial" w:cs="Arial"/>
        </w:rPr>
      </w:pPr>
    </w:p>
    <w:p w14:paraId="52991116"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15.17 – Emissão, fornecimento, devolução, sustação, cancelamento e oposição de cheques quaisquer, avulso ou por talão.</w:t>
      </w:r>
    </w:p>
    <w:p w14:paraId="55316C28"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15.18 – Serviços relacionados a crédito imobiliário, avaliação e vistoria de imóvel ou obra, análise técnica e jurídica, emissão, reemissão, alteração, transferência e renegociação de contrato, emissão e reemissão do termo de quitação e demais serviços relacionados a crédito imobiliário.</w:t>
      </w:r>
    </w:p>
    <w:p w14:paraId="640F1B56" w14:textId="77777777" w:rsidR="00305C7E" w:rsidRPr="00DD572D" w:rsidRDefault="00305C7E" w:rsidP="00306A91">
      <w:pPr>
        <w:spacing w:before="100" w:beforeAutospacing="1" w:after="100" w:afterAutospacing="1" w:line="360" w:lineRule="auto"/>
        <w:jc w:val="both"/>
        <w:rPr>
          <w:rFonts w:ascii="Arial" w:hAnsi="Arial" w:cs="Arial"/>
          <w:b/>
          <w:bCs/>
        </w:rPr>
      </w:pPr>
      <w:r w:rsidRPr="00DD572D">
        <w:rPr>
          <w:rFonts w:ascii="Arial" w:hAnsi="Arial" w:cs="Arial"/>
          <w:b/>
          <w:bCs/>
        </w:rPr>
        <w:t>16 – Serviços de transporte de natureza municipal.</w:t>
      </w:r>
    </w:p>
    <w:p w14:paraId="3298A628" w14:textId="77777777" w:rsidR="00305C7E" w:rsidRPr="00DD572D" w:rsidRDefault="00305C7E" w:rsidP="00306A91">
      <w:pPr>
        <w:spacing w:before="100" w:beforeAutospacing="1" w:after="100" w:afterAutospacing="1" w:line="360" w:lineRule="auto"/>
        <w:jc w:val="both"/>
        <w:textAlignment w:val="baseline"/>
        <w:rPr>
          <w:rFonts w:ascii="Arial" w:hAnsi="Arial" w:cs="Arial"/>
        </w:rPr>
      </w:pPr>
      <w:bookmarkStart w:id="10" w:name="lista16.01"/>
      <w:bookmarkEnd w:id="10"/>
      <w:r w:rsidRPr="00DD572D">
        <w:rPr>
          <w:rFonts w:ascii="Arial" w:hAnsi="Arial" w:cs="Arial"/>
        </w:rPr>
        <w:t xml:space="preserve">16.01 - Serviços de transporte coletivo municipal rodoviário, metroviário, ferroviário e aquaviário de passageiros. </w:t>
      </w:r>
    </w:p>
    <w:p w14:paraId="252B264C" w14:textId="77777777" w:rsidR="00305C7E" w:rsidRPr="00DD572D" w:rsidRDefault="00305C7E" w:rsidP="00306A91">
      <w:pPr>
        <w:spacing w:before="100" w:beforeAutospacing="1" w:after="100" w:afterAutospacing="1" w:line="360" w:lineRule="auto"/>
        <w:jc w:val="both"/>
        <w:textAlignment w:val="baseline"/>
        <w:rPr>
          <w:rFonts w:ascii="Arial" w:hAnsi="Arial" w:cs="Arial"/>
        </w:rPr>
      </w:pPr>
      <w:r w:rsidRPr="00DD572D">
        <w:rPr>
          <w:rFonts w:ascii="Arial" w:hAnsi="Arial" w:cs="Arial"/>
        </w:rPr>
        <w:t xml:space="preserve">16.02 - Outros serviços de transporte de natureza municipal. </w:t>
      </w:r>
    </w:p>
    <w:p w14:paraId="0368FC51" w14:textId="77777777" w:rsidR="00305C7E" w:rsidRPr="00DD572D" w:rsidRDefault="00305C7E" w:rsidP="00306A91">
      <w:pPr>
        <w:spacing w:before="100" w:beforeAutospacing="1" w:after="100" w:afterAutospacing="1" w:line="360" w:lineRule="auto"/>
        <w:jc w:val="both"/>
        <w:rPr>
          <w:rFonts w:ascii="Arial" w:hAnsi="Arial" w:cs="Arial"/>
          <w:b/>
          <w:bCs/>
        </w:rPr>
      </w:pPr>
      <w:r w:rsidRPr="00DD572D">
        <w:rPr>
          <w:rFonts w:ascii="Arial" w:hAnsi="Arial" w:cs="Arial"/>
          <w:b/>
          <w:bCs/>
        </w:rPr>
        <w:t>17 – Serviços de apoio técnico, administrativo, jurídico, contábil, comercial e congêneres.</w:t>
      </w:r>
    </w:p>
    <w:p w14:paraId="6DA46692"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17.01 – Assessoria ou consultoria de qualquer natureza, não contida em outros itens desta lista; análise, exame, pesquisa, coleta, compilação e fornecimento de dados e informações de qualquer natureza, inclusive cadastro e similares.</w:t>
      </w:r>
    </w:p>
    <w:p w14:paraId="56FFE340"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17.02 – Datilografia, digitação, estenografia, expediente, secretaria em geral, resposta audível, redação, edição, interpretação, revisão, tradução, apoio e infra-estrutura administrativa e congêneres.</w:t>
      </w:r>
    </w:p>
    <w:p w14:paraId="31BE03F7"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17.03 – Planejamento, coordenação, programação ou organização técnica, financeira ou administrativa.</w:t>
      </w:r>
    </w:p>
    <w:p w14:paraId="61AADBEB"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17.04 – Recrutamento, agenciamento, seleção e colocação de mão-de-obra.</w:t>
      </w:r>
    </w:p>
    <w:p w14:paraId="72C3A142" w14:textId="77777777" w:rsidR="00305C7E" w:rsidRDefault="00305C7E" w:rsidP="00306A91">
      <w:pPr>
        <w:spacing w:before="100" w:beforeAutospacing="1" w:after="100" w:afterAutospacing="1" w:line="360" w:lineRule="auto"/>
        <w:jc w:val="both"/>
        <w:rPr>
          <w:rFonts w:ascii="Arial" w:hAnsi="Arial" w:cs="Arial"/>
        </w:rPr>
      </w:pPr>
      <w:r w:rsidRPr="00DD572D">
        <w:rPr>
          <w:rFonts w:ascii="Arial" w:hAnsi="Arial" w:cs="Arial"/>
        </w:rPr>
        <w:t>17.05 – Fornecimento de mão-de-obra, mesmo em caráter temporário, inclusive de empregados ou trabalhadores, avulsos ou temporários, contratados pelo prestador de serviço.</w:t>
      </w:r>
    </w:p>
    <w:p w14:paraId="13561DF7" w14:textId="77777777" w:rsidR="00027D65" w:rsidRDefault="00027D65" w:rsidP="00306A91">
      <w:pPr>
        <w:spacing w:before="100" w:beforeAutospacing="1" w:after="100" w:afterAutospacing="1" w:line="360" w:lineRule="auto"/>
        <w:jc w:val="both"/>
        <w:rPr>
          <w:rFonts w:ascii="Arial" w:hAnsi="Arial" w:cs="Arial"/>
        </w:rPr>
      </w:pPr>
    </w:p>
    <w:p w14:paraId="69C83BB5" w14:textId="77777777" w:rsidR="00027D65" w:rsidRPr="00DD572D" w:rsidRDefault="00027D65" w:rsidP="00306A91">
      <w:pPr>
        <w:spacing w:before="100" w:beforeAutospacing="1" w:after="100" w:afterAutospacing="1" w:line="360" w:lineRule="auto"/>
        <w:jc w:val="both"/>
        <w:rPr>
          <w:rFonts w:ascii="Arial" w:hAnsi="Arial" w:cs="Arial"/>
        </w:rPr>
      </w:pPr>
    </w:p>
    <w:p w14:paraId="560E477A"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17.06 – Propaganda e publicidade, inclusive promoção de vendas, planejamento de campanhas ou sistemas de publicidade, elaboração de desenhos, textos e demais materiais publicitários.</w:t>
      </w:r>
    </w:p>
    <w:p w14:paraId="7CD8FFBD"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17.07 – (VETADO – Lei Complementar 116, de 31 de julho de 2003)</w:t>
      </w:r>
    </w:p>
    <w:p w14:paraId="2BD7EF7F"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17.08 – Franquia (</w:t>
      </w:r>
      <w:r w:rsidRPr="00DD572D">
        <w:rPr>
          <w:rFonts w:ascii="Arial" w:hAnsi="Arial" w:cs="Arial"/>
          <w:b/>
          <w:bCs/>
        </w:rPr>
        <w:t>franchising</w:t>
      </w:r>
      <w:r w:rsidRPr="00DD572D">
        <w:rPr>
          <w:rFonts w:ascii="Arial" w:hAnsi="Arial" w:cs="Arial"/>
        </w:rPr>
        <w:t>).</w:t>
      </w:r>
    </w:p>
    <w:p w14:paraId="160B9C1A"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17.09 – Perícias, laudos, exames técnicos e análises técnicas.</w:t>
      </w:r>
    </w:p>
    <w:p w14:paraId="5670576D"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17.10 – Planejamento, organização e administração de feiras, exposições, congressos e congêneres.</w:t>
      </w:r>
    </w:p>
    <w:p w14:paraId="2ED6E377"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17.11 – Organização de festas e recepções; bufê (exceto o fornecimento de alimentação e bebidas, que fica sujeito ao ICMS).</w:t>
      </w:r>
    </w:p>
    <w:p w14:paraId="04E1112B"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17.12 – Administração em geral, inclusive de bens e negócios de terceiros.</w:t>
      </w:r>
    </w:p>
    <w:p w14:paraId="495C564B"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17.13 – Leilão e congêneres.</w:t>
      </w:r>
    </w:p>
    <w:p w14:paraId="76675382"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17.14 – Advocacia.</w:t>
      </w:r>
    </w:p>
    <w:p w14:paraId="74FBA161"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17.15 – Arbitragem de qualquer espécie, inclusive jurídica.</w:t>
      </w:r>
    </w:p>
    <w:p w14:paraId="746AE984"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17.16 – Auditoria.</w:t>
      </w:r>
    </w:p>
    <w:p w14:paraId="448D60B8"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17.17 – Análise de Organização e Métodos.</w:t>
      </w:r>
    </w:p>
    <w:p w14:paraId="7EC43EBE"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17.18 – Atuária e cálculos técnicos de qualquer natureza.</w:t>
      </w:r>
    </w:p>
    <w:p w14:paraId="49A7FF4D"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17.19 – Contabilidade, inclusive serviços técnicos e auxiliares.</w:t>
      </w:r>
    </w:p>
    <w:p w14:paraId="4CFA059D"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17.20 – Consultoria e assessoria econômica ou financeira.</w:t>
      </w:r>
    </w:p>
    <w:p w14:paraId="2EB62D4E" w14:textId="77777777" w:rsidR="00305C7E" w:rsidRDefault="00305C7E" w:rsidP="00306A91">
      <w:pPr>
        <w:spacing w:before="100" w:beforeAutospacing="1" w:after="100" w:afterAutospacing="1" w:line="360" w:lineRule="auto"/>
        <w:jc w:val="both"/>
        <w:rPr>
          <w:rFonts w:ascii="Arial" w:hAnsi="Arial" w:cs="Arial"/>
        </w:rPr>
      </w:pPr>
      <w:r w:rsidRPr="00DD572D">
        <w:rPr>
          <w:rFonts w:ascii="Arial" w:hAnsi="Arial" w:cs="Arial"/>
        </w:rPr>
        <w:t>17.21 – Estatística.</w:t>
      </w:r>
    </w:p>
    <w:p w14:paraId="41A78AAF" w14:textId="77777777" w:rsidR="00027D65" w:rsidRDefault="00027D65" w:rsidP="00306A91">
      <w:pPr>
        <w:spacing w:before="100" w:beforeAutospacing="1" w:after="100" w:afterAutospacing="1" w:line="360" w:lineRule="auto"/>
        <w:jc w:val="both"/>
        <w:rPr>
          <w:rFonts w:ascii="Arial" w:hAnsi="Arial" w:cs="Arial"/>
        </w:rPr>
      </w:pPr>
    </w:p>
    <w:p w14:paraId="7B0C1877" w14:textId="77777777" w:rsidR="00027D65" w:rsidRPr="00DD572D" w:rsidRDefault="00027D65" w:rsidP="00306A91">
      <w:pPr>
        <w:spacing w:before="100" w:beforeAutospacing="1" w:after="100" w:afterAutospacing="1" w:line="360" w:lineRule="auto"/>
        <w:jc w:val="both"/>
        <w:rPr>
          <w:rFonts w:ascii="Arial" w:hAnsi="Arial" w:cs="Arial"/>
        </w:rPr>
      </w:pPr>
    </w:p>
    <w:p w14:paraId="1DF4D7F0"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17.22 – Cobrança em geral.</w:t>
      </w:r>
    </w:p>
    <w:p w14:paraId="550CDA6B"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17.23 – Assessoria, análise, avaliação, atendimento, consulta, cadastro, seleção, gerenciamento de informações, administração de contas a receber ou a pagar e em geral, relacionados a operações de faturização (</w:t>
      </w:r>
      <w:r w:rsidRPr="00DD572D">
        <w:rPr>
          <w:rFonts w:ascii="Arial" w:hAnsi="Arial" w:cs="Arial"/>
          <w:b/>
          <w:bCs/>
        </w:rPr>
        <w:t>factoring</w:t>
      </w:r>
      <w:r w:rsidRPr="00DD572D">
        <w:rPr>
          <w:rFonts w:ascii="Arial" w:hAnsi="Arial" w:cs="Arial"/>
        </w:rPr>
        <w:t>).</w:t>
      </w:r>
    </w:p>
    <w:p w14:paraId="6924189B"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17.24 – Apresentação de palestras, conferências, seminários e congêneres.</w:t>
      </w:r>
    </w:p>
    <w:p w14:paraId="28D0D511" w14:textId="77777777" w:rsidR="00305C7E" w:rsidRPr="00DD572D" w:rsidRDefault="00305C7E" w:rsidP="00306A91">
      <w:pPr>
        <w:spacing w:before="100" w:beforeAutospacing="1" w:after="100" w:afterAutospacing="1" w:line="360" w:lineRule="auto"/>
        <w:jc w:val="both"/>
        <w:rPr>
          <w:rFonts w:ascii="Arial" w:hAnsi="Arial" w:cs="Arial"/>
        </w:rPr>
      </w:pPr>
      <w:bookmarkStart w:id="11" w:name="lista17.25"/>
      <w:bookmarkEnd w:id="11"/>
      <w:r w:rsidRPr="00DD572D">
        <w:rPr>
          <w:rFonts w:ascii="Arial" w:hAnsi="Arial" w:cs="Arial"/>
        </w:rPr>
        <w:t xml:space="preserve">17.25 - Inserção de textos, desenhos e outros materiais de propaganda e publicidade, em qualquer meio (exceto em livros, jornais, periódicos e nas modalidades de serviços de radiodifusão sonora e de sons e imagens de recepção livre e gratuita). </w:t>
      </w:r>
    </w:p>
    <w:p w14:paraId="6E8AB016" w14:textId="77777777" w:rsidR="00305C7E" w:rsidRPr="00DD572D" w:rsidRDefault="00305C7E" w:rsidP="00306A91">
      <w:pPr>
        <w:spacing w:before="100" w:beforeAutospacing="1" w:after="100" w:afterAutospacing="1" w:line="360" w:lineRule="auto"/>
        <w:jc w:val="both"/>
        <w:rPr>
          <w:rFonts w:ascii="Arial" w:hAnsi="Arial" w:cs="Arial"/>
          <w:b/>
          <w:bCs/>
        </w:rPr>
      </w:pPr>
      <w:r w:rsidRPr="00DD572D">
        <w:rPr>
          <w:rFonts w:ascii="Arial" w:hAnsi="Arial" w:cs="Arial"/>
          <w:b/>
          <w:bCs/>
        </w:rPr>
        <w:t>18 – Serviços de regulação de sinistros vinculados a contratos de seguros; inspeção e avaliação de riscos para cobertura de contratos de seguros; prevenção e gerência de riscos seguráveis e congêneres.</w:t>
      </w:r>
    </w:p>
    <w:p w14:paraId="59921DB3"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18.01 - Serviços de regulação de sinistros vinculados a contratos de seguros; inspeção e avaliação de riscos para cobertura de contratos de seguros; prevenção e gerência de riscos seguráveis e congêneres.</w:t>
      </w:r>
    </w:p>
    <w:p w14:paraId="558A3078" w14:textId="77777777" w:rsidR="00305C7E" w:rsidRPr="00DD572D" w:rsidRDefault="00305C7E" w:rsidP="00306A91">
      <w:pPr>
        <w:spacing w:before="100" w:beforeAutospacing="1" w:after="100" w:afterAutospacing="1" w:line="360" w:lineRule="auto"/>
        <w:jc w:val="both"/>
        <w:rPr>
          <w:rFonts w:ascii="Arial" w:hAnsi="Arial" w:cs="Arial"/>
          <w:b/>
          <w:bCs/>
        </w:rPr>
      </w:pPr>
      <w:r w:rsidRPr="00DD572D">
        <w:rPr>
          <w:rFonts w:ascii="Arial" w:hAnsi="Arial" w:cs="Arial"/>
          <w:b/>
          <w:bCs/>
        </w:rPr>
        <w:t>19 – Serviços de distribuição e venda de bilhetes e demais produtos de loteria, bingos, cartões, pules ou cupons de apostas, sorteios, prêmios, inclusive os decorrentes de títulos de capitalização e congêneres.</w:t>
      </w:r>
    </w:p>
    <w:p w14:paraId="317260A2"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19.01 - Serviços de distribuição e venda de bilhetes e demais produtos de loteria, bingos, cartões, pules ou cupons de apostas, sorteios, prêmios, inclusive os decorrentes de títulos de capitalização e congêneres.</w:t>
      </w:r>
    </w:p>
    <w:p w14:paraId="0BF1F60E" w14:textId="77777777" w:rsidR="00305C7E" w:rsidRDefault="00305C7E" w:rsidP="00306A91">
      <w:pPr>
        <w:spacing w:before="100" w:beforeAutospacing="1" w:after="100" w:afterAutospacing="1" w:line="360" w:lineRule="auto"/>
        <w:jc w:val="both"/>
        <w:rPr>
          <w:rFonts w:ascii="Arial" w:hAnsi="Arial" w:cs="Arial"/>
          <w:b/>
          <w:bCs/>
        </w:rPr>
      </w:pPr>
      <w:r w:rsidRPr="00DD572D">
        <w:rPr>
          <w:rFonts w:ascii="Arial" w:hAnsi="Arial" w:cs="Arial"/>
          <w:b/>
          <w:bCs/>
        </w:rPr>
        <w:t>20 – Serviços portuários, aeroportuários, ferroportuários, de terminais rodoviários, ferroviários e metroviários.</w:t>
      </w:r>
    </w:p>
    <w:p w14:paraId="1A1392D5" w14:textId="77777777" w:rsidR="00027D65" w:rsidRDefault="00027D65" w:rsidP="00306A91">
      <w:pPr>
        <w:spacing w:before="100" w:beforeAutospacing="1" w:after="100" w:afterAutospacing="1" w:line="360" w:lineRule="auto"/>
        <w:jc w:val="both"/>
        <w:rPr>
          <w:rFonts w:ascii="Arial" w:hAnsi="Arial" w:cs="Arial"/>
          <w:b/>
          <w:bCs/>
        </w:rPr>
      </w:pPr>
    </w:p>
    <w:p w14:paraId="7BF4A3C2" w14:textId="77777777" w:rsidR="00027D65" w:rsidRDefault="00027D65" w:rsidP="00306A91">
      <w:pPr>
        <w:spacing w:before="100" w:beforeAutospacing="1" w:after="100" w:afterAutospacing="1" w:line="360" w:lineRule="auto"/>
        <w:jc w:val="both"/>
        <w:rPr>
          <w:rFonts w:ascii="Arial" w:hAnsi="Arial" w:cs="Arial"/>
          <w:b/>
          <w:bCs/>
        </w:rPr>
      </w:pPr>
    </w:p>
    <w:p w14:paraId="733B3406" w14:textId="77777777" w:rsidR="00027D65" w:rsidRDefault="00027D65" w:rsidP="00306A91">
      <w:pPr>
        <w:spacing w:before="100" w:beforeAutospacing="1" w:after="100" w:afterAutospacing="1" w:line="360" w:lineRule="auto"/>
        <w:jc w:val="both"/>
        <w:rPr>
          <w:rFonts w:ascii="Arial" w:hAnsi="Arial" w:cs="Arial"/>
          <w:b/>
          <w:bCs/>
        </w:rPr>
      </w:pPr>
    </w:p>
    <w:p w14:paraId="4147AF68" w14:textId="77777777" w:rsidR="00027D65" w:rsidRPr="00DD572D" w:rsidRDefault="00027D65" w:rsidP="00306A91">
      <w:pPr>
        <w:spacing w:before="100" w:beforeAutospacing="1" w:after="100" w:afterAutospacing="1" w:line="360" w:lineRule="auto"/>
        <w:jc w:val="both"/>
        <w:rPr>
          <w:rFonts w:ascii="Arial" w:hAnsi="Arial" w:cs="Arial"/>
          <w:b/>
          <w:bCs/>
        </w:rPr>
      </w:pPr>
    </w:p>
    <w:p w14:paraId="5C792A56"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20.01 – Serviços portuários, ferroportuários, utilização de porto, movimentação de passageiros, reboque de embarcações, rebocador escoteiro, atracação, desatracação, serviços de praticagem, capatazia, armazenagem de qualquer natureza, serviços acessórios, movimentação de mercadorias, serviços de apoio marítimo, de movimentação ao largo, serviços de armadores, estiva, conferência, logística e congêneres.</w:t>
      </w:r>
    </w:p>
    <w:p w14:paraId="2F5A0860"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20.02 – Serviços aeroportuários, utilização de aeroporto, movimentação de passageiros, armazenagem de qualquer natureza, capatazia, movimentação de aeronaves, serviços de apoio aeroportuários, serviços acessórios, movimentação de mercadorias, logística e congêneres.</w:t>
      </w:r>
    </w:p>
    <w:p w14:paraId="2C000A44"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20.03 – Serviços de terminais rodoviários, ferroviários, metroviários, movimentação de passageiros, mercadorias, inclusive     suas operações, logística e congêneres.</w:t>
      </w:r>
    </w:p>
    <w:p w14:paraId="18969FCF" w14:textId="77777777" w:rsidR="00305C7E" w:rsidRPr="00DD572D" w:rsidRDefault="00305C7E" w:rsidP="00306A91">
      <w:pPr>
        <w:spacing w:before="100" w:beforeAutospacing="1" w:after="100" w:afterAutospacing="1" w:line="360" w:lineRule="auto"/>
        <w:jc w:val="both"/>
        <w:rPr>
          <w:rFonts w:ascii="Arial" w:hAnsi="Arial" w:cs="Arial"/>
          <w:b/>
          <w:bCs/>
        </w:rPr>
      </w:pPr>
      <w:r w:rsidRPr="00DD572D">
        <w:rPr>
          <w:rFonts w:ascii="Arial" w:hAnsi="Arial" w:cs="Arial"/>
          <w:b/>
          <w:bCs/>
        </w:rPr>
        <w:t>21 – Serviços de registros públicos, cartorários e notariais.</w:t>
      </w:r>
    </w:p>
    <w:p w14:paraId="657D7827"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21.01 - Serviços de registros públicos, cartorários e notariais.</w:t>
      </w:r>
    </w:p>
    <w:p w14:paraId="1977539A" w14:textId="77777777" w:rsidR="00305C7E" w:rsidRPr="00DD572D" w:rsidRDefault="00305C7E" w:rsidP="00306A91">
      <w:pPr>
        <w:spacing w:before="100" w:beforeAutospacing="1" w:after="100" w:afterAutospacing="1" w:line="360" w:lineRule="auto"/>
        <w:jc w:val="both"/>
        <w:rPr>
          <w:rFonts w:ascii="Arial" w:hAnsi="Arial" w:cs="Arial"/>
          <w:b/>
          <w:bCs/>
        </w:rPr>
      </w:pPr>
      <w:r w:rsidRPr="00DD572D">
        <w:rPr>
          <w:rFonts w:ascii="Arial" w:hAnsi="Arial" w:cs="Arial"/>
          <w:b/>
          <w:bCs/>
        </w:rPr>
        <w:t>22 – Serviços de exploração de rodovia.</w:t>
      </w:r>
    </w:p>
    <w:p w14:paraId="11CEEFD9" w14:textId="77777777" w:rsidR="00305C7E" w:rsidRDefault="00305C7E" w:rsidP="00306A91">
      <w:pPr>
        <w:spacing w:before="100" w:beforeAutospacing="1" w:after="100" w:afterAutospacing="1" w:line="360" w:lineRule="auto"/>
        <w:jc w:val="both"/>
        <w:rPr>
          <w:rFonts w:ascii="Arial" w:hAnsi="Arial" w:cs="Arial"/>
        </w:rPr>
      </w:pPr>
      <w:r w:rsidRPr="00DD572D">
        <w:rPr>
          <w:rFonts w:ascii="Arial" w:hAnsi="Arial" w:cs="Arial"/>
        </w:rPr>
        <w:t>22.01 – Serviços de exploração de rodovia mediante cobrança de preço ou pedágio dos usuários, envolvendo execução de serviços de conservação, manutenção, melhoramentos para adequação de capacidade e segurança de trânsito, operação, monitoração, assistência aos usuários e outros serviços definidos em contratos, atos de concessão ou de permissão ou em      normas oficiais.</w:t>
      </w:r>
    </w:p>
    <w:p w14:paraId="646C608F" w14:textId="77777777" w:rsidR="00027D65" w:rsidRDefault="00027D65" w:rsidP="00306A91">
      <w:pPr>
        <w:spacing w:before="100" w:beforeAutospacing="1" w:after="100" w:afterAutospacing="1" w:line="360" w:lineRule="auto"/>
        <w:jc w:val="both"/>
        <w:rPr>
          <w:rFonts w:ascii="Arial" w:hAnsi="Arial" w:cs="Arial"/>
        </w:rPr>
      </w:pPr>
    </w:p>
    <w:p w14:paraId="2CC129E3" w14:textId="77777777" w:rsidR="00027D65" w:rsidRPr="00DD572D" w:rsidRDefault="00027D65" w:rsidP="00306A91">
      <w:pPr>
        <w:spacing w:before="100" w:beforeAutospacing="1" w:after="100" w:afterAutospacing="1" w:line="360" w:lineRule="auto"/>
        <w:jc w:val="both"/>
        <w:rPr>
          <w:rFonts w:ascii="Arial" w:hAnsi="Arial" w:cs="Arial"/>
        </w:rPr>
      </w:pPr>
    </w:p>
    <w:p w14:paraId="4AD41473" w14:textId="77777777" w:rsidR="00305C7E" w:rsidRPr="00DD572D" w:rsidRDefault="00305C7E" w:rsidP="00306A91">
      <w:pPr>
        <w:spacing w:before="100" w:beforeAutospacing="1" w:after="100" w:afterAutospacing="1" w:line="360" w:lineRule="auto"/>
        <w:jc w:val="both"/>
        <w:rPr>
          <w:rFonts w:ascii="Arial" w:hAnsi="Arial" w:cs="Arial"/>
          <w:b/>
          <w:bCs/>
        </w:rPr>
      </w:pPr>
      <w:r w:rsidRPr="00DD572D">
        <w:rPr>
          <w:rFonts w:ascii="Arial" w:hAnsi="Arial" w:cs="Arial"/>
          <w:b/>
          <w:bCs/>
        </w:rPr>
        <w:t>23 – Serviços de programação e comunicação visual, desenho industrial e congêneres.</w:t>
      </w:r>
    </w:p>
    <w:p w14:paraId="45215798"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23.01 – Serviços de programação e comunicação visual, desenho industrial e congêneres.</w:t>
      </w:r>
    </w:p>
    <w:p w14:paraId="2B2A3790" w14:textId="77777777" w:rsidR="00305C7E" w:rsidRPr="00DD572D" w:rsidRDefault="00305C7E" w:rsidP="00306A91">
      <w:pPr>
        <w:spacing w:before="100" w:beforeAutospacing="1" w:after="100" w:afterAutospacing="1" w:line="360" w:lineRule="auto"/>
        <w:jc w:val="both"/>
        <w:rPr>
          <w:rFonts w:ascii="Arial" w:hAnsi="Arial" w:cs="Arial"/>
          <w:b/>
          <w:bCs/>
        </w:rPr>
      </w:pPr>
      <w:r w:rsidRPr="00DD572D">
        <w:rPr>
          <w:rFonts w:ascii="Arial" w:hAnsi="Arial" w:cs="Arial"/>
          <w:b/>
          <w:bCs/>
        </w:rPr>
        <w:t>24 – Serviços de chaveiros, confecção de carimbos, placas, sinalização visual, banners, adesivos e congêneres.</w:t>
      </w:r>
    </w:p>
    <w:p w14:paraId="0DA264E2"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24.01 - Serviços de chaveiros, confecção de carimbos, placas, sinalização visual, </w:t>
      </w:r>
      <w:r w:rsidRPr="00DD572D">
        <w:rPr>
          <w:rFonts w:ascii="Arial" w:hAnsi="Arial" w:cs="Arial"/>
          <w:b/>
          <w:bCs/>
        </w:rPr>
        <w:t>banners</w:t>
      </w:r>
      <w:r w:rsidRPr="00DD572D">
        <w:rPr>
          <w:rFonts w:ascii="Arial" w:hAnsi="Arial" w:cs="Arial"/>
        </w:rPr>
        <w:t>, adesivos e congêneres.</w:t>
      </w:r>
    </w:p>
    <w:p w14:paraId="2A04F637" w14:textId="77777777" w:rsidR="00305C7E" w:rsidRPr="00DD572D" w:rsidRDefault="00305C7E" w:rsidP="00306A91">
      <w:pPr>
        <w:spacing w:before="100" w:beforeAutospacing="1" w:after="100" w:afterAutospacing="1" w:line="360" w:lineRule="auto"/>
        <w:jc w:val="both"/>
        <w:rPr>
          <w:rFonts w:ascii="Arial" w:hAnsi="Arial" w:cs="Arial"/>
          <w:b/>
          <w:bCs/>
        </w:rPr>
      </w:pPr>
      <w:r w:rsidRPr="00DD572D">
        <w:rPr>
          <w:rFonts w:ascii="Arial" w:hAnsi="Arial" w:cs="Arial"/>
          <w:b/>
          <w:bCs/>
        </w:rPr>
        <w:t>25 - Serviços funerários.</w:t>
      </w:r>
    </w:p>
    <w:p w14:paraId="1B6653BB"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25.01 – Funerais, inclusive fornecimento de caixão, urna ou esquifes; aluguel de capela; transporte do corpo cadavérico; fornecimento de flores, coroas e outros paramentos; desembaraço de certidão de óbito; fornecimento de véu, essa e outros adornos; embalsamento, embelezamento, conservação ou restauração de cadáveres.</w:t>
      </w:r>
    </w:p>
    <w:p w14:paraId="3FA6E5CE" w14:textId="77777777" w:rsidR="00305C7E" w:rsidRPr="00DD572D" w:rsidRDefault="00305C7E" w:rsidP="00306A91">
      <w:pPr>
        <w:spacing w:before="100" w:beforeAutospacing="1" w:after="100" w:afterAutospacing="1" w:line="360" w:lineRule="auto"/>
        <w:jc w:val="both"/>
        <w:rPr>
          <w:rFonts w:ascii="Arial" w:hAnsi="Arial" w:cs="Arial"/>
        </w:rPr>
      </w:pPr>
      <w:bookmarkStart w:id="12" w:name="lista25.02"/>
      <w:bookmarkEnd w:id="12"/>
      <w:r w:rsidRPr="00DD572D">
        <w:rPr>
          <w:rFonts w:ascii="Arial" w:hAnsi="Arial" w:cs="Arial"/>
        </w:rPr>
        <w:t xml:space="preserve">25.02 - Translado intramunicipal e cremação de corpos e partes de corpos cadavéricos.   </w:t>
      </w:r>
    </w:p>
    <w:p w14:paraId="00CAE482"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25.03 – Planos ou convênio funerários.</w:t>
      </w:r>
    </w:p>
    <w:p w14:paraId="02AD0C72"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25.04 – Manutenção e conservação de jazigos e cemitérios.</w:t>
      </w:r>
    </w:p>
    <w:p w14:paraId="43C33440" w14:textId="77777777" w:rsidR="00305C7E" w:rsidRPr="00DD572D" w:rsidRDefault="00305C7E" w:rsidP="00306A91">
      <w:pPr>
        <w:spacing w:before="100" w:beforeAutospacing="1" w:after="100" w:afterAutospacing="1" w:line="360" w:lineRule="auto"/>
        <w:jc w:val="both"/>
        <w:rPr>
          <w:rFonts w:ascii="Arial" w:hAnsi="Arial" w:cs="Arial"/>
        </w:rPr>
      </w:pPr>
      <w:bookmarkStart w:id="13" w:name="lista25.05"/>
      <w:bookmarkEnd w:id="13"/>
      <w:r w:rsidRPr="00DD572D">
        <w:rPr>
          <w:rFonts w:ascii="Arial" w:hAnsi="Arial" w:cs="Arial"/>
        </w:rPr>
        <w:t xml:space="preserve">25.05 - Cessão de uso de espaços em cemitérios para sepultamento. </w:t>
      </w:r>
    </w:p>
    <w:p w14:paraId="32B8617D" w14:textId="77777777" w:rsidR="00305C7E" w:rsidRPr="00DD572D" w:rsidRDefault="00305C7E" w:rsidP="00306A91">
      <w:pPr>
        <w:spacing w:before="100" w:beforeAutospacing="1" w:after="100" w:afterAutospacing="1" w:line="360" w:lineRule="auto"/>
        <w:jc w:val="both"/>
        <w:rPr>
          <w:rFonts w:ascii="Arial" w:hAnsi="Arial" w:cs="Arial"/>
          <w:b/>
          <w:bCs/>
        </w:rPr>
      </w:pPr>
      <w:r w:rsidRPr="00DD572D">
        <w:rPr>
          <w:rFonts w:ascii="Arial" w:hAnsi="Arial" w:cs="Arial"/>
          <w:b/>
          <w:bCs/>
        </w:rPr>
        <w:t>26 – Serviços de coleta, remessa ou entrega de correspondências, documentos, objetos, bens ou valores, inclusive pelos correios e suas agências franqueadas; courrier</w:t>
      </w:r>
      <w:r w:rsidRPr="00DD572D">
        <w:rPr>
          <w:rFonts w:ascii="Arial" w:hAnsi="Arial" w:cs="Arial"/>
          <w:b/>
          <w:bCs/>
          <w:i/>
          <w:iCs/>
        </w:rPr>
        <w:t> </w:t>
      </w:r>
      <w:r w:rsidRPr="00DD572D">
        <w:rPr>
          <w:rFonts w:ascii="Arial" w:hAnsi="Arial" w:cs="Arial"/>
          <w:b/>
          <w:bCs/>
        </w:rPr>
        <w:t>e congêneres.</w:t>
      </w:r>
    </w:p>
    <w:p w14:paraId="434B6960" w14:textId="77777777" w:rsidR="00027690" w:rsidRDefault="00027690" w:rsidP="00306A91">
      <w:pPr>
        <w:spacing w:before="100" w:beforeAutospacing="1" w:after="100" w:afterAutospacing="1" w:line="360" w:lineRule="auto"/>
        <w:jc w:val="both"/>
        <w:rPr>
          <w:rFonts w:ascii="Arial" w:hAnsi="Arial" w:cs="Arial"/>
        </w:rPr>
      </w:pPr>
    </w:p>
    <w:p w14:paraId="3F164FBB" w14:textId="77777777" w:rsidR="00027690" w:rsidRDefault="00027690" w:rsidP="00306A91">
      <w:pPr>
        <w:spacing w:before="100" w:beforeAutospacing="1" w:after="100" w:afterAutospacing="1" w:line="360" w:lineRule="auto"/>
        <w:jc w:val="both"/>
        <w:rPr>
          <w:rFonts w:ascii="Arial" w:hAnsi="Arial" w:cs="Arial"/>
        </w:rPr>
      </w:pPr>
    </w:p>
    <w:p w14:paraId="1CAAD60F" w14:textId="77777777" w:rsidR="00126BC6" w:rsidRDefault="00126BC6" w:rsidP="00306A91">
      <w:pPr>
        <w:spacing w:before="100" w:beforeAutospacing="1" w:after="100" w:afterAutospacing="1" w:line="360" w:lineRule="auto"/>
        <w:jc w:val="both"/>
        <w:rPr>
          <w:rFonts w:ascii="Arial" w:hAnsi="Arial" w:cs="Arial"/>
        </w:rPr>
      </w:pPr>
    </w:p>
    <w:p w14:paraId="6680C8A8"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26.01 – Serviços de coleta, remessa ou entrega de correspondências, documentos, objetos, bens ou valores, inclusive pelos correios e suas agências franqueadas; </w:t>
      </w:r>
      <w:r w:rsidRPr="00DD572D">
        <w:rPr>
          <w:rFonts w:ascii="Arial" w:hAnsi="Arial" w:cs="Arial"/>
          <w:b/>
          <w:bCs/>
        </w:rPr>
        <w:t>courrier </w:t>
      </w:r>
      <w:r w:rsidRPr="00DD572D">
        <w:rPr>
          <w:rFonts w:ascii="Arial" w:hAnsi="Arial" w:cs="Arial"/>
        </w:rPr>
        <w:t>e congêneres.</w:t>
      </w:r>
    </w:p>
    <w:p w14:paraId="759EC379" w14:textId="77777777" w:rsidR="00305C7E" w:rsidRPr="00DD572D" w:rsidRDefault="00305C7E" w:rsidP="00306A91">
      <w:pPr>
        <w:spacing w:before="100" w:beforeAutospacing="1" w:after="100" w:afterAutospacing="1" w:line="360" w:lineRule="auto"/>
        <w:jc w:val="both"/>
        <w:rPr>
          <w:rFonts w:ascii="Arial" w:hAnsi="Arial" w:cs="Arial"/>
          <w:b/>
          <w:bCs/>
        </w:rPr>
      </w:pPr>
      <w:r w:rsidRPr="00DD572D">
        <w:rPr>
          <w:rFonts w:ascii="Arial" w:hAnsi="Arial" w:cs="Arial"/>
          <w:b/>
          <w:bCs/>
        </w:rPr>
        <w:t>27 – Serviços de assistência social.</w:t>
      </w:r>
    </w:p>
    <w:p w14:paraId="66BDEF1E"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27.01 – Serviços de assistência social.</w:t>
      </w:r>
    </w:p>
    <w:p w14:paraId="1F8B3CF9" w14:textId="77777777" w:rsidR="00305C7E" w:rsidRPr="00DD572D" w:rsidRDefault="00305C7E" w:rsidP="00306A91">
      <w:pPr>
        <w:spacing w:before="100" w:beforeAutospacing="1" w:after="100" w:afterAutospacing="1" w:line="360" w:lineRule="auto"/>
        <w:jc w:val="both"/>
        <w:rPr>
          <w:rFonts w:ascii="Arial" w:hAnsi="Arial" w:cs="Arial"/>
          <w:b/>
          <w:bCs/>
        </w:rPr>
      </w:pPr>
      <w:r w:rsidRPr="00DD572D">
        <w:rPr>
          <w:rFonts w:ascii="Arial" w:hAnsi="Arial" w:cs="Arial"/>
          <w:b/>
          <w:bCs/>
        </w:rPr>
        <w:t>28 – Serviços de avaliação de bens e serviços de qualquer natureza.</w:t>
      </w:r>
    </w:p>
    <w:p w14:paraId="3BAEE596"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28.01 – Serviços de avaliação de bens e serviços de qualquer natureza.</w:t>
      </w:r>
    </w:p>
    <w:p w14:paraId="3FAA901F" w14:textId="77777777" w:rsidR="00305C7E" w:rsidRPr="00DD572D" w:rsidRDefault="00305C7E" w:rsidP="00306A91">
      <w:pPr>
        <w:spacing w:before="100" w:beforeAutospacing="1" w:after="100" w:afterAutospacing="1" w:line="360" w:lineRule="auto"/>
        <w:jc w:val="both"/>
        <w:rPr>
          <w:rFonts w:ascii="Arial" w:hAnsi="Arial" w:cs="Arial"/>
          <w:b/>
          <w:bCs/>
        </w:rPr>
      </w:pPr>
      <w:r w:rsidRPr="00DD572D">
        <w:rPr>
          <w:rFonts w:ascii="Arial" w:hAnsi="Arial" w:cs="Arial"/>
          <w:b/>
          <w:bCs/>
        </w:rPr>
        <w:t>29 – Serviços de biblioteconomia.</w:t>
      </w:r>
    </w:p>
    <w:p w14:paraId="0D67CCEE"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29.01 – Serviços de biblioteconomia.</w:t>
      </w:r>
    </w:p>
    <w:p w14:paraId="622D8DDE" w14:textId="77777777" w:rsidR="00305C7E" w:rsidRPr="00DD572D" w:rsidRDefault="00305C7E" w:rsidP="00306A91">
      <w:pPr>
        <w:spacing w:before="100" w:beforeAutospacing="1" w:after="100" w:afterAutospacing="1" w:line="360" w:lineRule="auto"/>
        <w:jc w:val="both"/>
        <w:rPr>
          <w:rFonts w:ascii="Arial" w:hAnsi="Arial" w:cs="Arial"/>
          <w:b/>
          <w:bCs/>
        </w:rPr>
      </w:pPr>
      <w:r w:rsidRPr="00DD572D">
        <w:rPr>
          <w:rFonts w:ascii="Arial" w:hAnsi="Arial" w:cs="Arial"/>
          <w:b/>
          <w:bCs/>
        </w:rPr>
        <w:t>30 – Serviços de biologia, biotecnologia e química.</w:t>
      </w:r>
    </w:p>
    <w:p w14:paraId="08A85B76"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30.01 – Serviços de biologia, biotecnologia e química.</w:t>
      </w:r>
    </w:p>
    <w:p w14:paraId="3DC9813A" w14:textId="77777777" w:rsidR="00305C7E" w:rsidRPr="00DD572D" w:rsidRDefault="00305C7E" w:rsidP="00306A91">
      <w:pPr>
        <w:spacing w:before="100" w:beforeAutospacing="1" w:after="100" w:afterAutospacing="1" w:line="360" w:lineRule="auto"/>
        <w:jc w:val="both"/>
        <w:rPr>
          <w:rFonts w:ascii="Arial" w:hAnsi="Arial" w:cs="Arial"/>
          <w:b/>
          <w:bCs/>
        </w:rPr>
      </w:pPr>
      <w:r w:rsidRPr="00DD572D">
        <w:rPr>
          <w:rFonts w:ascii="Arial" w:hAnsi="Arial" w:cs="Arial"/>
          <w:b/>
          <w:bCs/>
        </w:rPr>
        <w:t>31 – Serviços técnicos em edificações, eletrônica, eletrotécnica, mecânica, telecomunicações e congêneres.</w:t>
      </w:r>
    </w:p>
    <w:p w14:paraId="766F7338"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31.01 - Serviços técnicos em edificações, eletrônica, eletrotécnica, mecânica, telecomunicações e congêneres.</w:t>
      </w:r>
    </w:p>
    <w:p w14:paraId="2CA433CA" w14:textId="77777777" w:rsidR="00305C7E" w:rsidRPr="00DD572D" w:rsidRDefault="00305C7E" w:rsidP="00306A91">
      <w:pPr>
        <w:spacing w:before="100" w:beforeAutospacing="1" w:after="100" w:afterAutospacing="1" w:line="360" w:lineRule="auto"/>
        <w:jc w:val="both"/>
        <w:rPr>
          <w:rFonts w:ascii="Arial" w:hAnsi="Arial" w:cs="Arial"/>
          <w:b/>
          <w:bCs/>
        </w:rPr>
      </w:pPr>
      <w:r w:rsidRPr="00DD572D">
        <w:rPr>
          <w:rFonts w:ascii="Arial" w:hAnsi="Arial" w:cs="Arial"/>
          <w:b/>
          <w:bCs/>
        </w:rPr>
        <w:t>32 – Serviços de desenhos técnicos.</w:t>
      </w:r>
    </w:p>
    <w:p w14:paraId="32639D62"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32.01 - Serviços de desenhos técnicos.</w:t>
      </w:r>
    </w:p>
    <w:p w14:paraId="329979A4" w14:textId="77777777" w:rsidR="00305C7E" w:rsidRPr="00DD572D" w:rsidRDefault="00305C7E" w:rsidP="00306A91">
      <w:pPr>
        <w:spacing w:before="100" w:beforeAutospacing="1" w:after="100" w:afterAutospacing="1" w:line="360" w:lineRule="auto"/>
        <w:jc w:val="both"/>
        <w:rPr>
          <w:rFonts w:ascii="Arial" w:hAnsi="Arial" w:cs="Arial"/>
          <w:b/>
          <w:bCs/>
        </w:rPr>
      </w:pPr>
      <w:r w:rsidRPr="00DD572D">
        <w:rPr>
          <w:rFonts w:ascii="Arial" w:hAnsi="Arial" w:cs="Arial"/>
          <w:b/>
          <w:bCs/>
        </w:rPr>
        <w:t>33 – Serviços de desembaraço aduaneiro, comissários, despachantes e congêneres.</w:t>
      </w:r>
    </w:p>
    <w:p w14:paraId="143DEB83" w14:textId="77777777" w:rsidR="00027690" w:rsidRDefault="00305C7E" w:rsidP="00306A91">
      <w:pPr>
        <w:spacing w:before="100" w:beforeAutospacing="1" w:after="100" w:afterAutospacing="1" w:line="360" w:lineRule="auto"/>
        <w:jc w:val="both"/>
        <w:rPr>
          <w:rFonts w:ascii="Arial" w:hAnsi="Arial" w:cs="Arial"/>
        </w:rPr>
      </w:pPr>
      <w:r w:rsidRPr="00DD572D">
        <w:rPr>
          <w:rFonts w:ascii="Arial" w:hAnsi="Arial" w:cs="Arial"/>
        </w:rPr>
        <w:t>33.01 - Serviços de desembaraço aduaneiro, comissários, despachantes e congêneres.</w:t>
      </w:r>
    </w:p>
    <w:p w14:paraId="2C61DBA8" w14:textId="77777777" w:rsidR="00027690" w:rsidRDefault="00027690" w:rsidP="00306A91">
      <w:pPr>
        <w:spacing w:before="100" w:beforeAutospacing="1" w:after="100" w:afterAutospacing="1" w:line="360" w:lineRule="auto"/>
        <w:jc w:val="both"/>
        <w:rPr>
          <w:rFonts w:ascii="Arial" w:hAnsi="Arial" w:cs="Arial"/>
          <w:b/>
          <w:bCs/>
        </w:rPr>
      </w:pPr>
    </w:p>
    <w:p w14:paraId="1846EA9E" w14:textId="77777777" w:rsidR="00027690" w:rsidRDefault="00027690" w:rsidP="00306A91">
      <w:pPr>
        <w:spacing w:before="100" w:beforeAutospacing="1" w:after="100" w:afterAutospacing="1" w:line="360" w:lineRule="auto"/>
        <w:jc w:val="both"/>
        <w:rPr>
          <w:rFonts w:ascii="Arial" w:hAnsi="Arial" w:cs="Arial"/>
          <w:b/>
          <w:bCs/>
        </w:rPr>
      </w:pPr>
    </w:p>
    <w:p w14:paraId="53CA0AC9" w14:textId="2680CD8B" w:rsidR="00305C7E" w:rsidRPr="00DD572D" w:rsidRDefault="00305C7E" w:rsidP="00306A91">
      <w:pPr>
        <w:spacing w:before="100" w:beforeAutospacing="1" w:after="100" w:afterAutospacing="1" w:line="360" w:lineRule="auto"/>
        <w:jc w:val="both"/>
        <w:rPr>
          <w:rFonts w:ascii="Arial" w:hAnsi="Arial" w:cs="Arial"/>
          <w:b/>
          <w:bCs/>
        </w:rPr>
      </w:pPr>
      <w:r w:rsidRPr="00DD572D">
        <w:rPr>
          <w:rFonts w:ascii="Arial" w:hAnsi="Arial" w:cs="Arial"/>
          <w:b/>
          <w:bCs/>
        </w:rPr>
        <w:t>34 – Serviços de investigações particulares, detetives e congêneres.</w:t>
      </w:r>
    </w:p>
    <w:p w14:paraId="090CACB2"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34.01 - Serviços de investigações particulares, detetives e congêneres.</w:t>
      </w:r>
    </w:p>
    <w:p w14:paraId="4649DCD0" w14:textId="77777777" w:rsidR="00305C7E" w:rsidRPr="00DD572D" w:rsidRDefault="00305C7E" w:rsidP="00306A91">
      <w:pPr>
        <w:spacing w:before="100" w:beforeAutospacing="1" w:after="100" w:afterAutospacing="1" w:line="360" w:lineRule="auto"/>
        <w:jc w:val="both"/>
        <w:rPr>
          <w:rFonts w:ascii="Arial" w:hAnsi="Arial" w:cs="Arial"/>
          <w:b/>
          <w:bCs/>
        </w:rPr>
      </w:pPr>
      <w:r w:rsidRPr="00DD572D">
        <w:rPr>
          <w:rFonts w:ascii="Arial" w:hAnsi="Arial" w:cs="Arial"/>
          <w:b/>
          <w:bCs/>
        </w:rPr>
        <w:t>35 – Serviços de reportagem, assessoria de imprensa, jornalismo e relações públicas.</w:t>
      </w:r>
    </w:p>
    <w:p w14:paraId="1AA90197"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35.01 - Serviços de reportagem, assessoria de imprensa, jornalismo e relações públicas.</w:t>
      </w:r>
    </w:p>
    <w:p w14:paraId="60AEB227" w14:textId="77777777" w:rsidR="00305C7E" w:rsidRPr="00DD572D" w:rsidRDefault="00305C7E" w:rsidP="00306A91">
      <w:pPr>
        <w:spacing w:before="100" w:beforeAutospacing="1" w:after="100" w:afterAutospacing="1" w:line="360" w:lineRule="auto"/>
        <w:jc w:val="both"/>
        <w:rPr>
          <w:rFonts w:ascii="Arial" w:hAnsi="Arial" w:cs="Arial"/>
          <w:b/>
          <w:bCs/>
        </w:rPr>
      </w:pPr>
      <w:r w:rsidRPr="00DD572D">
        <w:rPr>
          <w:rFonts w:ascii="Arial" w:hAnsi="Arial" w:cs="Arial"/>
          <w:b/>
          <w:bCs/>
        </w:rPr>
        <w:t>36 – Serviços de meteorologia.</w:t>
      </w:r>
    </w:p>
    <w:p w14:paraId="28F57A21"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36.01 – Serviços de meteorologia.</w:t>
      </w:r>
    </w:p>
    <w:p w14:paraId="6C5B1668" w14:textId="77777777" w:rsidR="00305C7E" w:rsidRPr="00DD572D" w:rsidRDefault="00305C7E" w:rsidP="00306A91">
      <w:pPr>
        <w:spacing w:before="100" w:beforeAutospacing="1" w:after="100" w:afterAutospacing="1" w:line="360" w:lineRule="auto"/>
        <w:jc w:val="both"/>
        <w:rPr>
          <w:rFonts w:ascii="Arial" w:hAnsi="Arial" w:cs="Arial"/>
          <w:b/>
          <w:bCs/>
        </w:rPr>
      </w:pPr>
      <w:r w:rsidRPr="00DD572D">
        <w:rPr>
          <w:rFonts w:ascii="Arial" w:hAnsi="Arial" w:cs="Arial"/>
          <w:b/>
          <w:bCs/>
        </w:rPr>
        <w:t>37 – Serviços de artistas, atletas, modelos e manequins.</w:t>
      </w:r>
    </w:p>
    <w:p w14:paraId="7D778C7D"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37.01 - Serviços de artistas, atletas, modelos e manequins.</w:t>
      </w:r>
    </w:p>
    <w:p w14:paraId="6E558939" w14:textId="77777777" w:rsidR="00305C7E" w:rsidRPr="00DD572D" w:rsidRDefault="00305C7E" w:rsidP="00306A91">
      <w:pPr>
        <w:spacing w:before="100" w:beforeAutospacing="1" w:after="100" w:afterAutospacing="1" w:line="360" w:lineRule="auto"/>
        <w:jc w:val="both"/>
        <w:rPr>
          <w:rFonts w:ascii="Arial" w:hAnsi="Arial" w:cs="Arial"/>
          <w:b/>
          <w:bCs/>
        </w:rPr>
      </w:pPr>
      <w:r w:rsidRPr="00DD572D">
        <w:rPr>
          <w:rFonts w:ascii="Arial" w:hAnsi="Arial" w:cs="Arial"/>
          <w:b/>
          <w:bCs/>
        </w:rPr>
        <w:t>38 – Serviços de museologia.</w:t>
      </w:r>
    </w:p>
    <w:p w14:paraId="627E4C9C"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38.01 – Serviços de museologia.</w:t>
      </w:r>
    </w:p>
    <w:p w14:paraId="224DF515" w14:textId="77777777" w:rsidR="00305C7E" w:rsidRPr="00DD572D" w:rsidRDefault="00305C7E" w:rsidP="00306A91">
      <w:pPr>
        <w:spacing w:before="100" w:beforeAutospacing="1" w:after="100" w:afterAutospacing="1" w:line="360" w:lineRule="auto"/>
        <w:jc w:val="both"/>
        <w:rPr>
          <w:rFonts w:ascii="Arial" w:hAnsi="Arial" w:cs="Arial"/>
          <w:b/>
          <w:bCs/>
        </w:rPr>
      </w:pPr>
      <w:r w:rsidRPr="00DD572D">
        <w:rPr>
          <w:rFonts w:ascii="Arial" w:hAnsi="Arial" w:cs="Arial"/>
          <w:b/>
          <w:bCs/>
        </w:rPr>
        <w:t>39 – Serviços de ourivesaria e lapidação.</w:t>
      </w:r>
    </w:p>
    <w:p w14:paraId="23BFFC80" w14:textId="77777777" w:rsidR="00305C7E" w:rsidRPr="00DD572D" w:rsidRDefault="00305C7E" w:rsidP="00306A91">
      <w:pPr>
        <w:spacing w:before="100" w:beforeAutospacing="1" w:after="100" w:afterAutospacing="1" w:line="360" w:lineRule="auto"/>
        <w:jc w:val="both"/>
        <w:rPr>
          <w:rFonts w:ascii="Arial" w:hAnsi="Arial" w:cs="Arial"/>
        </w:rPr>
      </w:pPr>
      <w:r w:rsidRPr="00DD572D">
        <w:rPr>
          <w:rFonts w:ascii="Arial" w:hAnsi="Arial" w:cs="Arial"/>
        </w:rPr>
        <w:t>39.01 - Serviços de ourivesaria e lapidação (quando o material for fornecido pelo tomador do serviço).</w:t>
      </w:r>
    </w:p>
    <w:p w14:paraId="1746741F" w14:textId="77777777" w:rsidR="00305C7E" w:rsidRPr="00DD572D" w:rsidRDefault="00305C7E" w:rsidP="00306A91">
      <w:pPr>
        <w:spacing w:before="100" w:beforeAutospacing="1" w:after="100" w:afterAutospacing="1" w:line="360" w:lineRule="auto"/>
        <w:jc w:val="both"/>
        <w:rPr>
          <w:rFonts w:ascii="Arial" w:hAnsi="Arial" w:cs="Arial"/>
          <w:b/>
          <w:bCs/>
        </w:rPr>
      </w:pPr>
      <w:r w:rsidRPr="00DD572D">
        <w:rPr>
          <w:rFonts w:ascii="Arial" w:hAnsi="Arial" w:cs="Arial"/>
          <w:b/>
          <w:bCs/>
        </w:rPr>
        <w:t>40 – Serviços relativos a obras de arte sob encomenda.</w:t>
      </w:r>
    </w:p>
    <w:p w14:paraId="04E196E4" w14:textId="77777777" w:rsidR="00305C7E" w:rsidRDefault="00305C7E" w:rsidP="00306A91">
      <w:pPr>
        <w:spacing w:before="100" w:beforeAutospacing="1" w:after="100" w:afterAutospacing="1" w:line="360" w:lineRule="auto"/>
        <w:jc w:val="both"/>
        <w:rPr>
          <w:rFonts w:ascii="Arial" w:hAnsi="Arial" w:cs="Arial"/>
        </w:rPr>
      </w:pPr>
      <w:r w:rsidRPr="00DD572D">
        <w:rPr>
          <w:rFonts w:ascii="Arial" w:hAnsi="Arial" w:cs="Arial"/>
        </w:rPr>
        <w:t>40.01 - Obras de arte sob encomenda.</w:t>
      </w:r>
    </w:p>
    <w:p w14:paraId="73A37EE5" w14:textId="77777777" w:rsidR="00027690" w:rsidRDefault="00027690" w:rsidP="00306A91">
      <w:pPr>
        <w:spacing w:before="100" w:beforeAutospacing="1" w:after="100" w:afterAutospacing="1" w:line="360" w:lineRule="auto"/>
        <w:jc w:val="both"/>
        <w:rPr>
          <w:rFonts w:ascii="Arial" w:hAnsi="Arial" w:cs="Arial"/>
        </w:rPr>
      </w:pPr>
    </w:p>
    <w:p w14:paraId="62480CAD" w14:textId="77777777" w:rsidR="00027690" w:rsidRDefault="00027690" w:rsidP="00306A91">
      <w:pPr>
        <w:spacing w:before="100" w:beforeAutospacing="1" w:after="100" w:afterAutospacing="1" w:line="360" w:lineRule="auto"/>
        <w:jc w:val="both"/>
        <w:rPr>
          <w:rFonts w:ascii="Arial" w:hAnsi="Arial" w:cs="Arial"/>
        </w:rPr>
      </w:pPr>
    </w:p>
    <w:p w14:paraId="011B41DC" w14:textId="77777777" w:rsidR="00027690" w:rsidRDefault="00027690" w:rsidP="00306A91">
      <w:pPr>
        <w:spacing w:before="100" w:beforeAutospacing="1" w:after="100" w:afterAutospacing="1" w:line="360" w:lineRule="auto"/>
        <w:jc w:val="both"/>
        <w:rPr>
          <w:rFonts w:ascii="Arial" w:hAnsi="Arial" w:cs="Arial"/>
        </w:rPr>
      </w:pPr>
    </w:p>
    <w:p w14:paraId="407ACB94" w14:textId="77777777" w:rsidR="00027690" w:rsidRPr="00DD572D" w:rsidRDefault="00027690" w:rsidP="00306A91">
      <w:pPr>
        <w:spacing w:before="100" w:beforeAutospacing="1" w:after="100" w:afterAutospacing="1" w:line="360" w:lineRule="auto"/>
        <w:jc w:val="both"/>
        <w:rPr>
          <w:rFonts w:ascii="Arial" w:hAnsi="Arial" w:cs="Arial"/>
        </w:rPr>
      </w:pPr>
    </w:p>
    <w:p w14:paraId="5D666332" w14:textId="77777777" w:rsidR="00D4327B" w:rsidRPr="00DD572D" w:rsidRDefault="00E8210D" w:rsidP="00306A91">
      <w:pPr>
        <w:spacing w:line="360" w:lineRule="auto"/>
        <w:jc w:val="both"/>
        <w:rPr>
          <w:rFonts w:ascii="Arial" w:hAnsi="Arial" w:cs="Arial"/>
          <w:spacing w:val="-3"/>
        </w:rPr>
      </w:pPr>
      <w:r w:rsidRPr="00DD572D">
        <w:rPr>
          <w:rFonts w:ascii="Arial" w:hAnsi="Arial" w:cs="Arial"/>
          <w:b/>
        </w:rPr>
        <w:t>§1°.</w:t>
      </w:r>
      <w:r w:rsidRPr="00DD572D">
        <w:rPr>
          <w:rFonts w:ascii="Arial" w:hAnsi="Arial" w:cs="Arial"/>
        </w:rPr>
        <w:t xml:space="preserve"> </w:t>
      </w:r>
      <w:r w:rsidR="00D4327B" w:rsidRPr="00DD572D">
        <w:rPr>
          <w:rFonts w:ascii="Arial" w:hAnsi="Arial" w:cs="Arial"/>
          <w:spacing w:val="-3"/>
        </w:rPr>
        <w:t>Na hipótese em que um mesmo contribuinte efetuar prestação de serviços enquadráveis em mais de um dos itens a que se refere a lista de serviços constante do Art.</w:t>
      </w:r>
      <w:r w:rsidR="00F2051D" w:rsidRPr="00DD572D">
        <w:rPr>
          <w:rFonts w:ascii="Arial" w:hAnsi="Arial" w:cs="Arial"/>
          <w:spacing w:val="-3"/>
        </w:rPr>
        <w:t xml:space="preserve"> </w:t>
      </w:r>
      <w:r w:rsidR="00D4327B" w:rsidRPr="00DD572D">
        <w:rPr>
          <w:rFonts w:ascii="Arial" w:hAnsi="Arial" w:cs="Arial"/>
          <w:spacing w:val="-3"/>
        </w:rPr>
        <w:t>12</w:t>
      </w:r>
      <w:r w:rsidR="00F2051D" w:rsidRPr="00DD572D">
        <w:rPr>
          <w:rFonts w:ascii="Arial" w:hAnsi="Arial" w:cs="Arial"/>
          <w:spacing w:val="-3"/>
        </w:rPr>
        <w:t>0</w:t>
      </w:r>
      <w:r w:rsidR="00D4327B" w:rsidRPr="00DD572D">
        <w:rPr>
          <w:rFonts w:ascii="Arial" w:hAnsi="Arial" w:cs="Arial"/>
          <w:spacing w:val="-3"/>
        </w:rPr>
        <w:t xml:space="preserve"> desta Lei, o ISSQN será calculado mediante utilização das alíquotas correspondentes a cada um dos referidos itens, aplicadas sobre o respectivo preço de cada serviço prestado.</w:t>
      </w:r>
    </w:p>
    <w:p w14:paraId="3BF8621C" w14:textId="77777777" w:rsidR="00E8210D" w:rsidRPr="00DD572D" w:rsidRDefault="00E8210D" w:rsidP="00306A91">
      <w:pPr>
        <w:pStyle w:val="Bloco"/>
        <w:widowControl/>
        <w:pBdr>
          <w:top w:val="none" w:sz="0" w:space="0" w:color="auto"/>
          <w:left w:val="none" w:sz="0" w:space="0" w:color="auto"/>
          <w:bottom w:val="none" w:sz="0" w:space="0" w:color="auto"/>
          <w:right w:val="none" w:sz="0" w:space="0" w:color="auto"/>
        </w:pBdr>
        <w:spacing w:line="360" w:lineRule="auto"/>
        <w:rPr>
          <w:rFonts w:ascii="Arial" w:hAnsi="Arial" w:cs="Arial"/>
          <w:sz w:val="24"/>
          <w:szCs w:val="24"/>
        </w:rPr>
      </w:pPr>
    </w:p>
    <w:p w14:paraId="42D8AA0F" w14:textId="77777777" w:rsidR="00E8210D" w:rsidRPr="00DD572D" w:rsidRDefault="00E8210D" w:rsidP="00306A91">
      <w:pPr>
        <w:pStyle w:val="Bloco"/>
        <w:widowControl/>
        <w:pBdr>
          <w:top w:val="none" w:sz="0" w:space="0" w:color="auto"/>
          <w:left w:val="none" w:sz="0" w:space="0" w:color="auto"/>
          <w:bottom w:val="none" w:sz="0" w:space="0" w:color="auto"/>
          <w:right w:val="none" w:sz="0" w:space="0" w:color="auto"/>
        </w:pBdr>
        <w:spacing w:line="360" w:lineRule="auto"/>
        <w:rPr>
          <w:rFonts w:ascii="Arial" w:hAnsi="Arial" w:cs="Arial"/>
          <w:sz w:val="24"/>
          <w:szCs w:val="24"/>
        </w:rPr>
      </w:pPr>
      <w:r w:rsidRPr="00DD572D">
        <w:rPr>
          <w:rFonts w:ascii="Arial" w:hAnsi="Arial" w:cs="Arial"/>
          <w:b/>
          <w:sz w:val="24"/>
          <w:szCs w:val="24"/>
        </w:rPr>
        <w:t>§2º</w:t>
      </w:r>
      <w:r w:rsidRPr="00DD572D">
        <w:rPr>
          <w:rFonts w:ascii="Arial" w:hAnsi="Arial" w:cs="Arial"/>
          <w:sz w:val="24"/>
          <w:szCs w:val="24"/>
        </w:rPr>
        <w:t>. O fato gerador do imposto ocorre ainda que os serviços não se constituam como atividade preponderante do prestador.</w:t>
      </w:r>
    </w:p>
    <w:p w14:paraId="0D00CBC8" w14:textId="77777777" w:rsidR="00E8210D" w:rsidRPr="00DD572D" w:rsidRDefault="00E8210D" w:rsidP="00306A91">
      <w:pPr>
        <w:pStyle w:val="Bloco"/>
        <w:widowControl/>
        <w:pBdr>
          <w:top w:val="none" w:sz="0" w:space="0" w:color="auto"/>
          <w:left w:val="none" w:sz="0" w:space="0" w:color="auto"/>
          <w:bottom w:val="none" w:sz="0" w:space="0" w:color="auto"/>
          <w:right w:val="none" w:sz="0" w:space="0" w:color="auto"/>
        </w:pBdr>
        <w:spacing w:line="360" w:lineRule="auto"/>
        <w:rPr>
          <w:rFonts w:ascii="Arial" w:hAnsi="Arial" w:cs="Arial"/>
          <w:sz w:val="24"/>
          <w:szCs w:val="24"/>
        </w:rPr>
      </w:pPr>
    </w:p>
    <w:p w14:paraId="72967253" w14:textId="77777777" w:rsidR="00E8210D" w:rsidRPr="00DD572D" w:rsidRDefault="00E8210D" w:rsidP="00306A91">
      <w:pPr>
        <w:pStyle w:val="Bloco"/>
        <w:widowControl/>
        <w:pBdr>
          <w:top w:val="none" w:sz="0" w:space="0" w:color="auto"/>
          <w:left w:val="none" w:sz="0" w:space="0" w:color="auto"/>
          <w:bottom w:val="none" w:sz="0" w:space="0" w:color="auto"/>
          <w:right w:val="none" w:sz="0" w:space="0" w:color="auto"/>
        </w:pBdr>
        <w:spacing w:line="360" w:lineRule="auto"/>
        <w:rPr>
          <w:rFonts w:ascii="Arial" w:hAnsi="Arial" w:cs="Arial"/>
          <w:sz w:val="24"/>
          <w:szCs w:val="24"/>
        </w:rPr>
      </w:pPr>
      <w:r w:rsidRPr="00DD572D">
        <w:rPr>
          <w:rFonts w:ascii="Arial" w:hAnsi="Arial" w:cs="Arial"/>
          <w:b/>
          <w:sz w:val="24"/>
          <w:szCs w:val="24"/>
        </w:rPr>
        <w:t>§3º</w:t>
      </w:r>
      <w:r w:rsidRPr="00DD572D">
        <w:rPr>
          <w:rFonts w:ascii="Arial" w:hAnsi="Arial" w:cs="Arial"/>
          <w:sz w:val="24"/>
          <w:szCs w:val="24"/>
        </w:rPr>
        <w:t>. O imposto incide sobre o serviço proveniente do exterior do País ou cuja prestação se tenha iniciado no exterior do País.</w:t>
      </w:r>
    </w:p>
    <w:p w14:paraId="10ACBC9D" w14:textId="77777777" w:rsidR="00E8210D" w:rsidRPr="00DD572D" w:rsidRDefault="00E8210D" w:rsidP="00306A91">
      <w:pPr>
        <w:pStyle w:val="Bloco"/>
        <w:widowControl/>
        <w:pBdr>
          <w:top w:val="none" w:sz="0" w:space="0" w:color="auto"/>
          <w:left w:val="none" w:sz="0" w:space="0" w:color="auto"/>
          <w:bottom w:val="none" w:sz="0" w:space="0" w:color="auto"/>
          <w:right w:val="none" w:sz="0" w:space="0" w:color="auto"/>
        </w:pBdr>
        <w:spacing w:line="360" w:lineRule="auto"/>
        <w:rPr>
          <w:rFonts w:ascii="Arial" w:hAnsi="Arial" w:cs="Arial"/>
          <w:sz w:val="24"/>
          <w:szCs w:val="24"/>
        </w:rPr>
      </w:pPr>
    </w:p>
    <w:p w14:paraId="4DCC7A39" w14:textId="77777777" w:rsidR="00E8210D" w:rsidRPr="00DD572D" w:rsidRDefault="00E8210D" w:rsidP="00306A91">
      <w:pPr>
        <w:pStyle w:val="Bloco"/>
        <w:widowControl/>
        <w:pBdr>
          <w:top w:val="none" w:sz="0" w:space="0" w:color="auto"/>
          <w:left w:val="none" w:sz="0" w:space="0" w:color="auto"/>
          <w:bottom w:val="none" w:sz="0" w:space="0" w:color="auto"/>
          <w:right w:val="none" w:sz="0" w:space="0" w:color="auto"/>
        </w:pBdr>
        <w:spacing w:line="360" w:lineRule="auto"/>
        <w:rPr>
          <w:rFonts w:ascii="Arial" w:hAnsi="Arial" w:cs="Arial"/>
          <w:sz w:val="24"/>
          <w:szCs w:val="24"/>
        </w:rPr>
      </w:pPr>
      <w:r w:rsidRPr="00DD572D">
        <w:rPr>
          <w:rFonts w:ascii="Arial" w:hAnsi="Arial" w:cs="Arial"/>
          <w:b/>
          <w:sz w:val="24"/>
          <w:szCs w:val="24"/>
        </w:rPr>
        <w:t>§4º.</w:t>
      </w:r>
      <w:r w:rsidRPr="00DD572D">
        <w:rPr>
          <w:rFonts w:ascii="Arial" w:hAnsi="Arial" w:cs="Arial"/>
          <w:sz w:val="24"/>
          <w:szCs w:val="24"/>
        </w:rPr>
        <w:t xml:space="preserve"> O imposto incide sobre os serviços prestados mediante a utilização de bens e serviços públicos explorados economicamente mediante autorização, permissão ou concessão, com o pagamento de tarifa, preço ou pedágio pelo usuário final do serviço.</w:t>
      </w:r>
    </w:p>
    <w:p w14:paraId="3879B679" w14:textId="77777777" w:rsidR="00E8210D" w:rsidRPr="00DD572D" w:rsidRDefault="00E8210D" w:rsidP="00306A91">
      <w:pPr>
        <w:pStyle w:val="Bloco"/>
        <w:widowControl/>
        <w:pBdr>
          <w:top w:val="none" w:sz="0" w:space="0" w:color="auto"/>
          <w:left w:val="none" w:sz="0" w:space="0" w:color="auto"/>
          <w:bottom w:val="none" w:sz="0" w:space="0" w:color="auto"/>
          <w:right w:val="none" w:sz="0" w:space="0" w:color="auto"/>
        </w:pBdr>
        <w:spacing w:line="360" w:lineRule="auto"/>
        <w:rPr>
          <w:rFonts w:ascii="Arial" w:hAnsi="Arial" w:cs="Arial"/>
          <w:sz w:val="24"/>
          <w:szCs w:val="24"/>
        </w:rPr>
      </w:pPr>
    </w:p>
    <w:p w14:paraId="305A0AA9" w14:textId="77777777" w:rsidR="00E8210D" w:rsidRPr="00DD572D" w:rsidRDefault="00E8210D" w:rsidP="00306A91">
      <w:pPr>
        <w:pStyle w:val="Bloco"/>
        <w:widowControl/>
        <w:pBdr>
          <w:top w:val="none" w:sz="0" w:space="0" w:color="auto"/>
          <w:left w:val="none" w:sz="0" w:space="0" w:color="auto"/>
          <w:bottom w:val="none" w:sz="0" w:space="0" w:color="auto"/>
          <w:right w:val="none" w:sz="0" w:space="0" w:color="auto"/>
        </w:pBdr>
        <w:spacing w:line="360" w:lineRule="auto"/>
        <w:rPr>
          <w:rFonts w:ascii="Arial" w:hAnsi="Arial" w:cs="Arial"/>
          <w:sz w:val="24"/>
          <w:szCs w:val="24"/>
        </w:rPr>
      </w:pPr>
      <w:r w:rsidRPr="00DD572D">
        <w:rPr>
          <w:rFonts w:ascii="Arial" w:hAnsi="Arial" w:cs="Arial"/>
          <w:b/>
          <w:sz w:val="24"/>
          <w:szCs w:val="24"/>
        </w:rPr>
        <w:t>§5º.</w:t>
      </w:r>
      <w:r w:rsidRPr="00DD572D">
        <w:rPr>
          <w:rFonts w:ascii="Arial" w:hAnsi="Arial" w:cs="Arial"/>
          <w:sz w:val="24"/>
          <w:szCs w:val="24"/>
        </w:rPr>
        <w:t xml:space="preserve"> Incluem-se entre os sorteios referidos no item 19 da lista constante do </w:t>
      </w:r>
      <w:r w:rsidR="00170B79" w:rsidRPr="00DD572D">
        <w:rPr>
          <w:rFonts w:ascii="Arial" w:hAnsi="Arial" w:cs="Arial"/>
          <w:sz w:val="24"/>
          <w:szCs w:val="24"/>
        </w:rPr>
        <w:t>a</w:t>
      </w:r>
      <w:r w:rsidR="00F2051D" w:rsidRPr="00DD572D">
        <w:rPr>
          <w:rFonts w:ascii="Arial" w:hAnsi="Arial" w:cs="Arial"/>
          <w:sz w:val="24"/>
          <w:szCs w:val="24"/>
        </w:rPr>
        <w:t>rtigo 120</w:t>
      </w:r>
      <w:r w:rsidRPr="00DD572D">
        <w:rPr>
          <w:rFonts w:ascii="Arial" w:hAnsi="Arial" w:cs="Arial"/>
          <w:sz w:val="24"/>
          <w:szCs w:val="24"/>
        </w:rPr>
        <w:t>, desta Lei, aqueles efetuados mediante inscrição automática por qualquer meio, desde que a captação de inscrições alcance participantes no Município.</w:t>
      </w:r>
    </w:p>
    <w:p w14:paraId="0957D2E9" w14:textId="77777777" w:rsidR="00E8210D" w:rsidRPr="00DD572D" w:rsidRDefault="00E8210D" w:rsidP="00306A91">
      <w:pPr>
        <w:pStyle w:val="Bloco"/>
        <w:widowControl/>
        <w:pBdr>
          <w:top w:val="none" w:sz="0" w:space="0" w:color="auto"/>
          <w:left w:val="none" w:sz="0" w:space="0" w:color="auto"/>
          <w:bottom w:val="none" w:sz="0" w:space="0" w:color="auto"/>
          <w:right w:val="none" w:sz="0" w:space="0" w:color="auto"/>
        </w:pBdr>
        <w:spacing w:line="360" w:lineRule="auto"/>
        <w:rPr>
          <w:rFonts w:ascii="Arial" w:hAnsi="Arial" w:cs="Arial"/>
          <w:sz w:val="24"/>
          <w:szCs w:val="24"/>
        </w:rPr>
      </w:pPr>
    </w:p>
    <w:p w14:paraId="0942DC23" w14:textId="77777777" w:rsidR="00E8210D" w:rsidRPr="00DD572D" w:rsidRDefault="00E8210D" w:rsidP="00306A91">
      <w:pPr>
        <w:pStyle w:val="Bloco"/>
        <w:widowControl/>
        <w:pBdr>
          <w:top w:val="none" w:sz="0" w:space="0" w:color="auto"/>
          <w:left w:val="none" w:sz="0" w:space="0" w:color="auto"/>
          <w:bottom w:val="none" w:sz="0" w:space="0" w:color="auto"/>
          <w:right w:val="none" w:sz="0" w:space="0" w:color="auto"/>
        </w:pBdr>
        <w:spacing w:line="360" w:lineRule="auto"/>
        <w:rPr>
          <w:rFonts w:ascii="Arial" w:hAnsi="Arial" w:cs="Arial"/>
          <w:sz w:val="24"/>
          <w:szCs w:val="24"/>
        </w:rPr>
      </w:pPr>
      <w:r w:rsidRPr="00DD572D">
        <w:rPr>
          <w:rFonts w:ascii="Arial" w:hAnsi="Arial" w:cs="Arial"/>
          <w:b/>
          <w:sz w:val="24"/>
          <w:szCs w:val="24"/>
        </w:rPr>
        <w:t>§6º.</w:t>
      </w:r>
      <w:r w:rsidRPr="00DD572D">
        <w:rPr>
          <w:rFonts w:ascii="Arial" w:hAnsi="Arial" w:cs="Arial"/>
          <w:sz w:val="24"/>
          <w:szCs w:val="24"/>
        </w:rPr>
        <w:t xml:space="preserve"> Ressalvadas as exceções expressas na lista anexa, os serviços nela mencionados não ficam sujeitos ao Imposto Sobre Operações Relativas à Circulação de Mercadorias e Prestações de Serviços de Transporte Interestadual e Intermunicipal e de Comunicação – ICMS, ainda que sua prestação envolva fornecimento de mercadorias.</w:t>
      </w:r>
    </w:p>
    <w:p w14:paraId="6503D3A0" w14:textId="77777777" w:rsidR="00E8210D" w:rsidRPr="00DD572D" w:rsidRDefault="00E8210D" w:rsidP="00306A91">
      <w:pPr>
        <w:spacing w:line="360" w:lineRule="auto"/>
        <w:jc w:val="both"/>
        <w:rPr>
          <w:rFonts w:ascii="Arial" w:hAnsi="Arial" w:cs="Arial"/>
        </w:rPr>
      </w:pPr>
    </w:p>
    <w:p w14:paraId="5EDA81B5" w14:textId="77777777" w:rsidR="00E8210D" w:rsidRPr="00DD572D" w:rsidRDefault="00E8210D" w:rsidP="00306A91">
      <w:pPr>
        <w:spacing w:line="360" w:lineRule="auto"/>
        <w:jc w:val="both"/>
        <w:rPr>
          <w:rFonts w:ascii="Arial" w:hAnsi="Arial" w:cs="Arial"/>
        </w:rPr>
      </w:pPr>
      <w:r w:rsidRPr="00DD572D">
        <w:rPr>
          <w:rFonts w:ascii="Arial" w:hAnsi="Arial" w:cs="Arial"/>
          <w:b/>
        </w:rPr>
        <w:t>§7º.</w:t>
      </w:r>
      <w:r w:rsidRPr="00DD572D">
        <w:rPr>
          <w:rFonts w:ascii="Arial" w:hAnsi="Arial" w:cs="Arial"/>
        </w:rPr>
        <w:t xml:space="preserve"> A incidência do imposto independe:</w:t>
      </w:r>
    </w:p>
    <w:p w14:paraId="7FAEDBC2" w14:textId="77777777" w:rsidR="00E8210D" w:rsidRDefault="00E8210D" w:rsidP="00306A91">
      <w:pPr>
        <w:spacing w:line="360" w:lineRule="auto"/>
        <w:jc w:val="both"/>
        <w:rPr>
          <w:rFonts w:ascii="Arial" w:hAnsi="Arial" w:cs="Arial"/>
        </w:rPr>
      </w:pPr>
    </w:p>
    <w:p w14:paraId="41E0C8E4" w14:textId="77777777" w:rsidR="00027690" w:rsidRDefault="00027690" w:rsidP="00306A91">
      <w:pPr>
        <w:spacing w:line="360" w:lineRule="auto"/>
        <w:jc w:val="both"/>
        <w:rPr>
          <w:rFonts w:ascii="Arial" w:hAnsi="Arial" w:cs="Arial"/>
        </w:rPr>
      </w:pPr>
    </w:p>
    <w:p w14:paraId="6787A5FF" w14:textId="77777777" w:rsidR="00027690" w:rsidRDefault="00027690" w:rsidP="00306A91">
      <w:pPr>
        <w:spacing w:line="360" w:lineRule="auto"/>
        <w:jc w:val="both"/>
        <w:rPr>
          <w:rFonts w:ascii="Arial" w:hAnsi="Arial" w:cs="Arial"/>
        </w:rPr>
      </w:pPr>
    </w:p>
    <w:p w14:paraId="59F8194D" w14:textId="77777777" w:rsidR="00027690" w:rsidRPr="00DD572D" w:rsidRDefault="00027690" w:rsidP="00306A91">
      <w:pPr>
        <w:spacing w:line="360" w:lineRule="auto"/>
        <w:jc w:val="both"/>
        <w:rPr>
          <w:rFonts w:ascii="Arial" w:hAnsi="Arial" w:cs="Arial"/>
        </w:rPr>
      </w:pPr>
    </w:p>
    <w:p w14:paraId="5C604496" w14:textId="77777777" w:rsidR="00FC5040" w:rsidRDefault="00FC5040" w:rsidP="00306A91">
      <w:pPr>
        <w:spacing w:line="360" w:lineRule="auto"/>
        <w:jc w:val="both"/>
        <w:rPr>
          <w:rFonts w:ascii="Arial" w:hAnsi="Arial" w:cs="Arial"/>
          <w:b/>
        </w:rPr>
      </w:pPr>
    </w:p>
    <w:p w14:paraId="7231ADF7"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 </w:t>
      </w:r>
      <w:r w:rsidRPr="00DD572D">
        <w:rPr>
          <w:rFonts w:ascii="Arial" w:hAnsi="Arial" w:cs="Arial"/>
        </w:rPr>
        <w:t>– da existência de estabelecimento fixo;</w:t>
      </w:r>
    </w:p>
    <w:p w14:paraId="76EBCCBF" w14:textId="77777777" w:rsidR="00E8210D" w:rsidRPr="00DD572D" w:rsidRDefault="00E8210D" w:rsidP="00306A91">
      <w:pPr>
        <w:spacing w:line="360" w:lineRule="auto"/>
        <w:jc w:val="both"/>
        <w:rPr>
          <w:rFonts w:ascii="Arial" w:hAnsi="Arial" w:cs="Arial"/>
        </w:rPr>
      </w:pPr>
    </w:p>
    <w:p w14:paraId="4F1AAA81"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II </w:t>
      </w:r>
      <w:r w:rsidRPr="00DD572D">
        <w:rPr>
          <w:rFonts w:ascii="Arial" w:hAnsi="Arial" w:cs="Arial"/>
        </w:rPr>
        <w:t>– do cumprimento de quaisquer exigências legais, regulamentares ou administrativas, relativas à atividade, sem prejuízo das cominações cabíveis;</w:t>
      </w:r>
    </w:p>
    <w:p w14:paraId="4D0BFF17" w14:textId="77777777" w:rsidR="00E8210D" w:rsidRPr="00DD572D" w:rsidRDefault="00E8210D" w:rsidP="00306A91">
      <w:pPr>
        <w:spacing w:line="360" w:lineRule="auto"/>
        <w:jc w:val="both"/>
        <w:rPr>
          <w:rFonts w:ascii="Arial" w:hAnsi="Arial" w:cs="Arial"/>
        </w:rPr>
      </w:pPr>
    </w:p>
    <w:p w14:paraId="6045E23B" w14:textId="77777777" w:rsidR="00E8210D" w:rsidRPr="00DD572D" w:rsidRDefault="00E8210D" w:rsidP="00306A91">
      <w:pPr>
        <w:spacing w:line="360" w:lineRule="auto"/>
        <w:jc w:val="both"/>
        <w:rPr>
          <w:rFonts w:ascii="Arial" w:hAnsi="Arial" w:cs="Arial"/>
        </w:rPr>
      </w:pPr>
      <w:r w:rsidRPr="00DD572D">
        <w:rPr>
          <w:rFonts w:ascii="Arial" w:hAnsi="Arial" w:cs="Arial"/>
          <w:b/>
        </w:rPr>
        <w:t>III</w:t>
      </w:r>
      <w:r w:rsidRPr="00DD572D">
        <w:rPr>
          <w:rFonts w:ascii="Arial" w:hAnsi="Arial" w:cs="Arial"/>
        </w:rPr>
        <w:t xml:space="preserve"> – do resultado financeiro obtido;</w:t>
      </w:r>
    </w:p>
    <w:p w14:paraId="7404D935" w14:textId="77777777" w:rsidR="00E8210D" w:rsidRPr="00DD572D" w:rsidRDefault="00E8210D" w:rsidP="00306A91">
      <w:pPr>
        <w:spacing w:line="360" w:lineRule="auto"/>
        <w:jc w:val="both"/>
        <w:rPr>
          <w:rFonts w:ascii="Arial" w:hAnsi="Arial" w:cs="Arial"/>
        </w:rPr>
      </w:pPr>
    </w:p>
    <w:p w14:paraId="790DB60B" w14:textId="77777777" w:rsidR="00E8210D" w:rsidRPr="00DD572D" w:rsidRDefault="00E8210D" w:rsidP="00306A91">
      <w:pPr>
        <w:spacing w:line="360" w:lineRule="auto"/>
        <w:jc w:val="both"/>
        <w:rPr>
          <w:rFonts w:ascii="Arial" w:hAnsi="Arial" w:cs="Arial"/>
        </w:rPr>
      </w:pPr>
      <w:r w:rsidRPr="00DD572D">
        <w:rPr>
          <w:rFonts w:ascii="Arial" w:hAnsi="Arial" w:cs="Arial"/>
          <w:b/>
        </w:rPr>
        <w:t>IV</w:t>
      </w:r>
      <w:r w:rsidRPr="00DD572D">
        <w:rPr>
          <w:rFonts w:ascii="Arial" w:hAnsi="Arial" w:cs="Arial"/>
        </w:rPr>
        <w:t xml:space="preserve"> – da destinação dos serviços;</w:t>
      </w:r>
    </w:p>
    <w:p w14:paraId="1E0DC480" w14:textId="77777777" w:rsidR="00E8210D" w:rsidRPr="00DD572D" w:rsidRDefault="00E8210D" w:rsidP="00306A91">
      <w:pPr>
        <w:spacing w:line="360" w:lineRule="auto"/>
        <w:jc w:val="both"/>
        <w:rPr>
          <w:rFonts w:ascii="Arial" w:hAnsi="Arial" w:cs="Arial"/>
        </w:rPr>
      </w:pPr>
    </w:p>
    <w:p w14:paraId="113829C3" w14:textId="77777777" w:rsidR="00D25BA1" w:rsidRPr="00DD572D" w:rsidRDefault="00E8210D" w:rsidP="00306A91">
      <w:pPr>
        <w:spacing w:line="360" w:lineRule="auto"/>
        <w:jc w:val="both"/>
        <w:rPr>
          <w:rFonts w:ascii="Arial" w:hAnsi="Arial" w:cs="Arial"/>
        </w:rPr>
      </w:pPr>
      <w:r w:rsidRPr="00DD572D">
        <w:rPr>
          <w:rFonts w:ascii="Arial" w:hAnsi="Arial" w:cs="Arial"/>
          <w:b/>
        </w:rPr>
        <w:t>Art. 12</w:t>
      </w:r>
      <w:r w:rsidR="00370CAD" w:rsidRPr="00DD572D">
        <w:rPr>
          <w:rFonts w:ascii="Arial" w:hAnsi="Arial" w:cs="Arial"/>
          <w:b/>
        </w:rPr>
        <w:t>1</w:t>
      </w:r>
      <w:r w:rsidRPr="00DD572D">
        <w:rPr>
          <w:rFonts w:ascii="Arial" w:hAnsi="Arial" w:cs="Arial"/>
          <w:b/>
        </w:rPr>
        <w:t>.</w:t>
      </w:r>
      <w:r w:rsidRPr="00DD572D">
        <w:rPr>
          <w:rFonts w:ascii="Arial" w:hAnsi="Arial" w:cs="Arial"/>
        </w:rPr>
        <w:t xml:space="preserve"> </w:t>
      </w:r>
      <w:r w:rsidR="00D25BA1" w:rsidRPr="00DD572D">
        <w:rPr>
          <w:rFonts w:ascii="Arial" w:hAnsi="Arial" w:cs="Arial"/>
        </w:rPr>
        <w:t>Para os efeitos do ISS, considera-se:</w:t>
      </w:r>
    </w:p>
    <w:p w14:paraId="32A6C75A" w14:textId="77777777" w:rsidR="00D25BA1" w:rsidRPr="00DD572D" w:rsidRDefault="00D25BA1" w:rsidP="00306A91">
      <w:pPr>
        <w:spacing w:line="360" w:lineRule="auto"/>
        <w:jc w:val="both"/>
        <w:rPr>
          <w:rFonts w:ascii="Arial" w:hAnsi="Arial" w:cs="Arial"/>
        </w:rPr>
      </w:pPr>
    </w:p>
    <w:p w14:paraId="433A934C" w14:textId="77777777" w:rsidR="00D25BA1" w:rsidRPr="00DD572D" w:rsidRDefault="00D25BA1" w:rsidP="00306A91">
      <w:pPr>
        <w:spacing w:line="360" w:lineRule="auto"/>
        <w:jc w:val="both"/>
        <w:rPr>
          <w:rFonts w:ascii="Arial" w:hAnsi="Arial" w:cs="Arial"/>
        </w:rPr>
      </w:pPr>
      <w:r w:rsidRPr="00DD572D">
        <w:rPr>
          <w:rFonts w:ascii="Arial" w:hAnsi="Arial" w:cs="Arial"/>
          <w:b/>
          <w:bCs/>
        </w:rPr>
        <w:t>I -</w:t>
      </w:r>
      <w:r w:rsidRPr="00DD572D">
        <w:rPr>
          <w:rFonts w:ascii="Arial" w:hAnsi="Arial" w:cs="Arial"/>
        </w:rPr>
        <w:t xml:space="preserve"> profissional autônomo: toda a pessoa física que exerça, habitualmente e por conta própria, sem vínculo empregatício, serviços profissionais e técnicos remunerados;</w:t>
      </w:r>
    </w:p>
    <w:p w14:paraId="3931AF04" w14:textId="77777777" w:rsidR="00D25BA1" w:rsidRPr="00DD572D" w:rsidRDefault="00D25BA1" w:rsidP="00306A91">
      <w:pPr>
        <w:spacing w:line="360" w:lineRule="auto"/>
        <w:jc w:val="both"/>
        <w:rPr>
          <w:rFonts w:ascii="Arial" w:hAnsi="Arial" w:cs="Arial"/>
        </w:rPr>
      </w:pPr>
    </w:p>
    <w:p w14:paraId="4213EF37" w14:textId="77777777" w:rsidR="00D25BA1" w:rsidRPr="00DD572D" w:rsidRDefault="00D25BA1" w:rsidP="00306A91">
      <w:pPr>
        <w:spacing w:line="360" w:lineRule="auto"/>
        <w:jc w:val="both"/>
        <w:rPr>
          <w:rFonts w:ascii="Arial" w:hAnsi="Arial" w:cs="Arial"/>
        </w:rPr>
      </w:pPr>
      <w:r w:rsidRPr="00DD572D">
        <w:rPr>
          <w:rFonts w:ascii="Arial" w:hAnsi="Arial" w:cs="Arial"/>
          <w:b/>
          <w:bCs/>
        </w:rPr>
        <w:t>II -</w:t>
      </w:r>
      <w:r w:rsidRPr="00DD572D">
        <w:rPr>
          <w:rFonts w:ascii="Arial" w:hAnsi="Arial" w:cs="Arial"/>
        </w:rPr>
        <w:t xml:space="preserve"> empresa: todos os que, individual ou coletivamente, assumam os riscos da atividade econômica, admitam, assalariam e dirijam a prestação pessoal de serviços, assim como, para os efeitos desta Lei, bem como as sociedades não personificadas, ou ainda, aquelas pessoas físicas não enquadradas no inciso I deste artigo;</w:t>
      </w:r>
    </w:p>
    <w:p w14:paraId="11CCE4C1" w14:textId="77777777" w:rsidR="00D25BA1" w:rsidRPr="00DD572D" w:rsidRDefault="00D25BA1" w:rsidP="00306A91">
      <w:pPr>
        <w:spacing w:line="360" w:lineRule="auto"/>
        <w:jc w:val="both"/>
        <w:rPr>
          <w:rFonts w:ascii="Arial" w:hAnsi="Arial" w:cs="Arial"/>
        </w:rPr>
      </w:pPr>
    </w:p>
    <w:p w14:paraId="7C70766F" w14:textId="77777777" w:rsidR="00D25BA1" w:rsidRPr="00DD572D" w:rsidRDefault="00D25BA1" w:rsidP="00306A91">
      <w:pPr>
        <w:spacing w:line="360" w:lineRule="auto"/>
        <w:jc w:val="both"/>
        <w:rPr>
          <w:rFonts w:ascii="Arial" w:hAnsi="Arial" w:cs="Arial"/>
        </w:rPr>
      </w:pPr>
      <w:r w:rsidRPr="00DD572D">
        <w:rPr>
          <w:rFonts w:ascii="Arial" w:hAnsi="Arial" w:cs="Arial"/>
          <w:b/>
          <w:bCs/>
        </w:rPr>
        <w:t>III -</w:t>
      </w:r>
      <w:r w:rsidRPr="00DD572D">
        <w:rPr>
          <w:rFonts w:ascii="Arial" w:hAnsi="Arial" w:cs="Arial"/>
        </w:rPr>
        <w:t xml:space="preserve"> sociedade de profissionais: sociedade simples e de trabalho pessoal, de caráter especializado, devidamente registrada no respectivo órgão de classe, organizada para a prestação de quaisquer dos serviços relacionados nos itens 4.01, 4.06, 4.08, 4.10, 4.11, 4.12, 4.13, 4.14, 4.16, 5.01, 7.01, 17.14, 17.16, 17.19 e 17.20 da lista de serviços do </w:t>
      </w:r>
      <w:r w:rsidR="00F2051D" w:rsidRPr="00DD572D">
        <w:rPr>
          <w:rFonts w:ascii="Arial" w:hAnsi="Arial" w:cs="Arial"/>
        </w:rPr>
        <w:t>art. 120</w:t>
      </w:r>
      <w:r w:rsidRPr="00DD572D">
        <w:rPr>
          <w:rFonts w:ascii="Arial" w:hAnsi="Arial" w:cs="Arial"/>
        </w:rPr>
        <w:t xml:space="preserve"> desta Lei.</w:t>
      </w:r>
    </w:p>
    <w:p w14:paraId="017C749E" w14:textId="77777777" w:rsidR="00D25BA1" w:rsidRPr="00DD572D" w:rsidRDefault="00D25BA1" w:rsidP="00306A91">
      <w:pPr>
        <w:spacing w:line="360" w:lineRule="auto"/>
        <w:jc w:val="both"/>
        <w:rPr>
          <w:rFonts w:ascii="Arial" w:hAnsi="Arial" w:cs="Arial"/>
        </w:rPr>
      </w:pPr>
    </w:p>
    <w:p w14:paraId="1E928148" w14:textId="77777777" w:rsidR="00D25BA1" w:rsidRPr="00DD572D" w:rsidRDefault="00D25BA1" w:rsidP="00306A91">
      <w:pPr>
        <w:spacing w:line="360" w:lineRule="auto"/>
        <w:jc w:val="both"/>
        <w:rPr>
          <w:rFonts w:ascii="Arial" w:hAnsi="Arial" w:cs="Arial"/>
        </w:rPr>
      </w:pPr>
      <w:r w:rsidRPr="00DD572D">
        <w:rPr>
          <w:rFonts w:ascii="Arial" w:hAnsi="Arial" w:cs="Arial"/>
          <w:b/>
          <w:bCs/>
        </w:rPr>
        <w:t>Parágrafo único.</w:t>
      </w:r>
      <w:r w:rsidRPr="00DD572D">
        <w:rPr>
          <w:rFonts w:ascii="Arial" w:hAnsi="Arial" w:cs="Arial"/>
        </w:rPr>
        <w:t xml:space="preserve"> Equipara-se a empresa, para efeito de pagamento do ISS, o profissional autônomo que não comprovar a sua inscrição no Cadastro Mobiliário do Município.</w:t>
      </w:r>
    </w:p>
    <w:p w14:paraId="75765D41" w14:textId="77777777" w:rsidR="00D25BA1" w:rsidRPr="00DD572D" w:rsidRDefault="00D25BA1" w:rsidP="00306A91">
      <w:pPr>
        <w:spacing w:line="360" w:lineRule="auto"/>
        <w:jc w:val="both"/>
        <w:rPr>
          <w:rFonts w:ascii="Arial" w:hAnsi="Arial" w:cs="Arial"/>
        </w:rPr>
      </w:pPr>
    </w:p>
    <w:p w14:paraId="1DEF8DDE" w14:textId="77777777" w:rsidR="00027690" w:rsidRDefault="00027690" w:rsidP="00306A91">
      <w:pPr>
        <w:spacing w:line="360" w:lineRule="auto"/>
        <w:jc w:val="both"/>
        <w:rPr>
          <w:rFonts w:ascii="Arial" w:hAnsi="Arial" w:cs="Arial"/>
          <w:b/>
        </w:rPr>
      </w:pPr>
    </w:p>
    <w:p w14:paraId="0A2250E6" w14:textId="77777777" w:rsidR="00027690" w:rsidRDefault="00027690" w:rsidP="00306A91">
      <w:pPr>
        <w:spacing w:line="360" w:lineRule="auto"/>
        <w:jc w:val="both"/>
        <w:rPr>
          <w:rFonts w:ascii="Arial" w:hAnsi="Arial" w:cs="Arial"/>
          <w:b/>
        </w:rPr>
      </w:pPr>
    </w:p>
    <w:p w14:paraId="61863376" w14:textId="77777777" w:rsidR="00027690" w:rsidRDefault="00027690" w:rsidP="00306A91">
      <w:pPr>
        <w:spacing w:line="360" w:lineRule="auto"/>
        <w:jc w:val="both"/>
        <w:rPr>
          <w:rFonts w:ascii="Arial" w:hAnsi="Arial" w:cs="Arial"/>
          <w:b/>
        </w:rPr>
      </w:pPr>
    </w:p>
    <w:p w14:paraId="743421BB" w14:textId="77777777" w:rsidR="00FC5040" w:rsidRDefault="00FC5040" w:rsidP="00306A91">
      <w:pPr>
        <w:spacing w:line="360" w:lineRule="auto"/>
        <w:jc w:val="both"/>
        <w:rPr>
          <w:rFonts w:ascii="Arial" w:hAnsi="Arial" w:cs="Arial"/>
          <w:b/>
        </w:rPr>
      </w:pPr>
    </w:p>
    <w:p w14:paraId="58E4717F" w14:textId="77777777" w:rsidR="00E8210D" w:rsidRPr="00DD572D" w:rsidRDefault="00E8210D" w:rsidP="00306A91">
      <w:pPr>
        <w:spacing w:line="360" w:lineRule="auto"/>
        <w:jc w:val="both"/>
        <w:rPr>
          <w:rFonts w:ascii="Arial" w:hAnsi="Arial" w:cs="Arial"/>
        </w:rPr>
      </w:pPr>
      <w:r w:rsidRPr="00DD572D">
        <w:rPr>
          <w:rFonts w:ascii="Arial" w:hAnsi="Arial" w:cs="Arial"/>
          <w:b/>
        </w:rPr>
        <w:t>Art. 12</w:t>
      </w:r>
      <w:r w:rsidR="00370CAD" w:rsidRPr="00DD572D">
        <w:rPr>
          <w:rFonts w:ascii="Arial" w:hAnsi="Arial" w:cs="Arial"/>
          <w:b/>
        </w:rPr>
        <w:t>2</w:t>
      </w:r>
      <w:r w:rsidRPr="00DD572D">
        <w:rPr>
          <w:rFonts w:ascii="Arial" w:hAnsi="Arial" w:cs="Arial"/>
          <w:b/>
        </w:rPr>
        <w:t xml:space="preserve">. </w:t>
      </w:r>
      <w:r w:rsidRPr="00DD572D">
        <w:rPr>
          <w:rFonts w:ascii="Arial" w:hAnsi="Arial" w:cs="Arial"/>
        </w:rPr>
        <w:t> O serviço considera-se prestado, e o imposto, devido, no local do estabelecimento prestador ou, na falta do estabelecimento, no local do domicílio do prestador, exceto nas</w:t>
      </w:r>
      <w:r w:rsidR="003F3E18" w:rsidRPr="00DD572D">
        <w:rPr>
          <w:rFonts w:ascii="Arial" w:hAnsi="Arial" w:cs="Arial"/>
        </w:rPr>
        <w:t xml:space="preserve"> seguintes</w:t>
      </w:r>
      <w:r w:rsidRPr="00DD572D">
        <w:rPr>
          <w:rFonts w:ascii="Arial" w:hAnsi="Arial" w:cs="Arial"/>
        </w:rPr>
        <w:t xml:space="preserve"> hipóteses, quando o imposto será devido no local: </w:t>
      </w:r>
    </w:p>
    <w:p w14:paraId="4EE30681" w14:textId="77777777" w:rsidR="00E8210D" w:rsidRPr="00DD572D" w:rsidRDefault="00E8210D" w:rsidP="00306A91">
      <w:pPr>
        <w:spacing w:before="100" w:beforeAutospacing="1" w:after="100" w:afterAutospacing="1" w:line="360" w:lineRule="auto"/>
        <w:jc w:val="both"/>
        <w:rPr>
          <w:rFonts w:ascii="Arial" w:hAnsi="Arial" w:cs="Arial"/>
        </w:rPr>
      </w:pPr>
      <w:r w:rsidRPr="00DD572D">
        <w:rPr>
          <w:rFonts w:ascii="Arial" w:hAnsi="Arial" w:cs="Arial"/>
        </w:rPr>
        <w:t>I – do estabelecimento do tomador ou intermediário do serviço ou, na falta de estabelecimento, onde ele estiver domiciliado, quando proveniente do exterior do País ou cuja prestação se tenha iniciado no exterior do País;</w:t>
      </w:r>
    </w:p>
    <w:p w14:paraId="767D55E1" w14:textId="77777777" w:rsidR="00E8210D" w:rsidRPr="00DD572D" w:rsidRDefault="00E8210D" w:rsidP="00306A91">
      <w:pPr>
        <w:spacing w:before="100" w:beforeAutospacing="1" w:after="100" w:afterAutospacing="1" w:line="360" w:lineRule="auto"/>
        <w:jc w:val="both"/>
        <w:rPr>
          <w:rFonts w:ascii="Arial" w:hAnsi="Arial" w:cs="Arial"/>
        </w:rPr>
      </w:pPr>
      <w:r w:rsidRPr="00DD572D">
        <w:rPr>
          <w:rFonts w:ascii="Arial" w:hAnsi="Arial" w:cs="Arial"/>
        </w:rPr>
        <w:t xml:space="preserve">II – da instalação dos andaimes, palcos, coberturas e outras estruturas, no caso dos serviços descritos no subitem 3.04 da lista de serviços constante do </w:t>
      </w:r>
      <w:r w:rsidR="00F2051D" w:rsidRPr="00DD572D">
        <w:rPr>
          <w:rFonts w:ascii="Arial" w:hAnsi="Arial" w:cs="Arial"/>
        </w:rPr>
        <w:t>artigo 120</w:t>
      </w:r>
      <w:r w:rsidRPr="00DD572D">
        <w:rPr>
          <w:rFonts w:ascii="Arial" w:hAnsi="Arial" w:cs="Arial"/>
        </w:rPr>
        <w:t xml:space="preserve"> desta Lei;</w:t>
      </w:r>
    </w:p>
    <w:p w14:paraId="4154A2D5" w14:textId="77777777" w:rsidR="00E8210D" w:rsidRPr="00DD572D" w:rsidRDefault="00E8210D" w:rsidP="00306A91">
      <w:pPr>
        <w:spacing w:before="100" w:beforeAutospacing="1" w:after="100" w:afterAutospacing="1" w:line="360" w:lineRule="auto"/>
        <w:jc w:val="both"/>
        <w:rPr>
          <w:rFonts w:ascii="Arial" w:hAnsi="Arial" w:cs="Arial"/>
        </w:rPr>
      </w:pPr>
      <w:r w:rsidRPr="00DD572D">
        <w:rPr>
          <w:rFonts w:ascii="Arial" w:hAnsi="Arial" w:cs="Arial"/>
        </w:rPr>
        <w:t xml:space="preserve">III – da execução da obra, no caso dos serviços descritos no subitem 7.02 e 7.19 da lista de serviços constante do </w:t>
      </w:r>
      <w:r w:rsidR="00F2051D" w:rsidRPr="00DD572D">
        <w:rPr>
          <w:rFonts w:ascii="Arial" w:hAnsi="Arial" w:cs="Arial"/>
        </w:rPr>
        <w:t>artigo 120</w:t>
      </w:r>
      <w:r w:rsidRPr="00DD572D">
        <w:rPr>
          <w:rFonts w:ascii="Arial" w:hAnsi="Arial" w:cs="Arial"/>
        </w:rPr>
        <w:t xml:space="preserve"> desta Lei;</w:t>
      </w:r>
    </w:p>
    <w:p w14:paraId="66F79639" w14:textId="77777777" w:rsidR="00E8210D" w:rsidRPr="00DD572D" w:rsidRDefault="00E8210D" w:rsidP="00306A91">
      <w:pPr>
        <w:spacing w:before="100" w:beforeAutospacing="1" w:after="100" w:afterAutospacing="1" w:line="360" w:lineRule="auto"/>
        <w:jc w:val="both"/>
        <w:rPr>
          <w:rFonts w:ascii="Arial" w:hAnsi="Arial" w:cs="Arial"/>
        </w:rPr>
      </w:pPr>
      <w:r w:rsidRPr="00DD572D">
        <w:rPr>
          <w:rFonts w:ascii="Arial" w:hAnsi="Arial" w:cs="Arial"/>
        </w:rPr>
        <w:t xml:space="preserve">IV – da demolição, no caso dos serviços descritos no subitem 7.04 da lista de serviços constante do </w:t>
      </w:r>
      <w:r w:rsidR="00F2051D" w:rsidRPr="00DD572D">
        <w:rPr>
          <w:rFonts w:ascii="Arial" w:hAnsi="Arial" w:cs="Arial"/>
        </w:rPr>
        <w:t>artigo 120</w:t>
      </w:r>
      <w:r w:rsidRPr="00DD572D">
        <w:rPr>
          <w:rFonts w:ascii="Arial" w:hAnsi="Arial" w:cs="Arial"/>
        </w:rPr>
        <w:t xml:space="preserve"> desta Lei;</w:t>
      </w:r>
    </w:p>
    <w:p w14:paraId="434B0889" w14:textId="77777777" w:rsidR="00E8210D" w:rsidRPr="00DD572D" w:rsidRDefault="00E8210D" w:rsidP="00306A91">
      <w:pPr>
        <w:spacing w:before="100" w:beforeAutospacing="1" w:after="100" w:afterAutospacing="1" w:line="360" w:lineRule="auto"/>
        <w:jc w:val="both"/>
        <w:rPr>
          <w:rFonts w:ascii="Arial" w:hAnsi="Arial" w:cs="Arial"/>
        </w:rPr>
      </w:pPr>
      <w:r w:rsidRPr="00DD572D">
        <w:rPr>
          <w:rFonts w:ascii="Arial" w:hAnsi="Arial" w:cs="Arial"/>
        </w:rPr>
        <w:t xml:space="preserve">V – das edificações em geral, estradas, pontes, portos e congêneres, no caso dos serviços descritos no subitem 7.05 da lista constante do </w:t>
      </w:r>
      <w:r w:rsidR="00F2051D" w:rsidRPr="00DD572D">
        <w:rPr>
          <w:rFonts w:ascii="Arial" w:hAnsi="Arial" w:cs="Arial"/>
        </w:rPr>
        <w:t>artigo 120</w:t>
      </w:r>
      <w:r w:rsidRPr="00DD572D">
        <w:rPr>
          <w:rFonts w:ascii="Arial" w:hAnsi="Arial" w:cs="Arial"/>
        </w:rPr>
        <w:t xml:space="preserve"> desta Lei;</w:t>
      </w:r>
    </w:p>
    <w:p w14:paraId="309344F7" w14:textId="77777777" w:rsidR="00E8210D" w:rsidRPr="00DD572D" w:rsidRDefault="00E8210D" w:rsidP="00306A91">
      <w:pPr>
        <w:spacing w:before="100" w:beforeAutospacing="1" w:after="100" w:afterAutospacing="1" w:line="360" w:lineRule="auto"/>
        <w:jc w:val="both"/>
        <w:rPr>
          <w:rFonts w:ascii="Arial" w:hAnsi="Arial" w:cs="Arial"/>
        </w:rPr>
      </w:pPr>
      <w:r w:rsidRPr="00DD572D">
        <w:rPr>
          <w:rFonts w:ascii="Arial" w:hAnsi="Arial" w:cs="Arial"/>
        </w:rPr>
        <w:t xml:space="preserve">VI – da execução da varrição, coleta, remoção, incineração, tratamento, reciclagem, separação e destinação final de lixo, rejeitos e outros resíduos quaisquer, no caso dos serviços descritos no subitem 7.09 da lista constante do </w:t>
      </w:r>
      <w:r w:rsidR="00F2051D" w:rsidRPr="00DD572D">
        <w:rPr>
          <w:rFonts w:ascii="Arial" w:hAnsi="Arial" w:cs="Arial"/>
        </w:rPr>
        <w:t>artigo 120</w:t>
      </w:r>
      <w:r w:rsidRPr="00DD572D">
        <w:rPr>
          <w:rFonts w:ascii="Arial" w:hAnsi="Arial" w:cs="Arial"/>
        </w:rPr>
        <w:t xml:space="preserve"> desta Lei;</w:t>
      </w:r>
    </w:p>
    <w:p w14:paraId="1CC97F5D" w14:textId="77777777" w:rsidR="00E8210D" w:rsidRPr="00DD572D" w:rsidRDefault="00E8210D" w:rsidP="00306A91">
      <w:pPr>
        <w:spacing w:before="100" w:beforeAutospacing="1" w:after="100" w:afterAutospacing="1" w:line="360" w:lineRule="auto"/>
        <w:jc w:val="both"/>
        <w:rPr>
          <w:rFonts w:ascii="Arial" w:hAnsi="Arial" w:cs="Arial"/>
        </w:rPr>
      </w:pPr>
      <w:r w:rsidRPr="00DD572D">
        <w:rPr>
          <w:rFonts w:ascii="Arial" w:hAnsi="Arial" w:cs="Arial"/>
        </w:rPr>
        <w:t xml:space="preserve">VII – da execução da limpeza, manutenção e conservação de vias e logradouros públicos, imóveis, chaminés, piscinas, parques, jardins e congêneres, no caso dos serviços descritos no subitem 7.10 da lista constante do </w:t>
      </w:r>
      <w:r w:rsidR="00F2051D" w:rsidRPr="00DD572D">
        <w:rPr>
          <w:rFonts w:ascii="Arial" w:hAnsi="Arial" w:cs="Arial"/>
        </w:rPr>
        <w:t>artigo 120</w:t>
      </w:r>
      <w:r w:rsidRPr="00DD572D">
        <w:rPr>
          <w:rFonts w:ascii="Arial" w:hAnsi="Arial" w:cs="Arial"/>
        </w:rPr>
        <w:t xml:space="preserve"> desta Lei;</w:t>
      </w:r>
    </w:p>
    <w:p w14:paraId="7927DF22" w14:textId="77777777" w:rsidR="00E8210D" w:rsidRPr="00DD572D" w:rsidRDefault="00E8210D" w:rsidP="00306A91">
      <w:pPr>
        <w:spacing w:before="100" w:beforeAutospacing="1" w:after="100" w:afterAutospacing="1" w:line="360" w:lineRule="auto"/>
        <w:jc w:val="both"/>
        <w:rPr>
          <w:rFonts w:ascii="Arial" w:hAnsi="Arial" w:cs="Arial"/>
        </w:rPr>
      </w:pPr>
      <w:r w:rsidRPr="00DD572D">
        <w:rPr>
          <w:rFonts w:ascii="Arial" w:hAnsi="Arial" w:cs="Arial"/>
        </w:rPr>
        <w:t xml:space="preserve">VIII – da execução da decoração e jardinagem, do corte e poda de árvores, no caso dos serviços descritos no subitem 7.11 da lista constante do </w:t>
      </w:r>
      <w:r w:rsidR="00F2051D" w:rsidRPr="00DD572D">
        <w:rPr>
          <w:rFonts w:ascii="Arial" w:hAnsi="Arial" w:cs="Arial"/>
        </w:rPr>
        <w:t>artigo 120</w:t>
      </w:r>
      <w:r w:rsidRPr="00DD572D">
        <w:rPr>
          <w:rFonts w:ascii="Arial" w:hAnsi="Arial" w:cs="Arial"/>
        </w:rPr>
        <w:t xml:space="preserve"> desta Lei;</w:t>
      </w:r>
    </w:p>
    <w:p w14:paraId="747120A3" w14:textId="77777777" w:rsidR="00027690" w:rsidRDefault="00027690" w:rsidP="00306A91">
      <w:pPr>
        <w:spacing w:before="100" w:beforeAutospacing="1" w:after="100" w:afterAutospacing="1" w:line="360" w:lineRule="auto"/>
        <w:jc w:val="both"/>
        <w:rPr>
          <w:rFonts w:ascii="Arial" w:hAnsi="Arial" w:cs="Arial"/>
        </w:rPr>
      </w:pPr>
    </w:p>
    <w:p w14:paraId="09A81F14" w14:textId="77777777" w:rsidR="00E8210D" w:rsidRPr="00DD572D" w:rsidRDefault="00E8210D" w:rsidP="00306A91">
      <w:pPr>
        <w:spacing w:before="100" w:beforeAutospacing="1" w:after="100" w:afterAutospacing="1" w:line="360" w:lineRule="auto"/>
        <w:jc w:val="both"/>
        <w:rPr>
          <w:rFonts w:ascii="Arial" w:hAnsi="Arial" w:cs="Arial"/>
        </w:rPr>
      </w:pPr>
      <w:r w:rsidRPr="00DD572D">
        <w:rPr>
          <w:rFonts w:ascii="Arial" w:hAnsi="Arial" w:cs="Arial"/>
        </w:rPr>
        <w:t xml:space="preserve">IX – do controle e tratamento do efluente de qualquer natureza e de agentes físicos, químicos e biológicos, no caso dos serviços descritos no subitem 7.12 da lista de serviços constante do </w:t>
      </w:r>
      <w:r w:rsidR="00F2051D" w:rsidRPr="00DD572D">
        <w:rPr>
          <w:rFonts w:ascii="Arial" w:hAnsi="Arial" w:cs="Arial"/>
        </w:rPr>
        <w:t>artigo 120</w:t>
      </w:r>
      <w:r w:rsidRPr="00DD572D">
        <w:rPr>
          <w:rFonts w:ascii="Arial" w:hAnsi="Arial" w:cs="Arial"/>
        </w:rPr>
        <w:t xml:space="preserve"> desta Lei;</w:t>
      </w:r>
    </w:p>
    <w:p w14:paraId="1B0F35F9" w14:textId="439C5C3F" w:rsidR="00E8210D" w:rsidRPr="00DD572D" w:rsidRDefault="00E8210D" w:rsidP="00306A91">
      <w:pPr>
        <w:spacing w:before="100" w:beforeAutospacing="1" w:after="100" w:afterAutospacing="1" w:line="360" w:lineRule="auto"/>
        <w:jc w:val="both"/>
        <w:rPr>
          <w:rFonts w:ascii="Arial" w:hAnsi="Arial" w:cs="Arial"/>
        </w:rPr>
      </w:pPr>
      <w:bookmarkStart w:id="14" w:name="art3xii"/>
      <w:bookmarkEnd w:id="14"/>
      <w:r w:rsidRPr="00DD572D">
        <w:rPr>
          <w:rFonts w:ascii="Arial" w:hAnsi="Arial" w:cs="Arial"/>
        </w:rPr>
        <w:t>X – da execução dos serviços de escoramento, contenção de encostas e congêneres, no caso dos serviços descritos no subitem 7.1</w:t>
      </w:r>
      <w:r w:rsidR="00353EF9">
        <w:rPr>
          <w:rFonts w:ascii="Arial" w:hAnsi="Arial" w:cs="Arial"/>
        </w:rPr>
        <w:t>7</w:t>
      </w:r>
      <w:r w:rsidRPr="00DD572D">
        <w:rPr>
          <w:rFonts w:ascii="Arial" w:hAnsi="Arial" w:cs="Arial"/>
        </w:rPr>
        <w:t xml:space="preserve"> da lista de serviços constante do </w:t>
      </w:r>
      <w:r w:rsidR="00F2051D" w:rsidRPr="00DD572D">
        <w:rPr>
          <w:rFonts w:ascii="Arial" w:hAnsi="Arial" w:cs="Arial"/>
        </w:rPr>
        <w:t>artigo 120</w:t>
      </w:r>
      <w:r w:rsidRPr="00DD572D">
        <w:rPr>
          <w:rFonts w:ascii="Arial" w:hAnsi="Arial" w:cs="Arial"/>
        </w:rPr>
        <w:t xml:space="preserve"> desta Lei;</w:t>
      </w:r>
    </w:p>
    <w:p w14:paraId="319642B0" w14:textId="6D1B7627" w:rsidR="00E8210D" w:rsidRPr="00DD572D" w:rsidRDefault="00E8210D" w:rsidP="00306A91">
      <w:pPr>
        <w:spacing w:before="100" w:beforeAutospacing="1" w:after="100" w:afterAutospacing="1" w:line="360" w:lineRule="auto"/>
        <w:jc w:val="both"/>
        <w:rPr>
          <w:rFonts w:ascii="Arial" w:hAnsi="Arial" w:cs="Arial"/>
        </w:rPr>
      </w:pPr>
      <w:r w:rsidRPr="00DD572D">
        <w:rPr>
          <w:rFonts w:ascii="Arial" w:hAnsi="Arial" w:cs="Arial"/>
        </w:rPr>
        <w:t>X</w:t>
      </w:r>
      <w:r w:rsidR="003F3E18" w:rsidRPr="00DD572D">
        <w:rPr>
          <w:rFonts w:ascii="Arial" w:hAnsi="Arial" w:cs="Arial"/>
        </w:rPr>
        <w:t>I</w:t>
      </w:r>
      <w:r w:rsidRPr="00DD572D">
        <w:rPr>
          <w:rFonts w:ascii="Arial" w:hAnsi="Arial" w:cs="Arial"/>
        </w:rPr>
        <w:t xml:space="preserve"> – da limpeza e dragagem, no caso dos serviços descritos no subitem 7.1</w:t>
      </w:r>
      <w:r w:rsidR="00353EF9">
        <w:rPr>
          <w:rFonts w:ascii="Arial" w:hAnsi="Arial" w:cs="Arial"/>
        </w:rPr>
        <w:t>8</w:t>
      </w:r>
      <w:r w:rsidRPr="00DD572D">
        <w:rPr>
          <w:rFonts w:ascii="Arial" w:hAnsi="Arial" w:cs="Arial"/>
        </w:rPr>
        <w:t xml:space="preserve"> da lista de serviços constante do </w:t>
      </w:r>
      <w:r w:rsidR="00F2051D" w:rsidRPr="00DD572D">
        <w:rPr>
          <w:rFonts w:ascii="Arial" w:hAnsi="Arial" w:cs="Arial"/>
        </w:rPr>
        <w:t>artigo 120</w:t>
      </w:r>
      <w:r w:rsidRPr="00DD572D">
        <w:rPr>
          <w:rFonts w:ascii="Arial" w:hAnsi="Arial" w:cs="Arial"/>
        </w:rPr>
        <w:t xml:space="preserve"> desta Lei;</w:t>
      </w:r>
    </w:p>
    <w:p w14:paraId="6C891A60" w14:textId="6C169CE2" w:rsidR="00E8210D" w:rsidRPr="00DD572D" w:rsidRDefault="00E8210D" w:rsidP="00306A91">
      <w:pPr>
        <w:spacing w:before="100" w:beforeAutospacing="1" w:after="100" w:afterAutospacing="1" w:line="360" w:lineRule="auto"/>
        <w:jc w:val="both"/>
        <w:rPr>
          <w:rFonts w:ascii="Arial" w:hAnsi="Arial" w:cs="Arial"/>
        </w:rPr>
      </w:pPr>
      <w:r w:rsidRPr="00DD572D">
        <w:rPr>
          <w:rFonts w:ascii="Arial" w:hAnsi="Arial" w:cs="Arial"/>
        </w:rPr>
        <w:t>X</w:t>
      </w:r>
      <w:r w:rsidR="003F3E18" w:rsidRPr="00DD572D">
        <w:rPr>
          <w:rFonts w:ascii="Arial" w:hAnsi="Arial" w:cs="Arial"/>
        </w:rPr>
        <w:t>II</w:t>
      </w:r>
      <w:r w:rsidRPr="00DD572D">
        <w:rPr>
          <w:rFonts w:ascii="Arial" w:hAnsi="Arial" w:cs="Arial"/>
        </w:rPr>
        <w:t xml:space="preserve"> – onde o bem estiver guardado ou estacionado, no caso dos serviços descritos no subitem 11.01 da lista de serviços constante do </w:t>
      </w:r>
      <w:r w:rsidR="00F2051D" w:rsidRPr="00DD572D">
        <w:rPr>
          <w:rFonts w:ascii="Arial" w:hAnsi="Arial" w:cs="Arial"/>
        </w:rPr>
        <w:t>artigo 120</w:t>
      </w:r>
      <w:r w:rsidRPr="00DD572D">
        <w:rPr>
          <w:rFonts w:ascii="Arial" w:hAnsi="Arial" w:cs="Arial"/>
        </w:rPr>
        <w:t xml:space="preserve"> desta Lei;</w:t>
      </w:r>
    </w:p>
    <w:p w14:paraId="62C5B6CE" w14:textId="6DCA0205" w:rsidR="00E8210D" w:rsidRPr="00DD572D" w:rsidRDefault="00E8210D" w:rsidP="00306A91">
      <w:pPr>
        <w:spacing w:before="100" w:beforeAutospacing="1" w:after="100" w:afterAutospacing="1" w:line="360" w:lineRule="auto"/>
        <w:jc w:val="both"/>
        <w:rPr>
          <w:rFonts w:ascii="Arial" w:hAnsi="Arial" w:cs="Arial"/>
        </w:rPr>
      </w:pPr>
      <w:bookmarkStart w:id="15" w:name="art3xvi"/>
      <w:bookmarkEnd w:id="15"/>
      <w:r w:rsidRPr="00DD572D">
        <w:rPr>
          <w:rFonts w:ascii="Arial" w:hAnsi="Arial" w:cs="Arial"/>
        </w:rPr>
        <w:t>X</w:t>
      </w:r>
      <w:r w:rsidR="00B311EB">
        <w:rPr>
          <w:rFonts w:ascii="Arial" w:hAnsi="Arial" w:cs="Arial"/>
        </w:rPr>
        <w:t>III</w:t>
      </w:r>
      <w:r w:rsidRPr="00DD572D">
        <w:rPr>
          <w:rFonts w:ascii="Arial" w:hAnsi="Arial" w:cs="Arial"/>
        </w:rPr>
        <w:t xml:space="preserve"> - dos bens, dos semoventes ou do domicílio das pessoas vigiados, segurados ou monitorados, no caso dos serviços descritos no subitem 11.02 da lista de serviços constante do </w:t>
      </w:r>
      <w:r w:rsidR="00F2051D" w:rsidRPr="00DD572D">
        <w:rPr>
          <w:rFonts w:ascii="Arial" w:hAnsi="Arial" w:cs="Arial"/>
        </w:rPr>
        <w:t>artigo 120</w:t>
      </w:r>
      <w:r w:rsidRPr="00DD572D">
        <w:rPr>
          <w:rFonts w:ascii="Arial" w:hAnsi="Arial" w:cs="Arial"/>
        </w:rPr>
        <w:t xml:space="preserve"> desta Lei; </w:t>
      </w:r>
    </w:p>
    <w:p w14:paraId="5602E642" w14:textId="79BC6509" w:rsidR="00E8210D" w:rsidRPr="00DD572D" w:rsidRDefault="00E8210D" w:rsidP="00306A91">
      <w:pPr>
        <w:spacing w:before="100" w:beforeAutospacing="1" w:after="100" w:afterAutospacing="1" w:line="360" w:lineRule="auto"/>
        <w:jc w:val="both"/>
        <w:rPr>
          <w:rFonts w:ascii="Arial" w:hAnsi="Arial" w:cs="Arial"/>
        </w:rPr>
      </w:pPr>
      <w:r w:rsidRPr="00DD572D">
        <w:rPr>
          <w:rFonts w:ascii="Arial" w:hAnsi="Arial" w:cs="Arial"/>
        </w:rPr>
        <w:t>X</w:t>
      </w:r>
      <w:r w:rsidR="00B311EB">
        <w:rPr>
          <w:rFonts w:ascii="Arial" w:hAnsi="Arial" w:cs="Arial"/>
        </w:rPr>
        <w:t>I</w:t>
      </w:r>
      <w:r w:rsidRPr="00DD572D">
        <w:rPr>
          <w:rFonts w:ascii="Arial" w:hAnsi="Arial" w:cs="Arial"/>
        </w:rPr>
        <w:t xml:space="preserve">V – do armazenamento, depósito, carga, descarga, arrumação e guarda do bem, no caso dos serviços descritos no subitem 11.04 da lista constante do </w:t>
      </w:r>
      <w:r w:rsidR="00F2051D" w:rsidRPr="00DD572D">
        <w:rPr>
          <w:rFonts w:ascii="Arial" w:hAnsi="Arial" w:cs="Arial"/>
        </w:rPr>
        <w:t>artigo 120</w:t>
      </w:r>
      <w:r w:rsidRPr="00DD572D">
        <w:rPr>
          <w:rFonts w:ascii="Arial" w:hAnsi="Arial" w:cs="Arial"/>
        </w:rPr>
        <w:t xml:space="preserve"> desta Lei;</w:t>
      </w:r>
    </w:p>
    <w:p w14:paraId="4848619F" w14:textId="4B7D07C6" w:rsidR="00E8210D" w:rsidRPr="00DD572D" w:rsidRDefault="00E8210D" w:rsidP="00306A91">
      <w:pPr>
        <w:spacing w:before="100" w:beforeAutospacing="1" w:after="100" w:afterAutospacing="1" w:line="360" w:lineRule="auto"/>
        <w:jc w:val="both"/>
        <w:rPr>
          <w:rFonts w:ascii="Arial" w:hAnsi="Arial" w:cs="Arial"/>
        </w:rPr>
      </w:pPr>
      <w:r w:rsidRPr="00DD572D">
        <w:rPr>
          <w:rFonts w:ascii="Arial" w:hAnsi="Arial" w:cs="Arial"/>
        </w:rPr>
        <w:t xml:space="preserve">XV – da execução dos serviços de diversão, lazer, entretenimento e congêneres, no caso dos serviços descritos nos subitens do item 12, exceto o 12.13, da lista de serviços constante do </w:t>
      </w:r>
      <w:r w:rsidR="00F2051D" w:rsidRPr="00DD572D">
        <w:rPr>
          <w:rFonts w:ascii="Arial" w:hAnsi="Arial" w:cs="Arial"/>
        </w:rPr>
        <w:t>artigo 120</w:t>
      </w:r>
      <w:r w:rsidRPr="00DD572D">
        <w:rPr>
          <w:rFonts w:ascii="Arial" w:hAnsi="Arial" w:cs="Arial"/>
        </w:rPr>
        <w:t xml:space="preserve"> desta Lei;</w:t>
      </w:r>
    </w:p>
    <w:p w14:paraId="1BD5DCF7" w14:textId="16A01A5D" w:rsidR="00E8210D" w:rsidRPr="00DD572D" w:rsidRDefault="007762A6" w:rsidP="00306A91">
      <w:pPr>
        <w:spacing w:before="100" w:beforeAutospacing="1" w:after="100" w:afterAutospacing="1" w:line="360" w:lineRule="auto"/>
        <w:jc w:val="both"/>
        <w:rPr>
          <w:rFonts w:ascii="Arial" w:hAnsi="Arial" w:cs="Arial"/>
        </w:rPr>
      </w:pPr>
      <w:bookmarkStart w:id="16" w:name="art3xix"/>
      <w:bookmarkEnd w:id="16"/>
      <w:r w:rsidRPr="00DD572D">
        <w:rPr>
          <w:rFonts w:ascii="Arial" w:hAnsi="Arial" w:cs="Arial"/>
        </w:rPr>
        <w:t xml:space="preserve">XVI </w:t>
      </w:r>
      <w:r w:rsidR="00E8210D" w:rsidRPr="00DD572D">
        <w:rPr>
          <w:rFonts w:ascii="Arial" w:hAnsi="Arial" w:cs="Arial"/>
        </w:rPr>
        <w:t xml:space="preserve">- do Município onde está sendo executado o transporte, no caso dos serviços descritos pelo item 16 da lista de serviços constante do </w:t>
      </w:r>
      <w:r w:rsidR="00F2051D" w:rsidRPr="00DD572D">
        <w:rPr>
          <w:rFonts w:ascii="Arial" w:hAnsi="Arial" w:cs="Arial"/>
        </w:rPr>
        <w:t>artigo 120</w:t>
      </w:r>
      <w:r w:rsidR="00E8210D" w:rsidRPr="00DD572D">
        <w:rPr>
          <w:rFonts w:ascii="Arial" w:hAnsi="Arial" w:cs="Arial"/>
        </w:rPr>
        <w:t xml:space="preserve"> desta Lei; </w:t>
      </w:r>
    </w:p>
    <w:p w14:paraId="768ABF27" w14:textId="172016B0" w:rsidR="00E8210D" w:rsidRPr="00DD572D" w:rsidRDefault="007762A6" w:rsidP="00306A91">
      <w:pPr>
        <w:spacing w:before="100" w:beforeAutospacing="1" w:after="100" w:afterAutospacing="1" w:line="360" w:lineRule="auto"/>
        <w:jc w:val="both"/>
        <w:rPr>
          <w:rFonts w:ascii="Arial" w:hAnsi="Arial" w:cs="Arial"/>
        </w:rPr>
      </w:pPr>
      <w:r w:rsidRPr="00DD572D">
        <w:rPr>
          <w:rFonts w:ascii="Arial" w:hAnsi="Arial" w:cs="Arial"/>
        </w:rPr>
        <w:t xml:space="preserve">XVII </w:t>
      </w:r>
      <w:r w:rsidR="00E8210D" w:rsidRPr="00DD572D">
        <w:rPr>
          <w:rFonts w:ascii="Arial" w:hAnsi="Arial" w:cs="Arial"/>
        </w:rPr>
        <w:t xml:space="preserve">– do estabelecimento do tomador da mão-de-obra ou, na falta de estabelecimento, onde ele estiver domiciliado, no caso dos serviços descritos pelo subitem 17.05 da lista de serviços constante do </w:t>
      </w:r>
      <w:r w:rsidR="00F2051D" w:rsidRPr="00DD572D">
        <w:rPr>
          <w:rFonts w:ascii="Arial" w:hAnsi="Arial" w:cs="Arial"/>
        </w:rPr>
        <w:t>artigo 120</w:t>
      </w:r>
      <w:r w:rsidR="00E8210D" w:rsidRPr="00DD572D">
        <w:rPr>
          <w:rFonts w:ascii="Arial" w:hAnsi="Arial" w:cs="Arial"/>
        </w:rPr>
        <w:t xml:space="preserve"> desta Lei;</w:t>
      </w:r>
    </w:p>
    <w:p w14:paraId="32FE0733" w14:textId="77777777" w:rsidR="00027690" w:rsidRDefault="00027690" w:rsidP="00306A91">
      <w:pPr>
        <w:spacing w:before="100" w:beforeAutospacing="1" w:after="100" w:afterAutospacing="1" w:line="360" w:lineRule="auto"/>
        <w:jc w:val="both"/>
        <w:rPr>
          <w:rFonts w:ascii="Arial" w:hAnsi="Arial" w:cs="Arial"/>
        </w:rPr>
      </w:pPr>
    </w:p>
    <w:p w14:paraId="5666FE47" w14:textId="77777777" w:rsidR="00027690" w:rsidRDefault="00027690" w:rsidP="00306A91">
      <w:pPr>
        <w:spacing w:before="100" w:beforeAutospacing="1" w:after="100" w:afterAutospacing="1" w:line="360" w:lineRule="auto"/>
        <w:jc w:val="both"/>
        <w:rPr>
          <w:rFonts w:ascii="Arial" w:hAnsi="Arial" w:cs="Arial"/>
        </w:rPr>
      </w:pPr>
    </w:p>
    <w:p w14:paraId="43D429B0" w14:textId="1194CECD" w:rsidR="00E8210D" w:rsidRPr="00DD572D" w:rsidRDefault="00B311EB" w:rsidP="00306A91">
      <w:pPr>
        <w:spacing w:before="100" w:beforeAutospacing="1" w:after="100" w:afterAutospacing="1" w:line="360" w:lineRule="auto"/>
        <w:jc w:val="both"/>
        <w:rPr>
          <w:rFonts w:ascii="Arial" w:hAnsi="Arial" w:cs="Arial"/>
        </w:rPr>
      </w:pPr>
      <w:r>
        <w:rPr>
          <w:rFonts w:ascii="Arial" w:hAnsi="Arial" w:cs="Arial"/>
        </w:rPr>
        <w:t>XVIII</w:t>
      </w:r>
      <w:r w:rsidR="00E8210D" w:rsidRPr="00DD572D">
        <w:rPr>
          <w:rFonts w:ascii="Arial" w:hAnsi="Arial" w:cs="Arial"/>
        </w:rPr>
        <w:t xml:space="preserve"> – da feira, exposição, congresso ou congênere a que se referir o planejamento, organização e administração, no caso dos serviços descritos pelo subitem 17.10 da lista de serviços constante do </w:t>
      </w:r>
      <w:r w:rsidR="00F2051D" w:rsidRPr="00DD572D">
        <w:rPr>
          <w:rFonts w:ascii="Arial" w:hAnsi="Arial" w:cs="Arial"/>
        </w:rPr>
        <w:t>artigo 120</w:t>
      </w:r>
      <w:r w:rsidR="00E8210D" w:rsidRPr="00DD572D">
        <w:rPr>
          <w:rFonts w:ascii="Arial" w:hAnsi="Arial" w:cs="Arial"/>
        </w:rPr>
        <w:t xml:space="preserve"> desta Lei;</w:t>
      </w:r>
    </w:p>
    <w:p w14:paraId="3D501BC8" w14:textId="14CE4E51" w:rsidR="00E8210D" w:rsidRPr="00DD572D" w:rsidRDefault="00E8210D" w:rsidP="00306A91">
      <w:pPr>
        <w:spacing w:before="100" w:beforeAutospacing="1" w:after="100" w:afterAutospacing="1" w:line="360" w:lineRule="auto"/>
        <w:jc w:val="both"/>
        <w:rPr>
          <w:rFonts w:ascii="Arial" w:hAnsi="Arial" w:cs="Arial"/>
        </w:rPr>
      </w:pPr>
      <w:r w:rsidRPr="00DD572D">
        <w:rPr>
          <w:rFonts w:ascii="Arial" w:hAnsi="Arial" w:cs="Arial"/>
        </w:rPr>
        <w:t>X</w:t>
      </w:r>
      <w:r w:rsidR="00B311EB">
        <w:rPr>
          <w:rFonts w:ascii="Arial" w:hAnsi="Arial" w:cs="Arial"/>
        </w:rPr>
        <w:t>I</w:t>
      </w:r>
      <w:r w:rsidRPr="00DD572D">
        <w:rPr>
          <w:rFonts w:ascii="Arial" w:hAnsi="Arial" w:cs="Arial"/>
        </w:rPr>
        <w:t xml:space="preserve">X – do porto, aeroporto, ferroporto, terminal rodoviário, ferroviário ou metroviário, no caso dos serviços descritos pelo item 20 da lista de serviços constante do </w:t>
      </w:r>
      <w:r w:rsidR="00F2051D" w:rsidRPr="00DD572D">
        <w:rPr>
          <w:rFonts w:ascii="Arial" w:hAnsi="Arial" w:cs="Arial"/>
        </w:rPr>
        <w:t>artigo 120</w:t>
      </w:r>
      <w:r w:rsidRPr="00DD572D">
        <w:rPr>
          <w:rFonts w:ascii="Arial" w:hAnsi="Arial" w:cs="Arial"/>
        </w:rPr>
        <w:t xml:space="preserve"> desta Lei;</w:t>
      </w:r>
    </w:p>
    <w:p w14:paraId="45468F23" w14:textId="499F239C" w:rsidR="00E8210D" w:rsidRPr="00DD572D" w:rsidRDefault="00E8210D" w:rsidP="00306A91">
      <w:pPr>
        <w:spacing w:before="100" w:beforeAutospacing="1" w:after="100" w:afterAutospacing="1" w:line="360" w:lineRule="auto"/>
        <w:jc w:val="both"/>
        <w:rPr>
          <w:rFonts w:ascii="Arial" w:hAnsi="Arial" w:cs="Arial"/>
        </w:rPr>
      </w:pPr>
      <w:bookmarkStart w:id="17" w:name="art3xxiii"/>
      <w:bookmarkEnd w:id="17"/>
      <w:r w:rsidRPr="00DD572D">
        <w:rPr>
          <w:rFonts w:ascii="Arial" w:hAnsi="Arial" w:cs="Arial"/>
        </w:rPr>
        <w:t xml:space="preserve">XX - do domicílio do tomador dos serviços dos subitens 4.22, 4.23 e 5.09 da lista de serviços constante do </w:t>
      </w:r>
      <w:r w:rsidR="00F2051D" w:rsidRPr="00DD572D">
        <w:rPr>
          <w:rFonts w:ascii="Arial" w:hAnsi="Arial" w:cs="Arial"/>
        </w:rPr>
        <w:t>artigo 120</w:t>
      </w:r>
      <w:r w:rsidRPr="00DD572D">
        <w:rPr>
          <w:rFonts w:ascii="Arial" w:hAnsi="Arial" w:cs="Arial"/>
        </w:rPr>
        <w:t xml:space="preserve"> desta Lei;</w:t>
      </w:r>
    </w:p>
    <w:p w14:paraId="3EEE167E" w14:textId="7925FBA0" w:rsidR="00E8210D" w:rsidRPr="00DD572D" w:rsidRDefault="00E8210D" w:rsidP="00306A91">
      <w:pPr>
        <w:overflowPunct w:val="0"/>
        <w:autoSpaceDE w:val="0"/>
        <w:autoSpaceDN w:val="0"/>
        <w:spacing w:before="100" w:beforeAutospacing="1" w:after="100" w:afterAutospacing="1" w:line="360" w:lineRule="auto"/>
        <w:jc w:val="both"/>
        <w:textAlignment w:val="baseline"/>
        <w:rPr>
          <w:rFonts w:ascii="Arial" w:hAnsi="Arial" w:cs="Arial"/>
        </w:rPr>
      </w:pPr>
      <w:r w:rsidRPr="00DD572D">
        <w:rPr>
          <w:rFonts w:ascii="Arial" w:hAnsi="Arial" w:cs="Arial"/>
        </w:rPr>
        <w:t xml:space="preserve">XXI - do domicílio do tomador do serviço no caso dos serviços prestados pelas administradoras de cartão de crédito ou débito e demais descritos no subitem 15.01 da lista de serviços constante do </w:t>
      </w:r>
      <w:r w:rsidR="00F2051D" w:rsidRPr="00DD572D">
        <w:rPr>
          <w:rFonts w:ascii="Arial" w:hAnsi="Arial" w:cs="Arial"/>
        </w:rPr>
        <w:t>artigo 120</w:t>
      </w:r>
      <w:r w:rsidRPr="00DD572D">
        <w:rPr>
          <w:rFonts w:ascii="Arial" w:hAnsi="Arial" w:cs="Arial"/>
        </w:rPr>
        <w:t xml:space="preserve"> desta Lei;</w:t>
      </w:r>
      <w:r w:rsidRPr="00DD572D">
        <w:rPr>
          <w:rFonts w:ascii="Arial" w:hAnsi="Arial" w:cs="Arial"/>
          <w:b/>
          <w:bCs/>
        </w:rPr>
        <w:t> </w:t>
      </w:r>
    </w:p>
    <w:p w14:paraId="4EE1C560" w14:textId="41330ECE" w:rsidR="00E8210D" w:rsidRPr="00DD572D" w:rsidRDefault="00E8210D" w:rsidP="00306A91">
      <w:pPr>
        <w:overflowPunct w:val="0"/>
        <w:autoSpaceDE w:val="0"/>
        <w:autoSpaceDN w:val="0"/>
        <w:spacing w:before="100" w:beforeAutospacing="1" w:after="100" w:afterAutospacing="1" w:line="360" w:lineRule="auto"/>
        <w:jc w:val="both"/>
        <w:textAlignment w:val="baseline"/>
        <w:rPr>
          <w:rFonts w:ascii="Arial" w:hAnsi="Arial" w:cs="Arial"/>
        </w:rPr>
      </w:pPr>
      <w:r w:rsidRPr="00DD572D">
        <w:rPr>
          <w:rFonts w:ascii="Arial" w:hAnsi="Arial" w:cs="Arial"/>
        </w:rPr>
        <w:t>XX</w:t>
      </w:r>
      <w:r w:rsidR="007762A6" w:rsidRPr="00DD572D">
        <w:rPr>
          <w:rFonts w:ascii="Arial" w:hAnsi="Arial" w:cs="Arial"/>
        </w:rPr>
        <w:t>II</w:t>
      </w:r>
      <w:r w:rsidRPr="00DD572D">
        <w:rPr>
          <w:rFonts w:ascii="Arial" w:hAnsi="Arial" w:cs="Arial"/>
        </w:rPr>
        <w:t xml:space="preserve"> - do domicílio do tomador dos serviços </w:t>
      </w:r>
      <w:r w:rsidR="0044482F" w:rsidRPr="00DD572D">
        <w:rPr>
          <w:rFonts w:ascii="Arial" w:hAnsi="Arial" w:cs="Arial"/>
        </w:rPr>
        <w:t>do subitem</w:t>
      </w:r>
      <w:r w:rsidRPr="00DD572D">
        <w:rPr>
          <w:rFonts w:ascii="Arial" w:hAnsi="Arial" w:cs="Arial"/>
        </w:rPr>
        <w:t xml:space="preserve"> 15.09 da lista de serviços constante do </w:t>
      </w:r>
      <w:r w:rsidR="00F2051D" w:rsidRPr="00DD572D">
        <w:rPr>
          <w:rFonts w:ascii="Arial" w:hAnsi="Arial" w:cs="Arial"/>
        </w:rPr>
        <w:t>artigo 120</w:t>
      </w:r>
      <w:r w:rsidRPr="00DD572D">
        <w:rPr>
          <w:rFonts w:ascii="Arial" w:hAnsi="Arial" w:cs="Arial"/>
        </w:rPr>
        <w:t xml:space="preserve"> desta Lei. </w:t>
      </w:r>
    </w:p>
    <w:p w14:paraId="465DD967" w14:textId="73722C59" w:rsidR="00CC71CE" w:rsidRPr="00DD572D" w:rsidRDefault="00CC71CE" w:rsidP="00306A91">
      <w:pPr>
        <w:spacing w:before="100" w:beforeAutospacing="1" w:after="100" w:afterAutospacing="1" w:line="360" w:lineRule="auto"/>
        <w:jc w:val="both"/>
        <w:rPr>
          <w:rFonts w:ascii="Arial" w:hAnsi="Arial" w:cs="Arial"/>
        </w:rPr>
      </w:pPr>
      <w:r w:rsidRPr="00DD572D">
        <w:rPr>
          <w:rFonts w:ascii="Arial" w:hAnsi="Arial" w:cs="Arial"/>
          <w:b/>
          <w:bCs/>
        </w:rPr>
        <w:t>§1º.</w:t>
      </w:r>
      <w:r w:rsidRPr="00DD572D">
        <w:rPr>
          <w:rFonts w:ascii="Arial" w:hAnsi="Arial" w:cs="Arial"/>
        </w:rPr>
        <w:t xml:space="preserve"> Ressalvadas as exceções e especificações estabelecidas nos §§ 2º ao 8º deste artigo, considera-se tomador dos serviços referidos no inciso XX, XXI, XXII do caput deste artigo o contratante do serviço e, no caso de negócio jurídico que envolva estipulação em favor de unidade da pessoa jurídica contratante, a unidade em favor da qual o serviço foi estipulado, sendo irrelevantes para caracterizá-la as denominações de sede, filial, agência, posto de atendimento, sucursal, escritório de representação ou contato ou quaisquer outras que venham a ser utilizadas.</w:t>
      </w:r>
    </w:p>
    <w:p w14:paraId="196A22FB" w14:textId="77777777" w:rsidR="00CC71CE" w:rsidRPr="00DD572D" w:rsidRDefault="00CC71CE" w:rsidP="00306A91">
      <w:pPr>
        <w:spacing w:before="100" w:beforeAutospacing="1" w:after="100" w:afterAutospacing="1" w:line="360" w:lineRule="auto"/>
        <w:jc w:val="both"/>
        <w:rPr>
          <w:rFonts w:ascii="Arial" w:hAnsi="Arial" w:cs="Arial"/>
        </w:rPr>
      </w:pPr>
      <w:r w:rsidRPr="00DD572D">
        <w:rPr>
          <w:rFonts w:ascii="Arial" w:hAnsi="Arial" w:cs="Arial"/>
          <w:b/>
          <w:bCs/>
        </w:rPr>
        <w:t>§2º.</w:t>
      </w:r>
      <w:r w:rsidRPr="00DD572D">
        <w:rPr>
          <w:rFonts w:ascii="Arial" w:hAnsi="Arial" w:cs="Arial"/>
        </w:rPr>
        <w:t xml:space="preserve"> No caso dos serviços de planos de saúde ou de medicina e congêneres, referidos nos subi tens 4.22 e 4.23 da lista de serviços do </w:t>
      </w:r>
      <w:r w:rsidR="00F2051D" w:rsidRPr="00DD572D">
        <w:rPr>
          <w:rFonts w:ascii="Arial" w:hAnsi="Arial" w:cs="Arial"/>
        </w:rPr>
        <w:t>art. 120</w:t>
      </w:r>
      <w:r w:rsidRPr="00DD572D">
        <w:rPr>
          <w:rFonts w:ascii="Arial" w:hAnsi="Arial" w:cs="Arial"/>
        </w:rPr>
        <w:t xml:space="preserve"> desta Lei, o tomador do serviço é a pessoa física beneficiária vinculada à operadora por meio de convênio ou contrato de plano de saúde individual, familiar, coletivo empresarial ou coletivo por adesão.</w:t>
      </w:r>
    </w:p>
    <w:p w14:paraId="4835BFF6" w14:textId="77777777" w:rsidR="00027690" w:rsidRDefault="00027690" w:rsidP="00306A91">
      <w:pPr>
        <w:spacing w:before="100" w:beforeAutospacing="1" w:after="100" w:afterAutospacing="1" w:line="360" w:lineRule="auto"/>
        <w:jc w:val="both"/>
        <w:rPr>
          <w:rFonts w:ascii="Arial" w:hAnsi="Arial" w:cs="Arial"/>
          <w:b/>
          <w:bCs/>
        </w:rPr>
      </w:pPr>
    </w:p>
    <w:p w14:paraId="511215DC" w14:textId="77777777" w:rsidR="00027690" w:rsidRDefault="00027690" w:rsidP="00306A91">
      <w:pPr>
        <w:spacing w:before="100" w:beforeAutospacing="1" w:after="100" w:afterAutospacing="1" w:line="360" w:lineRule="auto"/>
        <w:jc w:val="both"/>
        <w:rPr>
          <w:rFonts w:ascii="Arial" w:hAnsi="Arial" w:cs="Arial"/>
          <w:b/>
          <w:bCs/>
        </w:rPr>
      </w:pPr>
    </w:p>
    <w:p w14:paraId="17CCB381" w14:textId="77777777" w:rsidR="00CC71CE" w:rsidRPr="00DD572D" w:rsidRDefault="00CC71CE" w:rsidP="00306A91">
      <w:pPr>
        <w:spacing w:before="100" w:beforeAutospacing="1" w:after="100" w:afterAutospacing="1" w:line="360" w:lineRule="auto"/>
        <w:jc w:val="both"/>
        <w:rPr>
          <w:rFonts w:ascii="Arial" w:hAnsi="Arial" w:cs="Arial"/>
        </w:rPr>
      </w:pPr>
      <w:r w:rsidRPr="00DD572D">
        <w:rPr>
          <w:rFonts w:ascii="Arial" w:hAnsi="Arial" w:cs="Arial"/>
          <w:b/>
          <w:bCs/>
        </w:rPr>
        <w:t>§3º.</w:t>
      </w:r>
      <w:r w:rsidRPr="00DD572D">
        <w:rPr>
          <w:rFonts w:ascii="Arial" w:hAnsi="Arial" w:cs="Arial"/>
        </w:rPr>
        <w:t xml:space="preserve"> Nos casos em que houver dependentes vinculados ao titular do plano, será considerado apenas o domicílio do titular para fins do disposto no § 2º deste artigo. </w:t>
      </w:r>
    </w:p>
    <w:p w14:paraId="230F17CF" w14:textId="77777777" w:rsidR="00CC71CE" w:rsidRPr="00DD572D" w:rsidRDefault="00CC71CE" w:rsidP="00306A91">
      <w:pPr>
        <w:spacing w:before="100" w:beforeAutospacing="1" w:after="100" w:afterAutospacing="1" w:line="360" w:lineRule="auto"/>
        <w:jc w:val="both"/>
        <w:rPr>
          <w:rFonts w:ascii="Arial" w:hAnsi="Arial" w:cs="Arial"/>
        </w:rPr>
      </w:pPr>
      <w:r w:rsidRPr="00DD572D">
        <w:rPr>
          <w:rFonts w:ascii="Arial" w:hAnsi="Arial" w:cs="Arial"/>
          <w:b/>
          <w:bCs/>
        </w:rPr>
        <w:t>§4º.</w:t>
      </w:r>
      <w:r w:rsidRPr="00DD572D">
        <w:rPr>
          <w:rFonts w:ascii="Arial" w:hAnsi="Arial" w:cs="Arial"/>
        </w:rPr>
        <w:t xml:space="preserve"> No caso dos serviços de administração de cartão de crédito ou débito e congêneres, referidos no subitem 15.01 da lista de serviços do </w:t>
      </w:r>
      <w:r w:rsidR="00F2051D" w:rsidRPr="00DD572D">
        <w:rPr>
          <w:rFonts w:ascii="Arial" w:hAnsi="Arial" w:cs="Arial"/>
        </w:rPr>
        <w:t>art. 120</w:t>
      </w:r>
      <w:r w:rsidRPr="00DD572D">
        <w:rPr>
          <w:rFonts w:ascii="Arial" w:hAnsi="Arial" w:cs="Arial"/>
        </w:rPr>
        <w:t xml:space="preserve"> desta Lei, prestados diretamente aos portadores de cartões de crédito ou débito e congêneres, o tomador é o primeiro titular do cartão.</w:t>
      </w:r>
    </w:p>
    <w:p w14:paraId="15111FAB" w14:textId="77777777" w:rsidR="00CC71CE" w:rsidRPr="00DD572D" w:rsidRDefault="00CC71CE" w:rsidP="00306A91">
      <w:pPr>
        <w:spacing w:before="100" w:beforeAutospacing="1" w:after="100" w:afterAutospacing="1" w:line="360" w:lineRule="auto"/>
        <w:jc w:val="both"/>
        <w:rPr>
          <w:rFonts w:ascii="Arial" w:hAnsi="Arial" w:cs="Arial"/>
        </w:rPr>
      </w:pPr>
      <w:r w:rsidRPr="00DD572D">
        <w:rPr>
          <w:rFonts w:ascii="Arial" w:hAnsi="Arial" w:cs="Arial"/>
          <w:b/>
          <w:bCs/>
        </w:rPr>
        <w:t>§5º.</w:t>
      </w:r>
      <w:r w:rsidRPr="00DD572D">
        <w:rPr>
          <w:rFonts w:ascii="Arial" w:hAnsi="Arial" w:cs="Arial"/>
        </w:rPr>
        <w:t xml:space="preserve"> O local do estabelecimento credenciado é considerado o domicílio do tomador dos demais serviços referidos no subitem 15.01 da lista de serviços do </w:t>
      </w:r>
      <w:r w:rsidR="00F2051D" w:rsidRPr="00DD572D">
        <w:rPr>
          <w:rFonts w:ascii="Arial" w:hAnsi="Arial" w:cs="Arial"/>
        </w:rPr>
        <w:t>art. 120</w:t>
      </w:r>
      <w:r w:rsidRPr="00DD572D">
        <w:rPr>
          <w:rFonts w:ascii="Arial" w:hAnsi="Arial" w:cs="Arial"/>
        </w:rPr>
        <w:t xml:space="preserve"> desta Lei, relativos às transferências realizadas por meio de cartão de crédito ou débito, ou a eles conexos, que sejam prestados ao tomador, direta ou indiretamente, por: </w:t>
      </w:r>
    </w:p>
    <w:p w14:paraId="4CF890D4" w14:textId="77777777" w:rsidR="00CC71CE" w:rsidRPr="00DD572D" w:rsidRDefault="00CC71CE" w:rsidP="00306A91">
      <w:pPr>
        <w:spacing w:before="100" w:beforeAutospacing="1" w:after="100" w:afterAutospacing="1" w:line="360" w:lineRule="auto"/>
        <w:jc w:val="both"/>
        <w:rPr>
          <w:rFonts w:ascii="Arial" w:hAnsi="Arial" w:cs="Arial"/>
        </w:rPr>
      </w:pPr>
      <w:r w:rsidRPr="00DD572D">
        <w:rPr>
          <w:rFonts w:ascii="Arial" w:hAnsi="Arial" w:cs="Arial"/>
        </w:rPr>
        <w:t>I - bandeiras;</w:t>
      </w:r>
    </w:p>
    <w:p w14:paraId="76D8E735" w14:textId="77777777" w:rsidR="00CC71CE" w:rsidRPr="00DD572D" w:rsidRDefault="00CC71CE" w:rsidP="00306A91">
      <w:pPr>
        <w:spacing w:before="100" w:beforeAutospacing="1" w:after="100" w:afterAutospacing="1" w:line="360" w:lineRule="auto"/>
        <w:jc w:val="both"/>
        <w:rPr>
          <w:rFonts w:ascii="Arial" w:hAnsi="Arial" w:cs="Arial"/>
        </w:rPr>
      </w:pPr>
      <w:r w:rsidRPr="00DD572D">
        <w:rPr>
          <w:rFonts w:ascii="Arial" w:hAnsi="Arial" w:cs="Arial"/>
        </w:rPr>
        <w:t xml:space="preserve">II- credenciadoras; </w:t>
      </w:r>
    </w:p>
    <w:p w14:paraId="7A2AE66B" w14:textId="77777777" w:rsidR="00CC71CE" w:rsidRPr="00DD572D" w:rsidRDefault="00CC71CE" w:rsidP="00306A91">
      <w:pPr>
        <w:spacing w:before="100" w:beforeAutospacing="1" w:after="100" w:afterAutospacing="1" w:line="360" w:lineRule="auto"/>
        <w:jc w:val="both"/>
        <w:rPr>
          <w:rFonts w:ascii="Arial" w:hAnsi="Arial" w:cs="Arial"/>
        </w:rPr>
      </w:pPr>
      <w:r w:rsidRPr="00DD572D">
        <w:rPr>
          <w:rFonts w:ascii="Arial" w:hAnsi="Arial" w:cs="Arial"/>
        </w:rPr>
        <w:t>III- emissoras de cartões de crédito e débito.</w:t>
      </w:r>
    </w:p>
    <w:p w14:paraId="5AD694F9" w14:textId="77777777" w:rsidR="00CC71CE" w:rsidRPr="00DD572D" w:rsidRDefault="00CC71CE" w:rsidP="00306A91">
      <w:pPr>
        <w:spacing w:before="100" w:beforeAutospacing="1" w:after="100" w:afterAutospacing="1" w:line="360" w:lineRule="auto"/>
        <w:jc w:val="both"/>
        <w:rPr>
          <w:rFonts w:ascii="Arial" w:hAnsi="Arial" w:cs="Arial"/>
        </w:rPr>
      </w:pPr>
      <w:r w:rsidRPr="00DD572D">
        <w:rPr>
          <w:rFonts w:ascii="Arial" w:hAnsi="Arial" w:cs="Arial"/>
          <w:b/>
          <w:bCs/>
        </w:rPr>
        <w:t>§6º</w:t>
      </w:r>
      <w:r w:rsidRPr="00DD572D">
        <w:rPr>
          <w:rFonts w:ascii="Arial" w:hAnsi="Arial" w:cs="Arial"/>
        </w:rPr>
        <w:t xml:space="preserve">. No caso dos serviços de administração de carteira de valores mobiliários e dos serviços de administração e gestão de fundos e clubes de investimento, referidos no subitem 15.01 da lista de serviços do </w:t>
      </w:r>
      <w:r w:rsidR="00F2051D" w:rsidRPr="00DD572D">
        <w:rPr>
          <w:rFonts w:ascii="Arial" w:hAnsi="Arial" w:cs="Arial"/>
        </w:rPr>
        <w:t>art. 120</w:t>
      </w:r>
      <w:r w:rsidRPr="00DD572D">
        <w:rPr>
          <w:rFonts w:ascii="Arial" w:hAnsi="Arial" w:cs="Arial"/>
        </w:rPr>
        <w:t xml:space="preserve"> desta Lei, o tomador é o cotista. </w:t>
      </w:r>
    </w:p>
    <w:p w14:paraId="751E0944" w14:textId="77777777" w:rsidR="00CC71CE" w:rsidRPr="00DD572D" w:rsidRDefault="00CC71CE" w:rsidP="00306A91">
      <w:pPr>
        <w:spacing w:before="100" w:beforeAutospacing="1" w:after="100" w:afterAutospacing="1" w:line="360" w:lineRule="auto"/>
        <w:jc w:val="both"/>
        <w:rPr>
          <w:rFonts w:ascii="Arial" w:hAnsi="Arial" w:cs="Arial"/>
        </w:rPr>
      </w:pPr>
      <w:r w:rsidRPr="00DD572D">
        <w:rPr>
          <w:rFonts w:ascii="Arial" w:hAnsi="Arial" w:cs="Arial"/>
          <w:b/>
          <w:bCs/>
        </w:rPr>
        <w:t>§7º</w:t>
      </w:r>
      <w:r w:rsidRPr="00DD572D">
        <w:rPr>
          <w:rFonts w:ascii="Arial" w:hAnsi="Arial" w:cs="Arial"/>
        </w:rPr>
        <w:t>. No caso dos serviços de administração de consórcios, o tomador de serviço é o consorciado.</w:t>
      </w:r>
    </w:p>
    <w:p w14:paraId="1C567CBA" w14:textId="77777777" w:rsidR="00CC71CE" w:rsidRPr="00DD572D" w:rsidRDefault="00CC71CE" w:rsidP="00306A91">
      <w:pPr>
        <w:spacing w:before="100" w:beforeAutospacing="1" w:after="100" w:afterAutospacing="1" w:line="360" w:lineRule="auto"/>
        <w:jc w:val="both"/>
        <w:rPr>
          <w:rFonts w:ascii="Arial" w:hAnsi="Arial" w:cs="Arial"/>
        </w:rPr>
      </w:pPr>
      <w:r w:rsidRPr="00DD572D">
        <w:rPr>
          <w:rFonts w:ascii="Arial" w:hAnsi="Arial" w:cs="Arial"/>
          <w:b/>
          <w:bCs/>
        </w:rPr>
        <w:t>§8º</w:t>
      </w:r>
      <w:r w:rsidRPr="00DD572D">
        <w:rPr>
          <w:rFonts w:ascii="Arial" w:hAnsi="Arial" w:cs="Arial"/>
        </w:rPr>
        <w:t>. No caso dos serviços de arrendamento mercantil, o tomador do serviço é o arrendatário, pessoa física ou a unidade beneficiária da pessoa jurídica, domiciliado no País, e, no caso de arrendatário não domiciliado no País, o tomador é o beneficiário do serviço no País.</w:t>
      </w:r>
    </w:p>
    <w:p w14:paraId="3DDD7C6D" w14:textId="77777777" w:rsidR="00027690" w:rsidRDefault="00027690" w:rsidP="00306A91">
      <w:pPr>
        <w:spacing w:before="100" w:beforeAutospacing="1" w:after="100" w:afterAutospacing="1" w:line="360" w:lineRule="auto"/>
        <w:jc w:val="both"/>
        <w:rPr>
          <w:rFonts w:ascii="Arial" w:hAnsi="Arial" w:cs="Arial"/>
          <w:b/>
        </w:rPr>
      </w:pPr>
    </w:p>
    <w:p w14:paraId="74FB43D3" w14:textId="77777777" w:rsidR="00027690" w:rsidRDefault="00027690" w:rsidP="00306A91">
      <w:pPr>
        <w:spacing w:before="100" w:beforeAutospacing="1" w:after="100" w:afterAutospacing="1" w:line="360" w:lineRule="auto"/>
        <w:jc w:val="both"/>
        <w:rPr>
          <w:rFonts w:ascii="Arial" w:hAnsi="Arial" w:cs="Arial"/>
          <w:b/>
        </w:rPr>
      </w:pPr>
    </w:p>
    <w:p w14:paraId="3CFBAB56" w14:textId="77777777" w:rsidR="00E8210D" w:rsidRPr="00DD572D" w:rsidRDefault="00E8210D" w:rsidP="00306A91">
      <w:pPr>
        <w:spacing w:before="100" w:beforeAutospacing="1" w:after="100" w:afterAutospacing="1" w:line="360" w:lineRule="auto"/>
        <w:jc w:val="both"/>
        <w:rPr>
          <w:rFonts w:ascii="Arial" w:hAnsi="Arial" w:cs="Arial"/>
        </w:rPr>
      </w:pPr>
      <w:r w:rsidRPr="00DD572D">
        <w:rPr>
          <w:rFonts w:ascii="Arial" w:hAnsi="Arial" w:cs="Arial"/>
          <w:b/>
        </w:rPr>
        <w:t>Art.</w:t>
      </w:r>
      <w:r w:rsidR="00102245" w:rsidRPr="00DD572D">
        <w:rPr>
          <w:rFonts w:ascii="Arial" w:hAnsi="Arial" w:cs="Arial"/>
          <w:b/>
        </w:rPr>
        <w:t xml:space="preserve"> </w:t>
      </w:r>
      <w:r w:rsidRPr="00DD572D">
        <w:rPr>
          <w:rFonts w:ascii="Arial" w:hAnsi="Arial" w:cs="Arial"/>
          <w:b/>
        </w:rPr>
        <w:t>12</w:t>
      </w:r>
      <w:r w:rsidR="00370CAD" w:rsidRPr="00DD572D">
        <w:rPr>
          <w:rFonts w:ascii="Arial" w:hAnsi="Arial" w:cs="Arial"/>
          <w:b/>
        </w:rPr>
        <w:t>3</w:t>
      </w:r>
      <w:r w:rsidRPr="00DD572D">
        <w:rPr>
          <w:rFonts w:ascii="Arial" w:hAnsi="Arial" w:cs="Arial"/>
          <w:b/>
        </w:rPr>
        <w:t xml:space="preserve">. </w:t>
      </w:r>
      <w:r w:rsidR="00E00406" w:rsidRPr="00DD572D">
        <w:rPr>
          <w:rFonts w:ascii="Arial" w:hAnsi="Arial" w:cs="Arial"/>
        </w:rPr>
        <w:t>Ressalvadas as hipóteses previstas no art. 12</w:t>
      </w:r>
      <w:r w:rsidR="00370CAD" w:rsidRPr="00DD572D">
        <w:rPr>
          <w:rFonts w:ascii="Arial" w:hAnsi="Arial" w:cs="Arial"/>
        </w:rPr>
        <w:t>2</w:t>
      </w:r>
      <w:r w:rsidR="00E00406" w:rsidRPr="00DD572D">
        <w:rPr>
          <w:rFonts w:ascii="Arial" w:hAnsi="Arial" w:cs="Arial"/>
        </w:rPr>
        <w:t>, o serviço considera-se prestado e o imposto devido no local do estabelecimento prestador ou, na falta do estabelecimento, no local do domicílio do prestador.</w:t>
      </w:r>
    </w:p>
    <w:p w14:paraId="1DE8CBD3" w14:textId="77777777" w:rsidR="00E00406" w:rsidRPr="00DD572D" w:rsidRDefault="00E00406" w:rsidP="00306A91">
      <w:pPr>
        <w:spacing w:line="360" w:lineRule="auto"/>
        <w:jc w:val="both"/>
        <w:rPr>
          <w:rFonts w:ascii="Arial" w:hAnsi="Arial" w:cs="Arial"/>
        </w:rPr>
      </w:pPr>
      <w:r w:rsidRPr="00DD572D">
        <w:rPr>
          <w:rFonts w:ascii="Arial" w:hAnsi="Arial" w:cs="Arial"/>
          <w:b/>
          <w:bCs/>
        </w:rPr>
        <w:t>§1º.</w:t>
      </w:r>
      <w:r w:rsidRPr="00DD572D">
        <w:rPr>
          <w:rFonts w:ascii="Arial" w:hAnsi="Arial" w:cs="Arial"/>
        </w:rPr>
        <w:t xml:space="preserve"> Considera-se estabelecimento prestador o local onde o contribuinte desenvolva a atividade de prestar serviços, de modo permanente ou temporário, e que configure unidade econômica ou profissional, sendo irrelevantes para caracterizá-lo as denominações de sede, filial, agência, posto de atendimento, sucursal, escritório de representação ou contato ou quaisquer outras que venham a ser utilizadas. </w:t>
      </w:r>
      <w:r w:rsidRPr="00DD572D">
        <w:rPr>
          <w:rFonts w:ascii="Arial" w:hAnsi="Arial" w:cs="Arial"/>
        </w:rPr>
        <w:cr/>
      </w:r>
    </w:p>
    <w:p w14:paraId="06E01F5E" w14:textId="77777777" w:rsidR="00E8210D" w:rsidRPr="00DD572D" w:rsidRDefault="00E8210D" w:rsidP="00306A91">
      <w:pPr>
        <w:spacing w:line="360" w:lineRule="auto"/>
        <w:jc w:val="both"/>
        <w:rPr>
          <w:rFonts w:ascii="Arial" w:hAnsi="Arial" w:cs="Arial"/>
        </w:rPr>
      </w:pPr>
      <w:r w:rsidRPr="00DD572D">
        <w:rPr>
          <w:rFonts w:ascii="Arial" w:hAnsi="Arial" w:cs="Arial"/>
          <w:b/>
        </w:rPr>
        <w:t>§</w:t>
      </w:r>
      <w:r w:rsidR="00E00406" w:rsidRPr="00DD572D">
        <w:rPr>
          <w:rFonts w:ascii="Arial" w:hAnsi="Arial" w:cs="Arial"/>
          <w:b/>
        </w:rPr>
        <w:t>2</w:t>
      </w:r>
      <w:r w:rsidRPr="00DD572D">
        <w:rPr>
          <w:rFonts w:ascii="Arial" w:hAnsi="Arial" w:cs="Arial"/>
          <w:b/>
        </w:rPr>
        <w:t>º.</w:t>
      </w:r>
      <w:r w:rsidRPr="00DD572D">
        <w:rPr>
          <w:rFonts w:ascii="Arial" w:hAnsi="Arial" w:cs="Arial"/>
        </w:rPr>
        <w:t xml:space="preserve"> A existência de estabelecimento prestador é indicada pela conjugação parcial ou total dos seguintes elementos</w:t>
      </w:r>
      <w:r w:rsidR="00E00406" w:rsidRPr="00DD572D">
        <w:rPr>
          <w:rFonts w:ascii="Arial" w:hAnsi="Arial" w:cs="Arial"/>
        </w:rPr>
        <w:t>:</w:t>
      </w:r>
    </w:p>
    <w:p w14:paraId="5F201816" w14:textId="77777777" w:rsidR="00E8210D" w:rsidRPr="00DD572D" w:rsidRDefault="00E8210D" w:rsidP="00306A91">
      <w:pPr>
        <w:spacing w:line="360" w:lineRule="auto"/>
        <w:jc w:val="both"/>
        <w:rPr>
          <w:rFonts w:ascii="Arial" w:hAnsi="Arial" w:cs="Arial"/>
        </w:rPr>
      </w:pPr>
    </w:p>
    <w:p w14:paraId="6D48F402" w14:textId="77777777" w:rsidR="00E8210D" w:rsidRPr="00DD572D" w:rsidRDefault="00E8210D" w:rsidP="00306A91">
      <w:pPr>
        <w:spacing w:line="360" w:lineRule="auto"/>
        <w:jc w:val="both"/>
        <w:rPr>
          <w:rFonts w:ascii="Arial" w:hAnsi="Arial" w:cs="Arial"/>
        </w:rPr>
      </w:pPr>
      <w:r w:rsidRPr="00DD572D">
        <w:rPr>
          <w:rFonts w:ascii="Arial" w:hAnsi="Arial" w:cs="Arial"/>
          <w:b/>
        </w:rPr>
        <w:t>I</w:t>
      </w:r>
      <w:r w:rsidRPr="00DD572D">
        <w:rPr>
          <w:rFonts w:ascii="Arial" w:hAnsi="Arial" w:cs="Arial"/>
        </w:rPr>
        <w:t xml:space="preserve"> - manutenção de pessoal, material, máquinas, instrumentos e equipamentos necessários à execução dos serviços;</w:t>
      </w:r>
    </w:p>
    <w:p w14:paraId="22C5DFC6" w14:textId="77777777" w:rsidR="00E8210D" w:rsidRPr="00DD572D" w:rsidRDefault="00E8210D" w:rsidP="00306A91">
      <w:pPr>
        <w:spacing w:line="360" w:lineRule="auto"/>
        <w:jc w:val="both"/>
        <w:rPr>
          <w:rFonts w:ascii="Arial" w:hAnsi="Arial" w:cs="Arial"/>
        </w:rPr>
      </w:pPr>
    </w:p>
    <w:p w14:paraId="1C2669E7"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estrutura organizacional ou administrativa;</w:t>
      </w:r>
    </w:p>
    <w:p w14:paraId="08B97486" w14:textId="77777777" w:rsidR="00E8210D" w:rsidRPr="00DD572D" w:rsidRDefault="00E8210D" w:rsidP="00306A91">
      <w:pPr>
        <w:spacing w:line="360" w:lineRule="auto"/>
        <w:jc w:val="both"/>
        <w:rPr>
          <w:rFonts w:ascii="Arial" w:hAnsi="Arial" w:cs="Arial"/>
        </w:rPr>
      </w:pPr>
    </w:p>
    <w:p w14:paraId="4DB7F599" w14:textId="77777777" w:rsidR="00E8210D" w:rsidRPr="00DD572D" w:rsidRDefault="00E8210D" w:rsidP="00306A91">
      <w:pPr>
        <w:spacing w:line="360" w:lineRule="auto"/>
        <w:jc w:val="both"/>
        <w:rPr>
          <w:rFonts w:ascii="Arial" w:hAnsi="Arial" w:cs="Arial"/>
        </w:rPr>
      </w:pPr>
      <w:r w:rsidRPr="00DD572D">
        <w:rPr>
          <w:rFonts w:ascii="Arial" w:hAnsi="Arial" w:cs="Arial"/>
          <w:b/>
        </w:rPr>
        <w:t>III</w:t>
      </w:r>
      <w:r w:rsidRPr="00DD572D">
        <w:rPr>
          <w:rFonts w:ascii="Arial" w:hAnsi="Arial" w:cs="Arial"/>
        </w:rPr>
        <w:t xml:space="preserve"> - inscrição nos órgãos previdenciários;</w:t>
      </w:r>
    </w:p>
    <w:p w14:paraId="2555BBE9" w14:textId="77777777" w:rsidR="00E8210D" w:rsidRPr="00DD572D" w:rsidRDefault="00E8210D" w:rsidP="00306A91">
      <w:pPr>
        <w:spacing w:line="360" w:lineRule="auto"/>
        <w:jc w:val="both"/>
        <w:rPr>
          <w:rFonts w:ascii="Arial" w:hAnsi="Arial" w:cs="Arial"/>
        </w:rPr>
      </w:pPr>
    </w:p>
    <w:p w14:paraId="65169E80" w14:textId="77777777" w:rsidR="00E8210D" w:rsidRPr="00DD572D" w:rsidRDefault="00E8210D" w:rsidP="00306A91">
      <w:pPr>
        <w:spacing w:line="360" w:lineRule="auto"/>
        <w:jc w:val="both"/>
        <w:rPr>
          <w:rFonts w:ascii="Arial" w:hAnsi="Arial" w:cs="Arial"/>
        </w:rPr>
      </w:pPr>
      <w:r w:rsidRPr="00DD572D">
        <w:rPr>
          <w:rFonts w:ascii="Arial" w:hAnsi="Arial" w:cs="Arial"/>
          <w:b/>
        </w:rPr>
        <w:t>IV</w:t>
      </w:r>
      <w:r w:rsidRPr="00DD572D">
        <w:rPr>
          <w:rFonts w:ascii="Arial" w:hAnsi="Arial" w:cs="Arial"/>
        </w:rPr>
        <w:t xml:space="preserve"> - indicação como domicilio para efeito de tributos federais, estaduais ou municipais;</w:t>
      </w:r>
    </w:p>
    <w:p w14:paraId="2FCB91EE" w14:textId="77777777" w:rsidR="00E8210D" w:rsidRPr="00DD572D" w:rsidRDefault="00E8210D" w:rsidP="00306A91">
      <w:pPr>
        <w:spacing w:line="360" w:lineRule="auto"/>
        <w:jc w:val="both"/>
        <w:rPr>
          <w:rFonts w:ascii="Arial" w:hAnsi="Arial" w:cs="Arial"/>
        </w:rPr>
      </w:pPr>
    </w:p>
    <w:p w14:paraId="2FAA33D9" w14:textId="77777777" w:rsidR="00E8210D" w:rsidRPr="00DD572D" w:rsidRDefault="00E8210D" w:rsidP="00306A91">
      <w:pPr>
        <w:spacing w:line="360" w:lineRule="auto"/>
        <w:jc w:val="both"/>
        <w:rPr>
          <w:rFonts w:ascii="Arial" w:hAnsi="Arial" w:cs="Arial"/>
        </w:rPr>
      </w:pPr>
      <w:r w:rsidRPr="00DD572D">
        <w:rPr>
          <w:rFonts w:ascii="Arial" w:hAnsi="Arial" w:cs="Arial"/>
          <w:b/>
        </w:rPr>
        <w:t>V</w:t>
      </w:r>
      <w:r w:rsidRPr="00DD572D">
        <w:rPr>
          <w:rFonts w:ascii="Arial" w:hAnsi="Arial" w:cs="Arial"/>
        </w:rPr>
        <w:t xml:space="preserve"> - permanência ou ânimo de permanecer no local, para a exploração econômica de atividade de prestação de serviços, exteriorizada através de indicação do endereço em impressos, formulários ou correspondência, contrato de locação de imóvel, propaganda ou publicidade, ou em contas de telefone, de fornecimento de energia elétrica, água ou gás, em nome do prestador, seu representante ou preposto.</w:t>
      </w:r>
    </w:p>
    <w:p w14:paraId="2F93E440" w14:textId="77777777" w:rsidR="00E8210D" w:rsidRPr="00DD572D" w:rsidRDefault="00E8210D" w:rsidP="00306A91">
      <w:pPr>
        <w:pStyle w:val="Corpodetexto21"/>
        <w:tabs>
          <w:tab w:val="left" w:pos="709"/>
        </w:tabs>
        <w:spacing w:before="0" w:line="360" w:lineRule="auto"/>
        <w:rPr>
          <w:rFonts w:ascii="Arial" w:hAnsi="Arial" w:cs="Arial"/>
          <w:szCs w:val="24"/>
        </w:rPr>
      </w:pPr>
    </w:p>
    <w:p w14:paraId="2218F1B0" w14:textId="77777777" w:rsidR="00027690" w:rsidRDefault="00027690" w:rsidP="00306A91">
      <w:pPr>
        <w:pStyle w:val="Corpodetexto21"/>
        <w:tabs>
          <w:tab w:val="left" w:pos="709"/>
        </w:tabs>
        <w:spacing w:before="0" w:line="360" w:lineRule="auto"/>
        <w:rPr>
          <w:rFonts w:ascii="Arial" w:hAnsi="Arial" w:cs="Arial"/>
          <w:b/>
          <w:szCs w:val="24"/>
        </w:rPr>
      </w:pPr>
    </w:p>
    <w:p w14:paraId="31FCAB34" w14:textId="77777777" w:rsidR="00027690" w:rsidRDefault="00027690" w:rsidP="00306A91">
      <w:pPr>
        <w:pStyle w:val="Corpodetexto21"/>
        <w:tabs>
          <w:tab w:val="left" w:pos="709"/>
        </w:tabs>
        <w:spacing w:before="0" w:line="360" w:lineRule="auto"/>
        <w:rPr>
          <w:rFonts w:ascii="Arial" w:hAnsi="Arial" w:cs="Arial"/>
          <w:b/>
          <w:szCs w:val="24"/>
        </w:rPr>
      </w:pPr>
    </w:p>
    <w:p w14:paraId="57A82B9D" w14:textId="77777777" w:rsidR="00E8210D" w:rsidRPr="00DD572D" w:rsidRDefault="00E8210D" w:rsidP="00306A91">
      <w:pPr>
        <w:pStyle w:val="Corpodetexto21"/>
        <w:tabs>
          <w:tab w:val="left" w:pos="709"/>
        </w:tabs>
        <w:spacing w:before="0" w:line="360" w:lineRule="auto"/>
        <w:rPr>
          <w:rFonts w:ascii="Arial" w:hAnsi="Arial" w:cs="Arial"/>
          <w:szCs w:val="24"/>
        </w:rPr>
      </w:pPr>
      <w:r w:rsidRPr="00DD572D">
        <w:rPr>
          <w:rFonts w:ascii="Arial" w:hAnsi="Arial" w:cs="Arial"/>
          <w:b/>
          <w:szCs w:val="24"/>
        </w:rPr>
        <w:t>§</w:t>
      </w:r>
      <w:r w:rsidR="00E00406" w:rsidRPr="00DD572D">
        <w:rPr>
          <w:rFonts w:ascii="Arial" w:hAnsi="Arial" w:cs="Arial"/>
          <w:b/>
          <w:szCs w:val="24"/>
        </w:rPr>
        <w:t>3</w:t>
      </w:r>
      <w:r w:rsidRPr="00DD572D">
        <w:rPr>
          <w:rFonts w:ascii="Arial" w:hAnsi="Arial" w:cs="Arial"/>
          <w:b/>
          <w:szCs w:val="24"/>
        </w:rPr>
        <w:t>º.</w:t>
      </w:r>
      <w:r w:rsidRPr="00DD572D">
        <w:rPr>
          <w:rFonts w:ascii="Arial" w:hAnsi="Arial" w:cs="Arial"/>
          <w:szCs w:val="24"/>
        </w:rPr>
        <w:t xml:space="preserve"> A circunstância de o serviço, por sua natureza, ser executado habitual ou eventualmente, fora do estabelecimento, não o descaracteriza como estabelecimento prestador, para os efeitos deste artigo.</w:t>
      </w:r>
    </w:p>
    <w:p w14:paraId="699E00FF" w14:textId="77777777" w:rsidR="00E8210D" w:rsidRPr="00DD572D" w:rsidRDefault="00E8210D" w:rsidP="00306A91">
      <w:pPr>
        <w:pStyle w:val="Corpodetexto21"/>
        <w:tabs>
          <w:tab w:val="left" w:pos="709"/>
        </w:tabs>
        <w:spacing w:before="0" w:line="360" w:lineRule="auto"/>
        <w:rPr>
          <w:rFonts w:ascii="Arial" w:hAnsi="Arial" w:cs="Arial"/>
          <w:szCs w:val="24"/>
        </w:rPr>
      </w:pPr>
    </w:p>
    <w:p w14:paraId="6D99241B" w14:textId="77777777" w:rsidR="00E8210D" w:rsidRPr="00DD572D" w:rsidRDefault="00E8210D" w:rsidP="00306A91">
      <w:pPr>
        <w:pStyle w:val="Corpodetexto21"/>
        <w:tabs>
          <w:tab w:val="left" w:pos="709"/>
        </w:tabs>
        <w:spacing w:before="0" w:line="360" w:lineRule="auto"/>
        <w:rPr>
          <w:rFonts w:ascii="Arial" w:hAnsi="Arial" w:cs="Arial"/>
          <w:szCs w:val="24"/>
        </w:rPr>
      </w:pPr>
      <w:r w:rsidRPr="00DD572D">
        <w:rPr>
          <w:rFonts w:ascii="Arial" w:hAnsi="Arial" w:cs="Arial"/>
          <w:b/>
          <w:szCs w:val="24"/>
        </w:rPr>
        <w:t>§</w:t>
      </w:r>
      <w:r w:rsidR="00E00406" w:rsidRPr="00DD572D">
        <w:rPr>
          <w:rFonts w:ascii="Arial" w:hAnsi="Arial" w:cs="Arial"/>
          <w:b/>
          <w:szCs w:val="24"/>
        </w:rPr>
        <w:t>4</w:t>
      </w:r>
      <w:r w:rsidRPr="00DD572D">
        <w:rPr>
          <w:rFonts w:ascii="Arial" w:hAnsi="Arial" w:cs="Arial"/>
          <w:b/>
          <w:szCs w:val="24"/>
        </w:rPr>
        <w:t>º.</w:t>
      </w:r>
      <w:r w:rsidRPr="00DD572D">
        <w:rPr>
          <w:rFonts w:ascii="Arial" w:hAnsi="Arial" w:cs="Arial"/>
          <w:szCs w:val="24"/>
        </w:rPr>
        <w:t xml:space="preserve"> São também considerados estabelecimento prestadores, os locais onde forem exercidas as atividades de prestação de serviços de diversões públicas de natureza itinerante.</w:t>
      </w:r>
    </w:p>
    <w:p w14:paraId="270B081C" w14:textId="77777777" w:rsidR="00E00406" w:rsidRPr="00DD572D" w:rsidRDefault="00E00406" w:rsidP="00306A91">
      <w:pPr>
        <w:spacing w:before="100" w:beforeAutospacing="1" w:after="100" w:afterAutospacing="1" w:line="360" w:lineRule="auto"/>
        <w:jc w:val="both"/>
        <w:rPr>
          <w:rFonts w:ascii="Arial" w:hAnsi="Arial" w:cs="Arial"/>
        </w:rPr>
      </w:pPr>
      <w:r w:rsidRPr="00DD572D">
        <w:rPr>
          <w:rFonts w:ascii="Arial" w:hAnsi="Arial" w:cs="Arial"/>
          <w:b/>
          <w:bCs/>
        </w:rPr>
        <w:t>§5º.</w:t>
      </w:r>
      <w:r w:rsidRPr="00DD572D">
        <w:rPr>
          <w:rFonts w:ascii="Arial" w:hAnsi="Arial" w:cs="Arial"/>
        </w:rPr>
        <w:t xml:space="preserve">  No caso dos serviços a que se refere o subitem 3.0</w:t>
      </w:r>
      <w:r w:rsidR="00082C40" w:rsidRPr="00DD572D">
        <w:rPr>
          <w:rFonts w:ascii="Arial" w:hAnsi="Arial" w:cs="Arial"/>
        </w:rPr>
        <w:t>4</w:t>
      </w:r>
      <w:r w:rsidRPr="00DD572D">
        <w:rPr>
          <w:rFonts w:ascii="Arial" w:hAnsi="Arial" w:cs="Arial"/>
        </w:rPr>
        <w:t xml:space="preserve"> da lista de serviços constante do </w:t>
      </w:r>
      <w:r w:rsidR="00F2051D" w:rsidRPr="00DD572D">
        <w:rPr>
          <w:rFonts w:ascii="Arial" w:hAnsi="Arial" w:cs="Arial"/>
        </w:rPr>
        <w:t>artigo 120</w:t>
      </w:r>
      <w:r w:rsidRPr="00DD572D">
        <w:rPr>
          <w:rFonts w:ascii="Arial" w:hAnsi="Arial" w:cs="Arial"/>
        </w:rPr>
        <w:t xml:space="preserve"> desta Lei, considera-se ocorrido o fato gerador e devido o imposto em cada Município em cujo território haja extensão de ferrovia, rodovia, postes, cabos, dutos e condutos de qualquer natureza, objetos de locação, sublocação, arrendamento, direito de passagem ou permissão de uso, compartilhado ou não.</w:t>
      </w:r>
    </w:p>
    <w:p w14:paraId="6D42EE04" w14:textId="77777777" w:rsidR="00E00406" w:rsidRPr="00DD572D" w:rsidRDefault="00E00406" w:rsidP="00306A91">
      <w:pPr>
        <w:spacing w:before="100" w:beforeAutospacing="1" w:after="100" w:afterAutospacing="1" w:line="360" w:lineRule="auto"/>
        <w:jc w:val="both"/>
        <w:rPr>
          <w:rFonts w:ascii="Arial" w:hAnsi="Arial" w:cs="Arial"/>
        </w:rPr>
      </w:pPr>
      <w:r w:rsidRPr="00DD572D">
        <w:rPr>
          <w:rFonts w:ascii="Arial" w:hAnsi="Arial" w:cs="Arial"/>
          <w:b/>
          <w:bCs/>
        </w:rPr>
        <w:t>§6º.</w:t>
      </w:r>
      <w:r w:rsidRPr="00DD572D">
        <w:rPr>
          <w:rFonts w:ascii="Arial" w:hAnsi="Arial" w:cs="Arial"/>
        </w:rPr>
        <w:t xml:space="preserve"> No caso dos serviços a que se refere o subitem 22.01 da lista de serviços constante do </w:t>
      </w:r>
      <w:r w:rsidR="00F2051D" w:rsidRPr="00DD572D">
        <w:rPr>
          <w:rFonts w:ascii="Arial" w:hAnsi="Arial" w:cs="Arial"/>
        </w:rPr>
        <w:t>artigo 120</w:t>
      </w:r>
      <w:r w:rsidRPr="00DD572D">
        <w:rPr>
          <w:rFonts w:ascii="Arial" w:hAnsi="Arial" w:cs="Arial"/>
        </w:rPr>
        <w:t xml:space="preserve"> desta Lei, considera-se ocorrido o fato gerador e devido o imposto em cada Município em cujo território haja extensão de rodovia explorada.</w:t>
      </w:r>
    </w:p>
    <w:p w14:paraId="3BB1F31C" w14:textId="77777777" w:rsidR="00E00406" w:rsidRPr="00DD572D" w:rsidRDefault="00E00406" w:rsidP="00306A91">
      <w:pPr>
        <w:spacing w:before="100" w:beforeAutospacing="1" w:after="100" w:afterAutospacing="1" w:line="360" w:lineRule="auto"/>
        <w:jc w:val="both"/>
        <w:rPr>
          <w:rFonts w:ascii="Arial" w:hAnsi="Arial" w:cs="Arial"/>
        </w:rPr>
      </w:pPr>
      <w:r w:rsidRPr="00DD572D">
        <w:rPr>
          <w:rFonts w:ascii="Arial" w:hAnsi="Arial" w:cs="Arial"/>
          <w:b/>
          <w:bCs/>
        </w:rPr>
        <w:t>§</w:t>
      </w:r>
      <w:r w:rsidR="00082C40" w:rsidRPr="00DD572D">
        <w:rPr>
          <w:rFonts w:ascii="Arial" w:hAnsi="Arial" w:cs="Arial"/>
          <w:b/>
          <w:bCs/>
        </w:rPr>
        <w:t>7</w:t>
      </w:r>
      <w:r w:rsidRPr="00DD572D">
        <w:rPr>
          <w:rFonts w:ascii="Arial" w:hAnsi="Arial" w:cs="Arial"/>
          <w:b/>
          <w:bCs/>
        </w:rPr>
        <w:t>º.</w:t>
      </w:r>
      <w:r w:rsidRPr="00DD572D">
        <w:rPr>
          <w:rFonts w:ascii="Arial" w:hAnsi="Arial" w:cs="Arial"/>
        </w:rPr>
        <w:t xml:space="preserve"> Na hipótese de descumprimento do disposto no caput ou no §1º, ambos do art. 8º- A da Lei Complementar nº 116, de 31 de julho de 2003, o imposto será devido no local do estabelecimento do tomador ou intermediário do serviço ou, na falta de estabelecimento, onde ele estiver domiciliado</w:t>
      </w:r>
      <w:r w:rsidR="00082C40" w:rsidRPr="00DD572D">
        <w:rPr>
          <w:rFonts w:ascii="Arial" w:hAnsi="Arial" w:cs="Arial"/>
        </w:rPr>
        <w:t>.</w:t>
      </w:r>
    </w:p>
    <w:p w14:paraId="34C84321" w14:textId="77777777" w:rsidR="00E8210D" w:rsidRPr="00DD572D" w:rsidRDefault="00E8210D" w:rsidP="00306A91">
      <w:pPr>
        <w:pStyle w:val="Corpodetexto21"/>
        <w:tabs>
          <w:tab w:val="left" w:pos="709"/>
        </w:tabs>
        <w:spacing w:before="0" w:line="360" w:lineRule="auto"/>
        <w:rPr>
          <w:rFonts w:ascii="Arial" w:hAnsi="Arial" w:cs="Arial"/>
          <w:szCs w:val="24"/>
        </w:rPr>
      </w:pPr>
      <w:r w:rsidRPr="00DD572D">
        <w:rPr>
          <w:rFonts w:ascii="Arial" w:hAnsi="Arial" w:cs="Arial"/>
          <w:b/>
          <w:szCs w:val="24"/>
        </w:rPr>
        <w:t>Art.12</w:t>
      </w:r>
      <w:r w:rsidR="00370CAD" w:rsidRPr="00DD572D">
        <w:rPr>
          <w:rFonts w:ascii="Arial" w:hAnsi="Arial" w:cs="Arial"/>
          <w:b/>
          <w:szCs w:val="24"/>
        </w:rPr>
        <w:t>4</w:t>
      </w:r>
      <w:r w:rsidRPr="00DD572D">
        <w:rPr>
          <w:rFonts w:ascii="Arial" w:hAnsi="Arial" w:cs="Arial"/>
          <w:b/>
          <w:szCs w:val="24"/>
        </w:rPr>
        <w:t xml:space="preserve">. </w:t>
      </w:r>
      <w:r w:rsidRPr="00DD572D">
        <w:rPr>
          <w:rFonts w:ascii="Arial" w:hAnsi="Arial" w:cs="Arial"/>
          <w:szCs w:val="24"/>
        </w:rPr>
        <w:t>Salvo as exceções estabelecidas nesta Lei, cada estabelecimento do contribuinte é considerado autônomo para efeito de escrituração e manutenção de livros e documentos fiscais e para o recolhimento do imposto relativo aos serviços nele prestados, respondendo a empresa pelos débitos, inclusive multas e acréscimos, referentes a quaisquer deles.</w:t>
      </w:r>
    </w:p>
    <w:p w14:paraId="01C4072F" w14:textId="77777777" w:rsidR="00E8210D" w:rsidRPr="00DD572D" w:rsidRDefault="00E8210D" w:rsidP="00306A91">
      <w:pPr>
        <w:spacing w:line="360" w:lineRule="auto"/>
        <w:jc w:val="both"/>
        <w:rPr>
          <w:rFonts w:ascii="Arial" w:hAnsi="Arial" w:cs="Arial"/>
          <w:b/>
          <w:bCs/>
        </w:rPr>
      </w:pPr>
    </w:p>
    <w:p w14:paraId="37BA4ADF" w14:textId="77777777" w:rsidR="00027690" w:rsidRDefault="00027690" w:rsidP="00306A91">
      <w:pPr>
        <w:spacing w:line="360" w:lineRule="auto"/>
        <w:jc w:val="both"/>
        <w:rPr>
          <w:rFonts w:ascii="Arial" w:hAnsi="Arial" w:cs="Arial"/>
          <w:b/>
          <w:bCs/>
        </w:rPr>
      </w:pPr>
    </w:p>
    <w:p w14:paraId="00D71060" w14:textId="77777777" w:rsidR="00027690" w:rsidRDefault="00027690" w:rsidP="00306A91">
      <w:pPr>
        <w:spacing w:line="360" w:lineRule="auto"/>
        <w:jc w:val="both"/>
        <w:rPr>
          <w:rFonts w:ascii="Arial" w:hAnsi="Arial" w:cs="Arial"/>
          <w:b/>
          <w:bCs/>
        </w:rPr>
      </w:pPr>
    </w:p>
    <w:p w14:paraId="559BF1AA" w14:textId="77777777" w:rsidR="00027690" w:rsidRDefault="00027690" w:rsidP="00306A91">
      <w:pPr>
        <w:spacing w:line="360" w:lineRule="auto"/>
        <w:jc w:val="both"/>
        <w:rPr>
          <w:rFonts w:ascii="Arial" w:hAnsi="Arial" w:cs="Arial"/>
          <w:b/>
          <w:bCs/>
        </w:rPr>
      </w:pPr>
    </w:p>
    <w:p w14:paraId="5A92E8D7" w14:textId="77777777" w:rsidR="00027690" w:rsidRDefault="00027690" w:rsidP="00306A91">
      <w:pPr>
        <w:spacing w:line="360" w:lineRule="auto"/>
        <w:jc w:val="both"/>
        <w:rPr>
          <w:rFonts w:ascii="Arial" w:hAnsi="Arial" w:cs="Arial"/>
          <w:b/>
          <w:bCs/>
        </w:rPr>
      </w:pPr>
    </w:p>
    <w:p w14:paraId="647F119F" w14:textId="77777777" w:rsidR="00FC5040" w:rsidRDefault="00FC5040" w:rsidP="00306A91">
      <w:pPr>
        <w:spacing w:line="360" w:lineRule="auto"/>
        <w:jc w:val="both"/>
        <w:rPr>
          <w:rFonts w:ascii="Arial" w:hAnsi="Arial" w:cs="Arial"/>
          <w:b/>
          <w:bCs/>
        </w:rPr>
      </w:pPr>
    </w:p>
    <w:p w14:paraId="58544068" w14:textId="04F0E93C" w:rsidR="00E8210D" w:rsidRPr="00DD572D" w:rsidRDefault="00E8210D" w:rsidP="00306A91">
      <w:pPr>
        <w:spacing w:line="360" w:lineRule="auto"/>
        <w:jc w:val="both"/>
        <w:rPr>
          <w:rFonts w:ascii="Arial" w:hAnsi="Arial" w:cs="Arial"/>
        </w:rPr>
      </w:pPr>
      <w:r w:rsidRPr="00DD572D">
        <w:rPr>
          <w:rFonts w:ascii="Arial" w:hAnsi="Arial" w:cs="Arial"/>
          <w:b/>
          <w:bCs/>
        </w:rPr>
        <w:t>Parágrafo único.</w:t>
      </w:r>
      <w:r w:rsidRPr="00DD572D">
        <w:rPr>
          <w:rFonts w:ascii="Arial" w:hAnsi="Arial" w:cs="Arial"/>
          <w:bCs/>
        </w:rPr>
        <w:t xml:space="preserve"> </w:t>
      </w:r>
      <w:r w:rsidRPr="00DD572D">
        <w:rPr>
          <w:rFonts w:ascii="Arial" w:hAnsi="Arial" w:cs="Arial"/>
        </w:rPr>
        <w:t xml:space="preserve">O titular, sócio ou diretores de empresa são responsáveis pelo cumprimento de todas as obrigações, principal e acessórias, que </w:t>
      </w:r>
      <w:r w:rsidR="007C72D1">
        <w:rPr>
          <w:rFonts w:ascii="Arial" w:hAnsi="Arial" w:cs="Arial"/>
        </w:rPr>
        <w:t xml:space="preserve">esta Lei Complementar </w:t>
      </w:r>
      <w:r w:rsidRPr="00DD572D">
        <w:rPr>
          <w:rFonts w:ascii="Arial" w:hAnsi="Arial" w:cs="Arial"/>
        </w:rPr>
        <w:t>atribui a mesma.</w:t>
      </w:r>
    </w:p>
    <w:p w14:paraId="3337C7AD" w14:textId="77777777" w:rsidR="00E8210D" w:rsidRPr="00DD572D" w:rsidRDefault="00E8210D" w:rsidP="00306A91">
      <w:pPr>
        <w:pStyle w:val="ndice"/>
        <w:suppressLineNumbers w:val="0"/>
        <w:spacing w:line="360" w:lineRule="auto"/>
        <w:rPr>
          <w:rFonts w:cs="Arial"/>
          <w:bCs/>
          <w:szCs w:val="24"/>
        </w:rPr>
      </w:pPr>
    </w:p>
    <w:p w14:paraId="7DF405EB" w14:textId="77777777" w:rsidR="00E8210D" w:rsidRPr="00DD572D" w:rsidRDefault="00E8210D" w:rsidP="00306A91">
      <w:pPr>
        <w:spacing w:line="360" w:lineRule="auto"/>
        <w:jc w:val="center"/>
        <w:rPr>
          <w:rFonts w:ascii="Arial" w:hAnsi="Arial" w:cs="Arial"/>
          <w:b/>
        </w:rPr>
      </w:pPr>
      <w:r w:rsidRPr="00DD572D">
        <w:rPr>
          <w:rFonts w:ascii="Arial" w:hAnsi="Arial" w:cs="Arial"/>
          <w:b/>
        </w:rPr>
        <w:t>CAPÍTULO II</w:t>
      </w:r>
    </w:p>
    <w:p w14:paraId="159412EB" w14:textId="77777777" w:rsidR="00E8210D" w:rsidRPr="00DD572D" w:rsidRDefault="00E8210D" w:rsidP="00306A91">
      <w:pPr>
        <w:pStyle w:val="IMPOSTOS"/>
        <w:suppressAutoHyphens/>
        <w:spacing w:line="360" w:lineRule="auto"/>
        <w:rPr>
          <w:rFonts w:ascii="Arial" w:hAnsi="Arial" w:cs="Arial"/>
          <w:szCs w:val="24"/>
        </w:rPr>
      </w:pPr>
      <w:r w:rsidRPr="00DD572D">
        <w:rPr>
          <w:rFonts w:ascii="Arial" w:hAnsi="Arial" w:cs="Arial"/>
          <w:szCs w:val="24"/>
        </w:rPr>
        <w:t>DA NÃO INCIDÊNCIA</w:t>
      </w:r>
    </w:p>
    <w:p w14:paraId="6CA66F4D" w14:textId="77777777" w:rsidR="00E8210D" w:rsidRPr="00DD572D" w:rsidRDefault="00E8210D" w:rsidP="00306A91">
      <w:pPr>
        <w:pStyle w:val="Bloco"/>
        <w:widowControl/>
        <w:pBdr>
          <w:top w:val="none" w:sz="0" w:space="0" w:color="auto"/>
          <w:left w:val="none" w:sz="0" w:space="0" w:color="auto"/>
          <w:bottom w:val="none" w:sz="0" w:space="0" w:color="auto"/>
          <w:right w:val="none" w:sz="0" w:space="0" w:color="auto"/>
        </w:pBdr>
        <w:spacing w:line="360" w:lineRule="auto"/>
        <w:rPr>
          <w:rFonts w:ascii="Arial" w:hAnsi="Arial" w:cs="Arial"/>
          <w:sz w:val="24"/>
          <w:szCs w:val="24"/>
        </w:rPr>
      </w:pPr>
    </w:p>
    <w:p w14:paraId="4808C413" w14:textId="77777777" w:rsidR="00E8210D" w:rsidRPr="00DD572D" w:rsidRDefault="00E8210D" w:rsidP="00306A91">
      <w:pPr>
        <w:pStyle w:val="Ttulo2"/>
        <w:tabs>
          <w:tab w:val="left" w:pos="709"/>
        </w:tabs>
        <w:spacing w:line="360" w:lineRule="auto"/>
        <w:ind w:left="0" w:firstLine="0"/>
        <w:jc w:val="both"/>
        <w:rPr>
          <w:rFonts w:ascii="Arial" w:hAnsi="Arial" w:cs="Arial"/>
          <w:sz w:val="24"/>
          <w:szCs w:val="24"/>
        </w:rPr>
      </w:pPr>
      <w:r w:rsidRPr="00DD572D">
        <w:rPr>
          <w:rFonts w:ascii="Arial" w:hAnsi="Arial" w:cs="Arial"/>
          <w:b/>
          <w:bCs/>
          <w:sz w:val="24"/>
          <w:szCs w:val="24"/>
        </w:rPr>
        <w:t>Art.</w:t>
      </w:r>
      <w:r w:rsidR="00102245" w:rsidRPr="00DD572D">
        <w:rPr>
          <w:rFonts w:ascii="Arial" w:hAnsi="Arial" w:cs="Arial"/>
          <w:b/>
          <w:bCs/>
          <w:sz w:val="24"/>
          <w:szCs w:val="24"/>
        </w:rPr>
        <w:t xml:space="preserve"> </w:t>
      </w:r>
      <w:r w:rsidRPr="00DD572D">
        <w:rPr>
          <w:rFonts w:ascii="Arial" w:hAnsi="Arial" w:cs="Arial"/>
          <w:b/>
          <w:bCs/>
          <w:sz w:val="24"/>
          <w:szCs w:val="24"/>
        </w:rPr>
        <w:t>12</w:t>
      </w:r>
      <w:r w:rsidR="00370CAD" w:rsidRPr="00DD572D">
        <w:rPr>
          <w:rFonts w:ascii="Arial" w:hAnsi="Arial" w:cs="Arial"/>
          <w:b/>
          <w:bCs/>
          <w:sz w:val="24"/>
          <w:szCs w:val="24"/>
        </w:rPr>
        <w:t>5</w:t>
      </w:r>
      <w:r w:rsidRPr="00DD572D">
        <w:rPr>
          <w:rFonts w:ascii="Arial" w:hAnsi="Arial" w:cs="Arial"/>
          <w:b/>
          <w:bCs/>
          <w:sz w:val="24"/>
          <w:szCs w:val="24"/>
        </w:rPr>
        <w:t>.</w:t>
      </w:r>
      <w:r w:rsidRPr="00DD572D">
        <w:rPr>
          <w:rFonts w:ascii="Arial" w:hAnsi="Arial" w:cs="Arial"/>
          <w:sz w:val="24"/>
          <w:szCs w:val="24"/>
        </w:rPr>
        <w:t xml:space="preserve"> O imposto não incide sobre:</w:t>
      </w:r>
    </w:p>
    <w:p w14:paraId="1356E459" w14:textId="77777777" w:rsidR="00E8210D" w:rsidRPr="00DD572D" w:rsidRDefault="00E8210D" w:rsidP="00306A91">
      <w:pPr>
        <w:pStyle w:val="Bloco"/>
        <w:widowControl/>
        <w:pBdr>
          <w:top w:val="none" w:sz="0" w:space="0" w:color="auto"/>
          <w:left w:val="none" w:sz="0" w:space="0" w:color="auto"/>
          <w:bottom w:val="none" w:sz="0" w:space="0" w:color="auto"/>
          <w:right w:val="none" w:sz="0" w:space="0" w:color="auto"/>
        </w:pBdr>
        <w:spacing w:line="360" w:lineRule="auto"/>
        <w:rPr>
          <w:rFonts w:ascii="Arial" w:hAnsi="Arial" w:cs="Arial"/>
          <w:sz w:val="24"/>
          <w:szCs w:val="24"/>
        </w:rPr>
      </w:pPr>
    </w:p>
    <w:p w14:paraId="0782DCD6" w14:textId="77777777" w:rsidR="00E8210D" w:rsidRPr="00DD572D" w:rsidRDefault="00E8210D" w:rsidP="00306A91">
      <w:pPr>
        <w:pStyle w:val="Bloco"/>
        <w:widowControl/>
        <w:pBdr>
          <w:top w:val="none" w:sz="0" w:space="0" w:color="auto"/>
          <w:left w:val="none" w:sz="0" w:space="0" w:color="auto"/>
          <w:bottom w:val="none" w:sz="0" w:space="0" w:color="auto"/>
          <w:right w:val="none" w:sz="0" w:space="0" w:color="auto"/>
        </w:pBdr>
        <w:spacing w:line="360" w:lineRule="auto"/>
        <w:rPr>
          <w:rFonts w:ascii="Arial" w:hAnsi="Arial" w:cs="Arial"/>
          <w:sz w:val="24"/>
          <w:szCs w:val="24"/>
        </w:rPr>
      </w:pPr>
      <w:r w:rsidRPr="00DD572D">
        <w:rPr>
          <w:rFonts w:ascii="Arial" w:hAnsi="Arial" w:cs="Arial"/>
          <w:b/>
          <w:sz w:val="24"/>
          <w:szCs w:val="24"/>
        </w:rPr>
        <w:t xml:space="preserve">I </w:t>
      </w:r>
      <w:r w:rsidRPr="00DD572D">
        <w:rPr>
          <w:rFonts w:ascii="Arial" w:hAnsi="Arial" w:cs="Arial"/>
          <w:sz w:val="24"/>
          <w:szCs w:val="24"/>
        </w:rPr>
        <w:t>– as exportações de serviços para o exterior do País;</w:t>
      </w:r>
    </w:p>
    <w:p w14:paraId="425EC18D" w14:textId="77777777" w:rsidR="00E8210D" w:rsidRPr="00DD572D" w:rsidRDefault="00E8210D" w:rsidP="00306A91">
      <w:pPr>
        <w:pStyle w:val="Bloco"/>
        <w:widowControl/>
        <w:pBdr>
          <w:top w:val="none" w:sz="0" w:space="0" w:color="auto"/>
          <w:left w:val="none" w:sz="0" w:space="0" w:color="auto"/>
          <w:bottom w:val="none" w:sz="0" w:space="0" w:color="auto"/>
          <w:right w:val="none" w:sz="0" w:space="0" w:color="auto"/>
        </w:pBdr>
        <w:spacing w:line="360" w:lineRule="auto"/>
        <w:rPr>
          <w:rFonts w:ascii="Arial" w:hAnsi="Arial" w:cs="Arial"/>
          <w:b/>
          <w:sz w:val="24"/>
          <w:szCs w:val="24"/>
        </w:rPr>
      </w:pPr>
    </w:p>
    <w:p w14:paraId="483426D3" w14:textId="77777777" w:rsidR="00E8210D" w:rsidRPr="00DD572D" w:rsidRDefault="00E8210D" w:rsidP="00306A91">
      <w:pPr>
        <w:pStyle w:val="Bloco"/>
        <w:widowControl/>
        <w:pBdr>
          <w:top w:val="none" w:sz="0" w:space="0" w:color="auto"/>
          <w:left w:val="none" w:sz="0" w:space="0" w:color="auto"/>
          <w:bottom w:val="none" w:sz="0" w:space="0" w:color="auto"/>
          <w:right w:val="none" w:sz="0" w:space="0" w:color="auto"/>
        </w:pBdr>
        <w:spacing w:line="360" w:lineRule="auto"/>
        <w:rPr>
          <w:rFonts w:ascii="Arial" w:hAnsi="Arial" w:cs="Arial"/>
          <w:sz w:val="24"/>
          <w:szCs w:val="24"/>
        </w:rPr>
      </w:pPr>
      <w:r w:rsidRPr="00DD572D">
        <w:rPr>
          <w:rFonts w:ascii="Arial" w:hAnsi="Arial" w:cs="Arial"/>
          <w:b/>
          <w:sz w:val="24"/>
          <w:szCs w:val="24"/>
        </w:rPr>
        <w:t>II</w:t>
      </w:r>
      <w:r w:rsidRPr="00DD572D">
        <w:rPr>
          <w:rFonts w:ascii="Arial" w:hAnsi="Arial" w:cs="Arial"/>
          <w:sz w:val="24"/>
          <w:szCs w:val="24"/>
        </w:rPr>
        <w:t xml:space="preserve"> – a prestação de serviços em relação de emprego, dos trabalhadores avulsos, dos diretores e membros de conselho consultivo ou de conselho fiscal de sociedades e fundações, bem como dos sócios-gerentes e dos gerentes-delegados;</w:t>
      </w:r>
    </w:p>
    <w:p w14:paraId="13C23603" w14:textId="77777777" w:rsidR="00E8210D" w:rsidRPr="00DD572D" w:rsidRDefault="00E8210D" w:rsidP="00306A91">
      <w:pPr>
        <w:pStyle w:val="Bloco"/>
        <w:widowControl/>
        <w:pBdr>
          <w:top w:val="none" w:sz="0" w:space="0" w:color="auto"/>
          <w:left w:val="none" w:sz="0" w:space="0" w:color="auto"/>
          <w:bottom w:val="none" w:sz="0" w:space="0" w:color="auto"/>
          <w:right w:val="none" w:sz="0" w:space="0" w:color="auto"/>
        </w:pBdr>
        <w:spacing w:line="360" w:lineRule="auto"/>
        <w:rPr>
          <w:rFonts w:ascii="Arial" w:hAnsi="Arial" w:cs="Arial"/>
          <w:sz w:val="24"/>
          <w:szCs w:val="24"/>
        </w:rPr>
      </w:pPr>
    </w:p>
    <w:p w14:paraId="1C9EBDE6" w14:textId="77777777" w:rsidR="00E8210D" w:rsidRPr="00DD572D" w:rsidRDefault="00E8210D" w:rsidP="00306A91">
      <w:pPr>
        <w:pStyle w:val="Bloco"/>
        <w:widowControl/>
        <w:pBdr>
          <w:top w:val="none" w:sz="0" w:space="0" w:color="auto"/>
          <w:left w:val="none" w:sz="0" w:space="0" w:color="auto"/>
          <w:bottom w:val="none" w:sz="0" w:space="0" w:color="auto"/>
          <w:right w:val="none" w:sz="0" w:space="0" w:color="auto"/>
        </w:pBdr>
        <w:spacing w:line="360" w:lineRule="auto"/>
        <w:rPr>
          <w:rFonts w:ascii="Arial" w:hAnsi="Arial" w:cs="Arial"/>
          <w:sz w:val="24"/>
          <w:szCs w:val="24"/>
        </w:rPr>
      </w:pPr>
      <w:r w:rsidRPr="00DD572D">
        <w:rPr>
          <w:rFonts w:ascii="Arial" w:hAnsi="Arial" w:cs="Arial"/>
          <w:b/>
          <w:sz w:val="24"/>
          <w:szCs w:val="24"/>
        </w:rPr>
        <w:t>III</w:t>
      </w:r>
      <w:r w:rsidRPr="00DD572D">
        <w:rPr>
          <w:rFonts w:ascii="Arial" w:hAnsi="Arial" w:cs="Arial"/>
          <w:sz w:val="24"/>
          <w:szCs w:val="24"/>
        </w:rPr>
        <w:t xml:space="preserve"> – o valor intermediado no mercado de títulos e valores mobiliários, o valor dos depósitos bancários, o principal, juros e acréscimos moratórios relativos a operações de crédito realizadas por instituições financeiras.</w:t>
      </w:r>
    </w:p>
    <w:p w14:paraId="10E7EBDC" w14:textId="77777777" w:rsidR="00E8210D" w:rsidRPr="00DD572D" w:rsidRDefault="00E8210D" w:rsidP="00306A91">
      <w:pPr>
        <w:pStyle w:val="Bloco"/>
        <w:widowControl/>
        <w:pBdr>
          <w:top w:val="none" w:sz="0" w:space="0" w:color="auto"/>
          <w:left w:val="none" w:sz="0" w:space="0" w:color="auto"/>
          <w:bottom w:val="none" w:sz="0" w:space="0" w:color="auto"/>
          <w:right w:val="none" w:sz="0" w:space="0" w:color="auto"/>
        </w:pBdr>
        <w:spacing w:line="360" w:lineRule="auto"/>
        <w:rPr>
          <w:rFonts w:ascii="Arial" w:hAnsi="Arial" w:cs="Arial"/>
          <w:sz w:val="24"/>
          <w:szCs w:val="24"/>
        </w:rPr>
      </w:pPr>
    </w:p>
    <w:p w14:paraId="2C501F74" w14:textId="77777777" w:rsidR="00E8210D" w:rsidRPr="00DD572D" w:rsidRDefault="00E8210D" w:rsidP="00306A91">
      <w:pPr>
        <w:pStyle w:val="Bloco"/>
        <w:widowControl/>
        <w:pBdr>
          <w:top w:val="none" w:sz="0" w:space="0" w:color="auto"/>
          <w:left w:val="none" w:sz="0" w:space="0" w:color="auto"/>
          <w:bottom w:val="none" w:sz="0" w:space="0" w:color="auto"/>
          <w:right w:val="none" w:sz="0" w:space="0" w:color="auto"/>
        </w:pBdr>
        <w:spacing w:line="360" w:lineRule="auto"/>
        <w:rPr>
          <w:rFonts w:ascii="Arial" w:hAnsi="Arial" w:cs="Arial"/>
          <w:sz w:val="24"/>
          <w:szCs w:val="24"/>
        </w:rPr>
      </w:pPr>
      <w:r w:rsidRPr="00DD572D">
        <w:rPr>
          <w:rFonts w:ascii="Arial" w:hAnsi="Arial" w:cs="Arial"/>
          <w:b/>
          <w:sz w:val="24"/>
          <w:szCs w:val="24"/>
        </w:rPr>
        <w:t>Parágrafo único</w:t>
      </w:r>
      <w:r w:rsidRPr="00DD572D">
        <w:rPr>
          <w:rFonts w:ascii="Arial" w:hAnsi="Arial" w:cs="Arial"/>
          <w:sz w:val="24"/>
          <w:szCs w:val="24"/>
        </w:rPr>
        <w:t>. Não se enquadram no disposto no inciso I os serviços desenvolvidos no Brasil, cujo resultado aqui se verifique, ainda que o pagamento seja feito por residente no exterior.</w:t>
      </w:r>
    </w:p>
    <w:p w14:paraId="18D37864" w14:textId="77777777" w:rsidR="00E8210D" w:rsidRPr="00DD572D" w:rsidRDefault="00E8210D" w:rsidP="00306A91">
      <w:pPr>
        <w:pStyle w:val="Bloco"/>
        <w:widowControl/>
        <w:pBdr>
          <w:top w:val="none" w:sz="0" w:space="0" w:color="auto"/>
          <w:left w:val="none" w:sz="0" w:space="0" w:color="auto"/>
          <w:bottom w:val="none" w:sz="0" w:space="0" w:color="auto"/>
          <w:right w:val="none" w:sz="0" w:space="0" w:color="auto"/>
        </w:pBdr>
        <w:spacing w:line="360" w:lineRule="auto"/>
        <w:rPr>
          <w:rFonts w:ascii="Arial" w:hAnsi="Arial" w:cs="Arial"/>
          <w:sz w:val="24"/>
          <w:szCs w:val="24"/>
        </w:rPr>
      </w:pPr>
    </w:p>
    <w:p w14:paraId="03BE403D" w14:textId="77777777" w:rsidR="00E8210D" w:rsidRPr="00DD572D" w:rsidRDefault="00E8210D" w:rsidP="00306A91">
      <w:pPr>
        <w:spacing w:line="360" w:lineRule="auto"/>
        <w:jc w:val="center"/>
        <w:rPr>
          <w:rFonts w:ascii="Arial" w:hAnsi="Arial" w:cs="Arial"/>
          <w:b/>
        </w:rPr>
      </w:pPr>
      <w:r w:rsidRPr="00DD572D">
        <w:rPr>
          <w:rFonts w:ascii="Arial" w:hAnsi="Arial" w:cs="Arial"/>
          <w:b/>
        </w:rPr>
        <w:t>CAPÍTULO III</w:t>
      </w:r>
    </w:p>
    <w:p w14:paraId="34B32892" w14:textId="77777777" w:rsidR="00E8210D" w:rsidRPr="00DD572D" w:rsidRDefault="00E8210D" w:rsidP="00306A91">
      <w:pPr>
        <w:pStyle w:val="IMPOSTOS"/>
        <w:suppressAutoHyphens/>
        <w:spacing w:line="360" w:lineRule="auto"/>
        <w:rPr>
          <w:rFonts w:ascii="Arial" w:hAnsi="Arial" w:cs="Arial"/>
          <w:szCs w:val="24"/>
        </w:rPr>
      </w:pPr>
      <w:r w:rsidRPr="00DD572D">
        <w:rPr>
          <w:rFonts w:ascii="Arial" w:hAnsi="Arial" w:cs="Arial"/>
          <w:szCs w:val="24"/>
        </w:rPr>
        <w:t>DO SUJEITO PASSIVO</w:t>
      </w:r>
    </w:p>
    <w:p w14:paraId="58283CA8" w14:textId="77777777" w:rsidR="00E8210D" w:rsidRPr="00DD572D" w:rsidRDefault="00E8210D" w:rsidP="00306A91">
      <w:pPr>
        <w:spacing w:line="360" w:lineRule="auto"/>
        <w:ind w:firstLine="708"/>
        <w:jc w:val="both"/>
        <w:rPr>
          <w:rFonts w:ascii="Arial" w:hAnsi="Arial" w:cs="Arial"/>
          <w:b/>
        </w:rPr>
      </w:pPr>
    </w:p>
    <w:p w14:paraId="1AABEE26" w14:textId="77777777" w:rsidR="00E8210D" w:rsidRDefault="00E8210D" w:rsidP="00306A91">
      <w:pPr>
        <w:spacing w:line="360" w:lineRule="auto"/>
        <w:jc w:val="both"/>
        <w:rPr>
          <w:rFonts w:ascii="Arial" w:hAnsi="Arial" w:cs="Arial"/>
        </w:rPr>
      </w:pPr>
      <w:r w:rsidRPr="00DD572D">
        <w:rPr>
          <w:rFonts w:ascii="Arial" w:hAnsi="Arial" w:cs="Arial"/>
          <w:b/>
        </w:rPr>
        <w:t>Art. 12</w:t>
      </w:r>
      <w:r w:rsidR="00370CAD" w:rsidRPr="00DD572D">
        <w:rPr>
          <w:rFonts w:ascii="Arial" w:hAnsi="Arial" w:cs="Arial"/>
          <w:b/>
        </w:rPr>
        <w:t>6</w:t>
      </w:r>
      <w:r w:rsidRPr="00DD572D">
        <w:rPr>
          <w:rFonts w:ascii="Arial" w:hAnsi="Arial" w:cs="Arial"/>
          <w:b/>
        </w:rPr>
        <w:t xml:space="preserve">. </w:t>
      </w:r>
      <w:r w:rsidRPr="00DD572D">
        <w:rPr>
          <w:rFonts w:ascii="Arial" w:eastAsia="MS Mincho" w:hAnsi="Arial" w:cs="Arial"/>
        </w:rPr>
        <w:t xml:space="preserve">O </w:t>
      </w:r>
      <w:r w:rsidRPr="00DD572D">
        <w:rPr>
          <w:rFonts w:ascii="Arial" w:hAnsi="Arial" w:cs="Arial"/>
        </w:rPr>
        <w:t xml:space="preserve">Sujeito passivo da obrigação tributária principal é a pessoa obrigada ao pagamento de tributo ou da penalidade pecuniária. </w:t>
      </w:r>
    </w:p>
    <w:p w14:paraId="50FB5C7E" w14:textId="77777777" w:rsidR="00027690" w:rsidRDefault="00027690" w:rsidP="00306A91">
      <w:pPr>
        <w:spacing w:line="360" w:lineRule="auto"/>
        <w:jc w:val="both"/>
        <w:rPr>
          <w:rFonts w:ascii="Arial" w:hAnsi="Arial" w:cs="Arial"/>
        </w:rPr>
      </w:pPr>
    </w:p>
    <w:p w14:paraId="56182630" w14:textId="77777777" w:rsidR="00027690" w:rsidRDefault="00027690" w:rsidP="00306A91">
      <w:pPr>
        <w:spacing w:line="360" w:lineRule="auto"/>
        <w:jc w:val="both"/>
        <w:rPr>
          <w:rFonts w:ascii="Arial" w:hAnsi="Arial" w:cs="Arial"/>
        </w:rPr>
      </w:pPr>
    </w:p>
    <w:p w14:paraId="777DE629" w14:textId="77777777" w:rsidR="00027690" w:rsidRDefault="00027690" w:rsidP="00306A91">
      <w:pPr>
        <w:spacing w:line="360" w:lineRule="auto"/>
        <w:jc w:val="both"/>
        <w:rPr>
          <w:rFonts w:ascii="Arial" w:hAnsi="Arial" w:cs="Arial"/>
        </w:rPr>
      </w:pPr>
    </w:p>
    <w:p w14:paraId="33F3B439" w14:textId="77777777" w:rsidR="00027690" w:rsidRDefault="00027690" w:rsidP="00306A91">
      <w:pPr>
        <w:spacing w:line="360" w:lineRule="auto"/>
        <w:jc w:val="both"/>
        <w:rPr>
          <w:rFonts w:ascii="Arial" w:hAnsi="Arial" w:cs="Arial"/>
        </w:rPr>
      </w:pPr>
    </w:p>
    <w:p w14:paraId="2755B5F7" w14:textId="77777777" w:rsidR="00027690" w:rsidRPr="00DD572D" w:rsidRDefault="00027690" w:rsidP="00306A91">
      <w:pPr>
        <w:spacing w:line="360" w:lineRule="auto"/>
        <w:jc w:val="both"/>
        <w:rPr>
          <w:rFonts w:ascii="Arial" w:hAnsi="Arial" w:cs="Arial"/>
        </w:rPr>
      </w:pPr>
    </w:p>
    <w:p w14:paraId="50DBD79C" w14:textId="77777777" w:rsidR="00E8210D" w:rsidRPr="00DD572D" w:rsidRDefault="00E8210D" w:rsidP="00306A91">
      <w:pPr>
        <w:spacing w:line="360" w:lineRule="auto"/>
        <w:jc w:val="both"/>
        <w:rPr>
          <w:rFonts w:ascii="Arial" w:eastAsia="MS Mincho" w:hAnsi="Arial" w:cs="Arial"/>
        </w:rPr>
      </w:pPr>
    </w:p>
    <w:p w14:paraId="1CEB512B" w14:textId="77777777" w:rsidR="00E8210D" w:rsidRPr="00DD572D" w:rsidRDefault="00E8210D" w:rsidP="00306A91">
      <w:pPr>
        <w:spacing w:line="360" w:lineRule="auto"/>
        <w:jc w:val="both"/>
        <w:rPr>
          <w:rFonts w:ascii="Arial" w:hAnsi="Arial" w:cs="Arial"/>
        </w:rPr>
      </w:pPr>
      <w:r w:rsidRPr="00DD572D">
        <w:rPr>
          <w:rFonts w:ascii="Arial" w:eastAsia="MS Mincho" w:hAnsi="Arial" w:cs="Arial"/>
          <w:b/>
        </w:rPr>
        <w:t>§1º.</w:t>
      </w:r>
      <w:r w:rsidRPr="00DD572D">
        <w:rPr>
          <w:rFonts w:ascii="Arial" w:eastAsia="MS Mincho" w:hAnsi="Arial" w:cs="Arial"/>
        </w:rPr>
        <w:t xml:space="preserve"> </w:t>
      </w:r>
      <w:r w:rsidRPr="00DD572D">
        <w:rPr>
          <w:rFonts w:ascii="Arial" w:hAnsi="Arial" w:cs="Arial"/>
        </w:rPr>
        <w:t>O sujeito passivo da obrigação principal diz-se:</w:t>
      </w:r>
    </w:p>
    <w:p w14:paraId="0A959BC4" w14:textId="77777777" w:rsidR="00E8210D" w:rsidRPr="00DD572D" w:rsidRDefault="00E8210D" w:rsidP="00306A91">
      <w:pPr>
        <w:spacing w:line="360" w:lineRule="auto"/>
        <w:jc w:val="both"/>
        <w:rPr>
          <w:rFonts w:ascii="Arial" w:hAnsi="Arial" w:cs="Arial"/>
        </w:rPr>
      </w:pPr>
    </w:p>
    <w:p w14:paraId="28856A13"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 </w:t>
      </w:r>
      <w:r w:rsidRPr="00DD572D">
        <w:rPr>
          <w:rFonts w:ascii="Arial" w:hAnsi="Arial" w:cs="Arial"/>
        </w:rPr>
        <w:t>- contribuinte, quando tenha relação pessoal e direta com a situação que constitua o respectivo fato gerador;</w:t>
      </w:r>
    </w:p>
    <w:p w14:paraId="21431367" w14:textId="77777777" w:rsidR="00E8210D" w:rsidRPr="00DD572D" w:rsidRDefault="00E8210D" w:rsidP="00306A91">
      <w:pPr>
        <w:spacing w:line="360" w:lineRule="auto"/>
        <w:jc w:val="both"/>
        <w:rPr>
          <w:rFonts w:ascii="Arial" w:hAnsi="Arial" w:cs="Arial"/>
        </w:rPr>
      </w:pPr>
    </w:p>
    <w:p w14:paraId="254C083F"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responsável, quando, sem revestir a condição de contribuinte, sua obrigação decorra de disposições expressas nesta Lei.</w:t>
      </w:r>
    </w:p>
    <w:p w14:paraId="70E52AB5" w14:textId="77777777" w:rsidR="00E8210D" w:rsidRPr="00DD572D" w:rsidRDefault="00E8210D" w:rsidP="00306A91">
      <w:pPr>
        <w:spacing w:line="360" w:lineRule="auto"/>
        <w:jc w:val="both"/>
        <w:rPr>
          <w:rFonts w:ascii="Arial" w:eastAsia="MS Mincho" w:hAnsi="Arial" w:cs="Arial"/>
        </w:rPr>
      </w:pPr>
    </w:p>
    <w:p w14:paraId="22A44915" w14:textId="70FD85B2" w:rsidR="00E8210D" w:rsidRPr="00DD572D" w:rsidRDefault="00E8210D" w:rsidP="00306A91">
      <w:pPr>
        <w:spacing w:line="360" w:lineRule="auto"/>
        <w:jc w:val="both"/>
        <w:rPr>
          <w:rFonts w:ascii="Arial" w:hAnsi="Arial" w:cs="Arial"/>
        </w:rPr>
      </w:pPr>
      <w:r w:rsidRPr="00DD572D">
        <w:rPr>
          <w:rFonts w:ascii="Arial" w:eastAsia="MS Mincho" w:hAnsi="Arial" w:cs="Arial"/>
          <w:b/>
        </w:rPr>
        <w:t>§2º.</w:t>
      </w:r>
      <w:r w:rsidRPr="00DD572D">
        <w:rPr>
          <w:rFonts w:ascii="Arial" w:eastAsia="MS Mincho" w:hAnsi="Arial" w:cs="Arial"/>
        </w:rPr>
        <w:t xml:space="preserve"> </w:t>
      </w:r>
      <w:r w:rsidRPr="00DD572D">
        <w:rPr>
          <w:rFonts w:ascii="Arial" w:hAnsi="Arial" w:cs="Arial"/>
        </w:rPr>
        <w:t xml:space="preserve">Sujeito passivo da obrigação acessória é a pessoa obrigada à prática ou à abstenção de atos discriminados na legislação tributária do Município, que não configurem obrigação principal de tributo ou penalidade pecuniária, ou ainda, a pessoa, que esteja vinculada, de qualquer forma ao fato gerador de tributo da competência do Município de </w:t>
      </w:r>
      <w:r w:rsidR="00E65AE9">
        <w:rPr>
          <w:rFonts w:ascii="Arial" w:hAnsi="Arial" w:cs="Arial"/>
        </w:rPr>
        <w:t>Jatobá</w:t>
      </w:r>
      <w:r w:rsidRPr="00DD572D">
        <w:rPr>
          <w:rFonts w:ascii="Arial" w:hAnsi="Arial" w:cs="Arial"/>
        </w:rPr>
        <w:t>.</w:t>
      </w:r>
    </w:p>
    <w:p w14:paraId="139470B1" w14:textId="77777777" w:rsidR="00E8210D" w:rsidRPr="00DD572D" w:rsidRDefault="00E8210D" w:rsidP="00306A91">
      <w:pPr>
        <w:pStyle w:val="Corpodetexto31"/>
        <w:spacing w:line="360" w:lineRule="auto"/>
        <w:jc w:val="both"/>
        <w:rPr>
          <w:rFonts w:ascii="Arial" w:hAnsi="Arial" w:cs="Arial"/>
          <w:b w:val="0"/>
          <w:bCs/>
          <w:szCs w:val="24"/>
        </w:rPr>
      </w:pPr>
    </w:p>
    <w:p w14:paraId="40B3E368" w14:textId="77777777" w:rsidR="00E8210D" w:rsidRPr="00DD572D" w:rsidRDefault="00E8210D" w:rsidP="00306A91">
      <w:pPr>
        <w:pStyle w:val="Corpodetexto31"/>
        <w:spacing w:line="360" w:lineRule="auto"/>
        <w:jc w:val="both"/>
        <w:rPr>
          <w:rFonts w:ascii="Arial" w:hAnsi="Arial" w:cs="Arial"/>
          <w:b w:val="0"/>
          <w:bCs/>
          <w:szCs w:val="24"/>
        </w:rPr>
      </w:pPr>
      <w:r w:rsidRPr="00DD572D">
        <w:rPr>
          <w:rFonts w:ascii="Arial" w:hAnsi="Arial" w:cs="Arial"/>
          <w:bCs/>
          <w:szCs w:val="24"/>
        </w:rPr>
        <w:t xml:space="preserve">I </w:t>
      </w:r>
      <w:r w:rsidRPr="00DD572D">
        <w:rPr>
          <w:rFonts w:ascii="Arial" w:hAnsi="Arial" w:cs="Arial"/>
          <w:b w:val="0"/>
          <w:bCs/>
          <w:szCs w:val="24"/>
        </w:rPr>
        <w:t>- o sujeito passivo, caso convocado, fica obrigado a prestar as declarações solicitadas pela autoridade administrativa que, quando julgá-las insuficiente ou imprecisa, poderá exigir que sejam completadas ou esclarecidas;</w:t>
      </w:r>
    </w:p>
    <w:p w14:paraId="5027F3F5" w14:textId="77777777" w:rsidR="00E8210D" w:rsidRPr="00DD572D" w:rsidRDefault="00E8210D" w:rsidP="00306A91">
      <w:pPr>
        <w:spacing w:line="360" w:lineRule="auto"/>
        <w:jc w:val="both"/>
        <w:rPr>
          <w:rFonts w:ascii="Arial" w:hAnsi="Arial" w:cs="Arial"/>
        </w:rPr>
      </w:pPr>
    </w:p>
    <w:p w14:paraId="27C6DC6A"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a convocação do sujeito passivo será feita por quaisquer dos meios previstos nesta Lei;</w:t>
      </w:r>
    </w:p>
    <w:p w14:paraId="1302A341" w14:textId="77777777" w:rsidR="00E8210D" w:rsidRPr="00DD572D" w:rsidRDefault="00E8210D" w:rsidP="00306A91">
      <w:pPr>
        <w:spacing w:line="360" w:lineRule="auto"/>
        <w:jc w:val="both"/>
        <w:rPr>
          <w:rFonts w:ascii="Arial" w:hAnsi="Arial" w:cs="Arial"/>
        </w:rPr>
      </w:pPr>
    </w:p>
    <w:p w14:paraId="673DB8CC"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III </w:t>
      </w:r>
      <w:r w:rsidRPr="00DD572D">
        <w:rPr>
          <w:rFonts w:ascii="Arial" w:hAnsi="Arial" w:cs="Arial"/>
        </w:rPr>
        <w:t>- feita à convocação do sujeito passivo, terá ele o prazo de até 30 (trinta) dias, a cargo da administração, para prestar os esclarecimentos solicitados, sob pena de que se proceda ao lançamento de ofício, sem prejuízo da aplicação das demais sanções cabíveis, a contar da intimação.</w:t>
      </w:r>
    </w:p>
    <w:p w14:paraId="45E74F30" w14:textId="77777777" w:rsidR="00E8210D" w:rsidRPr="00DD572D" w:rsidRDefault="00E8210D" w:rsidP="00306A91">
      <w:pPr>
        <w:pStyle w:val="Item"/>
        <w:widowControl/>
        <w:overflowPunct/>
        <w:autoSpaceDE/>
        <w:autoSpaceDN w:val="0"/>
        <w:spacing w:line="360" w:lineRule="auto"/>
        <w:rPr>
          <w:rFonts w:cs="Arial"/>
          <w:szCs w:val="24"/>
        </w:rPr>
      </w:pPr>
    </w:p>
    <w:p w14:paraId="55D5BF8D" w14:textId="77777777" w:rsidR="00E8210D" w:rsidRPr="00DD572D" w:rsidRDefault="00E8210D" w:rsidP="00306A91">
      <w:pPr>
        <w:spacing w:line="360" w:lineRule="auto"/>
        <w:jc w:val="both"/>
        <w:rPr>
          <w:rFonts w:ascii="Arial" w:hAnsi="Arial" w:cs="Arial"/>
        </w:rPr>
      </w:pPr>
      <w:r w:rsidRPr="00DD572D">
        <w:rPr>
          <w:rFonts w:ascii="Arial" w:hAnsi="Arial" w:cs="Arial"/>
          <w:b/>
          <w:bCs/>
        </w:rPr>
        <w:t>Art.</w:t>
      </w:r>
      <w:r w:rsidR="001629AC" w:rsidRPr="00DD572D">
        <w:rPr>
          <w:rFonts w:ascii="Arial" w:hAnsi="Arial" w:cs="Arial"/>
          <w:b/>
          <w:bCs/>
        </w:rPr>
        <w:t xml:space="preserve"> </w:t>
      </w:r>
      <w:r w:rsidRPr="00DD572D">
        <w:rPr>
          <w:rFonts w:ascii="Arial" w:hAnsi="Arial" w:cs="Arial"/>
          <w:b/>
          <w:bCs/>
        </w:rPr>
        <w:t>12</w:t>
      </w:r>
      <w:r w:rsidR="00370CAD" w:rsidRPr="00DD572D">
        <w:rPr>
          <w:rFonts w:ascii="Arial" w:hAnsi="Arial" w:cs="Arial"/>
          <w:b/>
          <w:bCs/>
        </w:rPr>
        <w:t>7</w:t>
      </w:r>
      <w:r w:rsidR="001629AC" w:rsidRPr="00DD572D">
        <w:rPr>
          <w:rFonts w:ascii="Arial" w:hAnsi="Arial" w:cs="Arial"/>
          <w:b/>
          <w:bCs/>
        </w:rPr>
        <w:t>.</w:t>
      </w:r>
      <w:r w:rsidRPr="00DD572D">
        <w:rPr>
          <w:rFonts w:ascii="Arial" w:hAnsi="Arial" w:cs="Arial"/>
          <w:b/>
          <w:bCs/>
        </w:rPr>
        <w:t xml:space="preserve"> </w:t>
      </w:r>
      <w:r w:rsidRPr="00DD572D">
        <w:rPr>
          <w:rFonts w:ascii="Arial" w:hAnsi="Arial" w:cs="Arial"/>
        </w:rPr>
        <w:t xml:space="preserve">Independentemente da responsabilidade </w:t>
      </w:r>
      <w:r w:rsidR="001629AC" w:rsidRPr="00DD572D">
        <w:rPr>
          <w:rFonts w:ascii="Arial" w:hAnsi="Arial" w:cs="Arial"/>
        </w:rPr>
        <w:t>tributária</w:t>
      </w:r>
      <w:r w:rsidRPr="00DD572D">
        <w:rPr>
          <w:rFonts w:ascii="Arial" w:hAnsi="Arial" w:cs="Arial"/>
        </w:rPr>
        <w:t xml:space="preserve"> determinada no artigo 12</w:t>
      </w:r>
      <w:r w:rsidR="00370CAD" w:rsidRPr="00DD572D">
        <w:rPr>
          <w:rFonts w:ascii="Arial" w:hAnsi="Arial" w:cs="Arial"/>
        </w:rPr>
        <w:t>8</w:t>
      </w:r>
      <w:r w:rsidRPr="00DD572D">
        <w:rPr>
          <w:rFonts w:ascii="Arial" w:hAnsi="Arial" w:cs="Arial"/>
        </w:rPr>
        <w:t>, o tomador do serviço é responsável pelo Imposto Sobre Serviços, e deve reter e recolher o seu montante, quando o prestador:</w:t>
      </w:r>
    </w:p>
    <w:p w14:paraId="04225945" w14:textId="77777777" w:rsidR="00E8210D" w:rsidRDefault="00E8210D" w:rsidP="00306A91">
      <w:pPr>
        <w:pStyle w:val="Bloco"/>
        <w:pBdr>
          <w:top w:val="none" w:sz="0" w:space="0" w:color="auto"/>
          <w:left w:val="none" w:sz="0" w:space="0" w:color="auto"/>
          <w:bottom w:val="none" w:sz="0" w:space="0" w:color="auto"/>
          <w:right w:val="none" w:sz="0" w:space="0" w:color="auto"/>
        </w:pBdr>
        <w:spacing w:line="360" w:lineRule="auto"/>
        <w:rPr>
          <w:rFonts w:ascii="Arial" w:hAnsi="Arial" w:cs="Arial"/>
          <w:sz w:val="24"/>
          <w:szCs w:val="24"/>
        </w:rPr>
      </w:pPr>
    </w:p>
    <w:p w14:paraId="1E32949B" w14:textId="77777777" w:rsidR="00027690" w:rsidRDefault="00027690" w:rsidP="00306A91">
      <w:pPr>
        <w:pStyle w:val="Bloco"/>
        <w:pBdr>
          <w:top w:val="none" w:sz="0" w:space="0" w:color="auto"/>
          <w:left w:val="none" w:sz="0" w:space="0" w:color="auto"/>
          <w:bottom w:val="none" w:sz="0" w:space="0" w:color="auto"/>
          <w:right w:val="none" w:sz="0" w:space="0" w:color="auto"/>
        </w:pBdr>
        <w:spacing w:line="360" w:lineRule="auto"/>
        <w:rPr>
          <w:rFonts w:ascii="Arial" w:hAnsi="Arial" w:cs="Arial"/>
          <w:sz w:val="24"/>
          <w:szCs w:val="24"/>
        </w:rPr>
      </w:pPr>
    </w:p>
    <w:p w14:paraId="157BC9EA" w14:textId="77777777" w:rsidR="00027690" w:rsidRDefault="00027690" w:rsidP="00306A91">
      <w:pPr>
        <w:pStyle w:val="Bloco"/>
        <w:pBdr>
          <w:top w:val="none" w:sz="0" w:space="0" w:color="auto"/>
          <w:left w:val="none" w:sz="0" w:space="0" w:color="auto"/>
          <w:bottom w:val="none" w:sz="0" w:space="0" w:color="auto"/>
          <w:right w:val="none" w:sz="0" w:space="0" w:color="auto"/>
        </w:pBdr>
        <w:spacing w:line="360" w:lineRule="auto"/>
        <w:rPr>
          <w:rFonts w:ascii="Arial" w:hAnsi="Arial" w:cs="Arial"/>
          <w:sz w:val="24"/>
          <w:szCs w:val="24"/>
        </w:rPr>
      </w:pPr>
    </w:p>
    <w:p w14:paraId="48FDD40C" w14:textId="77777777" w:rsidR="00027690" w:rsidRPr="00DD572D" w:rsidRDefault="00027690" w:rsidP="00306A91">
      <w:pPr>
        <w:pStyle w:val="Bloco"/>
        <w:pBdr>
          <w:top w:val="none" w:sz="0" w:space="0" w:color="auto"/>
          <w:left w:val="none" w:sz="0" w:space="0" w:color="auto"/>
          <w:bottom w:val="none" w:sz="0" w:space="0" w:color="auto"/>
          <w:right w:val="none" w:sz="0" w:space="0" w:color="auto"/>
        </w:pBdr>
        <w:spacing w:line="360" w:lineRule="auto"/>
        <w:rPr>
          <w:rFonts w:ascii="Arial" w:hAnsi="Arial" w:cs="Arial"/>
          <w:sz w:val="24"/>
          <w:szCs w:val="24"/>
        </w:rPr>
      </w:pPr>
    </w:p>
    <w:p w14:paraId="34C765C3" w14:textId="77777777" w:rsidR="00E8210D" w:rsidRPr="00DD572D" w:rsidRDefault="00E8210D" w:rsidP="00306A91">
      <w:pPr>
        <w:pStyle w:val="Bloco"/>
        <w:pBdr>
          <w:top w:val="none" w:sz="0" w:space="0" w:color="auto"/>
          <w:left w:val="none" w:sz="0" w:space="0" w:color="auto"/>
          <w:bottom w:val="none" w:sz="0" w:space="0" w:color="auto"/>
          <w:right w:val="none" w:sz="0" w:space="0" w:color="auto"/>
        </w:pBdr>
        <w:spacing w:line="360" w:lineRule="auto"/>
        <w:rPr>
          <w:rFonts w:ascii="Arial" w:hAnsi="Arial" w:cs="Arial"/>
          <w:sz w:val="24"/>
          <w:szCs w:val="24"/>
        </w:rPr>
      </w:pPr>
      <w:r w:rsidRPr="00DD572D">
        <w:rPr>
          <w:rFonts w:ascii="Arial" w:hAnsi="Arial" w:cs="Arial"/>
          <w:b/>
          <w:sz w:val="24"/>
          <w:szCs w:val="24"/>
        </w:rPr>
        <w:t>I</w:t>
      </w:r>
      <w:r w:rsidRPr="00DD572D">
        <w:rPr>
          <w:rFonts w:ascii="Arial" w:hAnsi="Arial" w:cs="Arial"/>
          <w:sz w:val="24"/>
          <w:szCs w:val="24"/>
        </w:rPr>
        <w:t xml:space="preserve"> – estabelecido ou não neste Município, deixar de emitir a correspondente Nota Fiscal de Serviços referente à operação;</w:t>
      </w:r>
    </w:p>
    <w:p w14:paraId="6097BE6F" w14:textId="77777777" w:rsidR="00E8210D" w:rsidRPr="00DD572D" w:rsidRDefault="00E8210D" w:rsidP="00306A91">
      <w:pPr>
        <w:pStyle w:val="Bloco"/>
        <w:pBdr>
          <w:top w:val="none" w:sz="0" w:space="0" w:color="auto"/>
          <w:left w:val="none" w:sz="0" w:space="0" w:color="auto"/>
          <w:bottom w:val="none" w:sz="0" w:space="0" w:color="auto"/>
          <w:right w:val="none" w:sz="0" w:space="0" w:color="auto"/>
        </w:pBdr>
        <w:spacing w:line="360" w:lineRule="auto"/>
        <w:rPr>
          <w:rFonts w:ascii="Arial" w:hAnsi="Arial" w:cs="Arial"/>
          <w:sz w:val="24"/>
          <w:szCs w:val="24"/>
        </w:rPr>
      </w:pPr>
    </w:p>
    <w:p w14:paraId="387184F0" w14:textId="77777777" w:rsidR="00E8210D" w:rsidRPr="00DD572D" w:rsidRDefault="00E8210D" w:rsidP="00306A91">
      <w:pPr>
        <w:pStyle w:val="Bloco"/>
        <w:pBdr>
          <w:top w:val="none" w:sz="0" w:space="0" w:color="auto"/>
          <w:left w:val="none" w:sz="0" w:space="0" w:color="auto"/>
          <w:bottom w:val="none" w:sz="0" w:space="0" w:color="auto"/>
          <w:right w:val="none" w:sz="0" w:space="0" w:color="auto"/>
        </w:pBdr>
        <w:spacing w:line="360" w:lineRule="auto"/>
        <w:rPr>
          <w:rFonts w:ascii="Arial" w:hAnsi="Arial" w:cs="Arial"/>
          <w:sz w:val="24"/>
          <w:szCs w:val="24"/>
        </w:rPr>
      </w:pPr>
      <w:r w:rsidRPr="00DD572D">
        <w:rPr>
          <w:rFonts w:ascii="Arial" w:hAnsi="Arial" w:cs="Arial"/>
          <w:b/>
          <w:sz w:val="24"/>
          <w:szCs w:val="24"/>
        </w:rPr>
        <w:t>II</w:t>
      </w:r>
      <w:r w:rsidRPr="00DD572D">
        <w:rPr>
          <w:rFonts w:ascii="Arial" w:hAnsi="Arial" w:cs="Arial"/>
          <w:sz w:val="24"/>
          <w:szCs w:val="24"/>
        </w:rPr>
        <w:t xml:space="preserve"> – efetuando prestação dos serviços descritos no artigo 12</w:t>
      </w:r>
      <w:r w:rsidR="00170B79" w:rsidRPr="00DD572D">
        <w:rPr>
          <w:rFonts w:ascii="Arial" w:hAnsi="Arial" w:cs="Arial"/>
          <w:sz w:val="24"/>
          <w:szCs w:val="24"/>
        </w:rPr>
        <w:t>2</w:t>
      </w:r>
      <w:r w:rsidRPr="00DD572D">
        <w:rPr>
          <w:rFonts w:ascii="Arial" w:hAnsi="Arial" w:cs="Arial"/>
          <w:sz w:val="24"/>
          <w:szCs w:val="24"/>
        </w:rPr>
        <w:t>, não comprovar a quitação do imposto devido a este Município, incidente sobre as operações;</w:t>
      </w:r>
    </w:p>
    <w:p w14:paraId="7605B224" w14:textId="77777777" w:rsidR="00E8210D" w:rsidRPr="00DD572D" w:rsidRDefault="00E8210D" w:rsidP="00306A91">
      <w:pPr>
        <w:pStyle w:val="Bloco"/>
        <w:pBdr>
          <w:top w:val="none" w:sz="0" w:space="0" w:color="auto"/>
          <w:left w:val="none" w:sz="0" w:space="0" w:color="auto"/>
          <w:bottom w:val="none" w:sz="0" w:space="0" w:color="auto"/>
          <w:right w:val="none" w:sz="0" w:space="0" w:color="auto"/>
        </w:pBdr>
        <w:spacing w:line="360" w:lineRule="auto"/>
        <w:rPr>
          <w:rFonts w:ascii="Arial" w:hAnsi="Arial" w:cs="Arial"/>
          <w:sz w:val="24"/>
          <w:szCs w:val="24"/>
        </w:rPr>
      </w:pPr>
    </w:p>
    <w:p w14:paraId="53900FCE" w14:textId="77777777" w:rsidR="00E8210D" w:rsidRPr="00DD572D" w:rsidRDefault="00E8210D" w:rsidP="00306A91">
      <w:pPr>
        <w:pStyle w:val="Bloco"/>
        <w:pBdr>
          <w:top w:val="none" w:sz="0" w:space="0" w:color="auto"/>
          <w:left w:val="none" w:sz="0" w:space="0" w:color="auto"/>
          <w:bottom w:val="none" w:sz="0" w:space="0" w:color="auto"/>
          <w:right w:val="none" w:sz="0" w:space="0" w:color="auto"/>
        </w:pBdr>
        <w:spacing w:line="360" w:lineRule="auto"/>
        <w:rPr>
          <w:rFonts w:ascii="Arial" w:hAnsi="Arial" w:cs="Arial"/>
          <w:sz w:val="24"/>
          <w:szCs w:val="24"/>
        </w:rPr>
      </w:pPr>
      <w:r w:rsidRPr="00DD572D">
        <w:rPr>
          <w:rFonts w:ascii="Arial" w:hAnsi="Arial" w:cs="Arial"/>
          <w:b/>
          <w:sz w:val="24"/>
          <w:szCs w:val="24"/>
        </w:rPr>
        <w:t>III</w:t>
      </w:r>
      <w:r w:rsidRPr="00DD572D">
        <w:rPr>
          <w:rFonts w:ascii="Arial" w:hAnsi="Arial" w:cs="Arial"/>
          <w:sz w:val="24"/>
          <w:szCs w:val="24"/>
        </w:rPr>
        <w:t xml:space="preserve"> – estabelecido ou domiciliado neste Município, não estiver inscrito no Cadastro Mercantil de Contribuintes.</w:t>
      </w:r>
    </w:p>
    <w:p w14:paraId="58BB2E12" w14:textId="77777777" w:rsidR="00E8210D" w:rsidRPr="00DD572D" w:rsidRDefault="00E8210D" w:rsidP="00306A91">
      <w:pPr>
        <w:pStyle w:val="Bloco"/>
        <w:pBdr>
          <w:top w:val="none" w:sz="0" w:space="0" w:color="auto"/>
          <w:left w:val="none" w:sz="0" w:space="0" w:color="auto"/>
          <w:bottom w:val="none" w:sz="0" w:space="0" w:color="auto"/>
          <w:right w:val="none" w:sz="0" w:space="0" w:color="auto"/>
        </w:pBdr>
        <w:spacing w:line="360" w:lineRule="auto"/>
        <w:ind w:firstLine="708"/>
        <w:rPr>
          <w:rFonts w:ascii="Arial" w:hAnsi="Arial" w:cs="Arial"/>
          <w:sz w:val="24"/>
          <w:szCs w:val="24"/>
        </w:rPr>
      </w:pPr>
    </w:p>
    <w:p w14:paraId="1FE35962" w14:textId="77777777" w:rsidR="00E8210D" w:rsidRPr="00DD572D" w:rsidRDefault="00E8210D" w:rsidP="00306A91">
      <w:pPr>
        <w:pStyle w:val="Bloco"/>
        <w:pBdr>
          <w:top w:val="none" w:sz="0" w:space="0" w:color="auto"/>
          <w:left w:val="none" w:sz="0" w:space="0" w:color="auto"/>
          <w:bottom w:val="none" w:sz="0" w:space="0" w:color="auto"/>
          <w:right w:val="none" w:sz="0" w:space="0" w:color="auto"/>
        </w:pBdr>
        <w:spacing w:line="360" w:lineRule="auto"/>
        <w:rPr>
          <w:rFonts w:ascii="Arial" w:hAnsi="Arial" w:cs="Arial"/>
          <w:b/>
          <w:sz w:val="24"/>
          <w:szCs w:val="24"/>
        </w:rPr>
      </w:pPr>
      <w:r w:rsidRPr="00DD572D">
        <w:rPr>
          <w:rFonts w:ascii="Arial" w:hAnsi="Arial" w:cs="Arial"/>
          <w:b/>
          <w:sz w:val="24"/>
          <w:szCs w:val="24"/>
        </w:rPr>
        <w:t>Art. 12</w:t>
      </w:r>
      <w:r w:rsidR="00370CAD" w:rsidRPr="00DD572D">
        <w:rPr>
          <w:rFonts w:ascii="Arial" w:hAnsi="Arial" w:cs="Arial"/>
          <w:b/>
          <w:sz w:val="24"/>
          <w:szCs w:val="24"/>
        </w:rPr>
        <w:t>8</w:t>
      </w:r>
      <w:r w:rsidRPr="00DD572D">
        <w:rPr>
          <w:rFonts w:ascii="Arial" w:hAnsi="Arial" w:cs="Arial"/>
          <w:b/>
          <w:sz w:val="24"/>
          <w:szCs w:val="24"/>
        </w:rPr>
        <w:t xml:space="preserve">. </w:t>
      </w:r>
      <w:r w:rsidR="00E94EB5" w:rsidRPr="00DD572D">
        <w:rPr>
          <w:rFonts w:ascii="Arial" w:hAnsi="Arial" w:cs="Arial"/>
          <w:sz w:val="24"/>
          <w:szCs w:val="24"/>
        </w:rPr>
        <w:t>São responsáveis, na qualidade de substituto tributário, inclusive em caráter supletivo:</w:t>
      </w:r>
      <w:r w:rsidR="00E94EB5" w:rsidRPr="00DD572D">
        <w:rPr>
          <w:rFonts w:ascii="Arial" w:hAnsi="Arial" w:cs="Arial"/>
          <w:sz w:val="24"/>
          <w:szCs w:val="24"/>
        </w:rPr>
        <w:cr/>
      </w:r>
    </w:p>
    <w:p w14:paraId="6FE8CD34" w14:textId="77777777" w:rsidR="00E94EB5" w:rsidRPr="00DD572D" w:rsidRDefault="00E94EB5" w:rsidP="00306A91">
      <w:pPr>
        <w:spacing w:line="360" w:lineRule="auto"/>
        <w:jc w:val="both"/>
        <w:rPr>
          <w:rFonts w:ascii="Arial" w:hAnsi="Arial" w:cs="Arial"/>
          <w:bCs/>
        </w:rPr>
      </w:pPr>
      <w:r w:rsidRPr="00DD572D">
        <w:rPr>
          <w:rFonts w:ascii="Arial" w:hAnsi="Arial" w:cs="Arial"/>
          <w:b/>
        </w:rPr>
        <w:t>I -</w:t>
      </w:r>
      <w:r w:rsidRPr="00DD572D">
        <w:rPr>
          <w:rFonts w:ascii="Arial" w:hAnsi="Arial" w:cs="Arial"/>
          <w:bCs/>
        </w:rPr>
        <w:t xml:space="preserve"> pelo imposto incidente em todos os serviços que lhes sejam prestados:</w:t>
      </w:r>
    </w:p>
    <w:p w14:paraId="51154478" w14:textId="77777777" w:rsidR="00E94EB5" w:rsidRPr="00DD572D" w:rsidRDefault="00E94EB5" w:rsidP="00306A91">
      <w:pPr>
        <w:spacing w:line="360" w:lineRule="auto"/>
        <w:jc w:val="both"/>
        <w:rPr>
          <w:rFonts w:ascii="Arial" w:hAnsi="Arial" w:cs="Arial"/>
          <w:bCs/>
        </w:rPr>
      </w:pPr>
    </w:p>
    <w:p w14:paraId="37F07DBF" w14:textId="77777777" w:rsidR="00E94EB5" w:rsidRPr="00DD572D" w:rsidRDefault="00E94EB5" w:rsidP="00306A91">
      <w:pPr>
        <w:spacing w:line="360" w:lineRule="auto"/>
        <w:jc w:val="both"/>
        <w:rPr>
          <w:rFonts w:ascii="Arial" w:hAnsi="Arial" w:cs="Arial"/>
          <w:bCs/>
        </w:rPr>
      </w:pPr>
      <w:r w:rsidRPr="00DD572D">
        <w:rPr>
          <w:rFonts w:ascii="Arial" w:hAnsi="Arial" w:cs="Arial"/>
          <w:b/>
        </w:rPr>
        <w:t>a)</w:t>
      </w:r>
      <w:r w:rsidRPr="00DD572D">
        <w:rPr>
          <w:rFonts w:ascii="Arial" w:hAnsi="Arial" w:cs="Arial"/>
          <w:bCs/>
        </w:rPr>
        <w:t xml:space="preserve"> órgãos, entes e entidades da Administração Direta da União, dos Estados, do Distrito Federal e dos Municípios, inclusive aqueles integrantes do Poder Executivo, Poder Legislativo, Poder Judiciário e Ministério Público;</w:t>
      </w:r>
    </w:p>
    <w:p w14:paraId="2014CD2C" w14:textId="77777777" w:rsidR="00E94EB5" w:rsidRPr="00DD572D" w:rsidRDefault="00E94EB5" w:rsidP="00306A91">
      <w:pPr>
        <w:spacing w:line="360" w:lineRule="auto"/>
        <w:jc w:val="both"/>
        <w:rPr>
          <w:rFonts w:ascii="Arial" w:hAnsi="Arial" w:cs="Arial"/>
          <w:bCs/>
        </w:rPr>
      </w:pPr>
      <w:r w:rsidRPr="00DD572D">
        <w:rPr>
          <w:rFonts w:ascii="Arial" w:hAnsi="Arial" w:cs="Arial"/>
          <w:b/>
        </w:rPr>
        <w:t>b)</w:t>
      </w:r>
      <w:r w:rsidRPr="00DD572D">
        <w:rPr>
          <w:rFonts w:ascii="Arial" w:hAnsi="Arial" w:cs="Arial"/>
          <w:bCs/>
        </w:rPr>
        <w:t xml:space="preserve"> entes e entidades da Administração Indireta da União, dos Estados, do Distrito Federal e</w:t>
      </w:r>
      <w:r w:rsidR="003B6713" w:rsidRPr="00DD572D">
        <w:rPr>
          <w:rFonts w:ascii="Arial" w:hAnsi="Arial" w:cs="Arial"/>
          <w:bCs/>
        </w:rPr>
        <w:t xml:space="preserve"> </w:t>
      </w:r>
      <w:r w:rsidRPr="00DD572D">
        <w:rPr>
          <w:rFonts w:ascii="Arial" w:hAnsi="Arial" w:cs="Arial"/>
          <w:bCs/>
        </w:rPr>
        <w:t>dos Municípios, tais como as Autarquias e Fundações instituídas e/ou mantidas pelo Poder Público e</w:t>
      </w:r>
      <w:r w:rsidR="003B6713" w:rsidRPr="00DD572D">
        <w:rPr>
          <w:rFonts w:ascii="Arial" w:hAnsi="Arial" w:cs="Arial"/>
          <w:bCs/>
        </w:rPr>
        <w:t xml:space="preserve"> </w:t>
      </w:r>
      <w:r w:rsidRPr="00DD572D">
        <w:rPr>
          <w:rFonts w:ascii="Arial" w:hAnsi="Arial" w:cs="Arial"/>
          <w:bCs/>
        </w:rPr>
        <w:t>as Empresas Públicas e Sociedades de Economia Mista;</w:t>
      </w:r>
    </w:p>
    <w:p w14:paraId="590FE115" w14:textId="77777777" w:rsidR="00E94EB5" w:rsidRPr="00DD572D" w:rsidRDefault="00E94EB5" w:rsidP="00306A91">
      <w:pPr>
        <w:spacing w:line="360" w:lineRule="auto"/>
        <w:jc w:val="both"/>
        <w:rPr>
          <w:rFonts w:ascii="Arial" w:hAnsi="Arial" w:cs="Arial"/>
          <w:bCs/>
        </w:rPr>
      </w:pPr>
      <w:r w:rsidRPr="00DD572D">
        <w:rPr>
          <w:rFonts w:ascii="Arial" w:hAnsi="Arial" w:cs="Arial"/>
          <w:b/>
        </w:rPr>
        <w:t>c)</w:t>
      </w:r>
      <w:r w:rsidRPr="00DD572D">
        <w:rPr>
          <w:rFonts w:ascii="Arial" w:hAnsi="Arial" w:cs="Arial"/>
          <w:bCs/>
        </w:rPr>
        <w:t xml:space="preserve"> concessionárias, autorizadas, delegadas e permissionárias de serviço público federal,</w:t>
      </w:r>
    </w:p>
    <w:p w14:paraId="513AC323" w14:textId="77777777" w:rsidR="00E94EB5" w:rsidRPr="00DD572D" w:rsidRDefault="00E94EB5" w:rsidP="00306A91">
      <w:pPr>
        <w:spacing w:line="360" w:lineRule="auto"/>
        <w:jc w:val="both"/>
        <w:rPr>
          <w:rFonts w:ascii="Arial" w:hAnsi="Arial" w:cs="Arial"/>
          <w:bCs/>
        </w:rPr>
      </w:pPr>
      <w:r w:rsidRPr="00DD572D">
        <w:rPr>
          <w:rFonts w:ascii="Arial" w:hAnsi="Arial" w:cs="Arial"/>
          <w:bCs/>
        </w:rPr>
        <w:t>estadual, distrital federal ou municipal;</w:t>
      </w:r>
    </w:p>
    <w:p w14:paraId="565CEDC1" w14:textId="77777777" w:rsidR="00E94EB5" w:rsidRPr="00DD572D" w:rsidRDefault="00E94EB5" w:rsidP="00306A91">
      <w:pPr>
        <w:spacing w:line="360" w:lineRule="auto"/>
        <w:jc w:val="both"/>
        <w:rPr>
          <w:rFonts w:ascii="Arial" w:hAnsi="Arial" w:cs="Arial"/>
          <w:bCs/>
        </w:rPr>
      </w:pPr>
      <w:r w:rsidRPr="00DD572D">
        <w:rPr>
          <w:rFonts w:ascii="Arial" w:hAnsi="Arial" w:cs="Arial"/>
          <w:b/>
        </w:rPr>
        <w:t>d)</w:t>
      </w:r>
      <w:r w:rsidRPr="00DD572D">
        <w:rPr>
          <w:rFonts w:ascii="Arial" w:hAnsi="Arial" w:cs="Arial"/>
          <w:bCs/>
        </w:rPr>
        <w:t xml:space="preserve"> entidades ou instituições classificadas como serviços sociais autônomos;</w:t>
      </w:r>
    </w:p>
    <w:p w14:paraId="4619EF5D" w14:textId="77777777" w:rsidR="00E94EB5" w:rsidRPr="00DD572D" w:rsidRDefault="00E94EB5" w:rsidP="00306A91">
      <w:pPr>
        <w:spacing w:line="360" w:lineRule="auto"/>
        <w:jc w:val="both"/>
        <w:rPr>
          <w:rFonts w:ascii="Arial" w:hAnsi="Arial" w:cs="Arial"/>
          <w:bCs/>
        </w:rPr>
      </w:pPr>
      <w:r w:rsidRPr="00DD572D">
        <w:rPr>
          <w:rFonts w:ascii="Arial" w:hAnsi="Arial" w:cs="Arial"/>
          <w:b/>
        </w:rPr>
        <w:t>e)</w:t>
      </w:r>
      <w:r w:rsidRPr="00DD572D">
        <w:rPr>
          <w:rFonts w:ascii="Arial" w:hAnsi="Arial" w:cs="Arial"/>
          <w:bCs/>
        </w:rPr>
        <w:t xml:space="preserve"> estabelecimentos bancários e demais entidades financeiras autorizadas a funcionar pelo</w:t>
      </w:r>
      <w:r w:rsidR="003B6713" w:rsidRPr="00DD572D">
        <w:rPr>
          <w:rFonts w:ascii="Arial" w:hAnsi="Arial" w:cs="Arial"/>
          <w:bCs/>
        </w:rPr>
        <w:t xml:space="preserve"> </w:t>
      </w:r>
      <w:r w:rsidRPr="00DD572D">
        <w:rPr>
          <w:rFonts w:ascii="Arial" w:hAnsi="Arial" w:cs="Arial"/>
          <w:bCs/>
        </w:rPr>
        <w:t>Banco Central;</w:t>
      </w:r>
    </w:p>
    <w:p w14:paraId="6C008BFD" w14:textId="77777777" w:rsidR="00E94EB5" w:rsidRPr="00DD572D" w:rsidRDefault="00E94EB5" w:rsidP="00306A91">
      <w:pPr>
        <w:spacing w:line="360" w:lineRule="auto"/>
        <w:jc w:val="both"/>
        <w:rPr>
          <w:rFonts w:ascii="Arial" w:hAnsi="Arial" w:cs="Arial"/>
          <w:bCs/>
        </w:rPr>
      </w:pPr>
      <w:r w:rsidRPr="00DD572D">
        <w:rPr>
          <w:rFonts w:ascii="Arial" w:hAnsi="Arial" w:cs="Arial"/>
          <w:b/>
        </w:rPr>
        <w:t>f)</w:t>
      </w:r>
      <w:r w:rsidRPr="00DD572D">
        <w:rPr>
          <w:rFonts w:ascii="Arial" w:hAnsi="Arial" w:cs="Arial"/>
          <w:bCs/>
        </w:rPr>
        <w:t xml:space="preserve"> seguradoras de qualquer natureza;</w:t>
      </w:r>
    </w:p>
    <w:p w14:paraId="6C075481" w14:textId="77777777" w:rsidR="00E94EB5" w:rsidRPr="00DD572D" w:rsidRDefault="00E94EB5" w:rsidP="00306A91">
      <w:pPr>
        <w:spacing w:line="360" w:lineRule="auto"/>
        <w:jc w:val="both"/>
        <w:rPr>
          <w:rFonts w:ascii="Arial" w:hAnsi="Arial" w:cs="Arial"/>
          <w:bCs/>
        </w:rPr>
      </w:pPr>
      <w:r w:rsidRPr="00DD572D">
        <w:rPr>
          <w:rFonts w:ascii="Arial" w:hAnsi="Arial" w:cs="Arial"/>
          <w:b/>
        </w:rPr>
        <w:t>g)</w:t>
      </w:r>
      <w:r w:rsidRPr="00DD572D">
        <w:rPr>
          <w:rFonts w:ascii="Arial" w:hAnsi="Arial" w:cs="Arial"/>
          <w:bCs/>
        </w:rPr>
        <w:t xml:space="preserve"> administradoras de cartão de crédito;</w:t>
      </w:r>
    </w:p>
    <w:p w14:paraId="7041D2C5" w14:textId="77777777" w:rsidR="00E94EB5" w:rsidRDefault="00E94EB5" w:rsidP="00306A91">
      <w:pPr>
        <w:spacing w:line="360" w:lineRule="auto"/>
        <w:jc w:val="both"/>
        <w:rPr>
          <w:rFonts w:ascii="Arial" w:hAnsi="Arial" w:cs="Arial"/>
          <w:bCs/>
        </w:rPr>
      </w:pPr>
      <w:r w:rsidRPr="00DD572D">
        <w:rPr>
          <w:rFonts w:ascii="Arial" w:hAnsi="Arial" w:cs="Arial"/>
          <w:b/>
        </w:rPr>
        <w:t>h)</w:t>
      </w:r>
      <w:r w:rsidRPr="00DD572D">
        <w:rPr>
          <w:rFonts w:ascii="Arial" w:hAnsi="Arial" w:cs="Arial"/>
          <w:bCs/>
        </w:rPr>
        <w:t xml:space="preserve"> administradoras de consórcios;</w:t>
      </w:r>
    </w:p>
    <w:p w14:paraId="4CBCB97C" w14:textId="77777777" w:rsidR="00027690" w:rsidRDefault="00027690" w:rsidP="00306A91">
      <w:pPr>
        <w:spacing w:line="360" w:lineRule="auto"/>
        <w:jc w:val="both"/>
        <w:rPr>
          <w:rFonts w:ascii="Arial" w:hAnsi="Arial" w:cs="Arial"/>
          <w:bCs/>
        </w:rPr>
      </w:pPr>
    </w:p>
    <w:p w14:paraId="7F249DD0" w14:textId="77777777" w:rsidR="00027690" w:rsidRDefault="00027690" w:rsidP="00306A91">
      <w:pPr>
        <w:spacing w:line="360" w:lineRule="auto"/>
        <w:jc w:val="both"/>
        <w:rPr>
          <w:rFonts w:ascii="Arial" w:hAnsi="Arial" w:cs="Arial"/>
          <w:bCs/>
        </w:rPr>
      </w:pPr>
    </w:p>
    <w:p w14:paraId="3AC7379D" w14:textId="77777777" w:rsidR="00027690" w:rsidRDefault="00027690" w:rsidP="00306A91">
      <w:pPr>
        <w:spacing w:line="360" w:lineRule="auto"/>
        <w:jc w:val="both"/>
        <w:rPr>
          <w:rFonts w:ascii="Arial" w:hAnsi="Arial" w:cs="Arial"/>
          <w:bCs/>
        </w:rPr>
      </w:pPr>
    </w:p>
    <w:p w14:paraId="07AD500A" w14:textId="77777777" w:rsidR="00027690" w:rsidRDefault="00027690" w:rsidP="00306A91">
      <w:pPr>
        <w:spacing w:line="360" w:lineRule="auto"/>
        <w:jc w:val="both"/>
        <w:rPr>
          <w:rFonts w:ascii="Arial" w:hAnsi="Arial" w:cs="Arial"/>
          <w:bCs/>
        </w:rPr>
      </w:pPr>
    </w:p>
    <w:p w14:paraId="1EE4467C" w14:textId="77777777" w:rsidR="00027690" w:rsidRPr="00DD572D" w:rsidRDefault="00027690" w:rsidP="00306A91">
      <w:pPr>
        <w:spacing w:line="360" w:lineRule="auto"/>
        <w:jc w:val="both"/>
        <w:rPr>
          <w:rFonts w:ascii="Arial" w:hAnsi="Arial" w:cs="Arial"/>
          <w:bCs/>
        </w:rPr>
      </w:pPr>
    </w:p>
    <w:p w14:paraId="283FBDCA" w14:textId="77777777" w:rsidR="00E94EB5" w:rsidRPr="00DD572D" w:rsidRDefault="00E94EB5" w:rsidP="00306A91">
      <w:pPr>
        <w:spacing w:line="360" w:lineRule="auto"/>
        <w:jc w:val="both"/>
        <w:rPr>
          <w:rFonts w:ascii="Arial" w:hAnsi="Arial" w:cs="Arial"/>
          <w:bCs/>
        </w:rPr>
      </w:pPr>
      <w:r w:rsidRPr="00DD572D">
        <w:rPr>
          <w:rFonts w:ascii="Arial" w:hAnsi="Arial" w:cs="Arial"/>
          <w:b/>
        </w:rPr>
        <w:t>i)</w:t>
      </w:r>
      <w:r w:rsidRPr="00DD572D">
        <w:rPr>
          <w:rFonts w:ascii="Arial" w:hAnsi="Arial" w:cs="Arial"/>
          <w:bCs/>
        </w:rPr>
        <w:t xml:space="preserve"> os prestadores de serviços que explorem as atividades previstas nos itens 4.22 e 4.23 do</w:t>
      </w:r>
      <w:r w:rsidR="003B6713" w:rsidRPr="00DD572D">
        <w:rPr>
          <w:rFonts w:ascii="Arial" w:hAnsi="Arial" w:cs="Arial"/>
          <w:bCs/>
        </w:rPr>
        <w:t xml:space="preserve"> </w:t>
      </w:r>
      <w:r w:rsidR="00536DB7" w:rsidRPr="00DD572D">
        <w:rPr>
          <w:rFonts w:ascii="Arial" w:hAnsi="Arial" w:cs="Arial"/>
          <w:bCs/>
        </w:rPr>
        <w:t>art. 120</w:t>
      </w:r>
      <w:r w:rsidRPr="00DD572D">
        <w:rPr>
          <w:rFonts w:ascii="Arial" w:hAnsi="Arial" w:cs="Arial"/>
          <w:bCs/>
        </w:rPr>
        <w:t xml:space="preserve"> desta Lei;</w:t>
      </w:r>
    </w:p>
    <w:p w14:paraId="3060A95A" w14:textId="77777777" w:rsidR="00E94EB5" w:rsidRPr="00DD572D" w:rsidRDefault="00E94EB5" w:rsidP="00306A91">
      <w:pPr>
        <w:spacing w:line="360" w:lineRule="auto"/>
        <w:jc w:val="both"/>
        <w:rPr>
          <w:rFonts w:ascii="Arial" w:hAnsi="Arial" w:cs="Arial"/>
          <w:bCs/>
        </w:rPr>
      </w:pPr>
      <w:r w:rsidRPr="00DD572D">
        <w:rPr>
          <w:rFonts w:ascii="Arial" w:hAnsi="Arial" w:cs="Arial"/>
          <w:b/>
        </w:rPr>
        <w:t>j)</w:t>
      </w:r>
      <w:r w:rsidRPr="00DD572D">
        <w:rPr>
          <w:rFonts w:ascii="Arial" w:hAnsi="Arial" w:cs="Arial"/>
          <w:bCs/>
        </w:rPr>
        <w:t xml:space="preserve"> os prestadores de serviços que explorem as atividades de rádio, jornal e televisão.</w:t>
      </w:r>
    </w:p>
    <w:p w14:paraId="074DB9AA" w14:textId="77777777" w:rsidR="003B6713" w:rsidRPr="00DD572D" w:rsidRDefault="003B6713" w:rsidP="00306A91">
      <w:pPr>
        <w:spacing w:line="360" w:lineRule="auto"/>
        <w:jc w:val="both"/>
        <w:rPr>
          <w:rFonts w:ascii="Arial" w:hAnsi="Arial" w:cs="Arial"/>
          <w:b/>
        </w:rPr>
      </w:pPr>
    </w:p>
    <w:p w14:paraId="4BD86BAD" w14:textId="77777777" w:rsidR="00E94EB5" w:rsidRPr="00DD572D" w:rsidRDefault="00E94EB5" w:rsidP="00306A91">
      <w:pPr>
        <w:spacing w:line="360" w:lineRule="auto"/>
        <w:jc w:val="both"/>
        <w:rPr>
          <w:rFonts w:ascii="Arial" w:hAnsi="Arial" w:cs="Arial"/>
          <w:bCs/>
        </w:rPr>
      </w:pPr>
      <w:r w:rsidRPr="00DD572D">
        <w:rPr>
          <w:rFonts w:ascii="Arial" w:hAnsi="Arial" w:cs="Arial"/>
          <w:b/>
        </w:rPr>
        <w:t>II</w:t>
      </w:r>
      <w:r w:rsidR="003B6713" w:rsidRPr="00DD572D">
        <w:rPr>
          <w:rFonts w:ascii="Arial" w:hAnsi="Arial" w:cs="Arial"/>
          <w:b/>
        </w:rPr>
        <w:t xml:space="preserve"> -</w:t>
      </w:r>
      <w:r w:rsidRPr="00DD572D">
        <w:rPr>
          <w:rFonts w:ascii="Arial" w:hAnsi="Arial" w:cs="Arial"/>
          <w:bCs/>
        </w:rPr>
        <w:t xml:space="preserve"> os incorporadores, construtores e empreiteiros principais pelo imposto incidente nos</w:t>
      </w:r>
    </w:p>
    <w:p w14:paraId="48A7992C" w14:textId="77777777" w:rsidR="00E94EB5" w:rsidRPr="00DD572D" w:rsidRDefault="00E94EB5" w:rsidP="00306A91">
      <w:pPr>
        <w:spacing w:line="360" w:lineRule="auto"/>
        <w:jc w:val="both"/>
        <w:rPr>
          <w:rFonts w:ascii="Arial" w:hAnsi="Arial" w:cs="Arial"/>
          <w:bCs/>
        </w:rPr>
      </w:pPr>
      <w:r w:rsidRPr="00DD572D">
        <w:rPr>
          <w:rFonts w:ascii="Arial" w:hAnsi="Arial" w:cs="Arial"/>
          <w:bCs/>
        </w:rPr>
        <w:t>serviços contratados aos empreiteiros e subempreiteiros estabelecidos ou não neste Município;</w:t>
      </w:r>
    </w:p>
    <w:p w14:paraId="60AC1835" w14:textId="77777777" w:rsidR="003B6713" w:rsidRPr="00DD572D" w:rsidRDefault="003B6713" w:rsidP="00306A91">
      <w:pPr>
        <w:spacing w:line="360" w:lineRule="auto"/>
        <w:jc w:val="both"/>
        <w:rPr>
          <w:rFonts w:ascii="Arial" w:hAnsi="Arial" w:cs="Arial"/>
          <w:bCs/>
        </w:rPr>
      </w:pPr>
    </w:p>
    <w:p w14:paraId="45298052" w14:textId="77777777" w:rsidR="00E94EB5" w:rsidRPr="00DD572D" w:rsidRDefault="00E94EB5" w:rsidP="00306A91">
      <w:pPr>
        <w:spacing w:line="360" w:lineRule="auto"/>
        <w:jc w:val="both"/>
        <w:rPr>
          <w:rFonts w:ascii="Arial" w:hAnsi="Arial" w:cs="Arial"/>
          <w:bCs/>
        </w:rPr>
      </w:pPr>
      <w:r w:rsidRPr="00DD572D">
        <w:rPr>
          <w:rFonts w:ascii="Arial" w:hAnsi="Arial" w:cs="Arial"/>
          <w:b/>
        </w:rPr>
        <w:t>III</w:t>
      </w:r>
      <w:r w:rsidR="003B6713" w:rsidRPr="00DD572D">
        <w:rPr>
          <w:rFonts w:ascii="Arial" w:hAnsi="Arial" w:cs="Arial"/>
          <w:b/>
        </w:rPr>
        <w:t xml:space="preserve"> -</w:t>
      </w:r>
      <w:r w:rsidRPr="00DD572D">
        <w:rPr>
          <w:rFonts w:ascii="Arial" w:hAnsi="Arial" w:cs="Arial"/>
          <w:bCs/>
        </w:rPr>
        <w:t xml:space="preserve"> os incorporadores, construtores, empreiteiros e imobiliárias pelo imposto incidente nas</w:t>
      </w:r>
      <w:r w:rsidR="003B6713" w:rsidRPr="00DD572D">
        <w:rPr>
          <w:rFonts w:ascii="Arial" w:hAnsi="Arial" w:cs="Arial"/>
          <w:bCs/>
        </w:rPr>
        <w:t xml:space="preserve"> </w:t>
      </w:r>
      <w:r w:rsidRPr="00DD572D">
        <w:rPr>
          <w:rFonts w:ascii="Arial" w:hAnsi="Arial" w:cs="Arial"/>
          <w:bCs/>
        </w:rPr>
        <w:t>comissões pagas pela corretagem de venda dos imóveis;</w:t>
      </w:r>
    </w:p>
    <w:p w14:paraId="642CA62C" w14:textId="77777777" w:rsidR="003B6713" w:rsidRPr="00DD572D" w:rsidRDefault="003B6713" w:rsidP="00306A91">
      <w:pPr>
        <w:spacing w:line="360" w:lineRule="auto"/>
        <w:jc w:val="both"/>
        <w:rPr>
          <w:rFonts w:ascii="Arial" w:hAnsi="Arial" w:cs="Arial"/>
          <w:bCs/>
        </w:rPr>
      </w:pPr>
    </w:p>
    <w:p w14:paraId="1FEFE4C4" w14:textId="77777777" w:rsidR="00E94EB5" w:rsidRPr="00DD572D" w:rsidRDefault="00E94EB5" w:rsidP="00306A91">
      <w:pPr>
        <w:spacing w:line="360" w:lineRule="auto"/>
        <w:jc w:val="both"/>
        <w:rPr>
          <w:rFonts w:ascii="Arial" w:hAnsi="Arial" w:cs="Arial"/>
          <w:bCs/>
        </w:rPr>
      </w:pPr>
      <w:r w:rsidRPr="00DD572D">
        <w:rPr>
          <w:rFonts w:ascii="Arial" w:hAnsi="Arial" w:cs="Arial"/>
          <w:b/>
        </w:rPr>
        <w:t>IV</w:t>
      </w:r>
      <w:r w:rsidR="003B6713" w:rsidRPr="00DD572D">
        <w:rPr>
          <w:rFonts w:ascii="Arial" w:hAnsi="Arial" w:cs="Arial"/>
          <w:b/>
        </w:rPr>
        <w:t xml:space="preserve"> -</w:t>
      </w:r>
      <w:r w:rsidRPr="00DD572D">
        <w:rPr>
          <w:rFonts w:ascii="Arial" w:hAnsi="Arial" w:cs="Arial"/>
          <w:bCs/>
        </w:rPr>
        <w:t xml:space="preserve"> os administradores de obras pelo imposto incidente na contratação dos serviços necessários</w:t>
      </w:r>
      <w:r w:rsidR="003B6713" w:rsidRPr="00DD572D">
        <w:rPr>
          <w:rFonts w:ascii="Arial" w:hAnsi="Arial" w:cs="Arial"/>
          <w:bCs/>
        </w:rPr>
        <w:t xml:space="preserve"> </w:t>
      </w:r>
      <w:r w:rsidRPr="00DD572D">
        <w:rPr>
          <w:rFonts w:ascii="Arial" w:hAnsi="Arial" w:cs="Arial"/>
          <w:bCs/>
        </w:rPr>
        <w:t>à execução da mesma, ainda que o pagamento seja efetuado diretamente pelo dono da obra;</w:t>
      </w:r>
    </w:p>
    <w:p w14:paraId="5127F391" w14:textId="77777777" w:rsidR="003B6713" w:rsidRPr="00DD572D" w:rsidRDefault="003B6713" w:rsidP="00306A91">
      <w:pPr>
        <w:spacing w:line="360" w:lineRule="auto"/>
        <w:jc w:val="both"/>
        <w:rPr>
          <w:rFonts w:ascii="Arial" w:hAnsi="Arial" w:cs="Arial"/>
          <w:bCs/>
        </w:rPr>
      </w:pPr>
    </w:p>
    <w:p w14:paraId="04B7DCA5" w14:textId="77777777" w:rsidR="00E94EB5" w:rsidRPr="00DD572D" w:rsidRDefault="00E94EB5" w:rsidP="00306A91">
      <w:pPr>
        <w:spacing w:line="360" w:lineRule="auto"/>
        <w:jc w:val="both"/>
        <w:rPr>
          <w:rFonts w:ascii="Arial" w:hAnsi="Arial" w:cs="Arial"/>
          <w:bCs/>
        </w:rPr>
      </w:pPr>
      <w:r w:rsidRPr="00DD572D">
        <w:rPr>
          <w:rFonts w:ascii="Arial" w:hAnsi="Arial" w:cs="Arial"/>
          <w:b/>
        </w:rPr>
        <w:t>V</w:t>
      </w:r>
      <w:r w:rsidR="003B6713" w:rsidRPr="00DD572D">
        <w:rPr>
          <w:rFonts w:ascii="Arial" w:hAnsi="Arial" w:cs="Arial"/>
          <w:b/>
        </w:rPr>
        <w:t xml:space="preserve"> -</w:t>
      </w:r>
      <w:r w:rsidRPr="00DD572D">
        <w:rPr>
          <w:rFonts w:ascii="Arial" w:hAnsi="Arial" w:cs="Arial"/>
          <w:bCs/>
        </w:rPr>
        <w:t xml:space="preserve"> os prestadores de serviços que explorem loterias e outros jogos, permitidos ou não, </w:t>
      </w:r>
    </w:p>
    <w:p w14:paraId="1C9846B0" w14:textId="77777777" w:rsidR="00E94EB5" w:rsidRPr="00DD572D" w:rsidRDefault="00E94EB5" w:rsidP="00306A91">
      <w:pPr>
        <w:spacing w:line="360" w:lineRule="auto"/>
        <w:jc w:val="both"/>
        <w:rPr>
          <w:rFonts w:ascii="Arial" w:hAnsi="Arial" w:cs="Arial"/>
          <w:bCs/>
        </w:rPr>
      </w:pPr>
      <w:r w:rsidRPr="00DD572D">
        <w:rPr>
          <w:rFonts w:ascii="Arial" w:hAnsi="Arial" w:cs="Arial"/>
          <w:bCs/>
        </w:rPr>
        <w:t>inclusive apostas, pelo imposto incidente sobre comissões pagas aos seus agentes, revendedores ou</w:t>
      </w:r>
      <w:r w:rsidR="003B6713" w:rsidRPr="00DD572D">
        <w:rPr>
          <w:rFonts w:ascii="Arial" w:hAnsi="Arial" w:cs="Arial"/>
          <w:bCs/>
        </w:rPr>
        <w:t xml:space="preserve"> </w:t>
      </w:r>
      <w:r w:rsidRPr="00DD572D">
        <w:rPr>
          <w:rFonts w:ascii="Arial" w:hAnsi="Arial" w:cs="Arial"/>
          <w:bCs/>
        </w:rPr>
        <w:t>concessionários;</w:t>
      </w:r>
    </w:p>
    <w:p w14:paraId="18DC8FE1" w14:textId="77777777" w:rsidR="003B6713" w:rsidRPr="00DD572D" w:rsidRDefault="003B6713" w:rsidP="00306A91">
      <w:pPr>
        <w:spacing w:line="360" w:lineRule="auto"/>
        <w:jc w:val="both"/>
        <w:rPr>
          <w:rFonts w:ascii="Arial" w:hAnsi="Arial" w:cs="Arial"/>
          <w:bCs/>
        </w:rPr>
      </w:pPr>
    </w:p>
    <w:p w14:paraId="60885838" w14:textId="77777777" w:rsidR="00E94EB5" w:rsidRPr="00DD572D" w:rsidRDefault="00E94EB5" w:rsidP="00306A91">
      <w:pPr>
        <w:spacing w:line="360" w:lineRule="auto"/>
        <w:jc w:val="both"/>
        <w:rPr>
          <w:rFonts w:ascii="Arial" w:hAnsi="Arial" w:cs="Arial"/>
          <w:bCs/>
        </w:rPr>
      </w:pPr>
      <w:r w:rsidRPr="00DD572D">
        <w:rPr>
          <w:rFonts w:ascii="Arial" w:hAnsi="Arial" w:cs="Arial"/>
          <w:b/>
        </w:rPr>
        <w:t>VI</w:t>
      </w:r>
      <w:r w:rsidR="003B6713" w:rsidRPr="00DD572D">
        <w:rPr>
          <w:rFonts w:ascii="Arial" w:hAnsi="Arial" w:cs="Arial"/>
          <w:b/>
        </w:rPr>
        <w:t xml:space="preserve"> -</w:t>
      </w:r>
      <w:r w:rsidRPr="00DD572D">
        <w:rPr>
          <w:rFonts w:ascii="Arial" w:hAnsi="Arial" w:cs="Arial"/>
          <w:bCs/>
        </w:rPr>
        <w:t xml:space="preserve"> as operadoras turísticas pelo imposto incidente nas comissões pagas a seus agentes e</w:t>
      </w:r>
      <w:r w:rsidR="003B6713" w:rsidRPr="00DD572D">
        <w:rPr>
          <w:rFonts w:ascii="Arial" w:hAnsi="Arial" w:cs="Arial"/>
          <w:bCs/>
        </w:rPr>
        <w:t xml:space="preserve"> </w:t>
      </w:r>
      <w:r w:rsidRPr="00DD572D">
        <w:rPr>
          <w:rFonts w:ascii="Arial" w:hAnsi="Arial" w:cs="Arial"/>
          <w:bCs/>
        </w:rPr>
        <w:t>intermediários;</w:t>
      </w:r>
    </w:p>
    <w:p w14:paraId="69AD3FFF" w14:textId="77777777" w:rsidR="003B6713" w:rsidRPr="00DD572D" w:rsidRDefault="003B6713" w:rsidP="00306A91">
      <w:pPr>
        <w:spacing w:line="360" w:lineRule="auto"/>
        <w:jc w:val="both"/>
        <w:rPr>
          <w:rFonts w:ascii="Arial" w:hAnsi="Arial" w:cs="Arial"/>
          <w:bCs/>
        </w:rPr>
      </w:pPr>
    </w:p>
    <w:p w14:paraId="75EDFA73" w14:textId="1CDD86F1" w:rsidR="003B6713" w:rsidRPr="00DD572D" w:rsidRDefault="00E94EB5" w:rsidP="00306A91">
      <w:pPr>
        <w:spacing w:line="360" w:lineRule="auto"/>
        <w:jc w:val="both"/>
        <w:rPr>
          <w:rFonts w:ascii="Arial" w:hAnsi="Arial" w:cs="Arial"/>
          <w:bCs/>
        </w:rPr>
      </w:pPr>
      <w:r w:rsidRPr="00DD572D">
        <w:rPr>
          <w:rFonts w:ascii="Arial" w:hAnsi="Arial" w:cs="Arial"/>
          <w:b/>
        </w:rPr>
        <w:t>VII</w:t>
      </w:r>
      <w:r w:rsidR="003B6713" w:rsidRPr="00DD572D">
        <w:rPr>
          <w:rFonts w:ascii="Arial" w:hAnsi="Arial" w:cs="Arial"/>
          <w:b/>
        </w:rPr>
        <w:t xml:space="preserve"> -</w:t>
      </w:r>
      <w:r w:rsidRPr="00DD572D">
        <w:rPr>
          <w:rFonts w:ascii="Arial" w:hAnsi="Arial" w:cs="Arial"/>
          <w:bCs/>
        </w:rPr>
        <w:t xml:space="preserve"> os hospitais, maternidades, casas de repouso, casas de recuperação e clínicas médicas pelo</w:t>
      </w:r>
      <w:r w:rsidR="003B6713" w:rsidRPr="00DD572D">
        <w:rPr>
          <w:rFonts w:ascii="Arial" w:hAnsi="Arial" w:cs="Arial"/>
          <w:bCs/>
        </w:rPr>
        <w:t xml:space="preserve"> </w:t>
      </w:r>
      <w:r w:rsidRPr="00DD572D">
        <w:rPr>
          <w:rFonts w:ascii="Arial" w:hAnsi="Arial" w:cs="Arial"/>
          <w:bCs/>
        </w:rPr>
        <w:t xml:space="preserve">imposto incidente </w:t>
      </w:r>
      <w:r w:rsidR="00027690">
        <w:rPr>
          <w:rFonts w:ascii="Arial" w:hAnsi="Arial" w:cs="Arial"/>
          <w:bCs/>
        </w:rPr>
        <w:t>na contratação dos serviços de:</w:t>
      </w:r>
    </w:p>
    <w:p w14:paraId="45AE0D15" w14:textId="77777777" w:rsidR="00E94EB5" w:rsidRPr="00DD572D" w:rsidRDefault="00E94EB5" w:rsidP="00306A91">
      <w:pPr>
        <w:spacing w:line="360" w:lineRule="auto"/>
        <w:jc w:val="both"/>
        <w:rPr>
          <w:rFonts w:ascii="Arial" w:hAnsi="Arial" w:cs="Arial"/>
          <w:bCs/>
        </w:rPr>
      </w:pPr>
      <w:r w:rsidRPr="00DD572D">
        <w:rPr>
          <w:rFonts w:ascii="Arial" w:hAnsi="Arial" w:cs="Arial"/>
          <w:b/>
        </w:rPr>
        <w:t>a)</w:t>
      </w:r>
      <w:r w:rsidRPr="00DD572D">
        <w:rPr>
          <w:rFonts w:ascii="Arial" w:hAnsi="Arial" w:cs="Arial"/>
          <w:bCs/>
        </w:rPr>
        <w:t xml:space="preserve"> guarda e vigilância;</w:t>
      </w:r>
    </w:p>
    <w:p w14:paraId="4138A97C" w14:textId="77777777" w:rsidR="00E94EB5" w:rsidRDefault="00E94EB5" w:rsidP="00306A91">
      <w:pPr>
        <w:spacing w:line="360" w:lineRule="auto"/>
        <w:jc w:val="both"/>
        <w:rPr>
          <w:rFonts w:ascii="Arial" w:hAnsi="Arial" w:cs="Arial"/>
          <w:bCs/>
        </w:rPr>
      </w:pPr>
      <w:r w:rsidRPr="00DD572D">
        <w:rPr>
          <w:rFonts w:ascii="Arial" w:hAnsi="Arial" w:cs="Arial"/>
          <w:b/>
        </w:rPr>
        <w:t>b)</w:t>
      </w:r>
      <w:r w:rsidRPr="00DD572D">
        <w:rPr>
          <w:rFonts w:ascii="Arial" w:hAnsi="Arial" w:cs="Arial"/>
          <w:bCs/>
        </w:rPr>
        <w:t xml:space="preserve"> limpeza e conservação;</w:t>
      </w:r>
    </w:p>
    <w:p w14:paraId="798E8445" w14:textId="77777777" w:rsidR="00027690" w:rsidRDefault="00027690" w:rsidP="00306A91">
      <w:pPr>
        <w:spacing w:line="360" w:lineRule="auto"/>
        <w:jc w:val="both"/>
        <w:rPr>
          <w:rFonts w:ascii="Arial" w:hAnsi="Arial" w:cs="Arial"/>
          <w:bCs/>
        </w:rPr>
      </w:pPr>
    </w:p>
    <w:p w14:paraId="6B753829" w14:textId="77777777" w:rsidR="00027690" w:rsidRDefault="00027690" w:rsidP="00306A91">
      <w:pPr>
        <w:spacing w:line="360" w:lineRule="auto"/>
        <w:jc w:val="both"/>
        <w:rPr>
          <w:rFonts w:ascii="Arial" w:hAnsi="Arial" w:cs="Arial"/>
          <w:bCs/>
        </w:rPr>
      </w:pPr>
    </w:p>
    <w:p w14:paraId="0AF868B8" w14:textId="77777777" w:rsidR="00027690" w:rsidRDefault="00027690" w:rsidP="00306A91">
      <w:pPr>
        <w:spacing w:line="360" w:lineRule="auto"/>
        <w:jc w:val="both"/>
        <w:rPr>
          <w:rFonts w:ascii="Arial" w:hAnsi="Arial" w:cs="Arial"/>
          <w:bCs/>
        </w:rPr>
      </w:pPr>
    </w:p>
    <w:p w14:paraId="76D61D01" w14:textId="77777777" w:rsidR="00027690" w:rsidRPr="00DD572D" w:rsidRDefault="00027690" w:rsidP="00306A91">
      <w:pPr>
        <w:spacing w:line="360" w:lineRule="auto"/>
        <w:jc w:val="both"/>
        <w:rPr>
          <w:rFonts w:ascii="Arial" w:hAnsi="Arial" w:cs="Arial"/>
          <w:bCs/>
        </w:rPr>
      </w:pPr>
    </w:p>
    <w:p w14:paraId="35CABF22" w14:textId="77777777" w:rsidR="00E94EB5" w:rsidRPr="00DD572D" w:rsidRDefault="00E94EB5" w:rsidP="00306A91">
      <w:pPr>
        <w:spacing w:line="360" w:lineRule="auto"/>
        <w:jc w:val="both"/>
        <w:rPr>
          <w:rFonts w:ascii="Arial" w:hAnsi="Arial" w:cs="Arial"/>
          <w:bCs/>
        </w:rPr>
      </w:pPr>
      <w:r w:rsidRPr="00DD572D">
        <w:rPr>
          <w:rFonts w:ascii="Arial" w:hAnsi="Arial" w:cs="Arial"/>
          <w:b/>
        </w:rPr>
        <w:t>c)</w:t>
      </w:r>
      <w:r w:rsidRPr="00DD572D">
        <w:rPr>
          <w:rFonts w:ascii="Arial" w:hAnsi="Arial" w:cs="Arial"/>
          <w:bCs/>
        </w:rPr>
        <w:t xml:space="preserve"> laboratórios de análises, de patologia e de eletricidade médica e assemelhados, quando a</w:t>
      </w:r>
      <w:r w:rsidR="003B6713" w:rsidRPr="00DD572D">
        <w:rPr>
          <w:rFonts w:ascii="Arial" w:hAnsi="Arial" w:cs="Arial"/>
          <w:bCs/>
        </w:rPr>
        <w:t xml:space="preserve"> </w:t>
      </w:r>
      <w:r w:rsidRPr="00DD572D">
        <w:rPr>
          <w:rFonts w:ascii="Arial" w:hAnsi="Arial" w:cs="Arial"/>
          <w:bCs/>
        </w:rPr>
        <w:t>assistência a seus pacientes se fizerem sem intervenção das atividades referidas na alínea “i”, inciso I,</w:t>
      </w:r>
      <w:r w:rsidR="003B6713" w:rsidRPr="00DD572D">
        <w:rPr>
          <w:rFonts w:ascii="Arial" w:hAnsi="Arial" w:cs="Arial"/>
          <w:bCs/>
        </w:rPr>
        <w:t xml:space="preserve"> </w:t>
      </w:r>
      <w:r w:rsidRPr="00DD572D">
        <w:rPr>
          <w:rFonts w:ascii="Arial" w:hAnsi="Arial" w:cs="Arial"/>
          <w:bCs/>
        </w:rPr>
        <w:t>deste artigo;</w:t>
      </w:r>
    </w:p>
    <w:p w14:paraId="3E1340F6" w14:textId="77777777" w:rsidR="00E94EB5" w:rsidRPr="00DD572D" w:rsidRDefault="00E94EB5" w:rsidP="00306A91">
      <w:pPr>
        <w:spacing w:line="360" w:lineRule="auto"/>
        <w:jc w:val="both"/>
        <w:rPr>
          <w:rFonts w:ascii="Arial" w:hAnsi="Arial" w:cs="Arial"/>
          <w:bCs/>
        </w:rPr>
      </w:pPr>
      <w:r w:rsidRPr="00DD572D">
        <w:rPr>
          <w:rFonts w:ascii="Arial" w:hAnsi="Arial" w:cs="Arial"/>
          <w:b/>
        </w:rPr>
        <w:t>d)</w:t>
      </w:r>
      <w:r w:rsidRPr="00DD572D">
        <w:rPr>
          <w:rFonts w:ascii="Arial" w:hAnsi="Arial" w:cs="Arial"/>
          <w:bCs/>
        </w:rPr>
        <w:t xml:space="preserve"> bancos de sangue, de pele, de olhos, de sêmen e congêneres, bem como por prestadores de</w:t>
      </w:r>
      <w:r w:rsidR="003B6713" w:rsidRPr="00DD572D">
        <w:rPr>
          <w:rFonts w:ascii="Arial" w:hAnsi="Arial" w:cs="Arial"/>
          <w:bCs/>
        </w:rPr>
        <w:t xml:space="preserve"> </w:t>
      </w:r>
      <w:r w:rsidRPr="00DD572D">
        <w:rPr>
          <w:rFonts w:ascii="Arial" w:hAnsi="Arial" w:cs="Arial"/>
          <w:bCs/>
        </w:rPr>
        <w:t>serviços que executem remoção de pacientes, quando seu atendimento se fizer na forma referida na</w:t>
      </w:r>
      <w:r w:rsidR="003B6713" w:rsidRPr="00DD572D">
        <w:rPr>
          <w:rFonts w:ascii="Arial" w:hAnsi="Arial" w:cs="Arial"/>
          <w:bCs/>
        </w:rPr>
        <w:t xml:space="preserve"> </w:t>
      </w:r>
      <w:r w:rsidRPr="00DD572D">
        <w:rPr>
          <w:rFonts w:ascii="Arial" w:hAnsi="Arial" w:cs="Arial"/>
          <w:bCs/>
        </w:rPr>
        <w:t>alínea anterior;</w:t>
      </w:r>
    </w:p>
    <w:p w14:paraId="03AFED65" w14:textId="77777777" w:rsidR="00E94EB5" w:rsidRPr="00DD572D" w:rsidRDefault="00E94EB5" w:rsidP="00306A91">
      <w:pPr>
        <w:spacing w:line="360" w:lineRule="auto"/>
        <w:jc w:val="both"/>
        <w:rPr>
          <w:rFonts w:ascii="Arial" w:hAnsi="Arial" w:cs="Arial"/>
          <w:bCs/>
        </w:rPr>
      </w:pPr>
      <w:r w:rsidRPr="00DD572D">
        <w:rPr>
          <w:rFonts w:ascii="Arial" w:hAnsi="Arial" w:cs="Arial"/>
          <w:b/>
        </w:rPr>
        <w:t>e)</w:t>
      </w:r>
      <w:r w:rsidRPr="00DD572D">
        <w:rPr>
          <w:rFonts w:ascii="Arial" w:hAnsi="Arial" w:cs="Arial"/>
          <w:bCs/>
        </w:rPr>
        <w:t xml:space="preserve"> tinturaria e lavanderia;</w:t>
      </w:r>
    </w:p>
    <w:p w14:paraId="0F32EEDF" w14:textId="77777777" w:rsidR="00E94EB5" w:rsidRPr="00DD572D" w:rsidRDefault="00E94EB5" w:rsidP="00306A91">
      <w:pPr>
        <w:spacing w:line="360" w:lineRule="auto"/>
        <w:jc w:val="both"/>
        <w:rPr>
          <w:rFonts w:ascii="Arial" w:hAnsi="Arial" w:cs="Arial"/>
          <w:bCs/>
        </w:rPr>
      </w:pPr>
      <w:r w:rsidRPr="00DD572D">
        <w:rPr>
          <w:rFonts w:ascii="Arial" w:hAnsi="Arial" w:cs="Arial"/>
          <w:b/>
        </w:rPr>
        <w:t>f)</w:t>
      </w:r>
      <w:r w:rsidRPr="00DD572D">
        <w:rPr>
          <w:rFonts w:ascii="Arial" w:hAnsi="Arial" w:cs="Arial"/>
          <w:bCs/>
        </w:rPr>
        <w:t xml:space="preserve"> fornecimento de mão-de-obra, mesmo em caráter temporário.</w:t>
      </w:r>
    </w:p>
    <w:p w14:paraId="300296D0" w14:textId="77777777" w:rsidR="003B6713" w:rsidRPr="00DD572D" w:rsidRDefault="003B6713" w:rsidP="00306A91">
      <w:pPr>
        <w:spacing w:line="360" w:lineRule="auto"/>
        <w:jc w:val="both"/>
        <w:rPr>
          <w:rFonts w:ascii="Arial" w:hAnsi="Arial" w:cs="Arial"/>
          <w:bCs/>
        </w:rPr>
      </w:pPr>
    </w:p>
    <w:p w14:paraId="6E606D12" w14:textId="724B731D" w:rsidR="00E94EB5" w:rsidRPr="00DD572D" w:rsidRDefault="00353EF9" w:rsidP="00306A91">
      <w:pPr>
        <w:spacing w:line="360" w:lineRule="auto"/>
        <w:jc w:val="both"/>
        <w:rPr>
          <w:rFonts w:ascii="Arial" w:hAnsi="Arial" w:cs="Arial"/>
          <w:bCs/>
        </w:rPr>
      </w:pPr>
      <w:r>
        <w:rPr>
          <w:rFonts w:ascii="Arial" w:hAnsi="Arial" w:cs="Arial"/>
          <w:b/>
        </w:rPr>
        <w:t>VIII</w:t>
      </w:r>
      <w:r w:rsidR="003B6713" w:rsidRPr="00DD572D">
        <w:rPr>
          <w:rFonts w:ascii="Arial" w:hAnsi="Arial" w:cs="Arial"/>
          <w:b/>
        </w:rPr>
        <w:t xml:space="preserve"> -</w:t>
      </w:r>
      <w:r w:rsidR="00E94EB5" w:rsidRPr="00DD572D">
        <w:rPr>
          <w:rFonts w:ascii="Arial" w:hAnsi="Arial" w:cs="Arial"/>
          <w:bCs/>
        </w:rPr>
        <w:t xml:space="preserve"> os estabelecimentos de ensino pelo imposto incidente na contratação dos serviços de:</w:t>
      </w:r>
    </w:p>
    <w:p w14:paraId="04453EA2" w14:textId="77777777" w:rsidR="003B6713" w:rsidRPr="00DD572D" w:rsidRDefault="003B6713" w:rsidP="00306A91">
      <w:pPr>
        <w:spacing w:line="360" w:lineRule="auto"/>
        <w:jc w:val="both"/>
        <w:rPr>
          <w:rFonts w:ascii="Arial" w:hAnsi="Arial" w:cs="Arial"/>
          <w:bCs/>
        </w:rPr>
      </w:pPr>
    </w:p>
    <w:p w14:paraId="6F808053" w14:textId="77777777" w:rsidR="00E94EB5" w:rsidRPr="00DD572D" w:rsidRDefault="00E94EB5" w:rsidP="00306A91">
      <w:pPr>
        <w:spacing w:line="360" w:lineRule="auto"/>
        <w:jc w:val="both"/>
        <w:rPr>
          <w:rFonts w:ascii="Arial" w:hAnsi="Arial" w:cs="Arial"/>
          <w:bCs/>
        </w:rPr>
      </w:pPr>
      <w:r w:rsidRPr="00DD572D">
        <w:rPr>
          <w:rFonts w:ascii="Arial" w:hAnsi="Arial" w:cs="Arial"/>
          <w:b/>
        </w:rPr>
        <w:t>a)</w:t>
      </w:r>
      <w:r w:rsidRPr="00DD572D">
        <w:rPr>
          <w:rFonts w:ascii="Arial" w:hAnsi="Arial" w:cs="Arial"/>
          <w:bCs/>
        </w:rPr>
        <w:t xml:space="preserve"> guarda e vigilância;</w:t>
      </w:r>
    </w:p>
    <w:p w14:paraId="2FC7E830" w14:textId="77777777" w:rsidR="00E94EB5" w:rsidRPr="00DD572D" w:rsidRDefault="00E94EB5" w:rsidP="00306A91">
      <w:pPr>
        <w:spacing w:line="360" w:lineRule="auto"/>
        <w:jc w:val="both"/>
        <w:rPr>
          <w:rFonts w:ascii="Arial" w:hAnsi="Arial" w:cs="Arial"/>
          <w:bCs/>
        </w:rPr>
      </w:pPr>
      <w:r w:rsidRPr="00DD572D">
        <w:rPr>
          <w:rFonts w:ascii="Arial" w:hAnsi="Arial" w:cs="Arial"/>
          <w:b/>
        </w:rPr>
        <w:t>b)</w:t>
      </w:r>
      <w:r w:rsidRPr="00DD572D">
        <w:rPr>
          <w:rFonts w:ascii="Arial" w:hAnsi="Arial" w:cs="Arial"/>
          <w:bCs/>
        </w:rPr>
        <w:t xml:space="preserve"> limpeza e conservação.</w:t>
      </w:r>
    </w:p>
    <w:p w14:paraId="232352FB" w14:textId="77777777" w:rsidR="003B6713" w:rsidRPr="00DD572D" w:rsidRDefault="003B6713" w:rsidP="00306A91">
      <w:pPr>
        <w:spacing w:line="360" w:lineRule="auto"/>
        <w:jc w:val="both"/>
        <w:rPr>
          <w:rFonts w:ascii="Arial" w:hAnsi="Arial" w:cs="Arial"/>
          <w:bCs/>
        </w:rPr>
      </w:pPr>
    </w:p>
    <w:p w14:paraId="1D331CFC" w14:textId="4E729A73" w:rsidR="00E94EB5" w:rsidRPr="00DD572D" w:rsidRDefault="00353EF9" w:rsidP="00306A91">
      <w:pPr>
        <w:spacing w:line="360" w:lineRule="auto"/>
        <w:jc w:val="both"/>
        <w:rPr>
          <w:rFonts w:ascii="Arial" w:hAnsi="Arial" w:cs="Arial"/>
          <w:bCs/>
        </w:rPr>
      </w:pPr>
      <w:r>
        <w:rPr>
          <w:rFonts w:ascii="Arial" w:hAnsi="Arial" w:cs="Arial"/>
          <w:b/>
        </w:rPr>
        <w:t>I</w:t>
      </w:r>
      <w:r w:rsidR="00E94EB5" w:rsidRPr="00DD572D">
        <w:rPr>
          <w:rFonts w:ascii="Arial" w:hAnsi="Arial" w:cs="Arial"/>
          <w:b/>
        </w:rPr>
        <w:t>X</w:t>
      </w:r>
      <w:r w:rsidR="003B6713" w:rsidRPr="00DD572D">
        <w:rPr>
          <w:rFonts w:ascii="Arial" w:hAnsi="Arial" w:cs="Arial"/>
          <w:b/>
        </w:rPr>
        <w:t xml:space="preserve"> -</w:t>
      </w:r>
      <w:r w:rsidR="00E94EB5" w:rsidRPr="00DD572D">
        <w:rPr>
          <w:rFonts w:ascii="Arial" w:hAnsi="Arial" w:cs="Arial"/>
          <w:bCs/>
        </w:rPr>
        <w:t xml:space="preserve"> as agências de publicidade pelo imposto incidente na contratação dos serviços de</w:t>
      </w:r>
    </w:p>
    <w:p w14:paraId="4CEBB30F" w14:textId="77777777" w:rsidR="00E94EB5" w:rsidRPr="00DD572D" w:rsidRDefault="00E94EB5" w:rsidP="00306A91">
      <w:pPr>
        <w:spacing w:line="360" w:lineRule="auto"/>
        <w:jc w:val="both"/>
        <w:rPr>
          <w:rFonts w:ascii="Arial" w:hAnsi="Arial" w:cs="Arial"/>
          <w:bCs/>
        </w:rPr>
      </w:pPr>
      <w:r w:rsidRPr="00DD572D">
        <w:rPr>
          <w:rFonts w:ascii="Arial" w:hAnsi="Arial" w:cs="Arial"/>
          <w:bCs/>
        </w:rPr>
        <w:t>composição gráfica, fotolito, fotografia e cinematografia, inclusive revelação, ampliação, cópia,</w:t>
      </w:r>
      <w:r w:rsidR="003B6713" w:rsidRPr="00DD572D">
        <w:rPr>
          <w:rFonts w:ascii="Arial" w:hAnsi="Arial" w:cs="Arial"/>
          <w:bCs/>
        </w:rPr>
        <w:t xml:space="preserve"> </w:t>
      </w:r>
      <w:r w:rsidRPr="00DD572D">
        <w:rPr>
          <w:rFonts w:ascii="Arial" w:hAnsi="Arial" w:cs="Arial"/>
          <w:bCs/>
        </w:rPr>
        <w:t>reprodução e trucagem, de elaboração de cenários, painéis e efeitos decorativos, desenhos, textos e</w:t>
      </w:r>
      <w:r w:rsidR="003B6713" w:rsidRPr="00DD572D">
        <w:rPr>
          <w:rFonts w:ascii="Arial" w:hAnsi="Arial" w:cs="Arial"/>
          <w:bCs/>
        </w:rPr>
        <w:t xml:space="preserve"> </w:t>
      </w:r>
      <w:r w:rsidRPr="00DD572D">
        <w:rPr>
          <w:rFonts w:ascii="Arial" w:hAnsi="Arial" w:cs="Arial"/>
          <w:bCs/>
        </w:rPr>
        <w:t>outros materiais publicitários;</w:t>
      </w:r>
    </w:p>
    <w:p w14:paraId="0941132E" w14:textId="77777777" w:rsidR="003B6713" w:rsidRPr="00DD572D" w:rsidRDefault="003B6713" w:rsidP="00306A91">
      <w:pPr>
        <w:spacing w:line="360" w:lineRule="auto"/>
        <w:jc w:val="both"/>
        <w:rPr>
          <w:rFonts w:ascii="Arial" w:hAnsi="Arial" w:cs="Arial"/>
          <w:bCs/>
        </w:rPr>
      </w:pPr>
    </w:p>
    <w:p w14:paraId="20897F30" w14:textId="1D9C104F" w:rsidR="00E94EB5" w:rsidRPr="00DD572D" w:rsidRDefault="00E94EB5" w:rsidP="00306A91">
      <w:pPr>
        <w:spacing w:line="360" w:lineRule="auto"/>
        <w:jc w:val="both"/>
        <w:rPr>
          <w:rFonts w:ascii="Arial" w:hAnsi="Arial" w:cs="Arial"/>
          <w:bCs/>
        </w:rPr>
      </w:pPr>
      <w:r w:rsidRPr="00DD572D">
        <w:rPr>
          <w:rFonts w:ascii="Arial" w:hAnsi="Arial" w:cs="Arial"/>
          <w:b/>
        </w:rPr>
        <w:t>X</w:t>
      </w:r>
      <w:r w:rsidR="003B6713" w:rsidRPr="00DD572D">
        <w:rPr>
          <w:rFonts w:ascii="Arial" w:hAnsi="Arial" w:cs="Arial"/>
          <w:b/>
        </w:rPr>
        <w:t xml:space="preserve"> -</w:t>
      </w:r>
      <w:r w:rsidRPr="00DD572D">
        <w:rPr>
          <w:rFonts w:ascii="Arial" w:hAnsi="Arial" w:cs="Arial"/>
          <w:bCs/>
        </w:rPr>
        <w:t xml:space="preserve"> os locadores de máquinas, aparelhos e equipamentos instalados, pelo imposto devido pelos</w:t>
      </w:r>
      <w:r w:rsidR="003B6713" w:rsidRPr="00DD572D">
        <w:rPr>
          <w:rFonts w:ascii="Arial" w:hAnsi="Arial" w:cs="Arial"/>
          <w:bCs/>
        </w:rPr>
        <w:t xml:space="preserve"> </w:t>
      </w:r>
      <w:r w:rsidRPr="00DD572D">
        <w:rPr>
          <w:rFonts w:ascii="Arial" w:hAnsi="Arial" w:cs="Arial"/>
          <w:bCs/>
        </w:rPr>
        <w:t>locatários, relativo à exploração desses bens;</w:t>
      </w:r>
    </w:p>
    <w:p w14:paraId="55E1261C" w14:textId="77777777" w:rsidR="003B6713" w:rsidRPr="00DD572D" w:rsidRDefault="003B6713" w:rsidP="00306A91">
      <w:pPr>
        <w:spacing w:line="360" w:lineRule="auto"/>
        <w:jc w:val="both"/>
        <w:rPr>
          <w:rFonts w:ascii="Arial" w:hAnsi="Arial" w:cs="Arial"/>
          <w:bCs/>
        </w:rPr>
      </w:pPr>
    </w:p>
    <w:p w14:paraId="397FD990" w14:textId="072A7B13" w:rsidR="00E94EB5" w:rsidRPr="00DD572D" w:rsidRDefault="00E94EB5" w:rsidP="00306A91">
      <w:pPr>
        <w:spacing w:line="360" w:lineRule="auto"/>
        <w:jc w:val="both"/>
        <w:rPr>
          <w:rFonts w:ascii="Arial" w:hAnsi="Arial" w:cs="Arial"/>
          <w:bCs/>
        </w:rPr>
      </w:pPr>
      <w:r w:rsidRPr="00DD572D">
        <w:rPr>
          <w:rFonts w:ascii="Arial" w:hAnsi="Arial" w:cs="Arial"/>
          <w:b/>
        </w:rPr>
        <w:t>XI</w:t>
      </w:r>
      <w:r w:rsidR="003B6713" w:rsidRPr="00DD572D">
        <w:rPr>
          <w:rFonts w:ascii="Arial" w:hAnsi="Arial" w:cs="Arial"/>
          <w:b/>
        </w:rPr>
        <w:t xml:space="preserve"> -</w:t>
      </w:r>
      <w:r w:rsidRPr="00DD572D">
        <w:rPr>
          <w:rFonts w:ascii="Arial" w:hAnsi="Arial" w:cs="Arial"/>
          <w:bCs/>
        </w:rPr>
        <w:t xml:space="preserve"> os proprietários de aparelhos, máquinas e equipamentos instalados em estabelecimentos de</w:t>
      </w:r>
      <w:r w:rsidR="003B6713" w:rsidRPr="00DD572D">
        <w:rPr>
          <w:rFonts w:ascii="Arial" w:hAnsi="Arial" w:cs="Arial"/>
          <w:bCs/>
        </w:rPr>
        <w:t xml:space="preserve"> </w:t>
      </w:r>
      <w:r w:rsidRPr="00DD572D">
        <w:rPr>
          <w:rFonts w:ascii="Arial" w:hAnsi="Arial" w:cs="Arial"/>
          <w:bCs/>
        </w:rPr>
        <w:t>terceiros sob regime de co-exploração, pelo imposto devido sobre a parcela da receita bruta auferida</w:t>
      </w:r>
      <w:r w:rsidR="003B6713" w:rsidRPr="00DD572D">
        <w:rPr>
          <w:rFonts w:ascii="Arial" w:hAnsi="Arial" w:cs="Arial"/>
          <w:bCs/>
        </w:rPr>
        <w:t xml:space="preserve"> </w:t>
      </w:r>
      <w:r w:rsidRPr="00DD572D">
        <w:rPr>
          <w:rFonts w:ascii="Arial" w:hAnsi="Arial" w:cs="Arial"/>
          <w:bCs/>
        </w:rPr>
        <w:t>pelo co-explorador;</w:t>
      </w:r>
    </w:p>
    <w:p w14:paraId="78CA3789" w14:textId="77777777" w:rsidR="003B6713" w:rsidRPr="00DD572D" w:rsidRDefault="003B6713" w:rsidP="00306A91">
      <w:pPr>
        <w:spacing w:line="360" w:lineRule="auto"/>
        <w:jc w:val="both"/>
        <w:rPr>
          <w:rFonts w:ascii="Arial" w:hAnsi="Arial" w:cs="Arial"/>
          <w:bCs/>
        </w:rPr>
      </w:pPr>
    </w:p>
    <w:p w14:paraId="00C174E4" w14:textId="03C02940" w:rsidR="00E94EB5" w:rsidRPr="00DD572D" w:rsidRDefault="00E94EB5" w:rsidP="00306A91">
      <w:pPr>
        <w:spacing w:line="360" w:lineRule="auto"/>
        <w:jc w:val="both"/>
        <w:rPr>
          <w:rFonts w:ascii="Arial" w:hAnsi="Arial" w:cs="Arial"/>
          <w:bCs/>
        </w:rPr>
      </w:pPr>
      <w:r w:rsidRPr="00DD572D">
        <w:rPr>
          <w:rFonts w:ascii="Arial" w:hAnsi="Arial" w:cs="Arial"/>
          <w:b/>
        </w:rPr>
        <w:t>XII</w:t>
      </w:r>
      <w:r w:rsidR="003B6713" w:rsidRPr="00DD572D">
        <w:rPr>
          <w:rFonts w:ascii="Arial" w:hAnsi="Arial" w:cs="Arial"/>
          <w:b/>
        </w:rPr>
        <w:t xml:space="preserve"> -</w:t>
      </w:r>
      <w:r w:rsidRPr="00DD572D">
        <w:rPr>
          <w:rFonts w:ascii="Arial" w:hAnsi="Arial" w:cs="Arial"/>
          <w:bCs/>
        </w:rPr>
        <w:t xml:space="preserve"> os titulares de estabelecimentos, em cujas dependências:</w:t>
      </w:r>
    </w:p>
    <w:p w14:paraId="18ADF485" w14:textId="77777777" w:rsidR="003B6713" w:rsidRPr="00DD572D" w:rsidRDefault="003B6713" w:rsidP="00306A91">
      <w:pPr>
        <w:spacing w:line="360" w:lineRule="auto"/>
        <w:jc w:val="both"/>
        <w:rPr>
          <w:rFonts w:ascii="Arial" w:hAnsi="Arial" w:cs="Arial"/>
          <w:bCs/>
        </w:rPr>
      </w:pPr>
    </w:p>
    <w:p w14:paraId="0F23981E" w14:textId="77777777" w:rsidR="00027690" w:rsidRDefault="00027690" w:rsidP="00306A91">
      <w:pPr>
        <w:spacing w:line="360" w:lineRule="auto"/>
        <w:jc w:val="both"/>
        <w:rPr>
          <w:rFonts w:ascii="Arial" w:hAnsi="Arial" w:cs="Arial"/>
          <w:b/>
        </w:rPr>
      </w:pPr>
    </w:p>
    <w:p w14:paraId="638F67FA" w14:textId="77777777" w:rsidR="00027690" w:rsidRDefault="00027690" w:rsidP="00306A91">
      <w:pPr>
        <w:spacing w:line="360" w:lineRule="auto"/>
        <w:jc w:val="both"/>
        <w:rPr>
          <w:rFonts w:ascii="Arial" w:hAnsi="Arial" w:cs="Arial"/>
          <w:b/>
        </w:rPr>
      </w:pPr>
    </w:p>
    <w:p w14:paraId="0F94BAB0" w14:textId="77777777" w:rsidR="00027690" w:rsidRDefault="00027690" w:rsidP="00306A91">
      <w:pPr>
        <w:spacing w:line="360" w:lineRule="auto"/>
        <w:jc w:val="both"/>
        <w:rPr>
          <w:rFonts w:ascii="Arial" w:hAnsi="Arial" w:cs="Arial"/>
          <w:b/>
        </w:rPr>
      </w:pPr>
    </w:p>
    <w:p w14:paraId="57CAB5BF" w14:textId="77777777" w:rsidR="00027690" w:rsidRDefault="00027690" w:rsidP="00306A91">
      <w:pPr>
        <w:spacing w:line="360" w:lineRule="auto"/>
        <w:jc w:val="both"/>
        <w:rPr>
          <w:rFonts w:ascii="Arial" w:hAnsi="Arial" w:cs="Arial"/>
          <w:b/>
        </w:rPr>
      </w:pPr>
    </w:p>
    <w:p w14:paraId="648A53CE" w14:textId="77D9F0C7" w:rsidR="00E94EB5" w:rsidRPr="00DD572D" w:rsidRDefault="00E94EB5" w:rsidP="00306A91">
      <w:pPr>
        <w:spacing w:line="360" w:lineRule="auto"/>
        <w:jc w:val="both"/>
        <w:rPr>
          <w:rFonts w:ascii="Arial" w:hAnsi="Arial" w:cs="Arial"/>
          <w:bCs/>
        </w:rPr>
      </w:pPr>
      <w:r w:rsidRPr="00DD572D">
        <w:rPr>
          <w:rFonts w:ascii="Arial" w:hAnsi="Arial" w:cs="Arial"/>
          <w:b/>
        </w:rPr>
        <w:t>a)</w:t>
      </w:r>
      <w:r w:rsidRPr="00DD572D">
        <w:rPr>
          <w:rFonts w:ascii="Arial" w:hAnsi="Arial" w:cs="Arial"/>
          <w:bCs/>
        </w:rPr>
        <w:t xml:space="preserve"> seja explorada atividade tributável, pelo imposto incidente na operação, quando executada</w:t>
      </w:r>
      <w:r w:rsidR="003B6713" w:rsidRPr="00DD572D">
        <w:rPr>
          <w:rFonts w:ascii="Arial" w:hAnsi="Arial" w:cs="Arial"/>
          <w:bCs/>
        </w:rPr>
        <w:t xml:space="preserve"> </w:t>
      </w:r>
      <w:r w:rsidRPr="00DD572D">
        <w:rPr>
          <w:rFonts w:ascii="Arial" w:hAnsi="Arial" w:cs="Arial"/>
          <w:bCs/>
        </w:rPr>
        <w:t>por prestadores que não comprovem sua inscrição no Cadastro Mobiliário Fiscal da Prefeitura</w:t>
      </w:r>
      <w:r w:rsidR="003B6713" w:rsidRPr="00DD572D">
        <w:rPr>
          <w:rFonts w:ascii="Arial" w:hAnsi="Arial" w:cs="Arial"/>
          <w:bCs/>
        </w:rPr>
        <w:t xml:space="preserve"> </w:t>
      </w:r>
      <w:r w:rsidRPr="00DD572D">
        <w:rPr>
          <w:rFonts w:ascii="Arial" w:hAnsi="Arial" w:cs="Arial"/>
          <w:bCs/>
        </w:rPr>
        <w:t xml:space="preserve">Municipal de </w:t>
      </w:r>
      <w:r w:rsidR="00E65AE9">
        <w:rPr>
          <w:rFonts w:ascii="Arial" w:hAnsi="Arial" w:cs="Arial"/>
          <w:bCs/>
        </w:rPr>
        <w:t>Jatobá</w:t>
      </w:r>
      <w:r w:rsidRPr="00DD572D">
        <w:rPr>
          <w:rFonts w:ascii="Arial" w:hAnsi="Arial" w:cs="Arial"/>
          <w:bCs/>
        </w:rPr>
        <w:t>;</w:t>
      </w:r>
    </w:p>
    <w:p w14:paraId="29BDE1BD" w14:textId="623955B6" w:rsidR="00E94EB5" w:rsidRPr="00DD572D" w:rsidRDefault="00E94EB5" w:rsidP="00306A91">
      <w:pPr>
        <w:spacing w:line="360" w:lineRule="auto"/>
        <w:jc w:val="both"/>
        <w:rPr>
          <w:rFonts w:ascii="Arial" w:hAnsi="Arial" w:cs="Arial"/>
          <w:bCs/>
        </w:rPr>
      </w:pPr>
      <w:r w:rsidRPr="00DD572D">
        <w:rPr>
          <w:rFonts w:ascii="Arial" w:hAnsi="Arial" w:cs="Arial"/>
          <w:b/>
        </w:rPr>
        <w:t>b)</w:t>
      </w:r>
      <w:r w:rsidRPr="00DD572D">
        <w:rPr>
          <w:rFonts w:ascii="Arial" w:hAnsi="Arial" w:cs="Arial"/>
          <w:bCs/>
        </w:rPr>
        <w:t xml:space="preserve"> sejam instaladas máquinas, aparelhos e equipamentos, pelo imposto relativo à exploração</w:t>
      </w:r>
      <w:r w:rsidR="003B6713" w:rsidRPr="00DD572D">
        <w:rPr>
          <w:rFonts w:ascii="Arial" w:hAnsi="Arial" w:cs="Arial"/>
          <w:bCs/>
        </w:rPr>
        <w:t xml:space="preserve"> </w:t>
      </w:r>
      <w:r w:rsidRPr="00DD572D">
        <w:rPr>
          <w:rFonts w:ascii="Arial" w:hAnsi="Arial" w:cs="Arial"/>
          <w:bCs/>
        </w:rPr>
        <w:t>desses bens, cujo proprietário que não comprove sua inscrição no Cadastro Mobiliário Fiscal da</w:t>
      </w:r>
      <w:r w:rsidR="003B6713" w:rsidRPr="00DD572D">
        <w:rPr>
          <w:rFonts w:ascii="Arial" w:hAnsi="Arial" w:cs="Arial"/>
          <w:bCs/>
        </w:rPr>
        <w:t xml:space="preserve"> </w:t>
      </w:r>
      <w:r w:rsidRPr="00DD572D">
        <w:rPr>
          <w:rFonts w:ascii="Arial" w:hAnsi="Arial" w:cs="Arial"/>
          <w:bCs/>
        </w:rPr>
        <w:t xml:space="preserve">Prefeitura Municipal de </w:t>
      </w:r>
      <w:r w:rsidR="00E65AE9">
        <w:rPr>
          <w:rFonts w:ascii="Arial" w:hAnsi="Arial" w:cs="Arial"/>
          <w:bCs/>
        </w:rPr>
        <w:t>Jatobá</w:t>
      </w:r>
      <w:r w:rsidRPr="00DD572D">
        <w:rPr>
          <w:rFonts w:ascii="Arial" w:hAnsi="Arial" w:cs="Arial"/>
          <w:bCs/>
        </w:rPr>
        <w:t>.</w:t>
      </w:r>
    </w:p>
    <w:p w14:paraId="7489CDFF" w14:textId="77777777" w:rsidR="003B6713" w:rsidRPr="00DD572D" w:rsidRDefault="003B6713" w:rsidP="00306A91">
      <w:pPr>
        <w:spacing w:line="360" w:lineRule="auto"/>
        <w:jc w:val="both"/>
        <w:rPr>
          <w:rFonts w:ascii="Arial" w:hAnsi="Arial" w:cs="Arial"/>
          <w:bCs/>
        </w:rPr>
      </w:pPr>
    </w:p>
    <w:p w14:paraId="65B0B4A2" w14:textId="76215B7F" w:rsidR="00E94EB5" w:rsidRPr="00DD572D" w:rsidRDefault="00E94EB5" w:rsidP="00306A91">
      <w:pPr>
        <w:spacing w:line="360" w:lineRule="auto"/>
        <w:jc w:val="both"/>
        <w:rPr>
          <w:rFonts w:ascii="Arial" w:hAnsi="Arial" w:cs="Arial"/>
          <w:bCs/>
        </w:rPr>
      </w:pPr>
      <w:r w:rsidRPr="00DD572D">
        <w:rPr>
          <w:rFonts w:ascii="Arial" w:hAnsi="Arial" w:cs="Arial"/>
          <w:b/>
        </w:rPr>
        <w:t>XI</w:t>
      </w:r>
      <w:r w:rsidR="00353EF9">
        <w:rPr>
          <w:rFonts w:ascii="Arial" w:hAnsi="Arial" w:cs="Arial"/>
          <w:b/>
        </w:rPr>
        <w:t>II</w:t>
      </w:r>
      <w:r w:rsidR="003B6713" w:rsidRPr="00DD572D">
        <w:rPr>
          <w:rFonts w:ascii="Arial" w:hAnsi="Arial" w:cs="Arial"/>
          <w:b/>
        </w:rPr>
        <w:t xml:space="preserve"> -</w:t>
      </w:r>
      <w:r w:rsidRPr="00DD572D">
        <w:rPr>
          <w:rFonts w:ascii="Arial" w:hAnsi="Arial" w:cs="Arial"/>
          <w:bCs/>
        </w:rPr>
        <w:t xml:space="preserve"> os tomadores do serviço pelo imposto incidente na operação contratada com prestador que</w:t>
      </w:r>
      <w:r w:rsidR="003B6713" w:rsidRPr="00DD572D">
        <w:rPr>
          <w:rFonts w:ascii="Arial" w:hAnsi="Arial" w:cs="Arial"/>
          <w:bCs/>
        </w:rPr>
        <w:t xml:space="preserve"> </w:t>
      </w:r>
      <w:r w:rsidRPr="00DD572D">
        <w:rPr>
          <w:rFonts w:ascii="Arial" w:hAnsi="Arial" w:cs="Arial"/>
          <w:bCs/>
        </w:rPr>
        <w:t>deixe de emitir, estando obrigado, o documento fiscal idôneo;</w:t>
      </w:r>
    </w:p>
    <w:p w14:paraId="470E9493" w14:textId="77777777" w:rsidR="003B6713" w:rsidRPr="00DD572D" w:rsidRDefault="003B6713" w:rsidP="00306A91">
      <w:pPr>
        <w:spacing w:line="360" w:lineRule="auto"/>
        <w:jc w:val="both"/>
        <w:rPr>
          <w:rFonts w:ascii="Arial" w:hAnsi="Arial" w:cs="Arial"/>
          <w:bCs/>
        </w:rPr>
      </w:pPr>
    </w:p>
    <w:p w14:paraId="1566B08F" w14:textId="4D626ECF" w:rsidR="00E94EB5" w:rsidRPr="00DD572D" w:rsidRDefault="00E94EB5" w:rsidP="00306A91">
      <w:pPr>
        <w:spacing w:line="360" w:lineRule="auto"/>
        <w:jc w:val="both"/>
        <w:rPr>
          <w:rFonts w:ascii="Arial" w:hAnsi="Arial" w:cs="Arial"/>
          <w:bCs/>
        </w:rPr>
      </w:pPr>
      <w:r w:rsidRPr="00DD572D">
        <w:rPr>
          <w:rFonts w:ascii="Arial" w:hAnsi="Arial" w:cs="Arial"/>
          <w:b/>
        </w:rPr>
        <w:t>X</w:t>
      </w:r>
      <w:r w:rsidR="00353EF9">
        <w:rPr>
          <w:rFonts w:ascii="Arial" w:hAnsi="Arial" w:cs="Arial"/>
          <w:b/>
        </w:rPr>
        <w:t>I</w:t>
      </w:r>
      <w:r w:rsidRPr="00DD572D">
        <w:rPr>
          <w:rFonts w:ascii="Arial" w:hAnsi="Arial" w:cs="Arial"/>
          <w:b/>
        </w:rPr>
        <w:t>V</w:t>
      </w:r>
      <w:r w:rsidR="003B6713" w:rsidRPr="00DD572D">
        <w:rPr>
          <w:rFonts w:ascii="Arial" w:hAnsi="Arial" w:cs="Arial"/>
          <w:b/>
        </w:rPr>
        <w:t xml:space="preserve"> -</w:t>
      </w:r>
      <w:r w:rsidRPr="00DD572D">
        <w:rPr>
          <w:rFonts w:ascii="Arial" w:hAnsi="Arial" w:cs="Arial"/>
          <w:bCs/>
        </w:rPr>
        <w:t xml:space="preserve"> os tomadores do serviço pelo imposto incidente nas operações contratadas com prestadores</w:t>
      </w:r>
      <w:r w:rsidR="003B6713" w:rsidRPr="00DD572D">
        <w:rPr>
          <w:rFonts w:ascii="Arial" w:hAnsi="Arial" w:cs="Arial"/>
          <w:bCs/>
        </w:rPr>
        <w:t xml:space="preserve"> </w:t>
      </w:r>
      <w:r w:rsidRPr="00DD572D">
        <w:rPr>
          <w:rFonts w:ascii="Arial" w:hAnsi="Arial" w:cs="Arial"/>
          <w:bCs/>
        </w:rPr>
        <w:t xml:space="preserve">que não comprovem sua inscrição no Cadastro Mobiliário Fiscal da Prefeitura Municipal de </w:t>
      </w:r>
      <w:r w:rsidR="00E65AE9">
        <w:rPr>
          <w:rFonts w:ascii="Arial" w:hAnsi="Arial" w:cs="Arial"/>
          <w:bCs/>
        </w:rPr>
        <w:t>Jatobá</w:t>
      </w:r>
      <w:r w:rsidRPr="00DD572D">
        <w:rPr>
          <w:rFonts w:ascii="Arial" w:hAnsi="Arial" w:cs="Arial"/>
          <w:bCs/>
        </w:rPr>
        <w:t>;</w:t>
      </w:r>
    </w:p>
    <w:p w14:paraId="1F9019AB" w14:textId="77777777" w:rsidR="003B6713" w:rsidRPr="00DD572D" w:rsidRDefault="003B6713" w:rsidP="00306A91">
      <w:pPr>
        <w:spacing w:line="360" w:lineRule="auto"/>
        <w:jc w:val="both"/>
        <w:rPr>
          <w:rFonts w:ascii="Arial" w:hAnsi="Arial" w:cs="Arial"/>
          <w:bCs/>
        </w:rPr>
      </w:pPr>
    </w:p>
    <w:p w14:paraId="7635860A" w14:textId="7C775456" w:rsidR="00E94EB5" w:rsidRPr="00DD572D" w:rsidRDefault="00E94EB5" w:rsidP="00306A91">
      <w:pPr>
        <w:spacing w:line="360" w:lineRule="auto"/>
        <w:jc w:val="both"/>
        <w:rPr>
          <w:rFonts w:ascii="Arial" w:hAnsi="Arial" w:cs="Arial"/>
          <w:bCs/>
        </w:rPr>
      </w:pPr>
      <w:r w:rsidRPr="00DD572D">
        <w:rPr>
          <w:rFonts w:ascii="Arial" w:hAnsi="Arial" w:cs="Arial"/>
          <w:b/>
        </w:rPr>
        <w:t>XV</w:t>
      </w:r>
      <w:r w:rsidR="003B6713" w:rsidRPr="00DD572D">
        <w:rPr>
          <w:rFonts w:ascii="Arial" w:hAnsi="Arial" w:cs="Arial"/>
          <w:b/>
        </w:rPr>
        <w:t xml:space="preserve"> -</w:t>
      </w:r>
      <w:r w:rsidRPr="00DD572D">
        <w:rPr>
          <w:rFonts w:ascii="Arial" w:hAnsi="Arial" w:cs="Arial"/>
          <w:bCs/>
        </w:rPr>
        <w:t xml:space="preserve"> os tomadores do serviço pelo imposto incidente nas operações contratadas com profissional</w:t>
      </w:r>
      <w:r w:rsidR="003B6713" w:rsidRPr="00DD572D">
        <w:rPr>
          <w:rFonts w:ascii="Arial" w:hAnsi="Arial" w:cs="Arial"/>
          <w:bCs/>
        </w:rPr>
        <w:t xml:space="preserve"> </w:t>
      </w:r>
      <w:r w:rsidRPr="00DD572D">
        <w:rPr>
          <w:rFonts w:ascii="Arial" w:hAnsi="Arial" w:cs="Arial"/>
          <w:bCs/>
        </w:rPr>
        <w:t>autônomo que não comprove, cumulativamente, as seguintes condições:</w:t>
      </w:r>
    </w:p>
    <w:p w14:paraId="7E64346D" w14:textId="77777777" w:rsidR="003B6713" w:rsidRPr="00DD572D" w:rsidRDefault="003B6713" w:rsidP="00306A91">
      <w:pPr>
        <w:spacing w:line="360" w:lineRule="auto"/>
        <w:jc w:val="both"/>
        <w:rPr>
          <w:rFonts w:ascii="Arial" w:hAnsi="Arial" w:cs="Arial"/>
          <w:bCs/>
        </w:rPr>
      </w:pPr>
    </w:p>
    <w:p w14:paraId="653C311B" w14:textId="7F7C50EF" w:rsidR="00E94EB5" w:rsidRPr="00DD572D" w:rsidRDefault="00E94EB5" w:rsidP="00306A91">
      <w:pPr>
        <w:spacing w:line="360" w:lineRule="auto"/>
        <w:jc w:val="both"/>
        <w:rPr>
          <w:rFonts w:ascii="Arial" w:hAnsi="Arial" w:cs="Arial"/>
          <w:bCs/>
        </w:rPr>
      </w:pPr>
      <w:r w:rsidRPr="00DD572D">
        <w:rPr>
          <w:rFonts w:ascii="Arial" w:hAnsi="Arial" w:cs="Arial"/>
          <w:b/>
        </w:rPr>
        <w:t>a)</w:t>
      </w:r>
      <w:r w:rsidRPr="00DD572D">
        <w:rPr>
          <w:rFonts w:ascii="Arial" w:hAnsi="Arial" w:cs="Arial"/>
          <w:bCs/>
        </w:rPr>
        <w:t xml:space="preserve"> estar inscrito no Cadastro Mobiliário Fiscal da Prefeitura Municipal de </w:t>
      </w:r>
      <w:r w:rsidR="00E65AE9">
        <w:rPr>
          <w:rFonts w:ascii="Arial" w:hAnsi="Arial" w:cs="Arial"/>
          <w:bCs/>
        </w:rPr>
        <w:t>Jatobá</w:t>
      </w:r>
      <w:r w:rsidRPr="00DD572D">
        <w:rPr>
          <w:rFonts w:ascii="Arial" w:hAnsi="Arial" w:cs="Arial"/>
          <w:bCs/>
        </w:rPr>
        <w:t xml:space="preserve"> na</w:t>
      </w:r>
      <w:r w:rsidR="0016109D" w:rsidRPr="00DD572D">
        <w:rPr>
          <w:rFonts w:ascii="Arial" w:hAnsi="Arial" w:cs="Arial"/>
          <w:bCs/>
        </w:rPr>
        <w:t xml:space="preserve"> </w:t>
      </w:r>
      <w:r w:rsidRPr="00DD572D">
        <w:rPr>
          <w:rFonts w:ascii="Arial" w:hAnsi="Arial" w:cs="Arial"/>
          <w:bCs/>
        </w:rPr>
        <w:t>atividade em que o serviço for prestado;</w:t>
      </w:r>
    </w:p>
    <w:p w14:paraId="5134CE38" w14:textId="77777777" w:rsidR="00E94EB5" w:rsidRPr="00DD572D" w:rsidRDefault="00E94EB5" w:rsidP="00306A91">
      <w:pPr>
        <w:spacing w:line="360" w:lineRule="auto"/>
        <w:jc w:val="both"/>
        <w:rPr>
          <w:rFonts w:ascii="Arial" w:hAnsi="Arial" w:cs="Arial"/>
          <w:bCs/>
        </w:rPr>
      </w:pPr>
      <w:r w:rsidRPr="00DD572D">
        <w:rPr>
          <w:rFonts w:ascii="Arial" w:hAnsi="Arial" w:cs="Arial"/>
          <w:b/>
        </w:rPr>
        <w:t>b)</w:t>
      </w:r>
      <w:r w:rsidRPr="00DD572D">
        <w:rPr>
          <w:rFonts w:ascii="Arial" w:hAnsi="Arial" w:cs="Arial"/>
          <w:bCs/>
        </w:rPr>
        <w:t xml:space="preserve"> estar quite com o Imposto Sobre Serviços de Qualquer Natureza, através de certidão</w:t>
      </w:r>
      <w:r w:rsidR="0016109D" w:rsidRPr="00DD572D">
        <w:rPr>
          <w:rFonts w:ascii="Arial" w:hAnsi="Arial" w:cs="Arial"/>
          <w:bCs/>
        </w:rPr>
        <w:t xml:space="preserve"> </w:t>
      </w:r>
      <w:r w:rsidRPr="00DD572D">
        <w:rPr>
          <w:rFonts w:ascii="Arial" w:hAnsi="Arial" w:cs="Arial"/>
          <w:bCs/>
        </w:rPr>
        <w:t>negativa de débitos tributários.</w:t>
      </w:r>
    </w:p>
    <w:p w14:paraId="71D82C62" w14:textId="77777777" w:rsidR="003B6713" w:rsidRPr="00DD572D" w:rsidRDefault="003B6713" w:rsidP="00306A91">
      <w:pPr>
        <w:spacing w:line="360" w:lineRule="auto"/>
        <w:jc w:val="both"/>
        <w:rPr>
          <w:rFonts w:ascii="Arial" w:hAnsi="Arial" w:cs="Arial"/>
          <w:bCs/>
        </w:rPr>
      </w:pPr>
    </w:p>
    <w:p w14:paraId="0D2B96FA" w14:textId="08EB4F9F" w:rsidR="00E94EB5" w:rsidRPr="00DD572D" w:rsidRDefault="00E94EB5" w:rsidP="00306A91">
      <w:pPr>
        <w:spacing w:line="360" w:lineRule="auto"/>
        <w:jc w:val="both"/>
        <w:rPr>
          <w:rFonts w:ascii="Arial" w:hAnsi="Arial" w:cs="Arial"/>
          <w:bCs/>
        </w:rPr>
      </w:pPr>
      <w:r w:rsidRPr="00DD572D">
        <w:rPr>
          <w:rFonts w:ascii="Arial" w:hAnsi="Arial" w:cs="Arial"/>
          <w:b/>
        </w:rPr>
        <w:t>XVI</w:t>
      </w:r>
      <w:r w:rsidR="003B6713" w:rsidRPr="00DD572D">
        <w:rPr>
          <w:rFonts w:ascii="Arial" w:hAnsi="Arial" w:cs="Arial"/>
          <w:b/>
        </w:rPr>
        <w:t xml:space="preserve"> -</w:t>
      </w:r>
      <w:r w:rsidRPr="00DD572D">
        <w:rPr>
          <w:rFonts w:ascii="Arial" w:hAnsi="Arial" w:cs="Arial"/>
          <w:bCs/>
        </w:rPr>
        <w:t xml:space="preserve"> os tomadores ou intermediários de serviço proveniente do exterior do País ou cuja</w:t>
      </w:r>
    </w:p>
    <w:p w14:paraId="5C4BB389" w14:textId="77777777" w:rsidR="00E94EB5" w:rsidRPr="00DD572D" w:rsidRDefault="00E94EB5" w:rsidP="00306A91">
      <w:pPr>
        <w:spacing w:line="360" w:lineRule="auto"/>
        <w:jc w:val="both"/>
        <w:rPr>
          <w:rFonts w:ascii="Arial" w:hAnsi="Arial" w:cs="Arial"/>
          <w:bCs/>
        </w:rPr>
      </w:pPr>
      <w:r w:rsidRPr="00DD572D">
        <w:rPr>
          <w:rFonts w:ascii="Arial" w:hAnsi="Arial" w:cs="Arial"/>
          <w:bCs/>
        </w:rPr>
        <w:t>prestação se tenha iniciado no exterior do País, pelo imposto incidente na operação;</w:t>
      </w:r>
    </w:p>
    <w:p w14:paraId="5F3369E1" w14:textId="77777777" w:rsidR="003B6713" w:rsidRPr="00DD572D" w:rsidRDefault="003B6713" w:rsidP="00306A91">
      <w:pPr>
        <w:spacing w:line="360" w:lineRule="auto"/>
        <w:jc w:val="both"/>
        <w:rPr>
          <w:rFonts w:ascii="Arial" w:hAnsi="Arial" w:cs="Arial"/>
          <w:bCs/>
        </w:rPr>
      </w:pPr>
    </w:p>
    <w:p w14:paraId="5271D825" w14:textId="465A3B49" w:rsidR="00E94EB5" w:rsidRPr="00DD572D" w:rsidRDefault="00E94EB5" w:rsidP="00306A91">
      <w:pPr>
        <w:spacing w:line="360" w:lineRule="auto"/>
        <w:jc w:val="both"/>
        <w:rPr>
          <w:rFonts w:ascii="Arial" w:hAnsi="Arial" w:cs="Arial"/>
          <w:bCs/>
        </w:rPr>
      </w:pPr>
      <w:r w:rsidRPr="00DD572D">
        <w:rPr>
          <w:rFonts w:ascii="Arial" w:hAnsi="Arial" w:cs="Arial"/>
          <w:b/>
        </w:rPr>
        <w:t>XVII</w:t>
      </w:r>
      <w:r w:rsidR="003B6713" w:rsidRPr="00DD572D">
        <w:rPr>
          <w:rFonts w:ascii="Arial" w:hAnsi="Arial" w:cs="Arial"/>
          <w:b/>
        </w:rPr>
        <w:t xml:space="preserve"> -</w:t>
      </w:r>
      <w:r w:rsidRPr="00DD572D">
        <w:rPr>
          <w:rFonts w:ascii="Arial" w:hAnsi="Arial" w:cs="Arial"/>
          <w:bCs/>
        </w:rPr>
        <w:t xml:space="preserve"> os tomadores do serviço pelo imposto incidente nas operações quando não</w:t>
      </w:r>
      <w:r w:rsidR="003B6713" w:rsidRPr="00DD572D">
        <w:rPr>
          <w:rFonts w:ascii="Arial" w:hAnsi="Arial" w:cs="Arial"/>
          <w:bCs/>
        </w:rPr>
        <w:t xml:space="preserve"> </w:t>
      </w:r>
      <w:r w:rsidRPr="00DD572D">
        <w:rPr>
          <w:rFonts w:ascii="Arial" w:hAnsi="Arial" w:cs="Arial"/>
          <w:bCs/>
        </w:rPr>
        <w:t>identificarem o prestador mediante a apresentação conjunta dos seguintes dados:</w:t>
      </w:r>
    </w:p>
    <w:p w14:paraId="747DE37F" w14:textId="77777777" w:rsidR="003B6713" w:rsidRPr="00DD572D" w:rsidRDefault="003B6713" w:rsidP="00306A91">
      <w:pPr>
        <w:spacing w:line="360" w:lineRule="auto"/>
        <w:jc w:val="both"/>
        <w:rPr>
          <w:rFonts w:ascii="Arial" w:hAnsi="Arial" w:cs="Arial"/>
          <w:bCs/>
        </w:rPr>
      </w:pPr>
    </w:p>
    <w:p w14:paraId="16AB48FD" w14:textId="77777777" w:rsidR="00027690" w:rsidRDefault="00027690" w:rsidP="00306A91">
      <w:pPr>
        <w:spacing w:line="360" w:lineRule="auto"/>
        <w:jc w:val="both"/>
        <w:rPr>
          <w:rFonts w:ascii="Arial" w:hAnsi="Arial" w:cs="Arial"/>
          <w:b/>
        </w:rPr>
      </w:pPr>
    </w:p>
    <w:p w14:paraId="441BDB44" w14:textId="77777777" w:rsidR="00027690" w:rsidRDefault="00027690" w:rsidP="00306A91">
      <w:pPr>
        <w:spacing w:line="360" w:lineRule="auto"/>
        <w:jc w:val="both"/>
        <w:rPr>
          <w:rFonts w:ascii="Arial" w:hAnsi="Arial" w:cs="Arial"/>
          <w:b/>
        </w:rPr>
      </w:pPr>
    </w:p>
    <w:p w14:paraId="1C8D7A19" w14:textId="77777777" w:rsidR="00E94EB5" w:rsidRPr="00DD572D" w:rsidRDefault="00E94EB5" w:rsidP="00306A91">
      <w:pPr>
        <w:spacing w:line="360" w:lineRule="auto"/>
        <w:jc w:val="both"/>
        <w:rPr>
          <w:rFonts w:ascii="Arial" w:hAnsi="Arial" w:cs="Arial"/>
          <w:bCs/>
        </w:rPr>
      </w:pPr>
      <w:r w:rsidRPr="00DD572D">
        <w:rPr>
          <w:rFonts w:ascii="Arial" w:hAnsi="Arial" w:cs="Arial"/>
          <w:b/>
        </w:rPr>
        <w:t>a)</w:t>
      </w:r>
      <w:r w:rsidRPr="00DD572D">
        <w:rPr>
          <w:rFonts w:ascii="Arial" w:hAnsi="Arial" w:cs="Arial"/>
          <w:bCs/>
        </w:rPr>
        <w:t xml:space="preserve"> nome, firma, razão social ou denominação;</w:t>
      </w:r>
    </w:p>
    <w:p w14:paraId="7A91C767" w14:textId="77777777" w:rsidR="00E94EB5" w:rsidRPr="00DD572D" w:rsidRDefault="00E94EB5" w:rsidP="00306A91">
      <w:pPr>
        <w:spacing w:line="360" w:lineRule="auto"/>
        <w:jc w:val="both"/>
        <w:rPr>
          <w:rFonts w:ascii="Arial" w:hAnsi="Arial" w:cs="Arial"/>
          <w:bCs/>
        </w:rPr>
      </w:pPr>
      <w:r w:rsidRPr="00DD572D">
        <w:rPr>
          <w:rFonts w:ascii="Arial" w:hAnsi="Arial" w:cs="Arial"/>
          <w:b/>
        </w:rPr>
        <w:t>b)</w:t>
      </w:r>
      <w:r w:rsidRPr="00DD572D">
        <w:rPr>
          <w:rFonts w:ascii="Arial" w:hAnsi="Arial" w:cs="Arial"/>
          <w:bCs/>
        </w:rPr>
        <w:t xml:space="preserve"> endereço completo;</w:t>
      </w:r>
    </w:p>
    <w:p w14:paraId="459BAEB5" w14:textId="77777777" w:rsidR="00E94EB5" w:rsidRPr="00DD572D" w:rsidRDefault="00E94EB5" w:rsidP="00306A91">
      <w:pPr>
        <w:spacing w:line="360" w:lineRule="auto"/>
        <w:jc w:val="both"/>
        <w:rPr>
          <w:rFonts w:ascii="Arial" w:hAnsi="Arial" w:cs="Arial"/>
          <w:bCs/>
        </w:rPr>
      </w:pPr>
      <w:r w:rsidRPr="00DD572D">
        <w:rPr>
          <w:rFonts w:ascii="Arial" w:hAnsi="Arial" w:cs="Arial"/>
          <w:b/>
        </w:rPr>
        <w:t>c)</w:t>
      </w:r>
      <w:r w:rsidRPr="00DD572D">
        <w:rPr>
          <w:rFonts w:ascii="Arial" w:hAnsi="Arial" w:cs="Arial"/>
          <w:bCs/>
        </w:rPr>
        <w:t xml:space="preserve"> número da inscrição no Cadastro Nacional de Pessoas Físicas ou Jurídicas da Receita</w:t>
      </w:r>
      <w:r w:rsidR="003B6713" w:rsidRPr="00DD572D">
        <w:rPr>
          <w:rFonts w:ascii="Arial" w:hAnsi="Arial" w:cs="Arial"/>
          <w:bCs/>
        </w:rPr>
        <w:t xml:space="preserve"> </w:t>
      </w:r>
      <w:r w:rsidRPr="00DD572D">
        <w:rPr>
          <w:rFonts w:ascii="Arial" w:hAnsi="Arial" w:cs="Arial"/>
          <w:bCs/>
        </w:rPr>
        <w:t>Federal.</w:t>
      </w:r>
    </w:p>
    <w:p w14:paraId="008A2C00" w14:textId="77777777" w:rsidR="00863792" w:rsidRPr="00DD572D" w:rsidRDefault="00863792" w:rsidP="00306A91">
      <w:pPr>
        <w:spacing w:line="360" w:lineRule="auto"/>
        <w:jc w:val="both"/>
        <w:rPr>
          <w:rFonts w:ascii="Arial" w:hAnsi="Arial" w:cs="Arial"/>
          <w:bCs/>
        </w:rPr>
      </w:pPr>
    </w:p>
    <w:p w14:paraId="4FC6B219" w14:textId="72C7CA5D" w:rsidR="00E94EB5" w:rsidRPr="00DD572D" w:rsidRDefault="00E94EB5" w:rsidP="00306A91">
      <w:pPr>
        <w:spacing w:line="360" w:lineRule="auto"/>
        <w:jc w:val="both"/>
        <w:rPr>
          <w:rFonts w:ascii="Arial" w:hAnsi="Arial" w:cs="Arial"/>
          <w:bCs/>
        </w:rPr>
      </w:pPr>
      <w:r w:rsidRPr="00DD572D">
        <w:rPr>
          <w:rFonts w:ascii="Arial" w:hAnsi="Arial" w:cs="Arial"/>
          <w:b/>
        </w:rPr>
        <w:t>X</w:t>
      </w:r>
      <w:r w:rsidR="00353EF9">
        <w:rPr>
          <w:rFonts w:ascii="Arial" w:hAnsi="Arial" w:cs="Arial"/>
          <w:b/>
        </w:rPr>
        <w:t>VIII</w:t>
      </w:r>
      <w:r w:rsidR="003B6713" w:rsidRPr="00DD572D">
        <w:rPr>
          <w:rFonts w:ascii="Arial" w:hAnsi="Arial" w:cs="Arial"/>
          <w:b/>
        </w:rPr>
        <w:t xml:space="preserve"> -</w:t>
      </w:r>
      <w:r w:rsidRPr="00DD572D">
        <w:rPr>
          <w:rFonts w:ascii="Arial" w:hAnsi="Arial" w:cs="Arial"/>
          <w:bCs/>
        </w:rPr>
        <w:t xml:space="preserve"> os condomínios, residenciais ou não, em relação aos serviços que lhe forem prestados;</w:t>
      </w:r>
    </w:p>
    <w:p w14:paraId="14AB4878" w14:textId="77777777" w:rsidR="003B6713" w:rsidRPr="00DD572D" w:rsidRDefault="003B6713" w:rsidP="00306A91">
      <w:pPr>
        <w:spacing w:line="360" w:lineRule="auto"/>
        <w:jc w:val="both"/>
        <w:rPr>
          <w:rFonts w:ascii="Arial" w:hAnsi="Arial" w:cs="Arial"/>
          <w:bCs/>
        </w:rPr>
      </w:pPr>
    </w:p>
    <w:p w14:paraId="0A07EB4E" w14:textId="75AB3C55" w:rsidR="00E94EB5" w:rsidRPr="00DD572D" w:rsidRDefault="00E94EB5" w:rsidP="00306A91">
      <w:pPr>
        <w:spacing w:line="360" w:lineRule="auto"/>
        <w:jc w:val="both"/>
        <w:rPr>
          <w:rFonts w:ascii="Arial" w:hAnsi="Arial" w:cs="Arial"/>
          <w:bCs/>
        </w:rPr>
      </w:pPr>
      <w:r w:rsidRPr="00DD572D">
        <w:rPr>
          <w:rFonts w:ascii="Arial" w:hAnsi="Arial" w:cs="Arial"/>
          <w:b/>
        </w:rPr>
        <w:t>X</w:t>
      </w:r>
      <w:r w:rsidR="00353EF9">
        <w:rPr>
          <w:rFonts w:ascii="Arial" w:hAnsi="Arial" w:cs="Arial"/>
          <w:b/>
        </w:rPr>
        <w:t>I</w:t>
      </w:r>
      <w:r w:rsidRPr="00DD572D">
        <w:rPr>
          <w:rFonts w:ascii="Arial" w:hAnsi="Arial" w:cs="Arial"/>
          <w:b/>
        </w:rPr>
        <w:t>X</w:t>
      </w:r>
      <w:r w:rsidR="003B6713" w:rsidRPr="00DD572D">
        <w:rPr>
          <w:rFonts w:ascii="Arial" w:hAnsi="Arial" w:cs="Arial"/>
          <w:b/>
        </w:rPr>
        <w:t xml:space="preserve"> -</w:t>
      </w:r>
      <w:r w:rsidRPr="00DD572D">
        <w:rPr>
          <w:rFonts w:ascii="Arial" w:hAnsi="Arial" w:cs="Arial"/>
          <w:bCs/>
        </w:rPr>
        <w:t xml:space="preserve"> a pessoa jurídica, ainda que imune ou isenta, tomadora ou intermediária dos serviços</w:t>
      </w:r>
      <w:r w:rsidR="003B6713" w:rsidRPr="00DD572D">
        <w:rPr>
          <w:rFonts w:ascii="Arial" w:hAnsi="Arial" w:cs="Arial"/>
          <w:bCs/>
        </w:rPr>
        <w:t xml:space="preserve"> </w:t>
      </w:r>
      <w:r w:rsidRPr="00DD572D">
        <w:rPr>
          <w:rFonts w:ascii="Arial" w:hAnsi="Arial" w:cs="Arial"/>
          <w:bCs/>
        </w:rPr>
        <w:t>descritos nos subitens 3.04 3.05, 7.02, 7.04, 7.05, 7.09, 7.10, 7.12, 7.14, 7.15 7.16, 7.17, 7.19,</w:t>
      </w:r>
      <w:r w:rsidR="003B6713" w:rsidRPr="00DD572D">
        <w:rPr>
          <w:rFonts w:ascii="Arial" w:hAnsi="Arial" w:cs="Arial"/>
          <w:bCs/>
        </w:rPr>
        <w:t xml:space="preserve"> </w:t>
      </w:r>
      <w:r w:rsidRPr="00DD572D">
        <w:rPr>
          <w:rFonts w:ascii="Arial" w:hAnsi="Arial" w:cs="Arial"/>
          <w:bCs/>
        </w:rPr>
        <w:t xml:space="preserve">10.04, 11.02, 15.09, 17.05, 17.10 do </w:t>
      </w:r>
      <w:r w:rsidR="00F2051D" w:rsidRPr="00DD572D">
        <w:rPr>
          <w:rFonts w:ascii="Arial" w:hAnsi="Arial" w:cs="Arial"/>
          <w:bCs/>
        </w:rPr>
        <w:t>art. 120</w:t>
      </w:r>
      <w:r w:rsidRPr="00DD572D">
        <w:rPr>
          <w:rFonts w:ascii="Arial" w:hAnsi="Arial" w:cs="Arial"/>
          <w:bCs/>
        </w:rPr>
        <w:t xml:space="preserve"> desta Lei. </w:t>
      </w:r>
    </w:p>
    <w:p w14:paraId="6CDABC4A" w14:textId="77777777" w:rsidR="003B6713" w:rsidRPr="00DD572D" w:rsidRDefault="003B6713" w:rsidP="00306A91">
      <w:pPr>
        <w:spacing w:line="360" w:lineRule="auto"/>
        <w:jc w:val="both"/>
        <w:rPr>
          <w:rFonts w:ascii="Arial" w:hAnsi="Arial" w:cs="Arial"/>
          <w:bCs/>
        </w:rPr>
      </w:pPr>
    </w:p>
    <w:p w14:paraId="1E76627D" w14:textId="45366DF5" w:rsidR="00E94EB5" w:rsidRPr="00DD572D" w:rsidRDefault="00E94EB5" w:rsidP="00306A91">
      <w:pPr>
        <w:spacing w:line="360" w:lineRule="auto"/>
        <w:jc w:val="both"/>
        <w:rPr>
          <w:rFonts w:ascii="Arial" w:hAnsi="Arial" w:cs="Arial"/>
          <w:bCs/>
        </w:rPr>
      </w:pPr>
      <w:r w:rsidRPr="00DD572D">
        <w:rPr>
          <w:rFonts w:ascii="Arial" w:hAnsi="Arial" w:cs="Arial"/>
          <w:b/>
        </w:rPr>
        <w:t>XX</w:t>
      </w:r>
      <w:r w:rsidR="004A3BF9" w:rsidRPr="00DD572D">
        <w:rPr>
          <w:rFonts w:ascii="Arial" w:hAnsi="Arial" w:cs="Arial"/>
          <w:b/>
        </w:rPr>
        <w:t xml:space="preserve"> -</w:t>
      </w:r>
      <w:r w:rsidRPr="00DD572D">
        <w:rPr>
          <w:rFonts w:ascii="Arial" w:hAnsi="Arial" w:cs="Arial"/>
          <w:bCs/>
        </w:rPr>
        <w:t xml:space="preserve"> as pessoas referidas nos incisos II ou III do §</w:t>
      </w:r>
      <w:r w:rsidR="004A3BF9" w:rsidRPr="00DD572D">
        <w:rPr>
          <w:rFonts w:ascii="Arial" w:hAnsi="Arial" w:cs="Arial"/>
          <w:bCs/>
        </w:rPr>
        <w:t>5</w:t>
      </w:r>
      <w:r w:rsidRPr="00DD572D">
        <w:rPr>
          <w:rFonts w:ascii="Arial" w:hAnsi="Arial" w:cs="Arial"/>
          <w:bCs/>
        </w:rPr>
        <w:t xml:space="preserve">º do art. </w:t>
      </w:r>
      <w:r w:rsidR="004A3BF9" w:rsidRPr="00DD572D">
        <w:rPr>
          <w:rFonts w:ascii="Arial" w:hAnsi="Arial" w:cs="Arial"/>
          <w:bCs/>
        </w:rPr>
        <w:t>12</w:t>
      </w:r>
      <w:r w:rsidR="00370CAD" w:rsidRPr="00DD572D">
        <w:rPr>
          <w:rFonts w:ascii="Arial" w:hAnsi="Arial" w:cs="Arial"/>
          <w:bCs/>
        </w:rPr>
        <w:t>2</w:t>
      </w:r>
      <w:r w:rsidRPr="00DD572D">
        <w:rPr>
          <w:rFonts w:ascii="Arial" w:hAnsi="Arial" w:cs="Arial"/>
          <w:bCs/>
        </w:rPr>
        <w:t xml:space="preserve"> desta Lei, pelo</w:t>
      </w:r>
      <w:r w:rsidR="004A3BF9" w:rsidRPr="00DD572D">
        <w:rPr>
          <w:rFonts w:ascii="Arial" w:hAnsi="Arial" w:cs="Arial"/>
          <w:bCs/>
        </w:rPr>
        <w:t xml:space="preserve"> </w:t>
      </w:r>
      <w:r w:rsidRPr="00DD572D">
        <w:rPr>
          <w:rFonts w:ascii="Arial" w:hAnsi="Arial" w:cs="Arial"/>
          <w:bCs/>
        </w:rPr>
        <w:t>imposto devido pelas pessoas a que se refere o inciso I do mesmo parágrafo, em decorrência dos</w:t>
      </w:r>
      <w:r w:rsidR="004A3BF9" w:rsidRPr="00DD572D">
        <w:rPr>
          <w:rFonts w:ascii="Arial" w:hAnsi="Arial" w:cs="Arial"/>
          <w:bCs/>
        </w:rPr>
        <w:t xml:space="preserve"> </w:t>
      </w:r>
      <w:r w:rsidRPr="00DD572D">
        <w:rPr>
          <w:rFonts w:ascii="Arial" w:hAnsi="Arial" w:cs="Arial"/>
          <w:bCs/>
        </w:rPr>
        <w:t xml:space="preserve">serviços prestados na forma do subitem 15.01 do </w:t>
      </w:r>
      <w:r w:rsidR="00F2051D" w:rsidRPr="00DD572D">
        <w:rPr>
          <w:rFonts w:ascii="Arial" w:hAnsi="Arial" w:cs="Arial"/>
          <w:bCs/>
        </w:rPr>
        <w:t>art. 120</w:t>
      </w:r>
      <w:r w:rsidRPr="00DD572D">
        <w:rPr>
          <w:rFonts w:ascii="Arial" w:hAnsi="Arial" w:cs="Arial"/>
          <w:bCs/>
        </w:rPr>
        <w:t xml:space="preserve"> desta Lei. </w:t>
      </w:r>
    </w:p>
    <w:p w14:paraId="3EAD15C6" w14:textId="77777777" w:rsidR="004A3BF9" w:rsidRPr="00DD572D" w:rsidRDefault="004A3BF9" w:rsidP="00306A91">
      <w:pPr>
        <w:spacing w:line="360" w:lineRule="auto"/>
        <w:jc w:val="both"/>
        <w:rPr>
          <w:rFonts w:ascii="Arial" w:hAnsi="Arial" w:cs="Arial"/>
          <w:bCs/>
        </w:rPr>
      </w:pPr>
    </w:p>
    <w:p w14:paraId="112927E5" w14:textId="54252B31" w:rsidR="00E94EB5" w:rsidRPr="00DD572D" w:rsidRDefault="00E94EB5" w:rsidP="00306A91">
      <w:pPr>
        <w:spacing w:line="360" w:lineRule="auto"/>
        <w:jc w:val="both"/>
        <w:rPr>
          <w:rFonts w:ascii="Arial" w:hAnsi="Arial" w:cs="Arial"/>
          <w:bCs/>
        </w:rPr>
      </w:pPr>
      <w:r w:rsidRPr="00DD572D">
        <w:rPr>
          <w:rFonts w:ascii="Arial" w:hAnsi="Arial" w:cs="Arial"/>
          <w:b/>
        </w:rPr>
        <w:t>XXI</w:t>
      </w:r>
      <w:r w:rsidR="004A3BF9" w:rsidRPr="00DD572D">
        <w:rPr>
          <w:rFonts w:ascii="Arial" w:hAnsi="Arial" w:cs="Arial"/>
          <w:b/>
        </w:rPr>
        <w:t xml:space="preserve"> -</w:t>
      </w:r>
      <w:r w:rsidRPr="00DD572D">
        <w:rPr>
          <w:rFonts w:ascii="Arial" w:hAnsi="Arial" w:cs="Arial"/>
          <w:bCs/>
        </w:rPr>
        <w:t xml:space="preserve"> a pessoa jurídica tomadora ou intermediária de serviços, ainda que imune ou isenta, na</w:t>
      </w:r>
      <w:r w:rsidR="004A3BF9" w:rsidRPr="00DD572D">
        <w:rPr>
          <w:rFonts w:ascii="Arial" w:hAnsi="Arial" w:cs="Arial"/>
          <w:bCs/>
        </w:rPr>
        <w:t xml:space="preserve"> </w:t>
      </w:r>
      <w:r w:rsidRPr="00DD572D">
        <w:rPr>
          <w:rFonts w:ascii="Arial" w:hAnsi="Arial" w:cs="Arial"/>
          <w:bCs/>
        </w:rPr>
        <w:t>hipótese prevista no §</w:t>
      </w:r>
      <w:r w:rsidR="004A3BF9" w:rsidRPr="00DD572D">
        <w:rPr>
          <w:rFonts w:ascii="Arial" w:hAnsi="Arial" w:cs="Arial"/>
          <w:bCs/>
        </w:rPr>
        <w:t>7</w:t>
      </w:r>
      <w:r w:rsidRPr="00DD572D">
        <w:rPr>
          <w:rFonts w:ascii="Arial" w:hAnsi="Arial" w:cs="Arial"/>
          <w:bCs/>
        </w:rPr>
        <w:t xml:space="preserve">º do art. </w:t>
      </w:r>
      <w:r w:rsidR="004A3BF9" w:rsidRPr="00DD572D">
        <w:rPr>
          <w:rFonts w:ascii="Arial" w:hAnsi="Arial" w:cs="Arial"/>
          <w:bCs/>
        </w:rPr>
        <w:t>12</w:t>
      </w:r>
      <w:r w:rsidR="00370CAD" w:rsidRPr="00DD572D">
        <w:rPr>
          <w:rFonts w:ascii="Arial" w:hAnsi="Arial" w:cs="Arial"/>
          <w:bCs/>
        </w:rPr>
        <w:t>2</w:t>
      </w:r>
      <w:r w:rsidRPr="00DD572D">
        <w:rPr>
          <w:rFonts w:ascii="Arial" w:hAnsi="Arial" w:cs="Arial"/>
          <w:bCs/>
        </w:rPr>
        <w:t xml:space="preserve"> desta Lei. </w:t>
      </w:r>
    </w:p>
    <w:p w14:paraId="72EC434C" w14:textId="77777777" w:rsidR="004A3BF9" w:rsidRPr="00DD572D" w:rsidRDefault="004A3BF9" w:rsidP="00306A91">
      <w:pPr>
        <w:spacing w:line="360" w:lineRule="auto"/>
        <w:jc w:val="both"/>
        <w:rPr>
          <w:rFonts w:ascii="Arial" w:hAnsi="Arial" w:cs="Arial"/>
          <w:bCs/>
        </w:rPr>
      </w:pPr>
    </w:p>
    <w:p w14:paraId="6CDEA2E8" w14:textId="77777777" w:rsidR="00E94EB5" w:rsidRPr="00DD572D" w:rsidRDefault="00E94EB5" w:rsidP="00306A91">
      <w:pPr>
        <w:spacing w:line="360" w:lineRule="auto"/>
        <w:jc w:val="both"/>
        <w:rPr>
          <w:rFonts w:ascii="Arial" w:hAnsi="Arial" w:cs="Arial"/>
          <w:bCs/>
        </w:rPr>
      </w:pPr>
      <w:r w:rsidRPr="00DD572D">
        <w:rPr>
          <w:rFonts w:ascii="Arial" w:hAnsi="Arial" w:cs="Arial"/>
          <w:b/>
        </w:rPr>
        <w:t>§1º.</w:t>
      </w:r>
      <w:r w:rsidRPr="00DD572D">
        <w:rPr>
          <w:rFonts w:ascii="Arial" w:hAnsi="Arial" w:cs="Arial"/>
          <w:bCs/>
        </w:rPr>
        <w:t xml:space="preserve"> A responsabilidade tributária é extensiva ao promotor ou ao patrocinador de espetáculos</w:t>
      </w:r>
      <w:r w:rsidR="004A3BF9" w:rsidRPr="00DD572D">
        <w:rPr>
          <w:rFonts w:ascii="Arial" w:hAnsi="Arial" w:cs="Arial"/>
          <w:bCs/>
        </w:rPr>
        <w:t xml:space="preserve"> </w:t>
      </w:r>
      <w:r w:rsidRPr="00DD572D">
        <w:rPr>
          <w:rFonts w:ascii="Arial" w:hAnsi="Arial" w:cs="Arial"/>
          <w:bCs/>
        </w:rPr>
        <w:t>esportivos e de diversões públicas em geral e às instituições responsáveis por ginásios, por estádios, por</w:t>
      </w:r>
      <w:r w:rsidR="004A3BF9" w:rsidRPr="00DD572D">
        <w:rPr>
          <w:rFonts w:ascii="Arial" w:hAnsi="Arial" w:cs="Arial"/>
          <w:bCs/>
        </w:rPr>
        <w:t xml:space="preserve"> </w:t>
      </w:r>
      <w:r w:rsidRPr="00DD572D">
        <w:rPr>
          <w:rFonts w:ascii="Arial" w:hAnsi="Arial" w:cs="Arial"/>
          <w:bCs/>
        </w:rPr>
        <w:t>teatros, por salões e por congêneres, em relação aos eventos realizados.</w:t>
      </w:r>
    </w:p>
    <w:p w14:paraId="341C987E" w14:textId="77777777" w:rsidR="004A3BF9" w:rsidRPr="00DD572D" w:rsidRDefault="004A3BF9" w:rsidP="00306A91">
      <w:pPr>
        <w:spacing w:line="360" w:lineRule="auto"/>
        <w:jc w:val="both"/>
        <w:rPr>
          <w:rFonts w:ascii="Arial" w:hAnsi="Arial" w:cs="Arial"/>
          <w:bCs/>
        </w:rPr>
      </w:pPr>
    </w:p>
    <w:p w14:paraId="4812D724" w14:textId="77777777" w:rsidR="00E94EB5" w:rsidRPr="00DD572D" w:rsidRDefault="00E94EB5" w:rsidP="00306A91">
      <w:pPr>
        <w:spacing w:line="360" w:lineRule="auto"/>
        <w:jc w:val="both"/>
        <w:rPr>
          <w:rFonts w:ascii="Arial" w:hAnsi="Arial" w:cs="Arial"/>
          <w:bCs/>
        </w:rPr>
      </w:pPr>
      <w:r w:rsidRPr="00DD572D">
        <w:rPr>
          <w:rFonts w:ascii="Arial" w:hAnsi="Arial" w:cs="Arial"/>
          <w:b/>
        </w:rPr>
        <w:t>§2º.</w:t>
      </w:r>
      <w:r w:rsidRPr="00DD572D">
        <w:rPr>
          <w:rFonts w:ascii="Arial" w:hAnsi="Arial" w:cs="Arial"/>
          <w:bCs/>
        </w:rPr>
        <w:t xml:space="preserve"> No regime de responsabilidade tributária por substituição total:</w:t>
      </w:r>
    </w:p>
    <w:p w14:paraId="15D450DB" w14:textId="77777777" w:rsidR="004A3BF9" w:rsidRPr="00DD572D" w:rsidRDefault="004A3BF9" w:rsidP="00306A91">
      <w:pPr>
        <w:spacing w:line="360" w:lineRule="auto"/>
        <w:jc w:val="both"/>
        <w:rPr>
          <w:rFonts w:ascii="Arial" w:hAnsi="Arial" w:cs="Arial"/>
          <w:bCs/>
        </w:rPr>
      </w:pPr>
    </w:p>
    <w:p w14:paraId="0D2E8DB2" w14:textId="77777777" w:rsidR="00E94EB5" w:rsidRPr="00DD572D" w:rsidRDefault="00E94EB5" w:rsidP="00306A91">
      <w:pPr>
        <w:spacing w:line="360" w:lineRule="auto"/>
        <w:jc w:val="both"/>
        <w:rPr>
          <w:rFonts w:ascii="Arial" w:hAnsi="Arial" w:cs="Arial"/>
          <w:bCs/>
        </w:rPr>
      </w:pPr>
      <w:r w:rsidRPr="00DD572D">
        <w:rPr>
          <w:rFonts w:ascii="Arial" w:hAnsi="Arial" w:cs="Arial"/>
          <w:b/>
        </w:rPr>
        <w:t>I</w:t>
      </w:r>
      <w:r w:rsidR="004A3BF9" w:rsidRPr="00DD572D">
        <w:rPr>
          <w:rFonts w:ascii="Arial" w:hAnsi="Arial" w:cs="Arial"/>
          <w:b/>
        </w:rPr>
        <w:t xml:space="preserve"> -</w:t>
      </w:r>
      <w:r w:rsidR="004A3BF9" w:rsidRPr="00DD572D">
        <w:rPr>
          <w:rFonts w:ascii="Arial" w:hAnsi="Arial" w:cs="Arial"/>
          <w:bCs/>
        </w:rPr>
        <w:t xml:space="preserve"> </w:t>
      </w:r>
      <w:r w:rsidRPr="00DD572D">
        <w:rPr>
          <w:rFonts w:ascii="Arial" w:hAnsi="Arial" w:cs="Arial"/>
          <w:bCs/>
        </w:rPr>
        <w:t>a retenção e o recolhimento do ISSQN, por parte do tomador de serviço, substitui, totalmente, a</w:t>
      </w:r>
      <w:r w:rsidR="004A3BF9" w:rsidRPr="00DD572D">
        <w:rPr>
          <w:rFonts w:ascii="Arial" w:hAnsi="Arial" w:cs="Arial"/>
          <w:bCs/>
        </w:rPr>
        <w:t xml:space="preserve"> </w:t>
      </w:r>
      <w:r w:rsidRPr="00DD572D">
        <w:rPr>
          <w:rFonts w:ascii="Arial" w:hAnsi="Arial" w:cs="Arial"/>
          <w:bCs/>
        </w:rPr>
        <w:t>responsabilidade tributária do prestador de serviço;</w:t>
      </w:r>
    </w:p>
    <w:p w14:paraId="4DFE989D" w14:textId="77777777" w:rsidR="004A3BF9" w:rsidRPr="00DD572D" w:rsidRDefault="004A3BF9" w:rsidP="00306A91">
      <w:pPr>
        <w:spacing w:line="360" w:lineRule="auto"/>
        <w:jc w:val="both"/>
        <w:rPr>
          <w:rFonts w:ascii="Arial" w:hAnsi="Arial" w:cs="Arial"/>
          <w:bCs/>
        </w:rPr>
      </w:pPr>
    </w:p>
    <w:p w14:paraId="7BB792DF" w14:textId="77777777" w:rsidR="00027690" w:rsidRDefault="00027690" w:rsidP="00306A91">
      <w:pPr>
        <w:spacing w:line="360" w:lineRule="auto"/>
        <w:jc w:val="both"/>
        <w:rPr>
          <w:rFonts w:ascii="Arial" w:hAnsi="Arial" w:cs="Arial"/>
          <w:b/>
        </w:rPr>
      </w:pPr>
    </w:p>
    <w:p w14:paraId="4C8A66AD" w14:textId="77777777" w:rsidR="00027690" w:rsidRDefault="00027690" w:rsidP="00306A91">
      <w:pPr>
        <w:spacing w:line="360" w:lineRule="auto"/>
        <w:jc w:val="both"/>
        <w:rPr>
          <w:rFonts w:ascii="Arial" w:hAnsi="Arial" w:cs="Arial"/>
          <w:b/>
        </w:rPr>
      </w:pPr>
    </w:p>
    <w:p w14:paraId="7491E9D0" w14:textId="77777777" w:rsidR="00027690" w:rsidRDefault="00027690" w:rsidP="00306A91">
      <w:pPr>
        <w:spacing w:line="360" w:lineRule="auto"/>
        <w:jc w:val="both"/>
        <w:rPr>
          <w:rFonts w:ascii="Arial" w:hAnsi="Arial" w:cs="Arial"/>
          <w:b/>
        </w:rPr>
      </w:pPr>
    </w:p>
    <w:p w14:paraId="3B31ACA8" w14:textId="77777777" w:rsidR="00E94EB5" w:rsidRPr="00DD572D" w:rsidRDefault="00E94EB5" w:rsidP="00306A91">
      <w:pPr>
        <w:spacing w:line="360" w:lineRule="auto"/>
        <w:jc w:val="both"/>
        <w:rPr>
          <w:rFonts w:ascii="Arial" w:hAnsi="Arial" w:cs="Arial"/>
          <w:bCs/>
        </w:rPr>
      </w:pPr>
      <w:r w:rsidRPr="00DD572D">
        <w:rPr>
          <w:rFonts w:ascii="Arial" w:hAnsi="Arial" w:cs="Arial"/>
          <w:b/>
        </w:rPr>
        <w:t>II</w:t>
      </w:r>
      <w:r w:rsidR="004A3BF9" w:rsidRPr="00DD572D">
        <w:rPr>
          <w:rFonts w:ascii="Arial" w:hAnsi="Arial" w:cs="Arial"/>
          <w:b/>
        </w:rPr>
        <w:t xml:space="preserve"> -</w:t>
      </w:r>
      <w:r w:rsidRPr="00DD572D">
        <w:rPr>
          <w:rFonts w:ascii="Arial" w:hAnsi="Arial" w:cs="Arial"/>
          <w:bCs/>
        </w:rPr>
        <w:t xml:space="preserve"> a não retenção e o não recolhimento do ISSQN, por parte do tomador de serviço, não exclui,</w:t>
      </w:r>
      <w:r w:rsidR="004A3BF9" w:rsidRPr="00DD572D">
        <w:rPr>
          <w:rFonts w:ascii="Arial" w:hAnsi="Arial" w:cs="Arial"/>
          <w:bCs/>
        </w:rPr>
        <w:t xml:space="preserve"> </w:t>
      </w:r>
      <w:r w:rsidRPr="00DD572D">
        <w:rPr>
          <w:rFonts w:ascii="Arial" w:hAnsi="Arial" w:cs="Arial"/>
          <w:bCs/>
        </w:rPr>
        <w:t>parcialmente ou totalmente, a responsabilidade tributária do prestador de serviço.</w:t>
      </w:r>
    </w:p>
    <w:p w14:paraId="7BB978E7" w14:textId="77777777" w:rsidR="004A3BF9" w:rsidRPr="00DD572D" w:rsidRDefault="004A3BF9" w:rsidP="00306A91">
      <w:pPr>
        <w:spacing w:line="360" w:lineRule="auto"/>
        <w:jc w:val="both"/>
        <w:rPr>
          <w:rFonts w:ascii="Arial" w:hAnsi="Arial" w:cs="Arial"/>
          <w:bCs/>
        </w:rPr>
      </w:pPr>
    </w:p>
    <w:p w14:paraId="156027E3" w14:textId="77777777" w:rsidR="00E94EB5" w:rsidRPr="00DD572D" w:rsidRDefault="00E94EB5" w:rsidP="00306A91">
      <w:pPr>
        <w:spacing w:line="360" w:lineRule="auto"/>
        <w:jc w:val="both"/>
        <w:rPr>
          <w:rFonts w:ascii="Arial" w:hAnsi="Arial" w:cs="Arial"/>
          <w:bCs/>
        </w:rPr>
      </w:pPr>
      <w:r w:rsidRPr="00DD572D">
        <w:rPr>
          <w:rFonts w:ascii="Arial" w:hAnsi="Arial" w:cs="Arial"/>
          <w:b/>
        </w:rPr>
        <w:t>§3º</w:t>
      </w:r>
      <w:r w:rsidR="004A3BF9" w:rsidRPr="00DD572D">
        <w:rPr>
          <w:rFonts w:ascii="Arial" w:hAnsi="Arial" w:cs="Arial"/>
          <w:b/>
        </w:rPr>
        <w:t>.</w:t>
      </w:r>
      <w:r w:rsidRPr="00DD572D">
        <w:rPr>
          <w:rFonts w:ascii="Arial" w:hAnsi="Arial" w:cs="Arial"/>
          <w:bCs/>
        </w:rPr>
        <w:t xml:space="preserve"> A responsabilidade de que trata este artigo:</w:t>
      </w:r>
    </w:p>
    <w:p w14:paraId="24E6ED95" w14:textId="77777777" w:rsidR="004A3BF9" w:rsidRPr="00DD572D" w:rsidRDefault="004A3BF9" w:rsidP="00306A91">
      <w:pPr>
        <w:spacing w:line="360" w:lineRule="auto"/>
        <w:jc w:val="both"/>
        <w:rPr>
          <w:rFonts w:ascii="Arial" w:hAnsi="Arial" w:cs="Arial"/>
          <w:bCs/>
        </w:rPr>
      </w:pPr>
    </w:p>
    <w:p w14:paraId="4A3536DC" w14:textId="77777777" w:rsidR="00E94EB5" w:rsidRPr="00DD572D" w:rsidRDefault="00E94EB5" w:rsidP="00306A91">
      <w:pPr>
        <w:spacing w:line="360" w:lineRule="auto"/>
        <w:jc w:val="both"/>
        <w:rPr>
          <w:rFonts w:ascii="Arial" w:hAnsi="Arial" w:cs="Arial"/>
          <w:bCs/>
        </w:rPr>
      </w:pPr>
      <w:r w:rsidRPr="00DD572D">
        <w:rPr>
          <w:rFonts w:ascii="Arial" w:hAnsi="Arial" w:cs="Arial"/>
          <w:bCs/>
        </w:rPr>
        <w:t>I</w:t>
      </w:r>
      <w:r w:rsidR="004A3BF9" w:rsidRPr="00DD572D">
        <w:rPr>
          <w:rFonts w:ascii="Arial" w:hAnsi="Arial" w:cs="Arial"/>
          <w:bCs/>
        </w:rPr>
        <w:t xml:space="preserve"> -</w:t>
      </w:r>
      <w:r w:rsidRPr="00DD572D">
        <w:rPr>
          <w:rFonts w:ascii="Arial" w:hAnsi="Arial" w:cs="Arial"/>
          <w:bCs/>
        </w:rPr>
        <w:t xml:space="preserve"> abrange, inclusive, multa de mora, multa por infração, juros de mora e atualização</w:t>
      </w:r>
    </w:p>
    <w:p w14:paraId="76866591" w14:textId="77777777" w:rsidR="00E94EB5" w:rsidRPr="00DD572D" w:rsidRDefault="00E94EB5" w:rsidP="00306A91">
      <w:pPr>
        <w:spacing w:line="360" w:lineRule="auto"/>
        <w:jc w:val="both"/>
        <w:rPr>
          <w:rFonts w:ascii="Arial" w:hAnsi="Arial" w:cs="Arial"/>
          <w:bCs/>
        </w:rPr>
      </w:pPr>
      <w:r w:rsidRPr="00DD572D">
        <w:rPr>
          <w:rFonts w:ascii="Arial" w:hAnsi="Arial" w:cs="Arial"/>
          <w:bCs/>
        </w:rPr>
        <w:t>monetária decorrentes do imposto inadimplido;</w:t>
      </w:r>
    </w:p>
    <w:p w14:paraId="1CF36F1A" w14:textId="77777777" w:rsidR="004A3BF9" w:rsidRPr="00DD572D" w:rsidRDefault="004A3BF9" w:rsidP="00306A91">
      <w:pPr>
        <w:spacing w:line="360" w:lineRule="auto"/>
        <w:jc w:val="both"/>
        <w:rPr>
          <w:rFonts w:ascii="Arial" w:hAnsi="Arial" w:cs="Arial"/>
          <w:bCs/>
        </w:rPr>
      </w:pPr>
    </w:p>
    <w:p w14:paraId="41FA0300" w14:textId="77777777" w:rsidR="00E94EB5" w:rsidRPr="00DD572D" w:rsidRDefault="00E94EB5" w:rsidP="00306A91">
      <w:pPr>
        <w:spacing w:line="360" w:lineRule="auto"/>
        <w:jc w:val="both"/>
        <w:rPr>
          <w:rFonts w:ascii="Arial" w:hAnsi="Arial" w:cs="Arial"/>
          <w:bCs/>
        </w:rPr>
      </w:pPr>
      <w:r w:rsidRPr="00DD572D">
        <w:rPr>
          <w:rFonts w:ascii="Arial" w:hAnsi="Arial" w:cs="Arial"/>
          <w:b/>
        </w:rPr>
        <w:t>II</w:t>
      </w:r>
      <w:r w:rsidR="004A3BF9" w:rsidRPr="00DD572D">
        <w:rPr>
          <w:rFonts w:ascii="Arial" w:hAnsi="Arial" w:cs="Arial"/>
          <w:b/>
        </w:rPr>
        <w:t xml:space="preserve"> -</w:t>
      </w:r>
      <w:r w:rsidRPr="00DD572D">
        <w:rPr>
          <w:rFonts w:ascii="Arial" w:hAnsi="Arial" w:cs="Arial"/>
          <w:bCs/>
        </w:rPr>
        <w:t xml:space="preserve"> obriga, inclusive, os tomadores de serviços que desempenhem atividades não sujeitas à</w:t>
      </w:r>
      <w:r w:rsidR="004A3BF9" w:rsidRPr="00DD572D">
        <w:rPr>
          <w:rFonts w:ascii="Arial" w:hAnsi="Arial" w:cs="Arial"/>
          <w:bCs/>
        </w:rPr>
        <w:t xml:space="preserve"> </w:t>
      </w:r>
      <w:r w:rsidRPr="00DD572D">
        <w:rPr>
          <w:rFonts w:ascii="Arial" w:hAnsi="Arial" w:cs="Arial"/>
          <w:bCs/>
        </w:rPr>
        <w:t>tributação pelo Imposto Sobre Serviços de Qualquer Natureza, em virtude de imunidade, não incidência ou isenção;</w:t>
      </w:r>
    </w:p>
    <w:p w14:paraId="2F51E693" w14:textId="77777777" w:rsidR="004A3BF9" w:rsidRPr="00DD572D" w:rsidRDefault="004A3BF9" w:rsidP="00306A91">
      <w:pPr>
        <w:spacing w:line="360" w:lineRule="auto"/>
        <w:jc w:val="both"/>
        <w:rPr>
          <w:rFonts w:ascii="Arial" w:hAnsi="Arial" w:cs="Arial"/>
          <w:bCs/>
        </w:rPr>
      </w:pPr>
    </w:p>
    <w:p w14:paraId="74076B7E" w14:textId="77777777" w:rsidR="00E94EB5" w:rsidRPr="00DD572D" w:rsidRDefault="00E94EB5" w:rsidP="00306A91">
      <w:pPr>
        <w:spacing w:line="360" w:lineRule="auto"/>
        <w:jc w:val="both"/>
        <w:rPr>
          <w:rFonts w:ascii="Arial" w:hAnsi="Arial" w:cs="Arial"/>
          <w:bCs/>
        </w:rPr>
      </w:pPr>
      <w:r w:rsidRPr="00DD572D">
        <w:rPr>
          <w:rFonts w:ascii="Arial" w:hAnsi="Arial" w:cs="Arial"/>
          <w:b/>
        </w:rPr>
        <w:t>III</w:t>
      </w:r>
      <w:r w:rsidR="004A3BF9" w:rsidRPr="00DD572D">
        <w:rPr>
          <w:rFonts w:ascii="Arial" w:hAnsi="Arial" w:cs="Arial"/>
          <w:b/>
        </w:rPr>
        <w:t xml:space="preserve"> -</w:t>
      </w:r>
      <w:r w:rsidRPr="00DD572D">
        <w:rPr>
          <w:rFonts w:ascii="Arial" w:hAnsi="Arial" w:cs="Arial"/>
          <w:bCs/>
        </w:rPr>
        <w:t xml:space="preserve"> não obriga o tomador do serviço que contratar profissional autônomo, salvo quando se</w:t>
      </w:r>
      <w:r w:rsidR="004A3BF9" w:rsidRPr="00DD572D">
        <w:rPr>
          <w:rFonts w:ascii="Arial" w:hAnsi="Arial" w:cs="Arial"/>
          <w:bCs/>
        </w:rPr>
        <w:t xml:space="preserve"> </w:t>
      </w:r>
      <w:r w:rsidRPr="00DD572D">
        <w:rPr>
          <w:rFonts w:ascii="Arial" w:hAnsi="Arial" w:cs="Arial"/>
          <w:bCs/>
        </w:rPr>
        <w:t>tratar da hipótese prevista no inciso XVI, do caput deste artigo;</w:t>
      </w:r>
    </w:p>
    <w:p w14:paraId="5BB3B5A9" w14:textId="77777777" w:rsidR="004A3BF9" w:rsidRPr="00DD572D" w:rsidRDefault="004A3BF9" w:rsidP="00306A91">
      <w:pPr>
        <w:spacing w:line="360" w:lineRule="auto"/>
        <w:jc w:val="both"/>
        <w:rPr>
          <w:rFonts w:ascii="Arial" w:hAnsi="Arial" w:cs="Arial"/>
          <w:bCs/>
        </w:rPr>
      </w:pPr>
    </w:p>
    <w:p w14:paraId="184CFC06" w14:textId="77777777" w:rsidR="00E94EB5" w:rsidRPr="00DD572D" w:rsidRDefault="00E94EB5" w:rsidP="00306A91">
      <w:pPr>
        <w:spacing w:line="360" w:lineRule="auto"/>
        <w:jc w:val="both"/>
        <w:rPr>
          <w:rFonts w:ascii="Arial" w:hAnsi="Arial" w:cs="Arial"/>
          <w:bCs/>
        </w:rPr>
      </w:pPr>
      <w:r w:rsidRPr="00DD572D">
        <w:rPr>
          <w:rFonts w:ascii="Arial" w:hAnsi="Arial" w:cs="Arial"/>
          <w:b/>
        </w:rPr>
        <w:t>IV</w:t>
      </w:r>
      <w:r w:rsidR="004A3BF9" w:rsidRPr="00DD572D">
        <w:rPr>
          <w:rFonts w:ascii="Arial" w:hAnsi="Arial" w:cs="Arial"/>
          <w:b/>
        </w:rPr>
        <w:t xml:space="preserve"> -</w:t>
      </w:r>
      <w:r w:rsidRPr="00DD572D">
        <w:rPr>
          <w:rFonts w:ascii="Arial" w:hAnsi="Arial" w:cs="Arial"/>
          <w:bCs/>
        </w:rPr>
        <w:t xml:space="preserve"> é solidária, não comportando benefício de ordem;</w:t>
      </w:r>
    </w:p>
    <w:p w14:paraId="5C6D2DAC" w14:textId="77777777" w:rsidR="004A3BF9" w:rsidRPr="00DD572D" w:rsidRDefault="004A3BF9" w:rsidP="00306A91">
      <w:pPr>
        <w:spacing w:line="360" w:lineRule="auto"/>
        <w:jc w:val="both"/>
        <w:rPr>
          <w:rFonts w:ascii="Arial" w:hAnsi="Arial" w:cs="Arial"/>
          <w:bCs/>
        </w:rPr>
      </w:pPr>
    </w:p>
    <w:p w14:paraId="637E01DD" w14:textId="4C0D092F" w:rsidR="00E94EB5" w:rsidRPr="00DD572D" w:rsidRDefault="00E94EB5" w:rsidP="00306A91">
      <w:pPr>
        <w:spacing w:line="360" w:lineRule="auto"/>
        <w:jc w:val="both"/>
        <w:rPr>
          <w:rFonts w:ascii="Arial" w:hAnsi="Arial" w:cs="Arial"/>
          <w:bCs/>
        </w:rPr>
      </w:pPr>
      <w:r w:rsidRPr="00DD572D">
        <w:rPr>
          <w:rFonts w:ascii="Arial" w:hAnsi="Arial" w:cs="Arial"/>
          <w:b/>
        </w:rPr>
        <w:t>V</w:t>
      </w:r>
      <w:r w:rsidR="004A3BF9" w:rsidRPr="00DD572D">
        <w:rPr>
          <w:rFonts w:ascii="Arial" w:hAnsi="Arial" w:cs="Arial"/>
          <w:b/>
        </w:rPr>
        <w:t xml:space="preserve"> -</w:t>
      </w:r>
      <w:r w:rsidRPr="00DD572D">
        <w:rPr>
          <w:rFonts w:ascii="Arial" w:hAnsi="Arial" w:cs="Arial"/>
          <w:bCs/>
        </w:rPr>
        <w:t xml:space="preserve"> refere-se aos serviços prestados no âmbito do Município de </w:t>
      </w:r>
      <w:r w:rsidR="00E65AE9">
        <w:rPr>
          <w:rFonts w:ascii="Arial" w:hAnsi="Arial" w:cs="Arial"/>
          <w:bCs/>
        </w:rPr>
        <w:t>Jatobá</w:t>
      </w:r>
      <w:r w:rsidR="004A3BF9" w:rsidRPr="00DD572D">
        <w:rPr>
          <w:rFonts w:ascii="Arial" w:hAnsi="Arial" w:cs="Arial"/>
          <w:bCs/>
        </w:rPr>
        <w:t>.</w:t>
      </w:r>
    </w:p>
    <w:p w14:paraId="741A6814" w14:textId="77777777" w:rsidR="004A3BF9" w:rsidRPr="00DD572D" w:rsidRDefault="004A3BF9" w:rsidP="00306A91">
      <w:pPr>
        <w:spacing w:line="360" w:lineRule="auto"/>
        <w:jc w:val="both"/>
        <w:rPr>
          <w:rFonts w:ascii="Arial" w:hAnsi="Arial" w:cs="Arial"/>
          <w:bCs/>
        </w:rPr>
      </w:pPr>
    </w:p>
    <w:p w14:paraId="3417BD94" w14:textId="77777777" w:rsidR="00E94EB5" w:rsidRPr="00DD572D" w:rsidRDefault="00E94EB5" w:rsidP="00306A91">
      <w:pPr>
        <w:spacing w:line="360" w:lineRule="auto"/>
        <w:jc w:val="both"/>
        <w:rPr>
          <w:rFonts w:ascii="Arial" w:hAnsi="Arial" w:cs="Arial"/>
          <w:bCs/>
        </w:rPr>
      </w:pPr>
      <w:r w:rsidRPr="00DD572D">
        <w:rPr>
          <w:rFonts w:ascii="Arial" w:hAnsi="Arial" w:cs="Arial"/>
          <w:b/>
        </w:rPr>
        <w:t>§4º.</w:t>
      </w:r>
      <w:r w:rsidRPr="00DD572D">
        <w:rPr>
          <w:rFonts w:ascii="Arial" w:hAnsi="Arial" w:cs="Arial"/>
          <w:bCs/>
        </w:rPr>
        <w:t xml:space="preserve"> Considera-se documento fiscal idôneo aquele que, nos termos do regulamento, seja cabível para</w:t>
      </w:r>
      <w:r w:rsidR="004A3BF9" w:rsidRPr="00DD572D">
        <w:rPr>
          <w:rFonts w:ascii="Arial" w:hAnsi="Arial" w:cs="Arial"/>
          <w:bCs/>
        </w:rPr>
        <w:t xml:space="preserve"> </w:t>
      </w:r>
      <w:r w:rsidRPr="00DD572D">
        <w:rPr>
          <w:rFonts w:ascii="Arial" w:hAnsi="Arial" w:cs="Arial"/>
          <w:bCs/>
        </w:rPr>
        <w:t>retratar a operação respectiva.</w:t>
      </w:r>
    </w:p>
    <w:p w14:paraId="0DD0A96A" w14:textId="77777777" w:rsidR="004A3BF9" w:rsidRPr="00DD572D" w:rsidRDefault="004A3BF9" w:rsidP="00306A91">
      <w:pPr>
        <w:spacing w:line="360" w:lineRule="auto"/>
        <w:jc w:val="both"/>
        <w:rPr>
          <w:rFonts w:ascii="Arial" w:hAnsi="Arial" w:cs="Arial"/>
          <w:bCs/>
        </w:rPr>
      </w:pPr>
    </w:p>
    <w:p w14:paraId="19000866" w14:textId="77777777" w:rsidR="00E94EB5" w:rsidRPr="00DD572D" w:rsidRDefault="00E94EB5" w:rsidP="00306A91">
      <w:pPr>
        <w:spacing w:line="360" w:lineRule="auto"/>
        <w:jc w:val="both"/>
        <w:rPr>
          <w:rFonts w:ascii="Arial" w:hAnsi="Arial" w:cs="Arial"/>
          <w:bCs/>
        </w:rPr>
      </w:pPr>
      <w:r w:rsidRPr="00DD572D">
        <w:rPr>
          <w:rFonts w:ascii="Arial" w:hAnsi="Arial" w:cs="Arial"/>
          <w:b/>
        </w:rPr>
        <w:t>§</w:t>
      </w:r>
      <w:r w:rsidR="004A3BF9" w:rsidRPr="00DD572D">
        <w:rPr>
          <w:rFonts w:ascii="Arial" w:hAnsi="Arial" w:cs="Arial"/>
          <w:b/>
        </w:rPr>
        <w:t>5</w:t>
      </w:r>
      <w:r w:rsidRPr="00DD572D">
        <w:rPr>
          <w:rFonts w:ascii="Arial" w:hAnsi="Arial" w:cs="Arial"/>
          <w:b/>
        </w:rPr>
        <w:t>°</w:t>
      </w:r>
      <w:r w:rsidR="004A3BF9" w:rsidRPr="00DD572D">
        <w:rPr>
          <w:rFonts w:ascii="Arial" w:hAnsi="Arial" w:cs="Arial"/>
          <w:bCs/>
        </w:rPr>
        <w:t>.</w:t>
      </w:r>
      <w:r w:rsidRPr="00DD572D">
        <w:rPr>
          <w:rFonts w:ascii="Arial" w:hAnsi="Arial" w:cs="Arial"/>
          <w:bCs/>
        </w:rPr>
        <w:t xml:space="preserve"> No caso dos serviços prestados pelas administradoras de cartão de crédito e débito, descritos no</w:t>
      </w:r>
      <w:r w:rsidR="004A3BF9" w:rsidRPr="00DD572D">
        <w:rPr>
          <w:rFonts w:ascii="Arial" w:hAnsi="Arial" w:cs="Arial"/>
          <w:bCs/>
        </w:rPr>
        <w:t xml:space="preserve"> </w:t>
      </w:r>
      <w:r w:rsidRPr="00DD572D">
        <w:rPr>
          <w:rFonts w:ascii="Arial" w:hAnsi="Arial" w:cs="Arial"/>
          <w:bCs/>
        </w:rPr>
        <w:t>subitem 15.01, os terminais eletrônicos ou as máquinas das operações efetivadas deverão ser registrados</w:t>
      </w:r>
      <w:r w:rsidR="004A3BF9" w:rsidRPr="00DD572D">
        <w:rPr>
          <w:rFonts w:ascii="Arial" w:hAnsi="Arial" w:cs="Arial"/>
          <w:bCs/>
        </w:rPr>
        <w:t xml:space="preserve"> </w:t>
      </w:r>
      <w:r w:rsidRPr="00DD572D">
        <w:rPr>
          <w:rFonts w:ascii="Arial" w:hAnsi="Arial" w:cs="Arial"/>
          <w:bCs/>
        </w:rPr>
        <w:t xml:space="preserve">no local do domicílio do tomador do serviço. </w:t>
      </w:r>
    </w:p>
    <w:p w14:paraId="314EF012" w14:textId="77777777" w:rsidR="004A3BF9" w:rsidRPr="00DD572D" w:rsidRDefault="004A3BF9" w:rsidP="00306A91">
      <w:pPr>
        <w:spacing w:line="360" w:lineRule="auto"/>
        <w:jc w:val="both"/>
        <w:rPr>
          <w:rFonts w:ascii="Arial" w:hAnsi="Arial" w:cs="Arial"/>
          <w:bCs/>
        </w:rPr>
      </w:pPr>
    </w:p>
    <w:p w14:paraId="3C5CB32A" w14:textId="77777777" w:rsidR="00E94EB5" w:rsidRPr="00DD572D" w:rsidRDefault="00E94EB5" w:rsidP="00306A91">
      <w:pPr>
        <w:spacing w:line="360" w:lineRule="auto"/>
        <w:jc w:val="both"/>
        <w:rPr>
          <w:rFonts w:ascii="Arial" w:hAnsi="Arial" w:cs="Arial"/>
          <w:bCs/>
        </w:rPr>
      </w:pPr>
      <w:r w:rsidRPr="00DD572D">
        <w:rPr>
          <w:rFonts w:ascii="Arial" w:hAnsi="Arial" w:cs="Arial"/>
          <w:b/>
        </w:rPr>
        <w:t>§</w:t>
      </w:r>
      <w:r w:rsidR="004A3BF9" w:rsidRPr="00DD572D">
        <w:rPr>
          <w:rFonts w:ascii="Arial" w:hAnsi="Arial" w:cs="Arial"/>
          <w:b/>
        </w:rPr>
        <w:t>6</w:t>
      </w:r>
      <w:r w:rsidRPr="00DD572D">
        <w:rPr>
          <w:rFonts w:ascii="Arial" w:hAnsi="Arial" w:cs="Arial"/>
          <w:b/>
        </w:rPr>
        <w:t>º</w:t>
      </w:r>
      <w:r w:rsidR="004A3BF9" w:rsidRPr="00DD572D">
        <w:rPr>
          <w:rFonts w:ascii="Arial" w:hAnsi="Arial" w:cs="Arial"/>
          <w:b/>
        </w:rPr>
        <w:t>.</w:t>
      </w:r>
      <w:r w:rsidRPr="00DD572D">
        <w:rPr>
          <w:rFonts w:ascii="Arial" w:hAnsi="Arial" w:cs="Arial"/>
          <w:bCs/>
        </w:rPr>
        <w:t xml:space="preserve"> Compete as administradoras de cartão de crédito e débito providenciar o registro a que se refere</w:t>
      </w:r>
      <w:r w:rsidR="004A3BF9" w:rsidRPr="00DD572D">
        <w:rPr>
          <w:rFonts w:ascii="Arial" w:hAnsi="Arial" w:cs="Arial"/>
          <w:bCs/>
        </w:rPr>
        <w:t xml:space="preserve"> </w:t>
      </w:r>
      <w:r w:rsidRPr="00DD572D">
        <w:rPr>
          <w:rFonts w:ascii="Arial" w:hAnsi="Arial" w:cs="Arial"/>
          <w:bCs/>
        </w:rPr>
        <w:t xml:space="preserve">o </w:t>
      </w:r>
      <w:r w:rsidR="00827473" w:rsidRPr="00DD572D">
        <w:rPr>
          <w:rFonts w:ascii="Arial" w:hAnsi="Arial" w:cs="Arial"/>
          <w:bCs/>
        </w:rPr>
        <w:t xml:space="preserve">§5° </w:t>
      </w:r>
      <w:r w:rsidRPr="00DD572D">
        <w:rPr>
          <w:rFonts w:ascii="Arial" w:hAnsi="Arial" w:cs="Arial"/>
          <w:bCs/>
        </w:rPr>
        <w:t xml:space="preserve">deste artigo, na forma do regulamento. </w:t>
      </w:r>
    </w:p>
    <w:p w14:paraId="4B5216D1" w14:textId="77777777" w:rsidR="004A3BF9" w:rsidRPr="00DD572D" w:rsidRDefault="004A3BF9" w:rsidP="00306A91">
      <w:pPr>
        <w:spacing w:line="360" w:lineRule="auto"/>
        <w:jc w:val="both"/>
        <w:rPr>
          <w:rFonts w:ascii="Arial" w:hAnsi="Arial" w:cs="Arial"/>
          <w:bCs/>
        </w:rPr>
      </w:pPr>
    </w:p>
    <w:p w14:paraId="1CC3D124" w14:textId="77777777" w:rsidR="00027690" w:rsidRDefault="00027690" w:rsidP="00306A91">
      <w:pPr>
        <w:spacing w:line="360" w:lineRule="auto"/>
        <w:jc w:val="both"/>
        <w:rPr>
          <w:rFonts w:ascii="Arial" w:hAnsi="Arial" w:cs="Arial"/>
          <w:b/>
        </w:rPr>
      </w:pPr>
    </w:p>
    <w:p w14:paraId="1F3B203B" w14:textId="77777777" w:rsidR="00027690" w:rsidRDefault="00027690" w:rsidP="00306A91">
      <w:pPr>
        <w:spacing w:line="360" w:lineRule="auto"/>
        <w:jc w:val="both"/>
        <w:rPr>
          <w:rFonts w:ascii="Arial" w:hAnsi="Arial" w:cs="Arial"/>
          <w:b/>
        </w:rPr>
      </w:pPr>
    </w:p>
    <w:p w14:paraId="2742317C" w14:textId="77777777" w:rsidR="00E8210D" w:rsidRPr="00DD572D" w:rsidRDefault="00E94EB5" w:rsidP="00306A91">
      <w:pPr>
        <w:spacing w:line="360" w:lineRule="auto"/>
        <w:jc w:val="both"/>
        <w:rPr>
          <w:rFonts w:ascii="Arial" w:hAnsi="Arial" w:cs="Arial"/>
          <w:bCs/>
        </w:rPr>
      </w:pPr>
      <w:r w:rsidRPr="00DD572D">
        <w:rPr>
          <w:rFonts w:ascii="Arial" w:hAnsi="Arial" w:cs="Arial"/>
          <w:b/>
        </w:rPr>
        <w:t>§</w:t>
      </w:r>
      <w:r w:rsidR="004A3BF9" w:rsidRPr="00DD572D">
        <w:rPr>
          <w:rFonts w:ascii="Arial" w:hAnsi="Arial" w:cs="Arial"/>
          <w:b/>
        </w:rPr>
        <w:t>7</w:t>
      </w:r>
      <w:r w:rsidRPr="00DD572D">
        <w:rPr>
          <w:rFonts w:ascii="Arial" w:hAnsi="Arial" w:cs="Arial"/>
          <w:b/>
        </w:rPr>
        <w:t>º</w:t>
      </w:r>
      <w:r w:rsidR="00827473" w:rsidRPr="00DD572D">
        <w:rPr>
          <w:rFonts w:ascii="Arial" w:hAnsi="Arial" w:cs="Arial"/>
          <w:bCs/>
        </w:rPr>
        <w:t>.</w:t>
      </w:r>
      <w:r w:rsidRPr="00DD572D">
        <w:rPr>
          <w:rFonts w:ascii="Arial" w:hAnsi="Arial" w:cs="Arial"/>
          <w:bCs/>
        </w:rPr>
        <w:t xml:space="preserve"> O sujeito passivo a que refere </w:t>
      </w:r>
      <w:r w:rsidR="004A3BF9" w:rsidRPr="00DD572D">
        <w:rPr>
          <w:rFonts w:ascii="Arial" w:hAnsi="Arial" w:cs="Arial"/>
          <w:bCs/>
        </w:rPr>
        <w:t xml:space="preserve">o “caput” deste artigo </w:t>
      </w:r>
      <w:r w:rsidRPr="00DD572D">
        <w:rPr>
          <w:rFonts w:ascii="Arial" w:hAnsi="Arial" w:cs="Arial"/>
          <w:bCs/>
        </w:rPr>
        <w:t>deverá declarar as operações fiscais referentes aos</w:t>
      </w:r>
      <w:r w:rsidR="004A3BF9" w:rsidRPr="00DD572D">
        <w:rPr>
          <w:rFonts w:ascii="Arial" w:hAnsi="Arial" w:cs="Arial"/>
          <w:bCs/>
        </w:rPr>
        <w:t xml:space="preserve"> </w:t>
      </w:r>
      <w:r w:rsidRPr="00DD572D">
        <w:rPr>
          <w:rFonts w:ascii="Arial" w:hAnsi="Arial" w:cs="Arial"/>
          <w:bCs/>
        </w:rPr>
        <w:t>serviços elencados, na forma e prazos a ser regulamentado por ato do Chefe do Poder Executivo.</w:t>
      </w:r>
    </w:p>
    <w:p w14:paraId="3171288E" w14:textId="77777777" w:rsidR="00827473" w:rsidRPr="00DD572D" w:rsidRDefault="00827473" w:rsidP="00306A91">
      <w:pPr>
        <w:spacing w:line="360" w:lineRule="auto"/>
        <w:jc w:val="both"/>
        <w:rPr>
          <w:rFonts w:ascii="Arial" w:hAnsi="Arial" w:cs="Arial"/>
          <w:bCs/>
        </w:rPr>
      </w:pPr>
    </w:p>
    <w:p w14:paraId="5D2DA680" w14:textId="77777777" w:rsidR="00863792" w:rsidRPr="00DD572D" w:rsidRDefault="00863792" w:rsidP="00306A91">
      <w:pPr>
        <w:spacing w:line="360" w:lineRule="auto"/>
        <w:jc w:val="both"/>
        <w:rPr>
          <w:rFonts w:ascii="Arial" w:hAnsi="Arial" w:cs="Arial"/>
          <w:bCs/>
        </w:rPr>
      </w:pPr>
      <w:r w:rsidRPr="00DD572D">
        <w:rPr>
          <w:rFonts w:ascii="Arial" w:hAnsi="Arial" w:cs="Arial"/>
          <w:b/>
        </w:rPr>
        <w:t>Art. 1</w:t>
      </w:r>
      <w:r w:rsidR="00C43765" w:rsidRPr="00DD572D">
        <w:rPr>
          <w:rFonts w:ascii="Arial" w:hAnsi="Arial" w:cs="Arial"/>
          <w:b/>
        </w:rPr>
        <w:t>29</w:t>
      </w:r>
      <w:r w:rsidRPr="00DD572D">
        <w:rPr>
          <w:rFonts w:ascii="Arial" w:hAnsi="Arial" w:cs="Arial"/>
          <w:b/>
        </w:rPr>
        <w:t>.</w:t>
      </w:r>
      <w:r w:rsidRPr="00DD572D">
        <w:rPr>
          <w:rFonts w:ascii="Arial" w:hAnsi="Arial" w:cs="Arial"/>
          <w:bCs/>
        </w:rPr>
        <w:t xml:space="preserve"> Elide a responsabilidade por substituição prevista no artigo anterior o tomador do serviço que:</w:t>
      </w:r>
    </w:p>
    <w:p w14:paraId="3B597150" w14:textId="77777777" w:rsidR="00863792" w:rsidRPr="00DD572D" w:rsidRDefault="00863792" w:rsidP="00306A91">
      <w:pPr>
        <w:spacing w:line="360" w:lineRule="auto"/>
        <w:jc w:val="both"/>
        <w:rPr>
          <w:rFonts w:ascii="Arial" w:hAnsi="Arial" w:cs="Arial"/>
          <w:bCs/>
        </w:rPr>
      </w:pPr>
    </w:p>
    <w:p w14:paraId="715CEAB8" w14:textId="77777777" w:rsidR="00863792" w:rsidRPr="00DD572D" w:rsidRDefault="00863792" w:rsidP="00306A91">
      <w:pPr>
        <w:spacing w:line="360" w:lineRule="auto"/>
        <w:jc w:val="both"/>
        <w:rPr>
          <w:rFonts w:ascii="Arial" w:hAnsi="Arial" w:cs="Arial"/>
          <w:bCs/>
        </w:rPr>
      </w:pPr>
      <w:r w:rsidRPr="00DD572D">
        <w:rPr>
          <w:rFonts w:ascii="Arial" w:hAnsi="Arial" w:cs="Arial"/>
          <w:b/>
        </w:rPr>
        <w:t xml:space="preserve">I - </w:t>
      </w:r>
      <w:r w:rsidRPr="00DD572D">
        <w:rPr>
          <w:rFonts w:ascii="Arial" w:hAnsi="Arial" w:cs="Arial"/>
          <w:bCs/>
        </w:rPr>
        <w:t>retiver o valor do imposto incidente na operação e recolhê-lo aos cofres municipais;</w:t>
      </w:r>
    </w:p>
    <w:p w14:paraId="14A57AD3" w14:textId="77777777" w:rsidR="00863792" w:rsidRPr="00DD572D" w:rsidRDefault="00863792" w:rsidP="00306A91">
      <w:pPr>
        <w:spacing w:line="360" w:lineRule="auto"/>
        <w:jc w:val="both"/>
        <w:rPr>
          <w:rFonts w:ascii="Arial" w:hAnsi="Arial" w:cs="Arial"/>
          <w:bCs/>
        </w:rPr>
      </w:pPr>
    </w:p>
    <w:p w14:paraId="2B65AC5F" w14:textId="77777777" w:rsidR="00863792" w:rsidRPr="00DD572D" w:rsidRDefault="00863792" w:rsidP="00306A91">
      <w:pPr>
        <w:spacing w:line="360" w:lineRule="auto"/>
        <w:jc w:val="both"/>
        <w:rPr>
          <w:rFonts w:ascii="Arial" w:hAnsi="Arial" w:cs="Arial"/>
          <w:bCs/>
        </w:rPr>
      </w:pPr>
      <w:r w:rsidRPr="00DD572D">
        <w:rPr>
          <w:rFonts w:ascii="Arial" w:hAnsi="Arial" w:cs="Arial"/>
          <w:b/>
        </w:rPr>
        <w:t>II -</w:t>
      </w:r>
      <w:r w:rsidRPr="00DD572D">
        <w:rPr>
          <w:rFonts w:ascii="Arial" w:hAnsi="Arial" w:cs="Arial"/>
          <w:bCs/>
        </w:rPr>
        <w:t xml:space="preserve"> retiver o valor do imposto incidente na operação e recolhê-lo aos cofres municipais,</w:t>
      </w:r>
    </w:p>
    <w:p w14:paraId="7692896E" w14:textId="77777777" w:rsidR="00863792" w:rsidRPr="00DD572D" w:rsidRDefault="00863792" w:rsidP="00306A91">
      <w:pPr>
        <w:spacing w:line="360" w:lineRule="auto"/>
        <w:jc w:val="both"/>
        <w:rPr>
          <w:rFonts w:ascii="Arial" w:hAnsi="Arial" w:cs="Arial"/>
          <w:bCs/>
        </w:rPr>
      </w:pPr>
      <w:r w:rsidRPr="00DD572D">
        <w:rPr>
          <w:rFonts w:ascii="Arial" w:hAnsi="Arial" w:cs="Arial"/>
          <w:bCs/>
        </w:rPr>
        <w:t>observando as deduções previstas em Lei e definidas em regulamento;</w:t>
      </w:r>
    </w:p>
    <w:p w14:paraId="6EAF47C1" w14:textId="77777777" w:rsidR="00863792" w:rsidRPr="00DD572D" w:rsidRDefault="00863792" w:rsidP="00306A91">
      <w:pPr>
        <w:spacing w:line="360" w:lineRule="auto"/>
        <w:jc w:val="both"/>
        <w:rPr>
          <w:rFonts w:ascii="Arial" w:hAnsi="Arial" w:cs="Arial"/>
          <w:bCs/>
        </w:rPr>
      </w:pPr>
    </w:p>
    <w:p w14:paraId="5560AE9F" w14:textId="77777777" w:rsidR="00863792" w:rsidRPr="00DD572D" w:rsidRDefault="00863792" w:rsidP="00306A91">
      <w:pPr>
        <w:spacing w:line="360" w:lineRule="auto"/>
        <w:jc w:val="both"/>
        <w:rPr>
          <w:rFonts w:ascii="Arial" w:hAnsi="Arial" w:cs="Arial"/>
          <w:bCs/>
        </w:rPr>
      </w:pPr>
      <w:r w:rsidRPr="00DD572D">
        <w:rPr>
          <w:rFonts w:ascii="Arial" w:hAnsi="Arial" w:cs="Arial"/>
          <w:b/>
        </w:rPr>
        <w:t>III -</w:t>
      </w:r>
      <w:r w:rsidRPr="00DD572D">
        <w:rPr>
          <w:rFonts w:ascii="Arial" w:hAnsi="Arial" w:cs="Arial"/>
          <w:bCs/>
        </w:rPr>
        <w:t xml:space="preserve"> comprovar a extinção do crédito tributário referente ao imposto incidente na operação;</w:t>
      </w:r>
    </w:p>
    <w:p w14:paraId="7917FF2C" w14:textId="77777777" w:rsidR="00863792" w:rsidRPr="00DD572D" w:rsidRDefault="00863792" w:rsidP="00306A91">
      <w:pPr>
        <w:spacing w:line="360" w:lineRule="auto"/>
        <w:jc w:val="both"/>
        <w:rPr>
          <w:rFonts w:ascii="Arial" w:hAnsi="Arial" w:cs="Arial"/>
          <w:bCs/>
        </w:rPr>
      </w:pPr>
    </w:p>
    <w:p w14:paraId="28A52D07" w14:textId="77777777" w:rsidR="00863792" w:rsidRPr="00DD572D" w:rsidRDefault="00863792" w:rsidP="00306A91">
      <w:pPr>
        <w:spacing w:line="360" w:lineRule="auto"/>
        <w:jc w:val="both"/>
        <w:rPr>
          <w:rFonts w:ascii="Arial" w:hAnsi="Arial" w:cs="Arial"/>
          <w:bCs/>
        </w:rPr>
      </w:pPr>
      <w:r w:rsidRPr="00DD572D">
        <w:rPr>
          <w:rFonts w:ascii="Arial" w:hAnsi="Arial" w:cs="Arial"/>
          <w:b/>
        </w:rPr>
        <w:t>IV -</w:t>
      </w:r>
      <w:r w:rsidRPr="00DD572D">
        <w:rPr>
          <w:rFonts w:ascii="Arial" w:hAnsi="Arial" w:cs="Arial"/>
          <w:bCs/>
        </w:rPr>
        <w:t xml:space="preserve"> exigir e guardar, para cada caso, nas hipóteses de imunidade, não incidência ou isenção afetas ao prestador do serviço, cópia de ato declaratório ou documento equivalente expedido pela </w:t>
      </w:r>
      <w:r w:rsidR="008F1950" w:rsidRPr="00DD572D">
        <w:rPr>
          <w:rFonts w:ascii="Arial" w:hAnsi="Arial" w:cs="Arial"/>
          <w:bCs/>
        </w:rPr>
        <w:t>Secretaria Municipal de Finanças</w:t>
      </w:r>
      <w:r w:rsidRPr="00DD572D">
        <w:rPr>
          <w:rFonts w:ascii="Arial" w:hAnsi="Arial" w:cs="Arial"/>
          <w:bCs/>
        </w:rPr>
        <w:t xml:space="preserve"> atestando a respectiva situação.</w:t>
      </w:r>
    </w:p>
    <w:p w14:paraId="63BD2AB3" w14:textId="77777777" w:rsidR="00863792" w:rsidRPr="00DD572D" w:rsidRDefault="00863792" w:rsidP="00306A91">
      <w:pPr>
        <w:spacing w:line="360" w:lineRule="auto"/>
        <w:jc w:val="both"/>
        <w:rPr>
          <w:rFonts w:ascii="Arial" w:hAnsi="Arial" w:cs="Arial"/>
          <w:bCs/>
        </w:rPr>
      </w:pPr>
    </w:p>
    <w:p w14:paraId="6B1C07F7" w14:textId="77777777" w:rsidR="00863792" w:rsidRPr="00DD572D" w:rsidRDefault="00863792" w:rsidP="00306A91">
      <w:pPr>
        <w:spacing w:line="360" w:lineRule="auto"/>
        <w:jc w:val="both"/>
        <w:rPr>
          <w:rFonts w:ascii="Arial" w:hAnsi="Arial" w:cs="Arial"/>
          <w:bCs/>
        </w:rPr>
      </w:pPr>
      <w:r w:rsidRPr="00DD572D">
        <w:rPr>
          <w:rFonts w:ascii="Arial" w:hAnsi="Arial" w:cs="Arial"/>
          <w:b/>
        </w:rPr>
        <w:t>§1º.</w:t>
      </w:r>
      <w:r w:rsidRPr="00DD572D">
        <w:rPr>
          <w:rFonts w:ascii="Arial" w:hAnsi="Arial" w:cs="Arial"/>
          <w:bCs/>
        </w:rPr>
        <w:t xml:space="preserve"> O tomador de serviços que não adotar as medidas elisivas da responsabilidade por substituição de que trata este artigo fica obrigado ao recolhimento do imposto incidente na operação, bem como os acréscimos decorrentes do inadimplemento, sem prejuízo da responsabilidade administrativa e penal.</w:t>
      </w:r>
    </w:p>
    <w:p w14:paraId="69E390A0" w14:textId="77777777" w:rsidR="00863792" w:rsidRPr="00DD572D" w:rsidRDefault="00863792" w:rsidP="00306A91">
      <w:pPr>
        <w:spacing w:line="360" w:lineRule="auto"/>
        <w:jc w:val="both"/>
        <w:rPr>
          <w:rFonts w:ascii="Arial" w:hAnsi="Arial" w:cs="Arial"/>
          <w:bCs/>
        </w:rPr>
      </w:pPr>
      <w:r w:rsidRPr="00DD572D">
        <w:rPr>
          <w:rFonts w:ascii="Arial" w:hAnsi="Arial" w:cs="Arial"/>
          <w:b/>
        </w:rPr>
        <w:t>§2º.</w:t>
      </w:r>
      <w:r w:rsidRPr="00DD572D">
        <w:rPr>
          <w:rFonts w:ascii="Arial" w:hAnsi="Arial" w:cs="Arial"/>
          <w:bCs/>
        </w:rPr>
        <w:t xml:space="preserve"> Considera-se desonerado do imposto incidente na operação o prestador do serviço, quando o tomador haja procedido à retenção na fonte, comprovado mediante instrumentos dotados de requisitos mínimos, estipulados em regulamento.</w:t>
      </w:r>
    </w:p>
    <w:p w14:paraId="5A3029BB" w14:textId="77777777" w:rsidR="00863792" w:rsidRPr="00DD572D" w:rsidRDefault="00863792" w:rsidP="00306A91">
      <w:pPr>
        <w:spacing w:line="360" w:lineRule="auto"/>
        <w:jc w:val="both"/>
        <w:rPr>
          <w:rFonts w:ascii="Arial" w:hAnsi="Arial" w:cs="Arial"/>
          <w:bCs/>
        </w:rPr>
      </w:pPr>
    </w:p>
    <w:p w14:paraId="3A503C38" w14:textId="77777777" w:rsidR="00027690" w:rsidRDefault="00027690" w:rsidP="00306A91">
      <w:pPr>
        <w:spacing w:line="360" w:lineRule="auto"/>
        <w:jc w:val="both"/>
        <w:rPr>
          <w:rFonts w:ascii="Arial" w:hAnsi="Arial" w:cs="Arial"/>
          <w:b/>
        </w:rPr>
      </w:pPr>
    </w:p>
    <w:p w14:paraId="33230071" w14:textId="77777777" w:rsidR="00027690" w:rsidRDefault="00027690" w:rsidP="00306A91">
      <w:pPr>
        <w:spacing w:line="360" w:lineRule="auto"/>
        <w:jc w:val="both"/>
        <w:rPr>
          <w:rFonts w:ascii="Arial" w:hAnsi="Arial" w:cs="Arial"/>
          <w:b/>
        </w:rPr>
      </w:pPr>
    </w:p>
    <w:p w14:paraId="04BDE273" w14:textId="77777777" w:rsidR="00863792" w:rsidRPr="00DD572D" w:rsidRDefault="00863792" w:rsidP="00306A91">
      <w:pPr>
        <w:spacing w:line="360" w:lineRule="auto"/>
        <w:jc w:val="both"/>
        <w:rPr>
          <w:rFonts w:ascii="Arial" w:hAnsi="Arial" w:cs="Arial"/>
          <w:bCs/>
        </w:rPr>
      </w:pPr>
      <w:r w:rsidRPr="00DD572D">
        <w:rPr>
          <w:rFonts w:ascii="Arial" w:hAnsi="Arial" w:cs="Arial"/>
          <w:b/>
        </w:rPr>
        <w:t>§3º.</w:t>
      </w:r>
      <w:r w:rsidRPr="00DD572D">
        <w:rPr>
          <w:rFonts w:ascii="Arial" w:hAnsi="Arial" w:cs="Arial"/>
          <w:bCs/>
        </w:rPr>
        <w:t xml:space="preserve"> A elisão de que trata o inciso I deste artigo, far-se-á aplicando-se a alíquota de 5% (cinco por cento), nos casos em que o serviço seja prestado por profissional autônomo que não comprove as condições fixadas no inciso XVI do artigo anterior.</w:t>
      </w:r>
    </w:p>
    <w:p w14:paraId="03A4FE64" w14:textId="77777777" w:rsidR="00863792" w:rsidRPr="00DD572D" w:rsidRDefault="00863792" w:rsidP="00306A91">
      <w:pPr>
        <w:spacing w:line="360" w:lineRule="auto"/>
        <w:jc w:val="both"/>
        <w:rPr>
          <w:rFonts w:ascii="Arial" w:hAnsi="Arial" w:cs="Arial"/>
          <w:bCs/>
        </w:rPr>
      </w:pPr>
    </w:p>
    <w:p w14:paraId="6BC00709" w14:textId="77777777" w:rsidR="00863792" w:rsidRPr="00DD572D" w:rsidRDefault="00863792" w:rsidP="00306A91">
      <w:pPr>
        <w:spacing w:line="360" w:lineRule="auto"/>
        <w:jc w:val="both"/>
        <w:rPr>
          <w:rFonts w:ascii="Arial" w:hAnsi="Arial" w:cs="Arial"/>
          <w:bCs/>
        </w:rPr>
      </w:pPr>
      <w:r w:rsidRPr="00DD572D">
        <w:rPr>
          <w:rFonts w:ascii="Arial" w:hAnsi="Arial" w:cs="Arial"/>
          <w:b/>
        </w:rPr>
        <w:t>§4º</w:t>
      </w:r>
      <w:r w:rsidRPr="00DD572D">
        <w:rPr>
          <w:rFonts w:ascii="Arial" w:hAnsi="Arial" w:cs="Arial"/>
          <w:bCs/>
        </w:rPr>
        <w:t xml:space="preserve">. O prestador de serviços optante pelo Simples Nacional deverá informar no histórico na nota fiscal de serviços, alíquota do ISS a qual está sujeito, para fins de retenção do imposto. </w:t>
      </w:r>
    </w:p>
    <w:p w14:paraId="40DAD3C3" w14:textId="77777777" w:rsidR="00863792" w:rsidRPr="00DD572D" w:rsidRDefault="00863792" w:rsidP="00306A91">
      <w:pPr>
        <w:spacing w:line="360" w:lineRule="auto"/>
        <w:jc w:val="both"/>
        <w:rPr>
          <w:rFonts w:ascii="Arial" w:hAnsi="Arial" w:cs="Arial"/>
          <w:bCs/>
        </w:rPr>
      </w:pPr>
    </w:p>
    <w:p w14:paraId="25FAC478" w14:textId="77777777" w:rsidR="00863792" w:rsidRPr="00DD572D" w:rsidRDefault="00863792" w:rsidP="00306A91">
      <w:pPr>
        <w:spacing w:line="360" w:lineRule="auto"/>
        <w:jc w:val="both"/>
        <w:rPr>
          <w:rFonts w:ascii="Arial" w:hAnsi="Arial" w:cs="Arial"/>
          <w:bCs/>
        </w:rPr>
      </w:pPr>
      <w:r w:rsidRPr="00DD572D">
        <w:rPr>
          <w:rFonts w:ascii="Arial" w:hAnsi="Arial" w:cs="Arial"/>
          <w:b/>
        </w:rPr>
        <w:t>§5º</w:t>
      </w:r>
      <w:r w:rsidRPr="00DD572D">
        <w:rPr>
          <w:rFonts w:ascii="Arial" w:hAnsi="Arial" w:cs="Arial"/>
          <w:bCs/>
        </w:rPr>
        <w:t xml:space="preserve">. Não será eximida a responsabilidade do prestador de serviço quando a alíquota informada no documento fiscal for inferior à devida, hipótese em que o recolhimento da diferença apurada, será realizada através do DAM – Documento de Arrecadação Municipal, sem prejuízo das sanções legais pertinentes. </w:t>
      </w:r>
    </w:p>
    <w:p w14:paraId="20500743" w14:textId="77777777" w:rsidR="00863792" w:rsidRPr="00DD572D" w:rsidRDefault="00863792" w:rsidP="00306A91">
      <w:pPr>
        <w:spacing w:line="360" w:lineRule="auto"/>
        <w:jc w:val="both"/>
        <w:rPr>
          <w:rFonts w:ascii="Arial" w:hAnsi="Arial" w:cs="Arial"/>
          <w:bCs/>
        </w:rPr>
      </w:pPr>
    </w:p>
    <w:p w14:paraId="39335CBF" w14:textId="2357AA38" w:rsidR="00E94EB5" w:rsidRPr="00DD572D" w:rsidRDefault="00863792" w:rsidP="00306A91">
      <w:pPr>
        <w:spacing w:line="360" w:lineRule="auto"/>
        <w:jc w:val="both"/>
        <w:rPr>
          <w:rFonts w:ascii="Arial" w:hAnsi="Arial" w:cs="Arial"/>
          <w:bCs/>
        </w:rPr>
      </w:pPr>
      <w:r w:rsidRPr="00DD572D">
        <w:rPr>
          <w:rFonts w:ascii="Arial" w:hAnsi="Arial" w:cs="Arial"/>
          <w:b/>
        </w:rPr>
        <w:t>§6º.</w:t>
      </w:r>
      <w:r w:rsidRPr="00DD572D">
        <w:rPr>
          <w:rFonts w:ascii="Arial" w:hAnsi="Arial" w:cs="Arial"/>
          <w:bCs/>
        </w:rPr>
        <w:t xml:space="preserve"> Na hipótese do prestador de serviços não cumprir a formalidade prevista no §4º deste artigo, o tomador deverá efetuar a retenção do imposto com base na alíquota prevista n</w:t>
      </w:r>
      <w:r w:rsidR="00536DB7" w:rsidRPr="00DD572D">
        <w:rPr>
          <w:rFonts w:ascii="Arial" w:hAnsi="Arial" w:cs="Arial"/>
          <w:bCs/>
        </w:rPr>
        <w:t>o</w:t>
      </w:r>
      <w:r w:rsidRPr="00DD572D">
        <w:rPr>
          <w:rFonts w:ascii="Arial" w:hAnsi="Arial" w:cs="Arial"/>
          <w:bCs/>
        </w:rPr>
        <w:t xml:space="preserve"> art. </w:t>
      </w:r>
      <w:r w:rsidR="00536DB7" w:rsidRPr="00DD572D">
        <w:rPr>
          <w:rFonts w:ascii="Arial" w:hAnsi="Arial" w:cs="Arial"/>
          <w:bCs/>
        </w:rPr>
        <w:t>136</w:t>
      </w:r>
      <w:r w:rsidRPr="00DD572D">
        <w:rPr>
          <w:rFonts w:ascii="Arial" w:hAnsi="Arial" w:cs="Arial"/>
          <w:bCs/>
        </w:rPr>
        <w:t xml:space="preserve"> desta Lei. </w:t>
      </w:r>
    </w:p>
    <w:p w14:paraId="0279E933" w14:textId="77777777" w:rsidR="00863792" w:rsidRPr="00DD572D" w:rsidRDefault="00863792" w:rsidP="00306A91">
      <w:pPr>
        <w:spacing w:line="360" w:lineRule="auto"/>
        <w:jc w:val="center"/>
        <w:rPr>
          <w:rFonts w:ascii="Arial" w:hAnsi="Arial" w:cs="Arial"/>
          <w:b/>
        </w:rPr>
      </w:pPr>
    </w:p>
    <w:p w14:paraId="19F40CE4" w14:textId="77777777" w:rsidR="00E8210D" w:rsidRPr="00DD572D" w:rsidRDefault="00E8210D" w:rsidP="00306A91">
      <w:pPr>
        <w:spacing w:line="360" w:lineRule="auto"/>
        <w:jc w:val="center"/>
        <w:rPr>
          <w:rFonts w:ascii="Arial" w:hAnsi="Arial" w:cs="Arial"/>
          <w:b/>
        </w:rPr>
      </w:pPr>
      <w:r w:rsidRPr="00DD572D">
        <w:rPr>
          <w:rFonts w:ascii="Arial" w:hAnsi="Arial" w:cs="Arial"/>
          <w:b/>
        </w:rPr>
        <w:t>CAPÍTULO IV</w:t>
      </w:r>
      <w:r w:rsidRPr="00DD572D">
        <w:rPr>
          <w:rFonts w:ascii="Arial" w:hAnsi="Arial" w:cs="Arial"/>
          <w:b/>
        </w:rPr>
        <w:br/>
        <w:t>DA BASE DE CÁLCULO</w:t>
      </w:r>
    </w:p>
    <w:p w14:paraId="429F459F" w14:textId="77777777" w:rsidR="00E8210D" w:rsidRPr="00DD572D" w:rsidRDefault="00E8210D" w:rsidP="00306A91">
      <w:pPr>
        <w:spacing w:line="360" w:lineRule="auto"/>
        <w:jc w:val="center"/>
        <w:rPr>
          <w:rFonts w:ascii="Arial" w:hAnsi="Arial" w:cs="Arial"/>
          <w:b/>
        </w:rPr>
      </w:pPr>
      <w:r w:rsidRPr="00DD572D">
        <w:rPr>
          <w:rFonts w:ascii="Arial" w:hAnsi="Arial" w:cs="Arial"/>
          <w:b/>
        </w:rPr>
        <w:t>SEÇÃO I</w:t>
      </w:r>
      <w:r w:rsidRPr="00DD572D">
        <w:rPr>
          <w:rFonts w:ascii="Arial" w:hAnsi="Arial" w:cs="Arial"/>
          <w:b/>
        </w:rPr>
        <w:br/>
        <w:t>DAS DISPOSIÇÕES GERAIS</w:t>
      </w:r>
    </w:p>
    <w:p w14:paraId="733EB77B" w14:textId="77777777" w:rsidR="00E8210D" w:rsidRPr="00DD572D" w:rsidRDefault="00E8210D" w:rsidP="00306A91">
      <w:pPr>
        <w:spacing w:line="360" w:lineRule="auto"/>
        <w:jc w:val="both"/>
        <w:rPr>
          <w:rFonts w:ascii="Arial" w:hAnsi="Arial" w:cs="Arial"/>
          <w:b/>
        </w:rPr>
      </w:pPr>
    </w:p>
    <w:p w14:paraId="4811D7E7" w14:textId="77777777" w:rsidR="00E8210D" w:rsidRPr="00DD572D" w:rsidRDefault="00E8210D" w:rsidP="00306A91">
      <w:pPr>
        <w:spacing w:line="360" w:lineRule="auto"/>
        <w:jc w:val="both"/>
        <w:rPr>
          <w:rFonts w:ascii="Arial" w:hAnsi="Arial" w:cs="Arial"/>
          <w:color w:val="FF0000"/>
        </w:rPr>
      </w:pPr>
      <w:r w:rsidRPr="00DD572D">
        <w:rPr>
          <w:rFonts w:ascii="Arial" w:hAnsi="Arial" w:cs="Arial"/>
          <w:b/>
        </w:rPr>
        <w:t>Art. 13</w:t>
      </w:r>
      <w:r w:rsidR="00C43765" w:rsidRPr="00DD572D">
        <w:rPr>
          <w:rFonts w:ascii="Arial" w:hAnsi="Arial" w:cs="Arial"/>
          <w:b/>
        </w:rPr>
        <w:t>0</w:t>
      </w:r>
      <w:r w:rsidRPr="00DD572D">
        <w:rPr>
          <w:rFonts w:ascii="Arial" w:hAnsi="Arial" w:cs="Arial"/>
          <w:b/>
        </w:rPr>
        <w:t xml:space="preserve">. </w:t>
      </w:r>
      <w:r w:rsidRPr="00DD572D">
        <w:rPr>
          <w:rFonts w:ascii="Arial" w:hAnsi="Arial" w:cs="Arial"/>
        </w:rPr>
        <w:t>A base de cálculo é o preço do serviço.</w:t>
      </w:r>
    </w:p>
    <w:p w14:paraId="6F949A3F" w14:textId="77777777" w:rsidR="00E8210D" w:rsidRPr="00DD572D" w:rsidRDefault="00E8210D" w:rsidP="00306A91">
      <w:pPr>
        <w:spacing w:line="360" w:lineRule="auto"/>
        <w:jc w:val="both"/>
        <w:rPr>
          <w:rFonts w:ascii="Arial" w:hAnsi="Arial" w:cs="Arial"/>
        </w:rPr>
      </w:pPr>
    </w:p>
    <w:p w14:paraId="32EE6138" w14:textId="77777777" w:rsidR="00E8210D" w:rsidRPr="00DD572D" w:rsidRDefault="00E8210D" w:rsidP="00306A91">
      <w:pPr>
        <w:spacing w:line="360" w:lineRule="auto"/>
        <w:jc w:val="both"/>
        <w:rPr>
          <w:rFonts w:ascii="Arial" w:hAnsi="Arial" w:cs="Arial"/>
        </w:rPr>
      </w:pPr>
      <w:r w:rsidRPr="00DD572D">
        <w:rPr>
          <w:rFonts w:ascii="Arial" w:hAnsi="Arial" w:cs="Arial"/>
          <w:b/>
        </w:rPr>
        <w:t>§1º.</w:t>
      </w:r>
      <w:r w:rsidRPr="00DD572D">
        <w:rPr>
          <w:rFonts w:ascii="Arial" w:hAnsi="Arial" w:cs="Arial"/>
        </w:rPr>
        <w:t xml:space="preserve"> Para os efeitos deste artigo considera-se preço tudo que for cobrado em virtude da prestação do serviço, em dinheiro, bens, serviços ou direitos, seja na conta ou não, inclusive a </w:t>
      </w:r>
      <w:r w:rsidR="00863792" w:rsidRPr="00DD572D">
        <w:rPr>
          <w:rFonts w:ascii="Arial" w:hAnsi="Arial" w:cs="Arial"/>
        </w:rPr>
        <w:t>título</w:t>
      </w:r>
      <w:r w:rsidRPr="00DD572D">
        <w:rPr>
          <w:rFonts w:ascii="Arial" w:hAnsi="Arial" w:cs="Arial"/>
        </w:rPr>
        <w:t xml:space="preserve"> de reembolso, reajustamento ou dispêndio de qualquer natureza, sem prejuízo do disposto nesta Seção.</w:t>
      </w:r>
    </w:p>
    <w:p w14:paraId="7E145E68" w14:textId="77777777" w:rsidR="00E8210D" w:rsidRPr="00DD572D" w:rsidRDefault="00E8210D" w:rsidP="00306A91">
      <w:pPr>
        <w:spacing w:line="360" w:lineRule="auto"/>
        <w:jc w:val="both"/>
        <w:rPr>
          <w:rFonts w:ascii="Arial" w:hAnsi="Arial" w:cs="Arial"/>
        </w:rPr>
      </w:pPr>
    </w:p>
    <w:p w14:paraId="60D4CF8F" w14:textId="77777777" w:rsidR="00027690" w:rsidRDefault="00027690" w:rsidP="00306A91">
      <w:pPr>
        <w:spacing w:line="360" w:lineRule="auto"/>
        <w:jc w:val="both"/>
        <w:rPr>
          <w:rFonts w:ascii="Arial" w:hAnsi="Arial" w:cs="Arial"/>
          <w:b/>
        </w:rPr>
      </w:pPr>
    </w:p>
    <w:p w14:paraId="5F2B78FD" w14:textId="77777777" w:rsidR="00027690" w:rsidRDefault="00027690" w:rsidP="00306A91">
      <w:pPr>
        <w:spacing w:line="360" w:lineRule="auto"/>
        <w:jc w:val="both"/>
        <w:rPr>
          <w:rFonts w:ascii="Arial" w:hAnsi="Arial" w:cs="Arial"/>
          <w:b/>
        </w:rPr>
      </w:pPr>
    </w:p>
    <w:p w14:paraId="21CD6C29" w14:textId="77777777" w:rsidR="00027690" w:rsidRDefault="00027690" w:rsidP="00306A91">
      <w:pPr>
        <w:spacing w:line="360" w:lineRule="auto"/>
        <w:jc w:val="both"/>
        <w:rPr>
          <w:rFonts w:ascii="Arial" w:hAnsi="Arial" w:cs="Arial"/>
          <w:b/>
        </w:rPr>
      </w:pPr>
    </w:p>
    <w:p w14:paraId="60BB2A19" w14:textId="77777777" w:rsidR="00027690" w:rsidRDefault="00027690" w:rsidP="00306A91">
      <w:pPr>
        <w:spacing w:line="360" w:lineRule="auto"/>
        <w:jc w:val="both"/>
        <w:rPr>
          <w:rFonts w:ascii="Arial" w:hAnsi="Arial" w:cs="Arial"/>
          <w:b/>
        </w:rPr>
      </w:pPr>
    </w:p>
    <w:p w14:paraId="6E76BD68" w14:textId="77777777" w:rsidR="00E8210D" w:rsidRPr="00DD572D" w:rsidRDefault="00E8210D" w:rsidP="00306A91">
      <w:pPr>
        <w:spacing w:line="360" w:lineRule="auto"/>
        <w:jc w:val="both"/>
        <w:rPr>
          <w:rFonts w:ascii="Arial" w:hAnsi="Arial" w:cs="Arial"/>
        </w:rPr>
      </w:pPr>
      <w:r w:rsidRPr="00DD572D">
        <w:rPr>
          <w:rFonts w:ascii="Arial" w:hAnsi="Arial" w:cs="Arial"/>
          <w:b/>
        </w:rPr>
        <w:t>§2º.</w:t>
      </w:r>
      <w:r w:rsidRPr="00DD572D">
        <w:rPr>
          <w:rFonts w:ascii="Arial" w:hAnsi="Arial" w:cs="Arial"/>
        </w:rPr>
        <w:t xml:space="preserve"> As parcelas relativas a fretes, carretos, além do próprio imposto, são consideradas partes integrantes do preço referido neste artigo, constituindo o respectivo destaque nos documentos fiscais, mera indicação de controle.</w:t>
      </w:r>
    </w:p>
    <w:p w14:paraId="5C4D21E9" w14:textId="77777777" w:rsidR="00E8210D" w:rsidRPr="00DD572D" w:rsidRDefault="00E8210D" w:rsidP="00306A91">
      <w:pPr>
        <w:spacing w:line="360" w:lineRule="auto"/>
        <w:jc w:val="both"/>
        <w:rPr>
          <w:rFonts w:ascii="Arial" w:hAnsi="Arial" w:cs="Arial"/>
        </w:rPr>
      </w:pPr>
    </w:p>
    <w:p w14:paraId="161ACD7A" w14:textId="77777777" w:rsidR="00E8210D" w:rsidRPr="00DD572D" w:rsidRDefault="00E8210D" w:rsidP="00306A91">
      <w:pPr>
        <w:spacing w:line="360" w:lineRule="auto"/>
        <w:jc w:val="both"/>
        <w:rPr>
          <w:rFonts w:ascii="Arial" w:hAnsi="Arial" w:cs="Arial"/>
        </w:rPr>
      </w:pPr>
      <w:r w:rsidRPr="00DD572D">
        <w:rPr>
          <w:rFonts w:ascii="Arial" w:hAnsi="Arial" w:cs="Arial"/>
          <w:b/>
        </w:rPr>
        <w:t>§3º.</w:t>
      </w:r>
      <w:r w:rsidRPr="00DD572D">
        <w:rPr>
          <w:rFonts w:ascii="Arial" w:hAnsi="Arial" w:cs="Arial"/>
        </w:rPr>
        <w:t xml:space="preserve"> Incluem-se na base de cálculo as vantagens financeiras decorrentes da prestação de serviços, inclusive as relacionadas com a retenção periódica dos valores recebidos.</w:t>
      </w:r>
    </w:p>
    <w:p w14:paraId="1D496F07" w14:textId="77777777" w:rsidR="00E8210D" w:rsidRPr="00DD572D" w:rsidRDefault="00E8210D" w:rsidP="00306A91">
      <w:pPr>
        <w:spacing w:line="360" w:lineRule="auto"/>
        <w:jc w:val="both"/>
        <w:rPr>
          <w:rFonts w:ascii="Arial" w:hAnsi="Arial" w:cs="Arial"/>
        </w:rPr>
      </w:pPr>
    </w:p>
    <w:p w14:paraId="253531BE" w14:textId="77777777" w:rsidR="00E8210D" w:rsidRPr="00DD572D" w:rsidRDefault="00E8210D" w:rsidP="00306A91">
      <w:pPr>
        <w:spacing w:line="360" w:lineRule="auto"/>
        <w:jc w:val="both"/>
        <w:rPr>
          <w:rFonts w:ascii="Arial" w:hAnsi="Arial" w:cs="Arial"/>
        </w:rPr>
      </w:pPr>
      <w:r w:rsidRPr="00DD572D">
        <w:rPr>
          <w:rFonts w:ascii="Arial" w:hAnsi="Arial" w:cs="Arial"/>
          <w:b/>
          <w:bCs/>
        </w:rPr>
        <w:t>§4º.</w:t>
      </w:r>
      <w:r w:rsidRPr="00DD572D">
        <w:rPr>
          <w:rFonts w:ascii="Arial" w:hAnsi="Arial" w:cs="Arial"/>
        </w:rPr>
        <w:t xml:space="preserve"> Os descontos ou abatimento sob condição integram o preço do serviço.</w:t>
      </w:r>
    </w:p>
    <w:p w14:paraId="04C20378" w14:textId="77777777" w:rsidR="00E8210D" w:rsidRPr="00DD572D" w:rsidRDefault="00E8210D" w:rsidP="00306A91">
      <w:pPr>
        <w:spacing w:line="360" w:lineRule="auto"/>
        <w:jc w:val="both"/>
        <w:rPr>
          <w:rFonts w:ascii="Arial" w:hAnsi="Arial" w:cs="Arial"/>
        </w:rPr>
      </w:pPr>
    </w:p>
    <w:p w14:paraId="220BC3F9" w14:textId="77777777" w:rsidR="00E8210D" w:rsidRPr="00DD572D" w:rsidRDefault="00E8210D" w:rsidP="00306A91">
      <w:pPr>
        <w:spacing w:line="360" w:lineRule="auto"/>
        <w:jc w:val="both"/>
        <w:rPr>
          <w:rFonts w:ascii="Arial" w:hAnsi="Arial" w:cs="Arial"/>
        </w:rPr>
      </w:pPr>
      <w:r w:rsidRPr="00DD572D">
        <w:rPr>
          <w:rFonts w:ascii="Arial" w:hAnsi="Arial" w:cs="Arial"/>
          <w:b/>
        </w:rPr>
        <w:t>§5º.</w:t>
      </w:r>
      <w:r w:rsidRPr="00DD572D">
        <w:rPr>
          <w:rFonts w:ascii="Arial" w:hAnsi="Arial" w:cs="Arial"/>
        </w:rPr>
        <w:t xml:space="preserve"> Nos serviços contratados em moeda estrangeira, o preço será o valor resultante da sua conversão em moeda nacional, ao câmbio do dia da ocorrência do fato gerador. </w:t>
      </w:r>
    </w:p>
    <w:p w14:paraId="3869F5D5" w14:textId="77777777" w:rsidR="00E8210D" w:rsidRPr="00DD572D" w:rsidRDefault="00E8210D" w:rsidP="00306A91">
      <w:pPr>
        <w:spacing w:line="360" w:lineRule="auto"/>
        <w:jc w:val="both"/>
        <w:rPr>
          <w:rFonts w:ascii="Arial" w:hAnsi="Arial" w:cs="Arial"/>
        </w:rPr>
      </w:pPr>
    </w:p>
    <w:p w14:paraId="5408C611" w14:textId="77777777" w:rsidR="00E8210D" w:rsidRPr="00DD572D" w:rsidRDefault="00E8210D" w:rsidP="00306A91">
      <w:pPr>
        <w:spacing w:line="360" w:lineRule="auto"/>
        <w:jc w:val="both"/>
        <w:rPr>
          <w:rFonts w:ascii="Arial" w:hAnsi="Arial" w:cs="Arial"/>
        </w:rPr>
      </w:pPr>
      <w:r w:rsidRPr="00DD572D">
        <w:rPr>
          <w:rFonts w:ascii="Arial" w:hAnsi="Arial" w:cs="Arial"/>
          <w:b/>
        </w:rPr>
        <w:t>§6º.</w:t>
      </w:r>
      <w:r w:rsidRPr="00DD572D">
        <w:rPr>
          <w:rFonts w:ascii="Arial" w:hAnsi="Arial" w:cs="Arial"/>
        </w:rPr>
        <w:t xml:space="preserve"> Na falta de preço, será tomado como base de cálculo o valor cobrado dos usuários ou contratantes de serviços similares.</w:t>
      </w:r>
    </w:p>
    <w:p w14:paraId="6FA36446" w14:textId="77777777" w:rsidR="00E8210D" w:rsidRPr="00DD572D" w:rsidRDefault="00E8210D" w:rsidP="00306A91">
      <w:pPr>
        <w:pStyle w:val="Corpodetexto31"/>
        <w:spacing w:line="360" w:lineRule="auto"/>
        <w:rPr>
          <w:rFonts w:ascii="Arial" w:hAnsi="Arial" w:cs="Arial"/>
          <w:bCs/>
          <w:szCs w:val="24"/>
        </w:rPr>
      </w:pPr>
    </w:p>
    <w:p w14:paraId="6A4AB30F" w14:textId="77777777" w:rsidR="00E8210D" w:rsidRPr="00DD572D" w:rsidRDefault="00E8210D" w:rsidP="00306A91">
      <w:pPr>
        <w:spacing w:line="360" w:lineRule="auto"/>
        <w:jc w:val="both"/>
        <w:rPr>
          <w:rFonts w:ascii="Arial" w:hAnsi="Arial" w:cs="Arial"/>
        </w:rPr>
      </w:pPr>
      <w:r w:rsidRPr="00DD572D">
        <w:rPr>
          <w:rFonts w:ascii="Arial" w:hAnsi="Arial" w:cs="Arial"/>
          <w:b/>
        </w:rPr>
        <w:t>Art. 13</w:t>
      </w:r>
      <w:r w:rsidR="00C43765" w:rsidRPr="00DD572D">
        <w:rPr>
          <w:rFonts w:ascii="Arial" w:hAnsi="Arial" w:cs="Arial"/>
          <w:b/>
        </w:rPr>
        <w:t>1</w:t>
      </w:r>
      <w:r w:rsidRPr="00DD572D">
        <w:rPr>
          <w:rFonts w:ascii="Arial" w:hAnsi="Arial" w:cs="Arial"/>
          <w:b/>
        </w:rPr>
        <w:t>.</w:t>
      </w:r>
      <w:r w:rsidRPr="00DD572D">
        <w:rPr>
          <w:rFonts w:ascii="Arial" w:hAnsi="Arial" w:cs="Arial"/>
          <w:bCs/>
        </w:rPr>
        <w:t xml:space="preserve"> </w:t>
      </w:r>
      <w:r w:rsidRPr="00DD572D">
        <w:rPr>
          <w:rFonts w:ascii="Arial" w:hAnsi="Arial" w:cs="Arial"/>
        </w:rPr>
        <w:t xml:space="preserve">Na prestação dos serviços referentes aos itens 7.02 e 7.05 da lista constante do </w:t>
      </w:r>
      <w:r w:rsidR="00F2051D" w:rsidRPr="00DD572D">
        <w:rPr>
          <w:rFonts w:ascii="Arial" w:hAnsi="Arial" w:cs="Arial"/>
        </w:rPr>
        <w:t>art. 120</w:t>
      </w:r>
      <w:r w:rsidRPr="00DD572D">
        <w:rPr>
          <w:rFonts w:ascii="Arial" w:hAnsi="Arial" w:cs="Arial"/>
        </w:rPr>
        <w:t>, o imposto será calculado sobre o preço do serviço, deduzidas as parcelas correspondentes:</w:t>
      </w:r>
    </w:p>
    <w:p w14:paraId="4EC43A5D" w14:textId="77777777" w:rsidR="00E8210D" w:rsidRPr="00DD572D" w:rsidRDefault="00E8210D" w:rsidP="00306A91">
      <w:pPr>
        <w:spacing w:line="360" w:lineRule="auto"/>
        <w:jc w:val="both"/>
        <w:rPr>
          <w:rFonts w:ascii="Arial" w:hAnsi="Arial" w:cs="Arial"/>
        </w:rPr>
      </w:pPr>
    </w:p>
    <w:p w14:paraId="58FFDB8C" w14:textId="17867BEA" w:rsidR="00E8210D" w:rsidRPr="00DD572D" w:rsidRDefault="00E8210D" w:rsidP="00306A91">
      <w:pPr>
        <w:spacing w:line="360" w:lineRule="auto"/>
        <w:jc w:val="both"/>
        <w:rPr>
          <w:rFonts w:ascii="Arial" w:hAnsi="Arial" w:cs="Arial"/>
        </w:rPr>
      </w:pPr>
      <w:r w:rsidRPr="00DD572D">
        <w:rPr>
          <w:rFonts w:ascii="Arial" w:hAnsi="Arial" w:cs="Arial"/>
          <w:b/>
        </w:rPr>
        <w:t xml:space="preserve">I </w:t>
      </w:r>
      <w:r w:rsidRPr="00DD572D">
        <w:rPr>
          <w:rFonts w:ascii="Arial" w:hAnsi="Arial" w:cs="Arial"/>
        </w:rPr>
        <w:t xml:space="preserve">- </w:t>
      </w:r>
      <w:r w:rsidR="00A919BE" w:rsidRPr="00A919BE">
        <w:rPr>
          <w:rFonts w:ascii="Arial" w:hAnsi="Arial" w:cs="Arial"/>
        </w:rPr>
        <w:t>ao valor dos materiais produzidos pelo prestador de serviços fora do local da obra e por ele destacadamente comercializados com a incidência do Imposto sobre Circulação de Mercadorias e Serviços (ICMS), quando fornecidos pelo prestador dos serviços;</w:t>
      </w:r>
    </w:p>
    <w:p w14:paraId="78553585" w14:textId="6066A2C1"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ao valor das subempreitadas já tributad</w:t>
      </w:r>
      <w:r w:rsidR="00027690">
        <w:rPr>
          <w:rFonts w:ascii="Arial" w:hAnsi="Arial" w:cs="Arial"/>
        </w:rPr>
        <w:t>as, no Município, pelo imposto.</w:t>
      </w:r>
    </w:p>
    <w:p w14:paraId="77F324F3" w14:textId="3C8EC406" w:rsidR="00E8210D" w:rsidRPr="00DD572D" w:rsidRDefault="00E8210D" w:rsidP="00306A91">
      <w:pPr>
        <w:spacing w:line="360" w:lineRule="auto"/>
        <w:jc w:val="both"/>
        <w:rPr>
          <w:rFonts w:ascii="Arial" w:hAnsi="Arial" w:cs="Arial"/>
        </w:rPr>
      </w:pPr>
      <w:r w:rsidRPr="00DD572D">
        <w:rPr>
          <w:rFonts w:ascii="Arial" w:hAnsi="Arial" w:cs="Arial"/>
          <w:b/>
        </w:rPr>
        <w:t>§ 1º</w:t>
      </w:r>
      <w:r w:rsidRPr="00DD572D">
        <w:rPr>
          <w:rFonts w:ascii="Arial" w:hAnsi="Arial" w:cs="Arial"/>
        </w:rPr>
        <w:t xml:space="preserve">. </w:t>
      </w:r>
      <w:r w:rsidR="00A919BE" w:rsidRPr="00A919BE">
        <w:rPr>
          <w:rFonts w:ascii="Arial" w:hAnsi="Arial" w:cs="Arial"/>
        </w:rPr>
        <w:t>A dedução do valor dos materiais, prevista no inciso I deste artigo, condiciona-se à comprovação por meio de notas fiscais de venda distintas das notas fiscais de serviço, que demonstrem a produção externa ao canteiro de obras e a submissão à tributação pelo ICMS.</w:t>
      </w:r>
    </w:p>
    <w:p w14:paraId="45DD855F" w14:textId="77777777" w:rsidR="00E8210D" w:rsidRPr="00DD572D" w:rsidRDefault="00E8210D" w:rsidP="00306A91">
      <w:pPr>
        <w:spacing w:line="360" w:lineRule="auto"/>
        <w:jc w:val="both"/>
        <w:rPr>
          <w:rFonts w:ascii="Arial" w:hAnsi="Arial" w:cs="Arial"/>
        </w:rPr>
      </w:pPr>
    </w:p>
    <w:p w14:paraId="5C7EB442" w14:textId="77777777" w:rsidR="00027690" w:rsidRDefault="00027690" w:rsidP="00306A91">
      <w:pPr>
        <w:pStyle w:val="Corpodetexto31"/>
        <w:spacing w:line="360" w:lineRule="auto"/>
        <w:jc w:val="both"/>
        <w:rPr>
          <w:rFonts w:ascii="Arial" w:hAnsi="Arial" w:cs="Arial"/>
          <w:bCs/>
          <w:szCs w:val="24"/>
        </w:rPr>
      </w:pPr>
    </w:p>
    <w:p w14:paraId="03D62245" w14:textId="77777777" w:rsidR="00027690" w:rsidRDefault="00027690" w:rsidP="00306A91">
      <w:pPr>
        <w:pStyle w:val="Corpodetexto31"/>
        <w:spacing w:line="360" w:lineRule="auto"/>
        <w:jc w:val="both"/>
        <w:rPr>
          <w:rFonts w:ascii="Arial" w:hAnsi="Arial" w:cs="Arial"/>
          <w:bCs/>
          <w:szCs w:val="24"/>
        </w:rPr>
      </w:pPr>
    </w:p>
    <w:p w14:paraId="48ED5FD2" w14:textId="77777777" w:rsidR="00027690" w:rsidRDefault="00027690" w:rsidP="00306A91">
      <w:pPr>
        <w:pStyle w:val="Corpodetexto31"/>
        <w:spacing w:line="360" w:lineRule="auto"/>
        <w:jc w:val="both"/>
        <w:rPr>
          <w:rFonts w:ascii="Arial" w:hAnsi="Arial" w:cs="Arial"/>
          <w:bCs/>
          <w:szCs w:val="24"/>
        </w:rPr>
      </w:pPr>
    </w:p>
    <w:p w14:paraId="545A67B9" w14:textId="77777777" w:rsidR="00E8210D" w:rsidRPr="00DD572D" w:rsidRDefault="00E8210D" w:rsidP="00306A91">
      <w:pPr>
        <w:pStyle w:val="Corpodetexto31"/>
        <w:spacing w:line="360" w:lineRule="auto"/>
        <w:jc w:val="both"/>
        <w:rPr>
          <w:rFonts w:ascii="Arial" w:hAnsi="Arial" w:cs="Arial"/>
          <w:b w:val="0"/>
          <w:bCs/>
          <w:szCs w:val="24"/>
        </w:rPr>
      </w:pPr>
      <w:r w:rsidRPr="00DD572D">
        <w:rPr>
          <w:rFonts w:ascii="Arial" w:hAnsi="Arial" w:cs="Arial"/>
          <w:bCs/>
          <w:szCs w:val="24"/>
        </w:rPr>
        <w:t>§2º.</w:t>
      </w:r>
      <w:r w:rsidRPr="00DD572D">
        <w:rPr>
          <w:rFonts w:ascii="Arial" w:hAnsi="Arial" w:cs="Arial"/>
          <w:b w:val="0"/>
          <w:bCs/>
          <w:szCs w:val="24"/>
        </w:rPr>
        <w:t xml:space="preserve"> Para efeito do disposto no “caput” deste artigo, não são dedutíveis do preço dos serviços:</w:t>
      </w:r>
    </w:p>
    <w:p w14:paraId="2B4A19D9" w14:textId="77777777" w:rsidR="00E8210D" w:rsidRPr="00DD572D" w:rsidRDefault="00E8210D" w:rsidP="00306A91">
      <w:pPr>
        <w:pStyle w:val="Corpodetexto31"/>
        <w:spacing w:line="360" w:lineRule="auto"/>
        <w:jc w:val="both"/>
        <w:rPr>
          <w:rFonts w:ascii="Arial" w:hAnsi="Arial" w:cs="Arial"/>
          <w:b w:val="0"/>
          <w:bCs/>
          <w:szCs w:val="24"/>
        </w:rPr>
      </w:pPr>
    </w:p>
    <w:p w14:paraId="54CE540D" w14:textId="77777777" w:rsidR="00E8210D" w:rsidRPr="00DD572D" w:rsidRDefault="00E8210D" w:rsidP="00306A91">
      <w:pPr>
        <w:pStyle w:val="Corpodetexto31"/>
        <w:spacing w:line="360" w:lineRule="auto"/>
        <w:jc w:val="both"/>
        <w:rPr>
          <w:rFonts w:ascii="Arial" w:hAnsi="Arial" w:cs="Arial"/>
          <w:bCs/>
          <w:szCs w:val="24"/>
        </w:rPr>
      </w:pPr>
      <w:r w:rsidRPr="00DD572D">
        <w:rPr>
          <w:rFonts w:ascii="Arial" w:hAnsi="Arial" w:cs="Arial"/>
          <w:bCs/>
          <w:szCs w:val="24"/>
        </w:rPr>
        <w:t>I - Os materiais:</w:t>
      </w:r>
    </w:p>
    <w:p w14:paraId="0A7B55BC" w14:textId="77777777" w:rsidR="00E8210D" w:rsidRPr="00DD572D" w:rsidRDefault="00E8210D" w:rsidP="00306A91">
      <w:pPr>
        <w:spacing w:line="360" w:lineRule="auto"/>
        <w:jc w:val="both"/>
        <w:rPr>
          <w:rFonts w:ascii="Arial" w:hAnsi="Arial" w:cs="Arial"/>
        </w:rPr>
      </w:pPr>
    </w:p>
    <w:p w14:paraId="3894CD10" w14:textId="07EEE3B9" w:rsidR="00E8210D" w:rsidRPr="00DD572D" w:rsidRDefault="00E8210D" w:rsidP="00306A91">
      <w:pPr>
        <w:spacing w:line="360" w:lineRule="auto"/>
        <w:jc w:val="both"/>
        <w:rPr>
          <w:rFonts w:ascii="Arial" w:hAnsi="Arial" w:cs="Arial"/>
        </w:rPr>
      </w:pPr>
      <w:r w:rsidRPr="00DD572D">
        <w:rPr>
          <w:rFonts w:ascii="Arial" w:hAnsi="Arial" w:cs="Arial"/>
          <w:b/>
        </w:rPr>
        <w:t>a)</w:t>
      </w:r>
      <w:r w:rsidRPr="00DD572D">
        <w:rPr>
          <w:rFonts w:ascii="Arial" w:hAnsi="Arial" w:cs="Arial"/>
        </w:rPr>
        <w:t xml:space="preserve"> utilizados pelo construtor e passíveis de remoção da obra;</w:t>
      </w:r>
    </w:p>
    <w:p w14:paraId="3F8BA864" w14:textId="77777777" w:rsidR="00E8210D" w:rsidRPr="00DD572D" w:rsidRDefault="00E8210D" w:rsidP="00306A91">
      <w:pPr>
        <w:spacing w:line="360" w:lineRule="auto"/>
        <w:jc w:val="both"/>
        <w:rPr>
          <w:rFonts w:ascii="Arial" w:hAnsi="Arial" w:cs="Arial"/>
          <w:b/>
        </w:rPr>
      </w:pPr>
    </w:p>
    <w:p w14:paraId="6BC7EC67" w14:textId="77777777" w:rsidR="00E8210D" w:rsidRPr="00DD572D" w:rsidRDefault="00E8210D" w:rsidP="00306A91">
      <w:pPr>
        <w:spacing w:line="360" w:lineRule="auto"/>
        <w:jc w:val="both"/>
        <w:rPr>
          <w:rFonts w:ascii="Arial" w:hAnsi="Arial" w:cs="Arial"/>
          <w:b/>
        </w:rPr>
      </w:pPr>
      <w:r w:rsidRPr="00DD572D">
        <w:rPr>
          <w:rFonts w:ascii="Arial" w:hAnsi="Arial" w:cs="Arial"/>
          <w:b/>
        </w:rPr>
        <w:t>II - Adquiridos:</w:t>
      </w:r>
    </w:p>
    <w:p w14:paraId="6FC510B8" w14:textId="77777777" w:rsidR="00E8210D" w:rsidRPr="00DD572D" w:rsidRDefault="00E8210D" w:rsidP="00306A91">
      <w:pPr>
        <w:spacing w:line="360" w:lineRule="auto"/>
        <w:jc w:val="both"/>
        <w:rPr>
          <w:rFonts w:ascii="Arial" w:hAnsi="Arial" w:cs="Arial"/>
        </w:rPr>
      </w:pPr>
    </w:p>
    <w:p w14:paraId="761F52DC" w14:textId="77777777" w:rsidR="00E8210D" w:rsidRPr="00DD572D" w:rsidRDefault="00E8210D" w:rsidP="00306A91">
      <w:pPr>
        <w:spacing w:line="360" w:lineRule="auto"/>
        <w:jc w:val="both"/>
        <w:rPr>
          <w:rFonts w:ascii="Arial" w:hAnsi="Arial" w:cs="Arial"/>
        </w:rPr>
      </w:pPr>
      <w:r w:rsidRPr="00DD572D">
        <w:rPr>
          <w:rFonts w:ascii="Arial" w:hAnsi="Arial" w:cs="Arial"/>
          <w:b/>
        </w:rPr>
        <w:t>a)</w:t>
      </w:r>
      <w:r w:rsidRPr="00DD572D">
        <w:rPr>
          <w:rFonts w:ascii="Arial" w:hAnsi="Arial" w:cs="Arial"/>
        </w:rPr>
        <w:t xml:space="preserve"> através de recibos, nota fiscal de venda ao consumidor ou, ainda, aqueles cuja aquisição não esteja comprovada pela primeira via da nota fiscal emitida pelo vendedor;</w:t>
      </w:r>
    </w:p>
    <w:p w14:paraId="2ABAB10B" w14:textId="77777777" w:rsidR="00E8210D" w:rsidRPr="00DD572D" w:rsidRDefault="00E8210D" w:rsidP="00306A91">
      <w:pPr>
        <w:spacing w:line="360" w:lineRule="auto"/>
        <w:jc w:val="both"/>
        <w:rPr>
          <w:rFonts w:ascii="Arial" w:hAnsi="Arial" w:cs="Arial"/>
        </w:rPr>
      </w:pPr>
      <w:r w:rsidRPr="00DD572D">
        <w:rPr>
          <w:rFonts w:ascii="Arial" w:hAnsi="Arial" w:cs="Arial"/>
          <w:b/>
        </w:rPr>
        <w:t>b)</w:t>
      </w:r>
      <w:r w:rsidRPr="00DD572D">
        <w:rPr>
          <w:rFonts w:ascii="Arial" w:hAnsi="Arial" w:cs="Arial"/>
        </w:rPr>
        <w:t xml:space="preserve"> através de nota fiscal em que não conste a perfeita identificação do emitente e do destinatário;</w:t>
      </w:r>
    </w:p>
    <w:p w14:paraId="5726B4DB" w14:textId="77777777" w:rsidR="00E8210D" w:rsidRPr="00DD572D" w:rsidRDefault="00E8210D" w:rsidP="00306A91">
      <w:pPr>
        <w:pStyle w:val="Corpodetexto21"/>
        <w:tabs>
          <w:tab w:val="left" w:pos="709"/>
          <w:tab w:val="left" w:pos="851"/>
          <w:tab w:val="left" w:pos="1758"/>
        </w:tabs>
        <w:spacing w:before="0" w:line="360" w:lineRule="auto"/>
        <w:rPr>
          <w:rFonts w:ascii="Arial" w:hAnsi="Arial" w:cs="Arial"/>
          <w:szCs w:val="24"/>
        </w:rPr>
      </w:pPr>
      <w:r w:rsidRPr="00DD572D">
        <w:rPr>
          <w:rFonts w:ascii="Arial" w:hAnsi="Arial" w:cs="Arial"/>
          <w:b/>
          <w:szCs w:val="24"/>
        </w:rPr>
        <w:t>c)</w:t>
      </w:r>
      <w:r w:rsidRPr="00DD572D">
        <w:rPr>
          <w:rFonts w:ascii="Arial" w:hAnsi="Arial" w:cs="Arial"/>
          <w:szCs w:val="24"/>
        </w:rPr>
        <w:t xml:space="preserve"> adquiridos e/ou utilizados após a emissão da nota fiscal de serviços da qual foi efetuado o abatimento;</w:t>
      </w:r>
    </w:p>
    <w:p w14:paraId="02F528CD" w14:textId="77777777" w:rsidR="00E8210D" w:rsidRPr="00DD572D" w:rsidRDefault="00E8210D" w:rsidP="00306A91">
      <w:pPr>
        <w:pStyle w:val="Corpodetexto21"/>
        <w:tabs>
          <w:tab w:val="left" w:pos="709"/>
          <w:tab w:val="left" w:pos="1758"/>
        </w:tabs>
        <w:spacing w:before="0" w:line="360" w:lineRule="auto"/>
        <w:rPr>
          <w:rFonts w:ascii="Arial" w:hAnsi="Arial" w:cs="Arial"/>
          <w:szCs w:val="24"/>
        </w:rPr>
      </w:pPr>
      <w:r w:rsidRPr="00DD572D">
        <w:rPr>
          <w:rFonts w:ascii="Arial" w:hAnsi="Arial" w:cs="Arial"/>
          <w:b/>
          <w:szCs w:val="24"/>
        </w:rPr>
        <w:t>d)</w:t>
      </w:r>
      <w:r w:rsidRPr="00DD572D">
        <w:rPr>
          <w:rFonts w:ascii="Arial" w:hAnsi="Arial" w:cs="Arial"/>
          <w:szCs w:val="24"/>
        </w:rPr>
        <w:t xml:space="preserve"> quaisquer outros materiais ou equipamentos utilizados na construção e que não se integrem a mesma. </w:t>
      </w:r>
    </w:p>
    <w:p w14:paraId="196F2DFD" w14:textId="77777777" w:rsidR="00E8210D" w:rsidRPr="00DD572D" w:rsidRDefault="00E8210D" w:rsidP="00306A91">
      <w:pPr>
        <w:spacing w:line="360" w:lineRule="auto"/>
        <w:jc w:val="both"/>
        <w:rPr>
          <w:rFonts w:ascii="Arial" w:hAnsi="Arial" w:cs="Arial"/>
        </w:rPr>
      </w:pPr>
    </w:p>
    <w:p w14:paraId="59440D50" w14:textId="577C5C95" w:rsidR="00E8210D" w:rsidRPr="00DD572D" w:rsidRDefault="00E8210D" w:rsidP="00306A91">
      <w:pPr>
        <w:spacing w:line="360" w:lineRule="auto"/>
        <w:jc w:val="both"/>
        <w:rPr>
          <w:rFonts w:ascii="Arial" w:hAnsi="Arial" w:cs="Arial"/>
        </w:rPr>
      </w:pPr>
      <w:r w:rsidRPr="00DD572D">
        <w:rPr>
          <w:rFonts w:ascii="Arial" w:hAnsi="Arial" w:cs="Arial"/>
          <w:b/>
        </w:rPr>
        <w:t>§</w:t>
      </w:r>
      <w:r w:rsidR="00A919BE">
        <w:rPr>
          <w:rFonts w:ascii="Arial" w:hAnsi="Arial" w:cs="Arial"/>
          <w:b/>
        </w:rPr>
        <w:t>3</w:t>
      </w:r>
      <w:r w:rsidRPr="00DD572D">
        <w:rPr>
          <w:rFonts w:ascii="Arial" w:hAnsi="Arial" w:cs="Arial"/>
          <w:b/>
        </w:rPr>
        <w:t>º.</w:t>
      </w:r>
      <w:r w:rsidRPr="00DD572D">
        <w:rPr>
          <w:rFonts w:ascii="Arial" w:hAnsi="Arial" w:cs="Arial"/>
        </w:rPr>
        <w:t xml:space="preserve"> O Poder Executivo Municipal poderá disciplinar em Decreto formas complementares de controle e operacionalidade do disposto neste artigo.</w:t>
      </w:r>
    </w:p>
    <w:p w14:paraId="22BF9E11" w14:textId="77777777" w:rsidR="00E8210D" w:rsidRPr="00DD572D" w:rsidRDefault="00E8210D" w:rsidP="00306A91">
      <w:pPr>
        <w:pStyle w:val="Bloco"/>
        <w:widowControl/>
        <w:pBdr>
          <w:top w:val="none" w:sz="0" w:space="0" w:color="auto"/>
          <w:left w:val="none" w:sz="0" w:space="0" w:color="auto"/>
          <w:bottom w:val="none" w:sz="0" w:space="0" w:color="auto"/>
          <w:right w:val="none" w:sz="0" w:space="0" w:color="auto"/>
        </w:pBdr>
        <w:spacing w:line="360" w:lineRule="auto"/>
        <w:rPr>
          <w:rFonts w:ascii="Arial" w:hAnsi="Arial" w:cs="Arial"/>
          <w:sz w:val="24"/>
          <w:szCs w:val="24"/>
        </w:rPr>
      </w:pPr>
    </w:p>
    <w:p w14:paraId="2C1FAA26" w14:textId="1AD46EBF" w:rsidR="00E8210D" w:rsidRPr="00DD572D" w:rsidRDefault="00E8210D" w:rsidP="00306A91">
      <w:pPr>
        <w:pStyle w:val="Bloco"/>
        <w:widowControl/>
        <w:pBdr>
          <w:top w:val="none" w:sz="0" w:space="0" w:color="auto"/>
          <w:left w:val="none" w:sz="0" w:space="0" w:color="auto"/>
          <w:bottom w:val="none" w:sz="0" w:space="0" w:color="auto"/>
          <w:right w:val="none" w:sz="0" w:space="0" w:color="auto"/>
        </w:pBdr>
        <w:spacing w:line="360" w:lineRule="auto"/>
        <w:rPr>
          <w:rFonts w:ascii="Arial" w:hAnsi="Arial" w:cs="Arial"/>
          <w:sz w:val="24"/>
          <w:szCs w:val="24"/>
        </w:rPr>
      </w:pPr>
      <w:r w:rsidRPr="00DD572D">
        <w:rPr>
          <w:rFonts w:ascii="Arial" w:hAnsi="Arial" w:cs="Arial"/>
          <w:b/>
          <w:bCs/>
          <w:sz w:val="24"/>
          <w:szCs w:val="24"/>
        </w:rPr>
        <w:t>Art.</w:t>
      </w:r>
      <w:r w:rsidR="00FA73D2" w:rsidRPr="00DD572D">
        <w:rPr>
          <w:rFonts w:ascii="Arial" w:hAnsi="Arial" w:cs="Arial"/>
          <w:b/>
          <w:bCs/>
          <w:sz w:val="24"/>
          <w:szCs w:val="24"/>
        </w:rPr>
        <w:t xml:space="preserve"> </w:t>
      </w:r>
      <w:r w:rsidRPr="00DD572D">
        <w:rPr>
          <w:rFonts w:ascii="Arial" w:hAnsi="Arial" w:cs="Arial"/>
          <w:b/>
          <w:bCs/>
          <w:sz w:val="24"/>
          <w:szCs w:val="24"/>
        </w:rPr>
        <w:t>132.</w:t>
      </w:r>
      <w:r w:rsidRPr="00DD572D">
        <w:rPr>
          <w:rFonts w:ascii="Arial" w:hAnsi="Arial" w:cs="Arial"/>
          <w:sz w:val="24"/>
          <w:szCs w:val="24"/>
        </w:rPr>
        <w:t xml:space="preserve"> Quando os serviços descritos pelos subitens 3.03 e 22.01 da lista de serviços constante do </w:t>
      </w:r>
      <w:r w:rsidR="00F2051D" w:rsidRPr="00DD572D">
        <w:rPr>
          <w:rFonts w:ascii="Arial" w:hAnsi="Arial" w:cs="Arial"/>
          <w:sz w:val="24"/>
          <w:szCs w:val="24"/>
        </w:rPr>
        <w:t>Art. 120</w:t>
      </w:r>
      <w:r w:rsidRPr="00DD572D">
        <w:rPr>
          <w:rFonts w:ascii="Arial" w:hAnsi="Arial" w:cs="Arial"/>
          <w:sz w:val="24"/>
          <w:szCs w:val="24"/>
        </w:rPr>
        <w:t xml:space="preserve"> forem prestados no território deste Município e também no de um ou mais outros Municípios, a base de cálculo será a proporção do preço do serviço que corresponder à proporção, em relação ao total, conforme o caso, da extensão da ferrovia, da rodovia, das pontes, dos túneis, dos dutos e dos condutos de qualquer natureza, dos cabos de qualquer natureza, ou ao número de postes, existentes neste Município.</w:t>
      </w:r>
    </w:p>
    <w:p w14:paraId="55CF4194" w14:textId="77777777" w:rsidR="00E8210D" w:rsidRDefault="00E8210D" w:rsidP="00306A91">
      <w:pPr>
        <w:spacing w:line="360" w:lineRule="auto"/>
        <w:ind w:firstLine="708"/>
        <w:jc w:val="both"/>
        <w:rPr>
          <w:rFonts w:ascii="Arial" w:hAnsi="Arial" w:cs="Arial"/>
          <w:b/>
          <w:bCs/>
        </w:rPr>
      </w:pPr>
    </w:p>
    <w:p w14:paraId="5581E251" w14:textId="77777777" w:rsidR="00027690" w:rsidRDefault="00027690" w:rsidP="00306A91">
      <w:pPr>
        <w:spacing w:line="360" w:lineRule="auto"/>
        <w:ind w:firstLine="708"/>
        <w:jc w:val="both"/>
        <w:rPr>
          <w:rFonts w:ascii="Arial" w:hAnsi="Arial" w:cs="Arial"/>
          <w:b/>
          <w:bCs/>
        </w:rPr>
      </w:pPr>
    </w:p>
    <w:p w14:paraId="72D40DE5" w14:textId="77777777" w:rsidR="00027690" w:rsidRDefault="00027690" w:rsidP="00306A91">
      <w:pPr>
        <w:spacing w:line="360" w:lineRule="auto"/>
        <w:ind w:firstLine="708"/>
        <w:jc w:val="both"/>
        <w:rPr>
          <w:rFonts w:ascii="Arial" w:hAnsi="Arial" w:cs="Arial"/>
          <w:b/>
          <w:bCs/>
        </w:rPr>
      </w:pPr>
    </w:p>
    <w:p w14:paraId="4C260D8A" w14:textId="77777777" w:rsidR="00027690" w:rsidRDefault="00027690" w:rsidP="00306A91">
      <w:pPr>
        <w:spacing w:line="360" w:lineRule="auto"/>
        <w:ind w:firstLine="708"/>
        <w:jc w:val="both"/>
        <w:rPr>
          <w:rFonts w:ascii="Arial" w:hAnsi="Arial" w:cs="Arial"/>
          <w:b/>
          <w:bCs/>
        </w:rPr>
      </w:pPr>
    </w:p>
    <w:p w14:paraId="6AE25101" w14:textId="77777777" w:rsidR="00027690" w:rsidRPr="00DD572D" w:rsidRDefault="00027690" w:rsidP="00306A91">
      <w:pPr>
        <w:spacing w:line="360" w:lineRule="auto"/>
        <w:ind w:firstLine="708"/>
        <w:jc w:val="both"/>
        <w:rPr>
          <w:rFonts w:ascii="Arial" w:hAnsi="Arial" w:cs="Arial"/>
          <w:b/>
          <w:bCs/>
        </w:rPr>
      </w:pPr>
    </w:p>
    <w:p w14:paraId="0B13B970" w14:textId="77777777" w:rsidR="00E8210D" w:rsidRPr="00DD572D" w:rsidRDefault="00E8210D" w:rsidP="00306A91">
      <w:pPr>
        <w:spacing w:line="360" w:lineRule="auto"/>
        <w:jc w:val="both"/>
        <w:rPr>
          <w:rFonts w:ascii="Arial" w:eastAsia="MS Mincho" w:hAnsi="Arial" w:cs="Arial"/>
        </w:rPr>
      </w:pPr>
      <w:r w:rsidRPr="00DD572D">
        <w:rPr>
          <w:rFonts w:ascii="Arial" w:hAnsi="Arial" w:cs="Arial"/>
          <w:b/>
          <w:bCs/>
        </w:rPr>
        <w:t xml:space="preserve">Art.133. </w:t>
      </w:r>
      <w:r w:rsidRPr="00DD572D">
        <w:rPr>
          <w:rFonts w:ascii="Arial" w:eastAsia="MS Mincho" w:hAnsi="Arial" w:cs="Arial"/>
        </w:rPr>
        <w:t>Sem prejuízo das penalidades cabíveis, os preços dos serviços e as deduções autorizadas por lei poderão ser arbitrados sempre que:</w:t>
      </w:r>
    </w:p>
    <w:p w14:paraId="0EBDBC08" w14:textId="77777777" w:rsidR="00E8210D" w:rsidRPr="00DD572D" w:rsidRDefault="00E8210D" w:rsidP="00306A91">
      <w:pPr>
        <w:spacing w:line="360" w:lineRule="auto"/>
        <w:jc w:val="both"/>
        <w:rPr>
          <w:rFonts w:ascii="Arial" w:hAnsi="Arial" w:cs="Arial"/>
        </w:rPr>
      </w:pPr>
    </w:p>
    <w:p w14:paraId="1FE3372E" w14:textId="434CDB9A" w:rsidR="00E8210D" w:rsidRPr="00DD572D" w:rsidRDefault="00E8210D" w:rsidP="00306A91">
      <w:pPr>
        <w:spacing w:line="360" w:lineRule="auto"/>
        <w:jc w:val="both"/>
        <w:rPr>
          <w:rFonts w:ascii="Arial" w:hAnsi="Arial" w:cs="Arial"/>
        </w:rPr>
      </w:pPr>
      <w:r w:rsidRPr="00DD572D">
        <w:rPr>
          <w:rFonts w:ascii="Arial" w:hAnsi="Arial" w:cs="Arial"/>
          <w:b/>
        </w:rPr>
        <w:t>I</w:t>
      </w:r>
      <w:r w:rsidRPr="00DD572D">
        <w:rPr>
          <w:rFonts w:ascii="Arial" w:hAnsi="Arial" w:cs="Arial"/>
        </w:rPr>
        <w:t xml:space="preserve"> </w:t>
      </w:r>
      <w:r w:rsidR="00404FBE" w:rsidRPr="00DD572D">
        <w:rPr>
          <w:rFonts w:ascii="Arial" w:hAnsi="Arial" w:cs="Arial"/>
        </w:rPr>
        <w:t>–</w:t>
      </w:r>
      <w:r w:rsidRPr="00DD572D">
        <w:rPr>
          <w:rFonts w:ascii="Arial" w:hAnsi="Arial" w:cs="Arial"/>
        </w:rPr>
        <w:t xml:space="preserve"> exercendo atividade sujeita à tributação pelo imposto, o contribuinte não estiver inscrito no Cadastro Mercantil de Contribuintes </w:t>
      </w:r>
      <w:r w:rsidR="00404FBE" w:rsidRPr="00DD572D">
        <w:rPr>
          <w:rFonts w:ascii="Arial" w:hAnsi="Arial" w:cs="Arial"/>
        </w:rPr>
        <w:t>–</w:t>
      </w:r>
      <w:r w:rsidRPr="00DD572D">
        <w:rPr>
          <w:rFonts w:ascii="Arial" w:hAnsi="Arial" w:cs="Arial"/>
        </w:rPr>
        <w:t xml:space="preserve"> CMC;</w:t>
      </w:r>
    </w:p>
    <w:p w14:paraId="6AC8A2FF" w14:textId="77777777" w:rsidR="00E8210D" w:rsidRPr="00DD572D" w:rsidRDefault="00E8210D" w:rsidP="00306A91">
      <w:pPr>
        <w:spacing w:line="360" w:lineRule="auto"/>
        <w:jc w:val="both"/>
        <w:rPr>
          <w:rFonts w:ascii="Arial" w:eastAsia="MS Mincho" w:hAnsi="Arial" w:cs="Arial"/>
        </w:rPr>
      </w:pPr>
    </w:p>
    <w:p w14:paraId="2E21EED3" w14:textId="485B6672" w:rsidR="00E8210D" w:rsidRPr="00DD572D" w:rsidRDefault="00E8210D" w:rsidP="00306A91">
      <w:pPr>
        <w:spacing w:line="360" w:lineRule="auto"/>
        <w:jc w:val="both"/>
        <w:rPr>
          <w:rFonts w:ascii="Arial" w:eastAsia="MS Mincho" w:hAnsi="Arial" w:cs="Arial"/>
        </w:rPr>
      </w:pPr>
      <w:r w:rsidRPr="00DD572D">
        <w:rPr>
          <w:rFonts w:ascii="Arial" w:eastAsia="MS Mincho" w:hAnsi="Arial" w:cs="Arial"/>
          <w:b/>
        </w:rPr>
        <w:t>II</w:t>
      </w:r>
      <w:r w:rsidRPr="00DD572D">
        <w:rPr>
          <w:rFonts w:ascii="Arial" w:eastAsia="MS Mincho" w:hAnsi="Arial" w:cs="Arial"/>
        </w:rPr>
        <w:t xml:space="preserve"> </w:t>
      </w:r>
      <w:r w:rsidR="00404FBE" w:rsidRPr="00DD572D">
        <w:rPr>
          <w:rFonts w:ascii="Arial" w:eastAsia="MS Mincho" w:hAnsi="Arial" w:cs="Arial"/>
        </w:rPr>
        <w:t>–</w:t>
      </w:r>
      <w:r w:rsidRPr="00DD572D">
        <w:rPr>
          <w:rFonts w:ascii="Arial" w:eastAsia="MS Mincho" w:hAnsi="Arial" w:cs="Arial"/>
        </w:rPr>
        <w:t xml:space="preserve"> o sujeito passivo não possuir documentos ou livros fiscais obrigatórios;</w:t>
      </w:r>
    </w:p>
    <w:p w14:paraId="66D3D490" w14:textId="77777777" w:rsidR="00E8210D" w:rsidRPr="00DD572D" w:rsidRDefault="00E8210D" w:rsidP="00306A91">
      <w:pPr>
        <w:spacing w:line="360" w:lineRule="auto"/>
        <w:jc w:val="both"/>
        <w:rPr>
          <w:rFonts w:ascii="Arial" w:hAnsi="Arial" w:cs="Arial"/>
        </w:rPr>
      </w:pPr>
    </w:p>
    <w:p w14:paraId="678E9631" w14:textId="4D785625" w:rsidR="00E8210D" w:rsidRPr="00DD572D" w:rsidRDefault="00E8210D" w:rsidP="00306A91">
      <w:pPr>
        <w:spacing w:line="360" w:lineRule="auto"/>
        <w:jc w:val="both"/>
        <w:rPr>
          <w:rFonts w:ascii="Arial" w:hAnsi="Arial" w:cs="Arial"/>
        </w:rPr>
      </w:pPr>
      <w:r w:rsidRPr="00DD572D">
        <w:rPr>
          <w:rFonts w:ascii="Arial" w:hAnsi="Arial" w:cs="Arial"/>
          <w:b/>
        </w:rPr>
        <w:t>III</w:t>
      </w:r>
      <w:r w:rsidRPr="00DD572D">
        <w:rPr>
          <w:rFonts w:ascii="Arial" w:hAnsi="Arial" w:cs="Arial"/>
        </w:rPr>
        <w:t xml:space="preserve"> </w:t>
      </w:r>
      <w:r w:rsidR="00404FBE" w:rsidRPr="00DD572D">
        <w:rPr>
          <w:rFonts w:ascii="Arial" w:hAnsi="Arial" w:cs="Arial"/>
        </w:rPr>
        <w:t>–</w:t>
      </w:r>
      <w:r w:rsidRPr="00DD572D">
        <w:rPr>
          <w:rFonts w:ascii="Arial" w:hAnsi="Arial" w:cs="Arial"/>
        </w:rPr>
        <w:t xml:space="preserve"> observadas as disposições desta Lei, houver atraso ou irregularidade na escrituração dos livros fiscais;</w:t>
      </w:r>
    </w:p>
    <w:p w14:paraId="6424B5A2" w14:textId="77777777" w:rsidR="00E8210D" w:rsidRPr="00DD572D" w:rsidRDefault="00E8210D" w:rsidP="00306A91">
      <w:pPr>
        <w:spacing w:line="360" w:lineRule="auto"/>
        <w:jc w:val="both"/>
        <w:rPr>
          <w:rFonts w:ascii="Arial" w:eastAsia="MS Mincho" w:hAnsi="Arial" w:cs="Arial"/>
        </w:rPr>
      </w:pPr>
    </w:p>
    <w:p w14:paraId="6F58EDE7" w14:textId="7EA16B23" w:rsidR="00E8210D" w:rsidRPr="00DD572D" w:rsidRDefault="00E8210D" w:rsidP="00306A91">
      <w:pPr>
        <w:spacing w:line="360" w:lineRule="auto"/>
        <w:jc w:val="both"/>
        <w:rPr>
          <w:rFonts w:ascii="Arial" w:eastAsia="MS Mincho" w:hAnsi="Arial" w:cs="Arial"/>
        </w:rPr>
      </w:pPr>
      <w:r w:rsidRPr="00DD572D">
        <w:rPr>
          <w:rFonts w:ascii="Arial" w:eastAsia="MS Mincho" w:hAnsi="Arial" w:cs="Arial"/>
          <w:b/>
        </w:rPr>
        <w:t>IV</w:t>
      </w:r>
      <w:r w:rsidRPr="00DD572D">
        <w:rPr>
          <w:rFonts w:ascii="Arial" w:eastAsia="MS Mincho" w:hAnsi="Arial" w:cs="Arial"/>
        </w:rPr>
        <w:t xml:space="preserve"> </w:t>
      </w:r>
      <w:r w:rsidR="00404FBE" w:rsidRPr="00DD572D">
        <w:rPr>
          <w:rFonts w:ascii="Arial" w:eastAsia="MS Mincho" w:hAnsi="Arial" w:cs="Arial"/>
        </w:rPr>
        <w:t>–</w:t>
      </w:r>
      <w:r w:rsidRPr="00DD572D">
        <w:rPr>
          <w:rFonts w:ascii="Arial" w:eastAsia="MS Mincho" w:hAnsi="Arial" w:cs="Arial"/>
        </w:rPr>
        <w:t xml:space="preserve"> regularmente intimado, o sujeito passivo recusar-se a exibição de livros e documentos ficais obrigatórios;</w:t>
      </w:r>
    </w:p>
    <w:p w14:paraId="41AB9FE5" w14:textId="77777777" w:rsidR="00E8210D" w:rsidRPr="00DD572D" w:rsidRDefault="00E8210D" w:rsidP="00306A91">
      <w:pPr>
        <w:spacing w:line="360" w:lineRule="auto"/>
        <w:jc w:val="both"/>
        <w:rPr>
          <w:rFonts w:ascii="Arial" w:eastAsia="MS Mincho" w:hAnsi="Arial" w:cs="Arial"/>
        </w:rPr>
      </w:pPr>
    </w:p>
    <w:p w14:paraId="7021DA19" w14:textId="14CEC5F7" w:rsidR="00E8210D" w:rsidRPr="00DD572D" w:rsidRDefault="00E8210D" w:rsidP="00306A91">
      <w:pPr>
        <w:spacing w:line="360" w:lineRule="auto"/>
        <w:jc w:val="both"/>
        <w:rPr>
          <w:rFonts w:ascii="Arial" w:eastAsia="MS Mincho" w:hAnsi="Arial" w:cs="Arial"/>
        </w:rPr>
      </w:pPr>
      <w:r w:rsidRPr="00DD572D">
        <w:rPr>
          <w:rFonts w:ascii="Arial" w:eastAsia="MS Mincho" w:hAnsi="Arial" w:cs="Arial"/>
          <w:b/>
        </w:rPr>
        <w:t>V</w:t>
      </w:r>
      <w:r w:rsidRPr="00DD572D">
        <w:rPr>
          <w:rFonts w:ascii="Arial" w:eastAsia="MS Mincho" w:hAnsi="Arial" w:cs="Arial"/>
        </w:rPr>
        <w:t xml:space="preserve"> </w:t>
      </w:r>
      <w:r w:rsidR="00404FBE" w:rsidRPr="00DD572D">
        <w:rPr>
          <w:rFonts w:ascii="Arial" w:eastAsia="MS Mincho" w:hAnsi="Arial" w:cs="Arial"/>
        </w:rPr>
        <w:t>–</w:t>
      </w:r>
      <w:r w:rsidRPr="00DD572D">
        <w:rPr>
          <w:rFonts w:ascii="Arial" w:eastAsia="MS Mincho" w:hAnsi="Arial" w:cs="Arial"/>
        </w:rPr>
        <w:t xml:space="preserve"> sujeito ao lançamento por homologação, o sujeito passivo não houver recolhido o imposto nos prazos legais ou regulamentares;</w:t>
      </w:r>
    </w:p>
    <w:p w14:paraId="5DB8DCFA" w14:textId="77777777" w:rsidR="00E8210D" w:rsidRPr="00DD572D" w:rsidRDefault="00E8210D" w:rsidP="00306A91">
      <w:pPr>
        <w:spacing w:line="360" w:lineRule="auto"/>
        <w:jc w:val="both"/>
        <w:rPr>
          <w:rFonts w:ascii="Arial" w:hAnsi="Arial" w:cs="Arial"/>
        </w:rPr>
      </w:pPr>
    </w:p>
    <w:p w14:paraId="1802523E" w14:textId="56824624" w:rsidR="00E8210D" w:rsidRPr="00DD572D" w:rsidRDefault="00E8210D" w:rsidP="00306A91">
      <w:pPr>
        <w:spacing w:line="360" w:lineRule="auto"/>
        <w:jc w:val="both"/>
        <w:rPr>
          <w:rFonts w:ascii="Arial" w:hAnsi="Arial" w:cs="Arial"/>
        </w:rPr>
      </w:pPr>
      <w:r w:rsidRPr="00DD572D">
        <w:rPr>
          <w:rFonts w:ascii="Arial" w:hAnsi="Arial" w:cs="Arial"/>
          <w:b/>
        </w:rPr>
        <w:t>VI</w:t>
      </w:r>
      <w:r w:rsidRPr="00DD572D">
        <w:rPr>
          <w:rFonts w:ascii="Arial" w:hAnsi="Arial" w:cs="Arial"/>
        </w:rPr>
        <w:t xml:space="preserve"> </w:t>
      </w:r>
      <w:r w:rsidR="00404FBE" w:rsidRPr="00DD572D">
        <w:rPr>
          <w:rFonts w:ascii="Arial" w:hAnsi="Arial" w:cs="Arial"/>
        </w:rPr>
        <w:t>–</w:t>
      </w:r>
      <w:r w:rsidRPr="00DD572D">
        <w:rPr>
          <w:rFonts w:ascii="Arial" w:hAnsi="Arial" w:cs="Arial"/>
        </w:rPr>
        <w:t xml:space="preserve"> quando o contribuinte for pessoa física.</w:t>
      </w:r>
    </w:p>
    <w:p w14:paraId="2C19CBD2" w14:textId="77777777" w:rsidR="00E8210D" w:rsidRPr="00DD572D" w:rsidRDefault="00E8210D" w:rsidP="00306A91">
      <w:pPr>
        <w:spacing w:line="360" w:lineRule="auto"/>
        <w:jc w:val="both"/>
        <w:rPr>
          <w:rFonts w:ascii="Arial" w:eastAsia="MS Mincho" w:hAnsi="Arial" w:cs="Arial"/>
        </w:rPr>
      </w:pPr>
    </w:p>
    <w:p w14:paraId="74AD1313" w14:textId="77777777" w:rsidR="00E8210D" w:rsidRPr="00DD572D" w:rsidRDefault="00E8210D" w:rsidP="00306A91">
      <w:pPr>
        <w:spacing w:line="360" w:lineRule="auto"/>
        <w:jc w:val="both"/>
        <w:rPr>
          <w:rFonts w:ascii="Arial" w:hAnsi="Arial" w:cs="Arial"/>
        </w:rPr>
      </w:pPr>
      <w:r w:rsidRPr="00DD572D">
        <w:rPr>
          <w:rFonts w:ascii="Arial" w:eastAsia="MS Mincho" w:hAnsi="Arial" w:cs="Arial"/>
          <w:b/>
        </w:rPr>
        <w:t>Parágrafo único</w:t>
      </w:r>
      <w:r w:rsidRPr="00DD572D">
        <w:rPr>
          <w:rFonts w:ascii="Arial" w:eastAsia="MS Mincho" w:hAnsi="Arial" w:cs="Arial"/>
        </w:rPr>
        <w:t xml:space="preserve">. </w:t>
      </w:r>
      <w:r w:rsidRPr="00DD572D">
        <w:rPr>
          <w:rFonts w:ascii="Arial" w:hAnsi="Arial" w:cs="Arial"/>
        </w:rPr>
        <w:t>Fica igualmente autorizado o arbitramento quando:</w:t>
      </w:r>
    </w:p>
    <w:p w14:paraId="2EC1AD4D" w14:textId="77777777" w:rsidR="00E8210D" w:rsidRPr="00DD572D" w:rsidRDefault="00E8210D" w:rsidP="00306A91">
      <w:pPr>
        <w:spacing w:line="360" w:lineRule="auto"/>
        <w:jc w:val="both"/>
        <w:rPr>
          <w:rFonts w:ascii="Arial" w:hAnsi="Arial" w:cs="Arial"/>
        </w:rPr>
      </w:pPr>
    </w:p>
    <w:p w14:paraId="57221DF1" w14:textId="77777777" w:rsidR="00E8210D" w:rsidRPr="00DD572D" w:rsidRDefault="00E8210D" w:rsidP="00306A91">
      <w:pPr>
        <w:numPr>
          <w:ilvl w:val="0"/>
          <w:numId w:val="30"/>
        </w:numPr>
        <w:tabs>
          <w:tab w:val="clear" w:pos="1068"/>
          <w:tab w:val="left" w:pos="-3402"/>
          <w:tab w:val="num" w:pos="426"/>
        </w:tabs>
        <w:suppressAutoHyphens/>
        <w:spacing w:line="360" w:lineRule="auto"/>
        <w:ind w:left="426" w:hanging="426"/>
        <w:jc w:val="both"/>
        <w:rPr>
          <w:rFonts w:ascii="Arial" w:eastAsia="MS Mincho" w:hAnsi="Arial" w:cs="Arial"/>
        </w:rPr>
      </w:pPr>
      <w:r w:rsidRPr="00DD572D">
        <w:rPr>
          <w:rFonts w:ascii="Arial" w:eastAsia="MS Mincho" w:hAnsi="Arial" w:cs="Arial"/>
        </w:rPr>
        <w:t>O sujeito passivo fraudar ou sonegar dados indispensáveis ao lançamento do imposto;</w:t>
      </w:r>
    </w:p>
    <w:p w14:paraId="52E37E84" w14:textId="77777777" w:rsidR="00E8210D" w:rsidRPr="00DD572D" w:rsidRDefault="00E8210D" w:rsidP="00306A91">
      <w:pPr>
        <w:numPr>
          <w:ilvl w:val="0"/>
          <w:numId w:val="30"/>
        </w:numPr>
        <w:tabs>
          <w:tab w:val="clear" w:pos="1068"/>
          <w:tab w:val="left" w:pos="-3402"/>
          <w:tab w:val="num" w:pos="426"/>
        </w:tabs>
        <w:suppressAutoHyphens/>
        <w:spacing w:line="360" w:lineRule="auto"/>
        <w:ind w:left="426" w:hanging="426"/>
        <w:jc w:val="both"/>
        <w:rPr>
          <w:rFonts w:ascii="Arial" w:eastAsia="MS Mincho" w:hAnsi="Arial" w:cs="Arial"/>
        </w:rPr>
      </w:pPr>
      <w:r w:rsidRPr="00DD572D">
        <w:rPr>
          <w:rFonts w:ascii="Arial" w:hAnsi="Arial" w:cs="Arial"/>
        </w:rPr>
        <w:t>Os elementos constantes dos documentos fiscais ou contábeis não refletirem o preço real do serviço;</w:t>
      </w:r>
    </w:p>
    <w:p w14:paraId="7C79713B" w14:textId="77777777" w:rsidR="00E8210D" w:rsidRPr="00DD572D" w:rsidRDefault="00E8210D" w:rsidP="00306A91">
      <w:pPr>
        <w:numPr>
          <w:ilvl w:val="0"/>
          <w:numId w:val="30"/>
        </w:numPr>
        <w:tabs>
          <w:tab w:val="clear" w:pos="1068"/>
          <w:tab w:val="left" w:pos="-3402"/>
          <w:tab w:val="num" w:pos="426"/>
        </w:tabs>
        <w:suppressAutoHyphens/>
        <w:spacing w:line="360" w:lineRule="auto"/>
        <w:ind w:left="426" w:hanging="426"/>
        <w:jc w:val="both"/>
        <w:rPr>
          <w:rFonts w:ascii="Arial" w:eastAsia="MS Mincho" w:hAnsi="Arial" w:cs="Arial"/>
        </w:rPr>
      </w:pPr>
      <w:r w:rsidRPr="00DD572D">
        <w:rPr>
          <w:rFonts w:ascii="Arial" w:hAnsi="Arial" w:cs="Arial"/>
        </w:rPr>
        <w:t>As</w:t>
      </w:r>
      <w:r w:rsidRPr="00DD572D">
        <w:rPr>
          <w:rFonts w:ascii="Arial" w:eastAsia="MS Mincho" w:hAnsi="Arial" w:cs="Arial"/>
        </w:rPr>
        <w:t xml:space="preserve"> declarações, os esclarecimentos prestados pelo sujeito passivo, bem como os documentos por ele exibidos, sejam omissos, não mereçam fé ou não possibilitem a apuração da receita;</w:t>
      </w:r>
    </w:p>
    <w:p w14:paraId="59F9D81F" w14:textId="77777777" w:rsidR="00E8210D" w:rsidRPr="00DD572D" w:rsidRDefault="00E8210D" w:rsidP="00306A91">
      <w:pPr>
        <w:numPr>
          <w:ilvl w:val="0"/>
          <w:numId w:val="30"/>
        </w:numPr>
        <w:tabs>
          <w:tab w:val="clear" w:pos="1068"/>
          <w:tab w:val="left" w:pos="-3402"/>
          <w:tab w:val="num" w:pos="426"/>
        </w:tabs>
        <w:suppressAutoHyphens/>
        <w:spacing w:line="360" w:lineRule="auto"/>
        <w:ind w:left="426" w:hanging="426"/>
        <w:jc w:val="both"/>
        <w:rPr>
          <w:rFonts w:ascii="Arial" w:eastAsia="MS Mincho" w:hAnsi="Arial" w:cs="Arial"/>
        </w:rPr>
      </w:pPr>
      <w:r w:rsidRPr="00DD572D">
        <w:rPr>
          <w:rFonts w:ascii="Arial" w:hAnsi="Arial" w:cs="Arial"/>
        </w:rPr>
        <w:t xml:space="preserve">A prestação dos serviços seja referente aos itens 7.02 e 7.05 </w:t>
      </w:r>
      <w:r w:rsidR="00F260AC" w:rsidRPr="00DD572D">
        <w:rPr>
          <w:rFonts w:ascii="Arial" w:hAnsi="Arial" w:cs="Arial"/>
        </w:rPr>
        <w:t xml:space="preserve">da lista de serviços constante do </w:t>
      </w:r>
      <w:r w:rsidR="00F2051D" w:rsidRPr="00DD572D">
        <w:rPr>
          <w:rFonts w:ascii="Arial" w:hAnsi="Arial" w:cs="Arial"/>
        </w:rPr>
        <w:t>Art. 120</w:t>
      </w:r>
      <w:r w:rsidRPr="00DD572D">
        <w:rPr>
          <w:rFonts w:ascii="Arial" w:hAnsi="Arial" w:cs="Arial"/>
        </w:rPr>
        <w:t>.</w:t>
      </w:r>
    </w:p>
    <w:p w14:paraId="60E5087B" w14:textId="77777777" w:rsidR="00E8210D" w:rsidRPr="00DD572D" w:rsidRDefault="00E8210D" w:rsidP="00306A91">
      <w:pPr>
        <w:tabs>
          <w:tab w:val="left" w:pos="567"/>
        </w:tabs>
        <w:spacing w:line="360" w:lineRule="auto"/>
        <w:jc w:val="both"/>
        <w:rPr>
          <w:rFonts w:ascii="Arial" w:eastAsia="MS Mincho" w:hAnsi="Arial" w:cs="Arial"/>
        </w:rPr>
      </w:pPr>
    </w:p>
    <w:p w14:paraId="074A8675" w14:textId="77777777" w:rsidR="00027690" w:rsidRDefault="00027690" w:rsidP="00306A91">
      <w:pPr>
        <w:spacing w:line="360" w:lineRule="auto"/>
        <w:jc w:val="both"/>
        <w:rPr>
          <w:rFonts w:ascii="Arial" w:hAnsi="Arial" w:cs="Arial"/>
          <w:b/>
          <w:bCs/>
        </w:rPr>
      </w:pPr>
    </w:p>
    <w:p w14:paraId="5114E9FB" w14:textId="77777777" w:rsidR="00027690" w:rsidRDefault="00027690" w:rsidP="00306A91">
      <w:pPr>
        <w:spacing w:line="360" w:lineRule="auto"/>
        <w:jc w:val="both"/>
        <w:rPr>
          <w:rFonts w:ascii="Arial" w:hAnsi="Arial" w:cs="Arial"/>
          <w:b/>
          <w:bCs/>
        </w:rPr>
      </w:pPr>
    </w:p>
    <w:p w14:paraId="2A6113DB" w14:textId="77777777" w:rsidR="00027690" w:rsidRDefault="00027690" w:rsidP="00306A91">
      <w:pPr>
        <w:spacing w:line="360" w:lineRule="auto"/>
        <w:jc w:val="both"/>
        <w:rPr>
          <w:rFonts w:ascii="Arial" w:hAnsi="Arial" w:cs="Arial"/>
          <w:b/>
          <w:bCs/>
        </w:rPr>
      </w:pPr>
    </w:p>
    <w:p w14:paraId="4D83541D" w14:textId="77777777" w:rsidR="00E8210D" w:rsidRPr="00DD572D" w:rsidRDefault="00E8210D" w:rsidP="00306A91">
      <w:pPr>
        <w:spacing w:line="360" w:lineRule="auto"/>
        <w:jc w:val="both"/>
        <w:rPr>
          <w:rFonts w:ascii="Arial" w:eastAsia="MS Mincho" w:hAnsi="Arial" w:cs="Arial"/>
        </w:rPr>
      </w:pPr>
      <w:r w:rsidRPr="00DD572D">
        <w:rPr>
          <w:rFonts w:ascii="Arial" w:hAnsi="Arial" w:cs="Arial"/>
          <w:b/>
          <w:bCs/>
        </w:rPr>
        <w:t>Art.134.</w:t>
      </w:r>
      <w:r w:rsidRPr="00DD572D">
        <w:rPr>
          <w:rFonts w:ascii="Arial" w:hAnsi="Arial" w:cs="Arial"/>
        </w:rPr>
        <w:t xml:space="preserve"> </w:t>
      </w:r>
      <w:r w:rsidR="004A1797" w:rsidRPr="00DD572D">
        <w:rPr>
          <w:rFonts w:ascii="Arial" w:hAnsi="Arial" w:cs="Arial"/>
        </w:rPr>
        <w:t>Para proceder ao arbitramento a autoridade fiscal poderá basear-se em quaisquer elementos que permitam apurar a receita tributável e o montante do ISSQN devido, inclusive com base nos elementos relacionados a seguir, desde que anexe aos autos cópia dos documentos que deram suporte ao feito:</w:t>
      </w:r>
    </w:p>
    <w:p w14:paraId="423EB8EC" w14:textId="77777777" w:rsidR="00E8210D" w:rsidRPr="00DD572D" w:rsidRDefault="00E8210D" w:rsidP="00306A91">
      <w:pPr>
        <w:spacing w:line="360" w:lineRule="auto"/>
        <w:jc w:val="both"/>
        <w:rPr>
          <w:rFonts w:ascii="Arial" w:hAnsi="Arial" w:cs="Arial"/>
        </w:rPr>
      </w:pPr>
    </w:p>
    <w:p w14:paraId="7B490E25" w14:textId="7A0FA422" w:rsidR="00E8210D" w:rsidRPr="00DD572D" w:rsidRDefault="00E8210D" w:rsidP="00306A91">
      <w:pPr>
        <w:spacing w:line="360" w:lineRule="auto"/>
        <w:jc w:val="both"/>
        <w:rPr>
          <w:rFonts w:ascii="Arial" w:hAnsi="Arial" w:cs="Arial"/>
        </w:rPr>
      </w:pPr>
      <w:r w:rsidRPr="00DD572D">
        <w:rPr>
          <w:rFonts w:ascii="Arial" w:hAnsi="Arial" w:cs="Arial"/>
          <w:b/>
        </w:rPr>
        <w:t>I</w:t>
      </w:r>
      <w:r w:rsidRPr="00DD572D">
        <w:rPr>
          <w:rFonts w:ascii="Arial" w:hAnsi="Arial" w:cs="Arial"/>
        </w:rPr>
        <w:t xml:space="preserve"> </w:t>
      </w:r>
      <w:r w:rsidR="00404FBE" w:rsidRPr="00DD572D">
        <w:rPr>
          <w:rFonts w:ascii="Arial" w:hAnsi="Arial" w:cs="Arial"/>
        </w:rPr>
        <w:t>–</w:t>
      </w:r>
      <w:r w:rsidRPr="00DD572D">
        <w:rPr>
          <w:rFonts w:ascii="Arial" w:hAnsi="Arial" w:cs="Arial"/>
        </w:rPr>
        <w:t xml:space="preserve"> preços correntes na praça, para o mesmo serviço ou similares;</w:t>
      </w:r>
    </w:p>
    <w:p w14:paraId="3CB0AE88" w14:textId="77777777" w:rsidR="00E8210D" w:rsidRPr="00DD572D" w:rsidRDefault="00E8210D" w:rsidP="00306A91">
      <w:pPr>
        <w:spacing w:line="360" w:lineRule="auto"/>
        <w:jc w:val="both"/>
        <w:rPr>
          <w:rFonts w:ascii="Arial" w:hAnsi="Arial" w:cs="Arial"/>
        </w:rPr>
      </w:pPr>
    </w:p>
    <w:p w14:paraId="61247271" w14:textId="5FFC659C"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w:t>
      </w:r>
      <w:r w:rsidR="00404FBE" w:rsidRPr="00DD572D">
        <w:rPr>
          <w:rFonts w:ascii="Arial" w:hAnsi="Arial" w:cs="Arial"/>
        </w:rPr>
        <w:t>–</w:t>
      </w:r>
      <w:r w:rsidRPr="00DD572D">
        <w:rPr>
          <w:rFonts w:ascii="Arial" w:hAnsi="Arial" w:cs="Arial"/>
        </w:rPr>
        <w:t xml:space="preserve"> </w:t>
      </w:r>
      <w:r w:rsidR="004A1797" w:rsidRPr="00DD572D">
        <w:rPr>
          <w:rFonts w:ascii="Arial" w:hAnsi="Arial" w:cs="Arial"/>
        </w:rPr>
        <w:t>média aritmética da receita auferida pelo contribuinte em períodos anteriores ao período em questão, atualizada monetariamente;</w:t>
      </w:r>
    </w:p>
    <w:p w14:paraId="4E474D7D" w14:textId="77777777" w:rsidR="00E8210D" w:rsidRPr="00DD572D" w:rsidRDefault="00E8210D" w:rsidP="00306A91">
      <w:pPr>
        <w:spacing w:line="360" w:lineRule="auto"/>
        <w:jc w:val="both"/>
        <w:rPr>
          <w:rFonts w:ascii="Arial" w:hAnsi="Arial" w:cs="Arial"/>
        </w:rPr>
      </w:pPr>
    </w:p>
    <w:p w14:paraId="20749897" w14:textId="669372E8" w:rsidR="00E8210D" w:rsidRPr="00DD572D" w:rsidRDefault="00E8210D" w:rsidP="00306A91">
      <w:pPr>
        <w:spacing w:line="360" w:lineRule="auto"/>
        <w:jc w:val="both"/>
        <w:rPr>
          <w:rFonts w:ascii="Arial" w:hAnsi="Arial" w:cs="Arial"/>
        </w:rPr>
      </w:pPr>
      <w:r w:rsidRPr="00DD572D">
        <w:rPr>
          <w:rFonts w:ascii="Arial" w:hAnsi="Arial" w:cs="Arial"/>
          <w:b/>
        </w:rPr>
        <w:t>III</w:t>
      </w:r>
      <w:r w:rsidRPr="00DD572D">
        <w:rPr>
          <w:rFonts w:ascii="Arial" w:hAnsi="Arial" w:cs="Arial"/>
        </w:rPr>
        <w:t xml:space="preserve"> </w:t>
      </w:r>
      <w:r w:rsidR="00404FBE" w:rsidRPr="00DD572D">
        <w:rPr>
          <w:rFonts w:ascii="Arial" w:hAnsi="Arial" w:cs="Arial"/>
        </w:rPr>
        <w:t>–</w:t>
      </w:r>
      <w:r w:rsidRPr="00DD572D">
        <w:rPr>
          <w:rFonts w:ascii="Arial" w:hAnsi="Arial" w:cs="Arial"/>
        </w:rPr>
        <w:t xml:space="preserve"> receita de outros contribuintes do mesmo porte, que exerçam a mesma atividade ou assemelhada;</w:t>
      </w:r>
    </w:p>
    <w:p w14:paraId="340EAD13" w14:textId="77777777" w:rsidR="00E8210D" w:rsidRPr="00DD572D" w:rsidRDefault="00E8210D" w:rsidP="00306A91">
      <w:pPr>
        <w:spacing w:line="360" w:lineRule="auto"/>
        <w:jc w:val="both"/>
        <w:rPr>
          <w:rFonts w:ascii="Arial" w:hAnsi="Arial" w:cs="Arial"/>
        </w:rPr>
      </w:pPr>
    </w:p>
    <w:p w14:paraId="32129209" w14:textId="02C87C05" w:rsidR="00E8210D" w:rsidRPr="00DD572D" w:rsidRDefault="00E8210D" w:rsidP="00306A91">
      <w:pPr>
        <w:spacing w:line="360" w:lineRule="auto"/>
        <w:jc w:val="both"/>
        <w:rPr>
          <w:rFonts w:ascii="Arial" w:hAnsi="Arial" w:cs="Arial"/>
        </w:rPr>
      </w:pPr>
      <w:r w:rsidRPr="00DD572D">
        <w:rPr>
          <w:rFonts w:ascii="Arial" w:hAnsi="Arial" w:cs="Arial"/>
          <w:b/>
        </w:rPr>
        <w:t>IV</w:t>
      </w:r>
      <w:r w:rsidRPr="00DD572D">
        <w:rPr>
          <w:rFonts w:ascii="Arial" w:hAnsi="Arial" w:cs="Arial"/>
        </w:rPr>
        <w:t xml:space="preserve"> </w:t>
      </w:r>
      <w:r w:rsidR="00404FBE" w:rsidRPr="00DD572D">
        <w:rPr>
          <w:rFonts w:ascii="Arial" w:hAnsi="Arial" w:cs="Arial"/>
        </w:rPr>
        <w:t>–</w:t>
      </w:r>
      <w:r w:rsidRPr="00DD572D">
        <w:rPr>
          <w:rFonts w:ascii="Arial" w:hAnsi="Arial" w:cs="Arial"/>
        </w:rPr>
        <w:t xml:space="preserve"> informações adquiridas através de convênios firmados com órgãos estaduais e federais;</w:t>
      </w:r>
    </w:p>
    <w:p w14:paraId="0D793ED6" w14:textId="77777777" w:rsidR="00E8210D" w:rsidRPr="00DD572D" w:rsidRDefault="00E8210D" w:rsidP="00306A91">
      <w:pPr>
        <w:spacing w:line="360" w:lineRule="auto"/>
        <w:jc w:val="both"/>
        <w:rPr>
          <w:rFonts w:ascii="Arial" w:hAnsi="Arial" w:cs="Arial"/>
        </w:rPr>
      </w:pPr>
    </w:p>
    <w:p w14:paraId="7F6C49DE" w14:textId="24EB32F5" w:rsidR="00E8210D" w:rsidRPr="00DD572D" w:rsidRDefault="00E8210D" w:rsidP="00306A91">
      <w:pPr>
        <w:spacing w:line="360" w:lineRule="auto"/>
        <w:jc w:val="both"/>
        <w:rPr>
          <w:rFonts w:ascii="Arial" w:eastAsia="MS Mincho" w:hAnsi="Arial" w:cs="Arial"/>
        </w:rPr>
      </w:pPr>
      <w:r w:rsidRPr="00DD572D">
        <w:rPr>
          <w:rFonts w:ascii="Arial" w:hAnsi="Arial" w:cs="Arial"/>
          <w:b/>
        </w:rPr>
        <w:t>V</w:t>
      </w:r>
      <w:r w:rsidRPr="00DD572D">
        <w:rPr>
          <w:rFonts w:ascii="Arial" w:eastAsia="MS Mincho" w:hAnsi="Arial" w:cs="Arial"/>
          <w:b/>
        </w:rPr>
        <w:t xml:space="preserve"> </w:t>
      </w:r>
      <w:r w:rsidR="00404FBE" w:rsidRPr="00DD572D">
        <w:rPr>
          <w:rFonts w:ascii="Arial" w:eastAsia="MS Mincho" w:hAnsi="Arial" w:cs="Arial"/>
        </w:rPr>
        <w:t>–</w:t>
      </w:r>
      <w:r w:rsidRPr="00DD572D">
        <w:rPr>
          <w:rFonts w:ascii="Arial" w:eastAsia="MS Mincho" w:hAnsi="Arial" w:cs="Arial"/>
        </w:rPr>
        <w:t xml:space="preserve"> </w:t>
      </w:r>
      <w:r w:rsidR="004A1797" w:rsidRPr="00DD572D">
        <w:rPr>
          <w:rFonts w:ascii="Arial" w:eastAsia="MS Mincho" w:hAnsi="Arial" w:cs="Arial"/>
        </w:rPr>
        <w:t>informações e dados obtidos através de relatórios e/ou documentos comerciais, fornecidos pelo contribuinte ou por terceiros;</w:t>
      </w:r>
    </w:p>
    <w:p w14:paraId="785AB757" w14:textId="77777777" w:rsidR="00E8210D" w:rsidRPr="00DD572D" w:rsidRDefault="00E8210D" w:rsidP="00306A91">
      <w:pPr>
        <w:spacing w:line="360" w:lineRule="auto"/>
        <w:jc w:val="both"/>
        <w:rPr>
          <w:rFonts w:ascii="Arial" w:eastAsia="MS Mincho" w:hAnsi="Arial" w:cs="Arial"/>
        </w:rPr>
      </w:pPr>
    </w:p>
    <w:p w14:paraId="4B3881CF" w14:textId="42F546BD" w:rsidR="00E8210D" w:rsidRPr="00DD572D" w:rsidRDefault="00E8210D" w:rsidP="00306A91">
      <w:pPr>
        <w:spacing w:line="360" w:lineRule="auto"/>
        <w:jc w:val="both"/>
        <w:rPr>
          <w:rFonts w:ascii="Arial" w:eastAsia="MS Mincho" w:hAnsi="Arial" w:cs="Arial"/>
        </w:rPr>
      </w:pPr>
      <w:r w:rsidRPr="00DD572D">
        <w:rPr>
          <w:rFonts w:ascii="Arial" w:eastAsia="MS Mincho" w:hAnsi="Arial" w:cs="Arial"/>
          <w:b/>
        </w:rPr>
        <w:t>VI</w:t>
      </w:r>
      <w:r w:rsidRPr="00DD572D">
        <w:rPr>
          <w:rFonts w:ascii="Arial" w:eastAsia="MS Mincho" w:hAnsi="Arial" w:cs="Arial"/>
        </w:rPr>
        <w:t xml:space="preserve"> </w:t>
      </w:r>
      <w:r w:rsidR="00404FBE" w:rsidRPr="00DD572D">
        <w:rPr>
          <w:rFonts w:ascii="Arial" w:eastAsia="MS Mincho" w:hAnsi="Arial" w:cs="Arial"/>
        </w:rPr>
        <w:t>–</w:t>
      </w:r>
      <w:r w:rsidRPr="00DD572D">
        <w:rPr>
          <w:rFonts w:ascii="Arial" w:eastAsia="MS Mincho" w:hAnsi="Arial" w:cs="Arial"/>
        </w:rPr>
        <w:t xml:space="preserve"> </w:t>
      </w:r>
      <w:r w:rsidR="004A1797" w:rsidRPr="00DD572D">
        <w:rPr>
          <w:rFonts w:ascii="Arial" w:eastAsia="MS Mincho" w:hAnsi="Arial" w:cs="Arial"/>
        </w:rPr>
        <w:t>o montante das despesas mensais do contribuinte, incluindo-se dentre elas:</w:t>
      </w:r>
    </w:p>
    <w:p w14:paraId="51D8D01E" w14:textId="77777777" w:rsidR="004A1797" w:rsidRPr="00DD572D" w:rsidRDefault="004A1797" w:rsidP="00306A91">
      <w:pPr>
        <w:spacing w:line="360" w:lineRule="auto"/>
        <w:jc w:val="both"/>
        <w:rPr>
          <w:rFonts w:ascii="Arial" w:eastAsia="MS Mincho" w:hAnsi="Arial" w:cs="Arial"/>
        </w:rPr>
      </w:pPr>
    </w:p>
    <w:p w14:paraId="05B4FAA6" w14:textId="77777777" w:rsidR="004A1797" w:rsidRPr="00DD572D" w:rsidRDefault="004A1797" w:rsidP="00306A91">
      <w:pPr>
        <w:spacing w:line="360" w:lineRule="auto"/>
        <w:jc w:val="both"/>
        <w:rPr>
          <w:rFonts w:ascii="Arial" w:eastAsia="MS Mincho" w:hAnsi="Arial" w:cs="Arial"/>
        </w:rPr>
      </w:pPr>
      <w:r w:rsidRPr="00DD572D">
        <w:rPr>
          <w:rFonts w:ascii="Arial" w:eastAsia="MS Mincho" w:hAnsi="Arial" w:cs="Arial"/>
          <w:b/>
          <w:bCs/>
        </w:rPr>
        <w:t>a)</w:t>
      </w:r>
      <w:r w:rsidRPr="00DD572D">
        <w:rPr>
          <w:rFonts w:ascii="Arial" w:eastAsia="MS Mincho" w:hAnsi="Arial" w:cs="Arial"/>
        </w:rPr>
        <w:t xml:space="preserve"> valor dos materiais, matérias primas, insumos, combustíveis e outros materiais consumidos ou aplicados no período;</w:t>
      </w:r>
    </w:p>
    <w:p w14:paraId="0B006D6D" w14:textId="77777777" w:rsidR="004A1797" w:rsidRPr="00DD572D" w:rsidRDefault="004A1797" w:rsidP="00306A91">
      <w:pPr>
        <w:spacing w:line="360" w:lineRule="auto"/>
        <w:jc w:val="both"/>
        <w:rPr>
          <w:rFonts w:ascii="Arial" w:eastAsia="MS Mincho" w:hAnsi="Arial" w:cs="Arial"/>
        </w:rPr>
      </w:pPr>
      <w:r w:rsidRPr="00DD572D">
        <w:rPr>
          <w:rFonts w:ascii="Arial" w:eastAsia="MS Mincho" w:hAnsi="Arial" w:cs="Arial"/>
          <w:b/>
          <w:bCs/>
        </w:rPr>
        <w:t>b)</w:t>
      </w:r>
      <w:r w:rsidRPr="00DD572D">
        <w:rPr>
          <w:rFonts w:ascii="Arial" w:eastAsia="MS Mincho" w:hAnsi="Arial" w:cs="Arial"/>
        </w:rPr>
        <w:t xml:space="preserve"> valor total dos salários pagos a empregados;</w:t>
      </w:r>
    </w:p>
    <w:p w14:paraId="2A72AE23" w14:textId="77777777" w:rsidR="004A1797" w:rsidRPr="00DD572D" w:rsidRDefault="004A1797" w:rsidP="00306A91">
      <w:pPr>
        <w:spacing w:line="360" w:lineRule="auto"/>
        <w:jc w:val="both"/>
        <w:rPr>
          <w:rFonts w:ascii="Arial" w:eastAsia="MS Mincho" w:hAnsi="Arial" w:cs="Arial"/>
        </w:rPr>
      </w:pPr>
      <w:r w:rsidRPr="00DD572D">
        <w:rPr>
          <w:rFonts w:ascii="Arial" w:eastAsia="MS Mincho" w:hAnsi="Arial" w:cs="Arial"/>
          <w:b/>
          <w:bCs/>
        </w:rPr>
        <w:t>c)</w:t>
      </w:r>
      <w:r w:rsidRPr="00DD572D">
        <w:rPr>
          <w:rFonts w:ascii="Arial" w:eastAsia="MS Mincho" w:hAnsi="Arial" w:cs="Arial"/>
        </w:rPr>
        <w:t xml:space="preserve"> valor total das remunerações, retiradas ou pró-labores de diretores, proprietários, sócios ou gerentes;</w:t>
      </w:r>
    </w:p>
    <w:p w14:paraId="0C8F4FC2" w14:textId="77777777" w:rsidR="004A1797" w:rsidRPr="00DD572D" w:rsidRDefault="004A1797" w:rsidP="00306A91">
      <w:pPr>
        <w:spacing w:line="360" w:lineRule="auto"/>
        <w:jc w:val="both"/>
        <w:rPr>
          <w:rFonts w:ascii="Arial" w:eastAsia="MS Mincho" w:hAnsi="Arial" w:cs="Arial"/>
        </w:rPr>
      </w:pPr>
      <w:r w:rsidRPr="00DD572D">
        <w:rPr>
          <w:rFonts w:ascii="Arial" w:eastAsia="MS Mincho" w:hAnsi="Arial" w:cs="Arial"/>
          <w:b/>
          <w:bCs/>
        </w:rPr>
        <w:t>d)</w:t>
      </w:r>
      <w:r w:rsidRPr="00DD572D">
        <w:rPr>
          <w:rFonts w:ascii="Arial" w:eastAsia="MS Mincho" w:hAnsi="Arial" w:cs="Arial"/>
        </w:rPr>
        <w:t xml:space="preserve"> valores pagos a título de empréstimos e financiamentos em geral;</w:t>
      </w:r>
    </w:p>
    <w:p w14:paraId="70F36D30" w14:textId="77777777" w:rsidR="004A1797" w:rsidRPr="00DD572D" w:rsidRDefault="004A1797" w:rsidP="00306A91">
      <w:pPr>
        <w:spacing w:line="360" w:lineRule="auto"/>
        <w:jc w:val="both"/>
        <w:rPr>
          <w:rFonts w:ascii="Arial" w:eastAsia="MS Mincho" w:hAnsi="Arial" w:cs="Arial"/>
        </w:rPr>
      </w:pPr>
      <w:r w:rsidRPr="00DD572D">
        <w:rPr>
          <w:rFonts w:ascii="Arial" w:eastAsia="MS Mincho" w:hAnsi="Arial" w:cs="Arial"/>
          <w:b/>
          <w:bCs/>
        </w:rPr>
        <w:t>e)</w:t>
      </w:r>
      <w:r w:rsidRPr="00DD572D">
        <w:rPr>
          <w:rFonts w:ascii="Arial" w:eastAsia="MS Mincho" w:hAnsi="Arial" w:cs="Arial"/>
        </w:rPr>
        <w:t xml:space="preserve"> valor das despesas com fornecimento de água, energia, gás, telefone e internet;</w:t>
      </w:r>
    </w:p>
    <w:p w14:paraId="45B0AE9E" w14:textId="77777777" w:rsidR="004A1797" w:rsidRPr="00DD572D" w:rsidRDefault="004A1797" w:rsidP="00306A91">
      <w:pPr>
        <w:spacing w:line="360" w:lineRule="auto"/>
        <w:jc w:val="both"/>
        <w:rPr>
          <w:rFonts w:ascii="Arial" w:eastAsia="MS Mincho" w:hAnsi="Arial" w:cs="Arial"/>
        </w:rPr>
      </w:pPr>
      <w:r w:rsidRPr="00DD572D">
        <w:rPr>
          <w:rFonts w:ascii="Arial" w:eastAsia="MS Mincho" w:hAnsi="Arial" w:cs="Arial"/>
          <w:b/>
          <w:bCs/>
        </w:rPr>
        <w:t>f)</w:t>
      </w:r>
      <w:r w:rsidRPr="00DD572D">
        <w:rPr>
          <w:rFonts w:ascii="Arial" w:eastAsia="MS Mincho" w:hAnsi="Arial" w:cs="Arial"/>
        </w:rPr>
        <w:t xml:space="preserve"> o valor correspondente a 2% (dois por cento) do valor do imóvel, das máquinas e</w:t>
      </w:r>
    </w:p>
    <w:p w14:paraId="694391F2" w14:textId="77777777" w:rsidR="00027690" w:rsidRDefault="00027690" w:rsidP="00306A91">
      <w:pPr>
        <w:spacing w:line="360" w:lineRule="auto"/>
        <w:jc w:val="both"/>
        <w:rPr>
          <w:rFonts w:ascii="Arial" w:eastAsia="MS Mincho" w:hAnsi="Arial" w:cs="Arial"/>
        </w:rPr>
      </w:pPr>
    </w:p>
    <w:p w14:paraId="6042E580" w14:textId="77777777" w:rsidR="00027690" w:rsidRDefault="00027690" w:rsidP="00306A91">
      <w:pPr>
        <w:spacing w:line="360" w:lineRule="auto"/>
        <w:jc w:val="both"/>
        <w:rPr>
          <w:rFonts w:ascii="Arial" w:eastAsia="MS Mincho" w:hAnsi="Arial" w:cs="Arial"/>
        </w:rPr>
      </w:pPr>
    </w:p>
    <w:p w14:paraId="016B519F" w14:textId="77777777" w:rsidR="00027690" w:rsidRDefault="00027690" w:rsidP="00306A91">
      <w:pPr>
        <w:spacing w:line="360" w:lineRule="auto"/>
        <w:jc w:val="both"/>
        <w:rPr>
          <w:rFonts w:ascii="Arial" w:eastAsia="MS Mincho" w:hAnsi="Arial" w:cs="Arial"/>
        </w:rPr>
      </w:pPr>
    </w:p>
    <w:p w14:paraId="2627B7B2" w14:textId="77777777" w:rsidR="004A1797" w:rsidRPr="00DD572D" w:rsidRDefault="004A1797" w:rsidP="00306A91">
      <w:pPr>
        <w:spacing w:line="360" w:lineRule="auto"/>
        <w:jc w:val="both"/>
        <w:rPr>
          <w:rFonts w:ascii="Arial" w:eastAsia="MS Mincho" w:hAnsi="Arial" w:cs="Arial"/>
        </w:rPr>
      </w:pPr>
      <w:r w:rsidRPr="00DD572D">
        <w:rPr>
          <w:rFonts w:ascii="Arial" w:eastAsia="MS Mincho" w:hAnsi="Arial" w:cs="Arial"/>
        </w:rPr>
        <w:t>equipamentos utilizados para a prestação dos serviços, desde que tais bens sejam de propriedade do contribuinte;</w:t>
      </w:r>
    </w:p>
    <w:p w14:paraId="5CBEE867" w14:textId="77777777" w:rsidR="004A1797" w:rsidRPr="00DD572D" w:rsidRDefault="004A1797" w:rsidP="00306A91">
      <w:pPr>
        <w:spacing w:line="360" w:lineRule="auto"/>
        <w:jc w:val="both"/>
        <w:rPr>
          <w:rFonts w:ascii="Arial" w:eastAsia="MS Mincho" w:hAnsi="Arial" w:cs="Arial"/>
        </w:rPr>
      </w:pPr>
      <w:r w:rsidRPr="00DD572D">
        <w:rPr>
          <w:rFonts w:ascii="Arial" w:eastAsia="MS Mincho" w:hAnsi="Arial" w:cs="Arial"/>
          <w:b/>
          <w:bCs/>
        </w:rPr>
        <w:t>g)</w:t>
      </w:r>
      <w:r w:rsidRPr="00DD572D">
        <w:rPr>
          <w:rFonts w:ascii="Arial" w:eastAsia="MS Mincho" w:hAnsi="Arial" w:cs="Arial"/>
        </w:rPr>
        <w:t xml:space="preserve"> valor pago pelo aluguel ou arrendamento do imóvel, caso este não seja de propriedade do contribuinte;</w:t>
      </w:r>
    </w:p>
    <w:p w14:paraId="22E68EDD" w14:textId="77777777" w:rsidR="004A1797" w:rsidRPr="00DD572D" w:rsidRDefault="004A1797" w:rsidP="00306A91">
      <w:pPr>
        <w:spacing w:line="360" w:lineRule="auto"/>
        <w:jc w:val="both"/>
        <w:rPr>
          <w:rFonts w:ascii="Arial" w:eastAsia="MS Mincho" w:hAnsi="Arial" w:cs="Arial"/>
        </w:rPr>
      </w:pPr>
      <w:r w:rsidRPr="00DD572D">
        <w:rPr>
          <w:rFonts w:ascii="Arial" w:eastAsia="MS Mincho" w:hAnsi="Arial" w:cs="Arial"/>
          <w:b/>
          <w:bCs/>
        </w:rPr>
        <w:t>h)</w:t>
      </w:r>
      <w:r w:rsidRPr="00DD572D">
        <w:rPr>
          <w:rFonts w:ascii="Arial" w:eastAsia="MS Mincho" w:hAnsi="Arial" w:cs="Arial"/>
        </w:rPr>
        <w:t xml:space="preserve"> valor pago pelo aluguel ou comodato de máquinas e equipamentos, caso tais bens</w:t>
      </w:r>
    </w:p>
    <w:p w14:paraId="020366CA" w14:textId="77777777" w:rsidR="004A1797" w:rsidRPr="00DD572D" w:rsidRDefault="004A1797" w:rsidP="00306A91">
      <w:pPr>
        <w:spacing w:line="360" w:lineRule="auto"/>
        <w:jc w:val="both"/>
        <w:rPr>
          <w:rFonts w:ascii="Arial" w:eastAsia="MS Mincho" w:hAnsi="Arial" w:cs="Arial"/>
        </w:rPr>
      </w:pPr>
      <w:r w:rsidRPr="00DD572D">
        <w:rPr>
          <w:rFonts w:ascii="Arial" w:eastAsia="MS Mincho" w:hAnsi="Arial" w:cs="Arial"/>
        </w:rPr>
        <w:t>sejam de propriedade de terceiros;</w:t>
      </w:r>
    </w:p>
    <w:p w14:paraId="578B1731" w14:textId="791DD84E" w:rsidR="004A1797" w:rsidRPr="00DD572D" w:rsidRDefault="004A1797" w:rsidP="00306A91">
      <w:pPr>
        <w:spacing w:line="360" w:lineRule="auto"/>
        <w:jc w:val="both"/>
        <w:rPr>
          <w:rFonts w:ascii="Arial" w:eastAsia="MS Mincho" w:hAnsi="Arial" w:cs="Arial"/>
        </w:rPr>
      </w:pPr>
      <w:r w:rsidRPr="00DD572D">
        <w:rPr>
          <w:rFonts w:ascii="Arial" w:eastAsia="MS Mincho" w:hAnsi="Arial" w:cs="Arial"/>
          <w:b/>
          <w:bCs/>
        </w:rPr>
        <w:t>i)</w:t>
      </w:r>
      <w:r w:rsidRPr="00DD572D">
        <w:rPr>
          <w:rFonts w:ascii="Arial" w:eastAsia="MS Mincho" w:hAnsi="Arial" w:cs="Arial"/>
        </w:rPr>
        <w:t xml:space="preserve"> encargos obrigatórios do contribuinte, tais como tributos federais, estaduais e municipais, contribuições para o Fundo de Garantia por Tempo de Serviço </w:t>
      </w:r>
      <w:r w:rsidR="00404FBE" w:rsidRPr="00DD572D">
        <w:rPr>
          <w:rFonts w:ascii="Arial" w:eastAsia="MS Mincho" w:hAnsi="Arial" w:cs="Arial"/>
        </w:rPr>
        <w:t>–</w:t>
      </w:r>
      <w:r w:rsidR="00087591" w:rsidRPr="00DD572D">
        <w:rPr>
          <w:rFonts w:ascii="Arial" w:eastAsia="MS Mincho" w:hAnsi="Arial" w:cs="Arial"/>
        </w:rPr>
        <w:t xml:space="preserve"> </w:t>
      </w:r>
      <w:r w:rsidRPr="00DD572D">
        <w:rPr>
          <w:rFonts w:ascii="Arial" w:eastAsia="MS Mincho" w:hAnsi="Arial" w:cs="Arial"/>
        </w:rPr>
        <w:t>FGTS e demais contribuições parafiscais; e</w:t>
      </w:r>
    </w:p>
    <w:p w14:paraId="0E059B68" w14:textId="77777777" w:rsidR="004A1797" w:rsidRPr="00DD572D" w:rsidRDefault="004A1797" w:rsidP="00306A91">
      <w:pPr>
        <w:spacing w:line="360" w:lineRule="auto"/>
        <w:jc w:val="both"/>
        <w:rPr>
          <w:rFonts w:ascii="Arial" w:eastAsia="MS Mincho" w:hAnsi="Arial" w:cs="Arial"/>
        </w:rPr>
      </w:pPr>
      <w:r w:rsidRPr="00DD572D">
        <w:rPr>
          <w:rFonts w:ascii="Arial" w:eastAsia="MS Mincho" w:hAnsi="Arial" w:cs="Arial"/>
          <w:b/>
          <w:bCs/>
        </w:rPr>
        <w:t>j)</w:t>
      </w:r>
      <w:r w:rsidRPr="00DD572D">
        <w:rPr>
          <w:rFonts w:ascii="Arial" w:eastAsia="MS Mincho" w:hAnsi="Arial" w:cs="Arial"/>
        </w:rPr>
        <w:t xml:space="preserve"> outras despesas gerais e operacionais não especificadas nas alíneas anteriores.</w:t>
      </w:r>
    </w:p>
    <w:p w14:paraId="08279EC8" w14:textId="77777777" w:rsidR="00FA0571" w:rsidRPr="00DD572D" w:rsidRDefault="00FA0571" w:rsidP="00306A91">
      <w:pPr>
        <w:spacing w:line="360" w:lineRule="auto"/>
        <w:jc w:val="both"/>
        <w:rPr>
          <w:rFonts w:ascii="Arial" w:eastAsia="MS Mincho" w:hAnsi="Arial" w:cs="Arial"/>
          <w:b/>
        </w:rPr>
      </w:pPr>
    </w:p>
    <w:p w14:paraId="73030265" w14:textId="32712700" w:rsidR="00E8210D" w:rsidRPr="00DD572D" w:rsidRDefault="00E8210D" w:rsidP="00306A91">
      <w:pPr>
        <w:spacing w:line="360" w:lineRule="auto"/>
        <w:jc w:val="both"/>
        <w:rPr>
          <w:rFonts w:ascii="Arial" w:eastAsia="MS Mincho" w:hAnsi="Arial" w:cs="Arial"/>
        </w:rPr>
      </w:pPr>
      <w:r w:rsidRPr="00DD572D">
        <w:rPr>
          <w:rFonts w:ascii="Arial" w:eastAsia="MS Mincho" w:hAnsi="Arial" w:cs="Arial"/>
          <w:b/>
        </w:rPr>
        <w:t xml:space="preserve">VII </w:t>
      </w:r>
      <w:r w:rsidR="00404FBE" w:rsidRPr="00DD572D">
        <w:rPr>
          <w:rFonts w:ascii="Arial" w:eastAsia="MS Mincho" w:hAnsi="Arial" w:cs="Arial"/>
        </w:rPr>
        <w:t>–</w:t>
      </w:r>
      <w:r w:rsidRPr="00DD572D">
        <w:rPr>
          <w:rFonts w:ascii="Arial" w:eastAsia="MS Mincho" w:hAnsi="Arial" w:cs="Arial"/>
        </w:rPr>
        <w:t xml:space="preserve"> </w:t>
      </w:r>
      <w:r w:rsidR="00087591" w:rsidRPr="00DD572D">
        <w:rPr>
          <w:rFonts w:ascii="Arial" w:eastAsia="MS Mincho" w:hAnsi="Arial" w:cs="Arial"/>
        </w:rPr>
        <w:t xml:space="preserve">índices nacionais ou regionais de construção civil e/ou valores fixados mensalmente nas Planilhas CUB – Custos Unitários Básicos de Construção Civil, do Sindicato da Indústria da Construção Civil do Estado de </w:t>
      </w:r>
      <w:r w:rsidR="00123C7C">
        <w:rPr>
          <w:rFonts w:ascii="Arial" w:eastAsia="MS Mincho" w:hAnsi="Arial" w:cs="Arial"/>
        </w:rPr>
        <w:t>Pernambuco</w:t>
      </w:r>
      <w:r w:rsidR="00087591" w:rsidRPr="00DD572D">
        <w:rPr>
          <w:rFonts w:ascii="Arial" w:eastAsia="MS Mincho" w:hAnsi="Arial" w:cs="Arial"/>
        </w:rPr>
        <w:t xml:space="preserve"> – SINDUSCON – </w:t>
      </w:r>
      <w:r w:rsidR="0065790D" w:rsidRPr="00DD572D">
        <w:rPr>
          <w:rFonts w:ascii="Arial" w:eastAsia="MS Mincho" w:hAnsi="Arial" w:cs="Arial"/>
        </w:rPr>
        <w:t>PE</w:t>
      </w:r>
      <w:r w:rsidR="00087591" w:rsidRPr="00DD572D">
        <w:rPr>
          <w:rFonts w:ascii="Arial" w:eastAsia="MS Mincho" w:hAnsi="Arial" w:cs="Arial"/>
        </w:rPr>
        <w:t xml:space="preserve">, suas classificações e valores, no caso da prestação dos serviços referentes aos itens 7.02 e 7.05 da lista de serviços constante do </w:t>
      </w:r>
      <w:r w:rsidR="00F2051D" w:rsidRPr="00DD572D">
        <w:rPr>
          <w:rFonts w:ascii="Arial" w:eastAsia="MS Mincho" w:hAnsi="Arial" w:cs="Arial"/>
        </w:rPr>
        <w:t>Art. 120</w:t>
      </w:r>
      <w:r w:rsidR="00087591" w:rsidRPr="00DD572D">
        <w:rPr>
          <w:rFonts w:ascii="Arial" w:eastAsia="MS Mincho" w:hAnsi="Arial" w:cs="Arial"/>
        </w:rPr>
        <w:t xml:space="preserve"> d</w:t>
      </w:r>
      <w:r w:rsidR="007C72D1">
        <w:rPr>
          <w:rFonts w:ascii="Arial" w:eastAsia="MS Mincho" w:hAnsi="Arial" w:cs="Arial"/>
        </w:rPr>
        <w:t xml:space="preserve">esta Lei Complementar </w:t>
      </w:r>
      <w:r w:rsidR="00087591" w:rsidRPr="00DD572D">
        <w:rPr>
          <w:rFonts w:ascii="Arial" w:eastAsia="MS Mincho" w:hAnsi="Arial" w:cs="Arial"/>
        </w:rPr>
        <w:t>e, em especial, quando se tratar do arbitramento a que se refere o art. 19</w:t>
      </w:r>
      <w:r w:rsidR="002B4B31" w:rsidRPr="00DD572D">
        <w:rPr>
          <w:rFonts w:ascii="Arial" w:eastAsia="MS Mincho" w:hAnsi="Arial" w:cs="Arial"/>
        </w:rPr>
        <w:t>1</w:t>
      </w:r>
      <w:r w:rsidR="00087591" w:rsidRPr="00DD572D">
        <w:rPr>
          <w:rFonts w:ascii="Arial" w:eastAsia="MS Mincho" w:hAnsi="Arial" w:cs="Arial"/>
        </w:rPr>
        <w:t xml:space="preserve"> alínea “d” desta Lei;</w:t>
      </w:r>
    </w:p>
    <w:p w14:paraId="557FCF2E" w14:textId="77777777" w:rsidR="00FA0571" w:rsidRPr="00DD572D" w:rsidRDefault="00FA0571" w:rsidP="00306A91">
      <w:pPr>
        <w:spacing w:line="360" w:lineRule="auto"/>
        <w:jc w:val="both"/>
        <w:rPr>
          <w:rFonts w:ascii="Arial" w:eastAsia="MS Mincho" w:hAnsi="Arial" w:cs="Arial"/>
          <w:b/>
        </w:rPr>
      </w:pPr>
    </w:p>
    <w:p w14:paraId="233C0688" w14:textId="2D26ACAF" w:rsidR="00E8210D" w:rsidRPr="00DD572D" w:rsidRDefault="00E8210D" w:rsidP="00306A91">
      <w:pPr>
        <w:spacing w:line="360" w:lineRule="auto"/>
        <w:jc w:val="both"/>
        <w:rPr>
          <w:rFonts w:ascii="Arial" w:eastAsia="MS Mincho" w:hAnsi="Arial" w:cs="Arial"/>
        </w:rPr>
      </w:pPr>
      <w:r w:rsidRPr="00DD572D">
        <w:rPr>
          <w:rFonts w:ascii="Arial" w:eastAsia="MS Mincho" w:hAnsi="Arial" w:cs="Arial"/>
          <w:b/>
        </w:rPr>
        <w:t>VIII</w:t>
      </w:r>
      <w:r w:rsidRPr="00DD572D">
        <w:rPr>
          <w:rFonts w:ascii="Arial" w:eastAsia="MS Mincho" w:hAnsi="Arial" w:cs="Arial"/>
        </w:rPr>
        <w:t xml:space="preserve"> </w:t>
      </w:r>
      <w:r w:rsidR="00404FBE" w:rsidRPr="00DD572D">
        <w:rPr>
          <w:rFonts w:ascii="Arial" w:eastAsia="MS Mincho" w:hAnsi="Arial" w:cs="Arial"/>
        </w:rPr>
        <w:t>–</w:t>
      </w:r>
      <w:r w:rsidRPr="00DD572D">
        <w:rPr>
          <w:rFonts w:ascii="Arial" w:eastAsia="MS Mincho" w:hAnsi="Arial" w:cs="Arial"/>
        </w:rPr>
        <w:t xml:space="preserve"> </w:t>
      </w:r>
      <w:r w:rsidR="00087591" w:rsidRPr="00DD572D">
        <w:rPr>
          <w:rFonts w:ascii="Arial" w:eastAsia="MS Mincho" w:hAnsi="Arial" w:cs="Arial"/>
        </w:rPr>
        <w:t>informações, dados e estatísticas de controle e acompanhamento de setores econômicos fornecidos por órgãos e entidades oficiais.</w:t>
      </w:r>
    </w:p>
    <w:p w14:paraId="50D35BAF" w14:textId="77777777" w:rsidR="00087591" w:rsidRPr="00DD572D" w:rsidRDefault="00087591" w:rsidP="00306A91">
      <w:pPr>
        <w:spacing w:line="360" w:lineRule="auto"/>
        <w:jc w:val="both"/>
        <w:rPr>
          <w:rFonts w:ascii="Arial" w:eastAsia="MS Mincho" w:hAnsi="Arial" w:cs="Arial"/>
        </w:rPr>
      </w:pPr>
    </w:p>
    <w:p w14:paraId="57711EF7" w14:textId="77777777" w:rsidR="00087591" w:rsidRPr="00DD572D" w:rsidRDefault="00087591" w:rsidP="00306A91">
      <w:pPr>
        <w:spacing w:line="360" w:lineRule="auto"/>
        <w:jc w:val="both"/>
        <w:rPr>
          <w:rFonts w:ascii="Arial" w:eastAsia="MS Mincho" w:hAnsi="Arial" w:cs="Arial"/>
        </w:rPr>
      </w:pPr>
      <w:r w:rsidRPr="00DD572D">
        <w:rPr>
          <w:rFonts w:ascii="Arial" w:eastAsia="MS Mincho" w:hAnsi="Arial" w:cs="Arial"/>
          <w:b/>
          <w:bCs/>
        </w:rPr>
        <w:t>§1º.</w:t>
      </w:r>
      <w:r w:rsidRPr="00DD572D">
        <w:rPr>
          <w:rFonts w:ascii="Arial" w:eastAsia="MS Mincho" w:hAnsi="Arial" w:cs="Arial"/>
        </w:rPr>
        <w:t xml:space="preserve"> O conflito entre informações fornecidas pelo próprio sujeito passivo, ou entre estas e aquelas fornecidas por outras fontes fidedignas, é motivo fundado e suficiente para a realização do arbitramento.</w:t>
      </w:r>
    </w:p>
    <w:p w14:paraId="29BDD421" w14:textId="77777777" w:rsidR="00087591" w:rsidRPr="00DD572D" w:rsidRDefault="00087591" w:rsidP="00306A91">
      <w:pPr>
        <w:spacing w:line="360" w:lineRule="auto"/>
        <w:jc w:val="both"/>
        <w:rPr>
          <w:rFonts w:ascii="Arial" w:eastAsia="MS Mincho" w:hAnsi="Arial" w:cs="Arial"/>
        </w:rPr>
      </w:pPr>
    </w:p>
    <w:p w14:paraId="727FCD21" w14:textId="77777777" w:rsidR="00087591" w:rsidRPr="00DD572D" w:rsidRDefault="00087591" w:rsidP="00306A91">
      <w:pPr>
        <w:spacing w:line="360" w:lineRule="auto"/>
        <w:jc w:val="both"/>
        <w:rPr>
          <w:rFonts w:ascii="Arial" w:eastAsia="MS Mincho" w:hAnsi="Arial" w:cs="Arial"/>
        </w:rPr>
      </w:pPr>
      <w:r w:rsidRPr="00DD572D">
        <w:rPr>
          <w:rFonts w:ascii="Arial" w:eastAsia="MS Mincho" w:hAnsi="Arial" w:cs="Arial"/>
          <w:b/>
          <w:bCs/>
        </w:rPr>
        <w:t>§2º.</w:t>
      </w:r>
      <w:r w:rsidRPr="00DD572D">
        <w:rPr>
          <w:rFonts w:ascii="Arial" w:eastAsia="MS Mincho" w:hAnsi="Arial" w:cs="Arial"/>
        </w:rPr>
        <w:t xml:space="preserve"> A receita bruta, arbitrada para fins de cálculo do ISSQN, não poderá ser inferior ao</w:t>
      </w:r>
      <w:r w:rsidR="00170B79" w:rsidRPr="00DD572D">
        <w:rPr>
          <w:rFonts w:ascii="Arial" w:eastAsia="MS Mincho" w:hAnsi="Arial" w:cs="Arial"/>
        </w:rPr>
        <w:t xml:space="preserve"> </w:t>
      </w:r>
      <w:r w:rsidRPr="00DD572D">
        <w:rPr>
          <w:rFonts w:ascii="Arial" w:eastAsia="MS Mincho" w:hAnsi="Arial" w:cs="Arial"/>
        </w:rPr>
        <w:t>somatório das despesas a que se refere o inciso VI do caput deste artigo, acrescido do percentual de 30% (trinta por cento).</w:t>
      </w:r>
    </w:p>
    <w:p w14:paraId="2BED4E58" w14:textId="77777777" w:rsidR="00087591" w:rsidRDefault="00087591" w:rsidP="00306A91">
      <w:pPr>
        <w:spacing w:line="360" w:lineRule="auto"/>
        <w:jc w:val="both"/>
        <w:rPr>
          <w:rFonts w:ascii="Arial" w:eastAsia="MS Mincho" w:hAnsi="Arial" w:cs="Arial"/>
        </w:rPr>
      </w:pPr>
    </w:p>
    <w:p w14:paraId="0D26E661" w14:textId="77777777" w:rsidR="00027690" w:rsidRDefault="00027690" w:rsidP="00306A91">
      <w:pPr>
        <w:spacing w:line="360" w:lineRule="auto"/>
        <w:jc w:val="both"/>
        <w:rPr>
          <w:rFonts w:ascii="Arial" w:eastAsia="MS Mincho" w:hAnsi="Arial" w:cs="Arial"/>
        </w:rPr>
      </w:pPr>
    </w:p>
    <w:p w14:paraId="2860D1C3" w14:textId="77777777" w:rsidR="00027690" w:rsidRPr="00DD572D" w:rsidRDefault="00027690" w:rsidP="00306A91">
      <w:pPr>
        <w:spacing w:line="360" w:lineRule="auto"/>
        <w:jc w:val="both"/>
        <w:rPr>
          <w:rFonts w:ascii="Arial" w:eastAsia="MS Mincho" w:hAnsi="Arial" w:cs="Arial"/>
        </w:rPr>
      </w:pPr>
    </w:p>
    <w:p w14:paraId="49E35A6A" w14:textId="77777777" w:rsidR="00087591" w:rsidRPr="00DD572D" w:rsidRDefault="00087591" w:rsidP="00306A91">
      <w:pPr>
        <w:spacing w:line="360" w:lineRule="auto"/>
        <w:jc w:val="both"/>
        <w:rPr>
          <w:rFonts w:ascii="Arial" w:eastAsia="MS Mincho" w:hAnsi="Arial" w:cs="Arial"/>
        </w:rPr>
      </w:pPr>
      <w:r w:rsidRPr="00DD572D">
        <w:rPr>
          <w:rFonts w:ascii="Arial" w:eastAsia="MS Mincho" w:hAnsi="Arial" w:cs="Arial"/>
          <w:b/>
          <w:bCs/>
        </w:rPr>
        <w:t>§3º.</w:t>
      </w:r>
      <w:r w:rsidRPr="00DD572D">
        <w:rPr>
          <w:rFonts w:ascii="Arial" w:eastAsia="MS Mincho" w:hAnsi="Arial" w:cs="Arial"/>
        </w:rPr>
        <w:t xml:space="preserve"> Do imposto resultante do arbitramento, para cada período ou exercício, serão deduzidas as parcelas sobre as quais se tenha lançado o tributo.</w:t>
      </w:r>
    </w:p>
    <w:p w14:paraId="3210632F" w14:textId="77777777" w:rsidR="00087591" w:rsidRPr="00DD572D" w:rsidRDefault="00087591" w:rsidP="00306A91">
      <w:pPr>
        <w:spacing w:line="360" w:lineRule="auto"/>
        <w:jc w:val="both"/>
        <w:rPr>
          <w:rFonts w:ascii="Arial" w:eastAsia="MS Mincho" w:hAnsi="Arial" w:cs="Arial"/>
        </w:rPr>
      </w:pPr>
    </w:p>
    <w:p w14:paraId="39B9D146" w14:textId="77777777" w:rsidR="00087591" w:rsidRPr="00DD572D" w:rsidRDefault="00087591" w:rsidP="00306A91">
      <w:pPr>
        <w:spacing w:line="360" w:lineRule="auto"/>
        <w:jc w:val="both"/>
        <w:rPr>
          <w:rFonts w:ascii="Arial" w:eastAsia="MS Mincho" w:hAnsi="Arial" w:cs="Arial"/>
        </w:rPr>
      </w:pPr>
      <w:r w:rsidRPr="00DD572D">
        <w:rPr>
          <w:rFonts w:ascii="Arial" w:eastAsia="MS Mincho" w:hAnsi="Arial" w:cs="Arial"/>
          <w:b/>
          <w:bCs/>
        </w:rPr>
        <w:t>§4º.</w:t>
      </w:r>
      <w:r w:rsidRPr="00DD572D">
        <w:rPr>
          <w:rFonts w:ascii="Arial" w:eastAsia="MS Mincho" w:hAnsi="Arial" w:cs="Arial"/>
        </w:rPr>
        <w:t xml:space="preserve"> Sem prejuízo do disposto no caput deste artigo, a autoridade fiscal deverá lavrar termo circunstanciado do que for apurado, no qual serão indicados, de modo claro e preciso, os critérios e procedimentos adotados para a realização do arbitramento.</w:t>
      </w:r>
    </w:p>
    <w:p w14:paraId="289E440C" w14:textId="77777777" w:rsidR="00DD0BC2" w:rsidRPr="00DD572D" w:rsidRDefault="00DD0BC2" w:rsidP="00306A91">
      <w:pPr>
        <w:spacing w:line="360" w:lineRule="auto"/>
        <w:jc w:val="both"/>
        <w:rPr>
          <w:rFonts w:ascii="Arial" w:eastAsia="MS Mincho" w:hAnsi="Arial" w:cs="Arial"/>
        </w:rPr>
      </w:pPr>
    </w:p>
    <w:p w14:paraId="5AA53D20" w14:textId="77777777" w:rsidR="002E32FA" w:rsidRPr="00DD572D" w:rsidRDefault="002E32FA" w:rsidP="00306A91">
      <w:pPr>
        <w:spacing w:line="360" w:lineRule="auto"/>
        <w:jc w:val="both"/>
        <w:rPr>
          <w:rFonts w:ascii="Arial" w:eastAsia="MS Mincho" w:hAnsi="Arial" w:cs="Arial"/>
        </w:rPr>
      </w:pPr>
      <w:r w:rsidRPr="00DD572D">
        <w:rPr>
          <w:rFonts w:ascii="Arial" w:eastAsia="MS Mincho" w:hAnsi="Arial" w:cs="Arial"/>
          <w:b/>
          <w:bCs/>
        </w:rPr>
        <w:t>Art. 135.</w:t>
      </w:r>
      <w:r w:rsidRPr="00DD572D">
        <w:rPr>
          <w:rFonts w:ascii="Arial" w:eastAsia="MS Mincho" w:hAnsi="Arial" w:cs="Arial"/>
        </w:rPr>
        <w:t xml:space="preserve"> O ISSQN devido na prestação dos serviços de registros públicos, cartorários e notariais será calculado sobre o valor dos emolumentos dos atos notariais e de registro praticados.</w:t>
      </w:r>
    </w:p>
    <w:p w14:paraId="1026DA62" w14:textId="77777777" w:rsidR="002E32FA" w:rsidRPr="00DD572D" w:rsidRDefault="002E32FA" w:rsidP="00306A91">
      <w:pPr>
        <w:spacing w:line="360" w:lineRule="auto"/>
        <w:jc w:val="both"/>
        <w:rPr>
          <w:rFonts w:ascii="Arial" w:eastAsia="MS Mincho" w:hAnsi="Arial" w:cs="Arial"/>
        </w:rPr>
      </w:pPr>
    </w:p>
    <w:p w14:paraId="3D948857" w14:textId="77777777" w:rsidR="00E8210D" w:rsidRPr="00DD572D" w:rsidRDefault="00E8210D" w:rsidP="00306A91">
      <w:pPr>
        <w:pStyle w:val="Corpodetexto31"/>
        <w:spacing w:line="360" w:lineRule="auto"/>
        <w:rPr>
          <w:rFonts w:ascii="Arial" w:hAnsi="Arial" w:cs="Arial"/>
          <w:szCs w:val="24"/>
        </w:rPr>
      </w:pPr>
      <w:r w:rsidRPr="00DD572D">
        <w:rPr>
          <w:rFonts w:ascii="Arial" w:hAnsi="Arial" w:cs="Arial"/>
          <w:bCs/>
          <w:szCs w:val="24"/>
        </w:rPr>
        <w:t>SEÇÃO II</w:t>
      </w:r>
      <w:r w:rsidRPr="00DD572D">
        <w:rPr>
          <w:rFonts w:ascii="Arial" w:hAnsi="Arial" w:cs="Arial"/>
          <w:bCs/>
          <w:szCs w:val="24"/>
        </w:rPr>
        <w:br/>
      </w:r>
      <w:r w:rsidRPr="00DD572D">
        <w:rPr>
          <w:rFonts w:ascii="Arial" w:hAnsi="Arial" w:cs="Arial"/>
          <w:szCs w:val="24"/>
        </w:rPr>
        <w:t>DAS ALÍQUOTAS</w:t>
      </w:r>
    </w:p>
    <w:p w14:paraId="063F47ED" w14:textId="77777777" w:rsidR="00E8210D" w:rsidRPr="00DD572D" w:rsidRDefault="00E8210D" w:rsidP="00306A91">
      <w:pPr>
        <w:spacing w:line="360" w:lineRule="auto"/>
        <w:jc w:val="both"/>
        <w:rPr>
          <w:rFonts w:ascii="Arial" w:hAnsi="Arial" w:cs="Arial"/>
          <w:bCs/>
          <w:spacing w:val="-3"/>
        </w:rPr>
      </w:pPr>
    </w:p>
    <w:p w14:paraId="1888CC60" w14:textId="0FB5B799" w:rsidR="00B051F9" w:rsidRPr="00DD572D" w:rsidRDefault="00E8210D" w:rsidP="00306A91">
      <w:pPr>
        <w:spacing w:line="360" w:lineRule="auto"/>
        <w:jc w:val="both"/>
        <w:rPr>
          <w:rFonts w:ascii="Arial" w:hAnsi="Arial" w:cs="Arial"/>
          <w:spacing w:val="-3"/>
        </w:rPr>
      </w:pPr>
      <w:r w:rsidRPr="00DD572D">
        <w:rPr>
          <w:rFonts w:ascii="Arial" w:hAnsi="Arial" w:cs="Arial"/>
          <w:b/>
          <w:spacing w:val="-3"/>
        </w:rPr>
        <w:t>Art. 13</w:t>
      </w:r>
      <w:r w:rsidR="002B4B31" w:rsidRPr="00DD572D">
        <w:rPr>
          <w:rFonts w:ascii="Arial" w:hAnsi="Arial" w:cs="Arial"/>
          <w:b/>
          <w:spacing w:val="-3"/>
        </w:rPr>
        <w:t>6</w:t>
      </w:r>
      <w:r w:rsidRPr="00DD572D">
        <w:rPr>
          <w:rFonts w:ascii="Arial" w:hAnsi="Arial" w:cs="Arial"/>
          <w:b/>
          <w:spacing w:val="-3"/>
        </w:rPr>
        <w:t>.</w:t>
      </w:r>
      <w:r w:rsidRPr="00DD572D">
        <w:rPr>
          <w:rFonts w:ascii="Arial" w:hAnsi="Arial" w:cs="Arial"/>
          <w:spacing w:val="-3"/>
        </w:rPr>
        <w:t xml:space="preserve"> </w:t>
      </w:r>
      <w:r w:rsidR="00DD0BC2" w:rsidRPr="00DD572D">
        <w:rPr>
          <w:rFonts w:ascii="Arial" w:hAnsi="Arial" w:cs="Arial"/>
          <w:spacing w:val="-3"/>
        </w:rPr>
        <w:t>O</w:t>
      </w:r>
      <w:r w:rsidRPr="00DD572D">
        <w:rPr>
          <w:rFonts w:ascii="Arial" w:hAnsi="Arial" w:cs="Arial"/>
          <w:spacing w:val="-3"/>
        </w:rPr>
        <w:t xml:space="preserve"> </w:t>
      </w:r>
      <w:r w:rsidR="00DD0BC2" w:rsidRPr="00DD572D">
        <w:rPr>
          <w:rFonts w:ascii="Arial" w:hAnsi="Arial" w:cs="Arial"/>
          <w:spacing w:val="-3"/>
        </w:rPr>
        <w:t>ISSQN</w:t>
      </w:r>
      <w:r w:rsidRPr="00DD572D">
        <w:rPr>
          <w:rFonts w:ascii="Arial" w:hAnsi="Arial" w:cs="Arial"/>
          <w:spacing w:val="-3"/>
        </w:rPr>
        <w:t xml:space="preserve"> </w:t>
      </w:r>
      <w:r w:rsidR="00DD0BC2" w:rsidRPr="00DD572D">
        <w:rPr>
          <w:rFonts w:ascii="Arial" w:hAnsi="Arial" w:cs="Arial"/>
          <w:spacing w:val="-3"/>
        </w:rPr>
        <w:t>será calculado aplicando-se a alíquota de 5% (cinco por cento) sobre a base de cálculo</w:t>
      </w:r>
      <w:r w:rsidRPr="00DD572D">
        <w:rPr>
          <w:rFonts w:ascii="Arial" w:hAnsi="Arial" w:cs="Arial"/>
          <w:spacing w:val="-3"/>
        </w:rPr>
        <w:t xml:space="preserve">, </w:t>
      </w:r>
      <w:r w:rsidR="00DD0BC2" w:rsidRPr="00DD572D">
        <w:rPr>
          <w:rFonts w:ascii="Arial" w:hAnsi="Arial" w:cs="Arial"/>
          <w:spacing w:val="-3"/>
        </w:rPr>
        <w:t>referente</w:t>
      </w:r>
      <w:r w:rsidRPr="00DD572D">
        <w:rPr>
          <w:rFonts w:ascii="Arial" w:hAnsi="Arial" w:cs="Arial"/>
          <w:spacing w:val="-3"/>
        </w:rPr>
        <w:t xml:space="preserve"> aos serviços previstos na lista a que se refere o </w:t>
      </w:r>
      <w:r w:rsidR="00F2051D" w:rsidRPr="00DD572D">
        <w:rPr>
          <w:rFonts w:ascii="Arial" w:hAnsi="Arial" w:cs="Arial"/>
          <w:spacing w:val="-3"/>
        </w:rPr>
        <w:t>artigo 120</w:t>
      </w:r>
      <w:r w:rsidR="00A3180F" w:rsidRPr="00DD572D">
        <w:rPr>
          <w:rFonts w:ascii="Arial" w:hAnsi="Arial" w:cs="Arial"/>
          <w:spacing w:val="-3"/>
        </w:rPr>
        <w:t>.</w:t>
      </w:r>
    </w:p>
    <w:p w14:paraId="5315369F" w14:textId="77777777" w:rsidR="00DD0BC2" w:rsidRPr="00DD572D" w:rsidRDefault="00DD0BC2" w:rsidP="00306A91">
      <w:pPr>
        <w:spacing w:line="360" w:lineRule="auto"/>
        <w:jc w:val="both"/>
        <w:rPr>
          <w:rFonts w:ascii="Arial" w:hAnsi="Arial" w:cs="Arial"/>
          <w:b/>
          <w:spacing w:val="-3"/>
        </w:rPr>
      </w:pPr>
    </w:p>
    <w:p w14:paraId="6FDD50FE"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§1º.</w:t>
      </w:r>
      <w:r w:rsidRPr="00DD572D">
        <w:rPr>
          <w:rFonts w:ascii="Arial" w:hAnsi="Arial" w:cs="Arial"/>
          <w:spacing w:val="-3"/>
        </w:rPr>
        <w:t xml:space="preserve"> Nas contratações de serviços em que for obrigatória a substituição tributária, aplicar-se-á as alíquotas conforme determinado neste artigo</w:t>
      </w:r>
      <w:r w:rsidR="00FA0571" w:rsidRPr="00DD572D">
        <w:rPr>
          <w:rFonts w:ascii="Arial" w:hAnsi="Arial" w:cs="Arial"/>
          <w:spacing w:val="-3"/>
        </w:rPr>
        <w:t>.</w:t>
      </w:r>
    </w:p>
    <w:p w14:paraId="4BB8F39E" w14:textId="77777777" w:rsidR="00404FBE" w:rsidRPr="00DD572D" w:rsidRDefault="00404FBE" w:rsidP="00306A91">
      <w:pPr>
        <w:spacing w:line="360" w:lineRule="auto"/>
        <w:jc w:val="both"/>
        <w:rPr>
          <w:rFonts w:ascii="Arial" w:hAnsi="Arial" w:cs="Arial"/>
          <w:b/>
          <w:spacing w:val="-3"/>
        </w:rPr>
      </w:pPr>
    </w:p>
    <w:p w14:paraId="677363EC" w14:textId="520CAF96"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§2º.</w:t>
      </w:r>
      <w:r w:rsidRPr="00DD572D">
        <w:rPr>
          <w:rFonts w:ascii="Arial" w:hAnsi="Arial" w:cs="Arial"/>
          <w:spacing w:val="-3"/>
        </w:rPr>
        <w:t xml:space="preserve"> </w:t>
      </w:r>
      <w:r w:rsidR="00D25BA1" w:rsidRPr="00DD572D">
        <w:rPr>
          <w:rFonts w:ascii="Arial" w:hAnsi="Arial" w:cs="Arial"/>
          <w:spacing w:val="-3"/>
        </w:rPr>
        <w:t>Os profissionais autônomos recolherão o imposto conforme definido no inciso I do art. 12</w:t>
      </w:r>
      <w:r w:rsidR="00AD13F1" w:rsidRPr="00DD572D">
        <w:rPr>
          <w:rFonts w:ascii="Arial" w:hAnsi="Arial" w:cs="Arial"/>
          <w:spacing w:val="-3"/>
        </w:rPr>
        <w:t>1</w:t>
      </w:r>
      <w:r w:rsidR="00D25BA1" w:rsidRPr="00DD572D">
        <w:rPr>
          <w:rFonts w:ascii="Arial" w:hAnsi="Arial" w:cs="Arial"/>
          <w:spacing w:val="-3"/>
        </w:rPr>
        <w:t xml:space="preserve">, de acordo com os valores previstos no Anexo </w:t>
      </w:r>
      <w:r w:rsidR="00AD13F1" w:rsidRPr="00DD572D">
        <w:rPr>
          <w:rFonts w:ascii="Arial" w:hAnsi="Arial" w:cs="Arial"/>
          <w:spacing w:val="-3"/>
        </w:rPr>
        <w:t>X</w:t>
      </w:r>
      <w:r w:rsidR="003B11F3" w:rsidRPr="00DD572D">
        <w:rPr>
          <w:rFonts w:ascii="Arial" w:hAnsi="Arial" w:cs="Arial"/>
          <w:spacing w:val="-3"/>
        </w:rPr>
        <w:t>I</w:t>
      </w:r>
      <w:r w:rsidR="00AD13F1" w:rsidRPr="00DD572D">
        <w:rPr>
          <w:rFonts w:ascii="Arial" w:hAnsi="Arial" w:cs="Arial"/>
          <w:spacing w:val="-3"/>
        </w:rPr>
        <w:t>V</w:t>
      </w:r>
      <w:r w:rsidR="00D25BA1" w:rsidRPr="00DD572D">
        <w:rPr>
          <w:rFonts w:ascii="Arial" w:hAnsi="Arial" w:cs="Arial"/>
          <w:spacing w:val="-3"/>
        </w:rPr>
        <w:t xml:space="preserve"> desta Lei</w:t>
      </w:r>
      <w:r w:rsidR="005503CB" w:rsidRPr="00DD572D">
        <w:rPr>
          <w:rFonts w:ascii="Arial" w:hAnsi="Arial" w:cs="Arial"/>
          <w:spacing w:val="-3"/>
        </w:rPr>
        <w:t>.</w:t>
      </w:r>
    </w:p>
    <w:p w14:paraId="50CD3BFC" w14:textId="77777777" w:rsidR="004E35FB" w:rsidRPr="00DD572D" w:rsidRDefault="004E35FB" w:rsidP="00306A91">
      <w:pPr>
        <w:spacing w:line="360" w:lineRule="auto"/>
        <w:jc w:val="both"/>
        <w:rPr>
          <w:rFonts w:ascii="Arial" w:hAnsi="Arial" w:cs="Arial"/>
          <w:spacing w:val="-3"/>
        </w:rPr>
      </w:pPr>
    </w:p>
    <w:p w14:paraId="6C8317EC" w14:textId="56EC5C1F" w:rsidR="004E35FB" w:rsidRPr="00DD572D" w:rsidRDefault="004E35FB" w:rsidP="00306A91">
      <w:pPr>
        <w:spacing w:line="360" w:lineRule="auto"/>
        <w:jc w:val="both"/>
        <w:rPr>
          <w:rFonts w:ascii="Arial" w:hAnsi="Arial" w:cs="Arial"/>
          <w:bCs/>
          <w:spacing w:val="-3"/>
        </w:rPr>
      </w:pPr>
      <w:r w:rsidRPr="00DD572D">
        <w:rPr>
          <w:rFonts w:ascii="Arial" w:hAnsi="Arial" w:cs="Arial"/>
          <w:b/>
          <w:spacing w:val="-3"/>
        </w:rPr>
        <w:t xml:space="preserve">§3º. </w:t>
      </w:r>
      <w:r w:rsidRPr="00DD572D">
        <w:rPr>
          <w:rFonts w:ascii="Arial" w:hAnsi="Arial" w:cs="Arial"/>
          <w:bCs/>
          <w:spacing w:val="-3"/>
        </w:rPr>
        <w:t xml:space="preserve">O disposto no </w:t>
      </w:r>
      <w:r w:rsidR="00D614BE" w:rsidRPr="00DD572D">
        <w:rPr>
          <w:rFonts w:ascii="Arial" w:hAnsi="Arial" w:cs="Arial"/>
          <w:bCs/>
          <w:spacing w:val="-3"/>
        </w:rPr>
        <w:t>§2º deste artigo</w:t>
      </w:r>
      <w:r w:rsidRPr="00DD572D">
        <w:rPr>
          <w:rFonts w:ascii="Arial" w:hAnsi="Arial" w:cs="Arial"/>
          <w:bCs/>
          <w:spacing w:val="-3"/>
        </w:rPr>
        <w:t xml:space="preserve"> não se aplica </w:t>
      </w:r>
      <w:r w:rsidR="006A0F61">
        <w:rPr>
          <w:rFonts w:ascii="Arial" w:hAnsi="Arial" w:cs="Arial"/>
          <w:bCs/>
          <w:spacing w:val="-3"/>
        </w:rPr>
        <w:t>quando o profissional no exercício de suas atividades</w:t>
      </w:r>
      <w:r w:rsidRPr="00DD572D">
        <w:rPr>
          <w:rFonts w:ascii="Arial" w:hAnsi="Arial" w:cs="Arial"/>
          <w:bCs/>
          <w:spacing w:val="-3"/>
        </w:rPr>
        <w:t xml:space="preserve"> apresente qualquer uma das seguintes características:</w:t>
      </w:r>
    </w:p>
    <w:p w14:paraId="7C39AFB8" w14:textId="77777777" w:rsidR="004E35FB" w:rsidRPr="00DD572D" w:rsidRDefault="004E35FB" w:rsidP="00306A91">
      <w:pPr>
        <w:spacing w:line="360" w:lineRule="auto"/>
        <w:jc w:val="both"/>
        <w:rPr>
          <w:rFonts w:ascii="Arial" w:hAnsi="Arial" w:cs="Arial"/>
          <w:b/>
          <w:spacing w:val="-3"/>
        </w:rPr>
      </w:pPr>
    </w:p>
    <w:p w14:paraId="4C1710C4" w14:textId="77777777" w:rsidR="004E35FB" w:rsidRPr="00DD572D" w:rsidRDefault="004E35FB" w:rsidP="00306A91">
      <w:pPr>
        <w:spacing w:line="360" w:lineRule="auto"/>
        <w:jc w:val="both"/>
        <w:rPr>
          <w:rFonts w:ascii="Arial" w:hAnsi="Arial" w:cs="Arial"/>
          <w:bCs/>
          <w:spacing w:val="-3"/>
        </w:rPr>
      </w:pPr>
      <w:r w:rsidRPr="00DD572D">
        <w:rPr>
          <w:rFonts w:ascii="Arial" w:hAnsi="Arial" w:cs="Arial"/>
          <w:b/>
          <w:spacing w:val="-3"/>
        </w:rPr>
        <w:t xml:space="preserve">I - </w:t>
      </w:r>
      <w:r w:rsidRPr="00DD572D">
        <w:rPr>
          <w:rFonts w:ascii="Arial" w:hAnsi="Arial" w:cs="Arial"/>
          <w:bCs/>
          <w:spacing w:val="-3"/>
        </w:rPr>
        <w:t>natureza comercial;</w:t>
      </w:r>
    </w:p>
    <w:p w14:paraId="2BEB10D6" w14:textId="77777777" w:rsidR="004E35FB" w:rsidRPr="00DD572D" w:rsidRDefault="004E35FB" w:rsidP="00306A91">
      <w:pPr>
        <w:spacing w:line="360" w:lineRule="auto"/>
        <w:jc w:val="both"/>
        <w:rPr>
          <w:rFonts w:ascii="Arial" w:hAnsi="Arial" w:cs="Arial"/>
          <w:b/>
          <w:spacing w:val="-3"/>
        </w:rPr>
      </w:pPr>
    </w:p>
    <w:p w14:paraId="73F1AF37" w14:textId="77777777" w:rsidR="004E35FB" w:rsidRPr="00DD572D" w:rsidRDefault="004E35FB" w:rsidP="00306A91">
      <w:pPr>
        <w:spacing w:line="360" w:lineRule="auto"/>
        <w:jc w:val="both"/>
        <w:rPr>
          <w:rFonts w:ascii="Arial" w:hAnsi="Arial" w:cs="Arial"/>
          <w:bCs/>
          <w:spacing w:val="-3"/>
        </w:rPr>
      </w:pPr>
      <w:r w:rsidRPr="00DD572D">
        <w:rPr>
          <w:rFonts w:ascii="Arial" w:hAnsi="Arial" w:cs="Arial"/>
          <w:b/>
          <w:spacing w:val="-3"/>
        </w:rPr>
        <w:t xml:space="preserve">II - </w:t>
      </w:r>
      <w:r w:rsidRPr="00DD572D">
        <w:rPr>
          <w:rFonts w:ascii="Arial" w:hAnsi="Arial" w:cs="Arial"/>
          <w:bCs/>
          <w:spacing w:val="-3"/>
        </w:rPr>
        <w:t>sócio pessoa jurídica;</w:t>
      </w:r>
    </w:p>
    <w:p w14:paraId="19DBCA24" w14:textId="77777777" w:rsidR="004E35FB" w:rsidRPr="00DD572D" w:rsidRDefault="004E35FB" w:rsidP="00306A91">
      <w:pPr>
        <w:spacing w:line="360" w:lineRule="auto"/>
        <w:jc w:val="both"/>
        <w:rPr>
          <w:rFonts w:ascii="Arial" w:hAnsi="Arial" w:cs="Arial"/>
          <w:b/>
          <w:spacing w:val="-3"/>
        </w:rPr>
      </w:pPr>
    </w:p>
    <w:p w14:paraId="255BDF80" w14:textId="77777777" w:rsidR="00027690" w:rsidRDefault="00027690" w:rsidP="00306A91">
      <w:pPr>
        <w:spacing w:line="360" w:lineRule="auto"/>
        <w:jc w:val="both"/>
        <w:rPr>
          <w:rFonts w:ascii="Arial" w:hAnsi="Arial" w:cs="Arial"/>
          <w:b/>
          <w:spacing w:val="-3"/>
        </w:rPr>
      </w:pPr>
    </w:p>
    <w:p w14:paraId="5099EF6D" w14:textId="77777777" w:rsidR="00027690" w:rsidRDefault="00027690" w:rsidP="00306A91">
      <w:pPr>
        <w:spacing w:line="360" w:lineRule="auto"/>
        <w:jc w:val="both"/>
        <w:rPr>
          <w:rFonts w:ascii="Arial" w:hAnsi="Arial" w:cs="Arial"/>
          <w:b/>
          <w:spacing w:val="-3"/>
        </w:rPr>
      </w:pPr>
    </w:p>
    <w:p w14:paraId="1FE695FB" w14:textId="77777777" w:rsidR="004E35FB" w:rsidRPr="00DD572D" w:rsidRDefault="004E35FB" w:rsidP="00306A91">
      <w:pPr>
        <w:spacing w:line="360" w:lineRule="auto"/>
        <w:jc w:val="both"/>
        <w:rPr>
          <w:rFonts w:ascii="Arial" w:hAnsi="Arial" w:cs="Arial"/>
          <w:bCs/>
          <w:spacing w:val="-3"/>
        </w:rPr>
      </w:pPr>
      <w:r w:rsidRPr="00DD572D">
        <w:rPr>
          <w:rFonts w:ascii="Arial" w:hAnsi="Arial" w:cs="Arial"/>
          <w:b/>
          <w:spacing w:val="-3"/>
        </w:rPr>
        <w:t xml:space="preserve">III - </w:t>
      </w:r>
      <w:r w:rsidRPr="00DD572D">
        <w:rPr>
          <w:rFonts w:ascii="Arial" w:hAnsi="Arial" w:cs="Arial"/>
          <w:bCs/>
          <w:spacing w:val="-3"/>
        </w:rPr>
        <w:t>atividade diversa da habilitação profissional dos sócios;</w:t>
      </w:r>
    </w:p>
    <w:p w14:paraId="6C147BEC" w14:textId="77777777" w:rsidR="004E35FB" w:rsidRPr="00DD572D" w:rsidRDefault="004E35FB" w:rsidP="00306A91">
      <w:pPr>
        <w:spacing w:line="360" w:lineRule="auto"/>
        <w:jc w:val="both"/>
        <w:rPr>
          <w:rFonts w:ascii="Arial" w:hAnsi="Arial" w:cs="Arial"/>
          <w:b/>
          <w:spacing w:val="-3"/>
        </w:rPr>
      </w:pPr>
    </w:p>
    <w:p w14:paraId="68E30059" w14:textId="77777777" w:rsidR="004E35FB" w:rsidRPr="00DD572D" w:rsidRDefault="004E35FB" w:rsidP="00306A91">
      <w:pPr>
        <w:spacing w:line="360" w:lineRule="auto"/>
        <w:jc w:val="both"/>
        <w:rPr>
          <w:rFonts w:ascii="Arial" w:hAnsi="Arial" w:cs="Arial"/>
          <w:b/>
          <w:spacing w:val="-3"/>
        </w:rPr>
      </w:pPr>
      <w:r w:rsidRPr="00DD572D">
        <w:rPr>
          <w:rFonts w:ascii="Arial" w:hAnsi="Arial" w:cs="Arial"/>
          <w:b/>
          <w:spacing w:val="-3"/>
        </w:rPr>
        <w:t xml:space="preserve">IV - </w:t>
      </w:r>
      <w:r w:rsidRPr="00DD572D">
        <w:rPr>
          <w:rFonts w:ascii="Arial" w:hAnsi="Arial" w:cs="Arial"/>
          <w:bCs/>
          <w:spacing w:val="-3"/>
        </w:rPr>
        <w:t>sócio não habilitado para o exercício de atividade correspondente ao serviço prestado pela sociedade;</w:t>
      </w:r>
    </w:p>
    <w:p w14:paraId="67913AA9" w14:textId="77777777" w:rsidR="004E35FB" w:rsidRPr="00DD572D" w:rsidRDefault="004E35FB" w:rsidP="00306A91">
      <w:pPr>
        <w:spacing w:line="360" w:lineRule="auto"/>
        <w:jc w:val="both"/>
        <w:rPr>
          <w:rFonts w:ascii="Arial" w:hAnsi="Arial" w:cs="Arial"/>
          <w:b/>
          <w:spacing w:val="-3"/>
        </w:rPr>
      </w:pPr>
    </w:p>
    <w:p w14:paraId="4984478D" w14:textId="77777777" w:rsidR="004E35FB" w:rsidRPr="00DD572D" w:rsidRDefault="004E35FB" w:rsidP="00306A91">
      <w:pPr>
        <w:spacing w:line="360" w:lineRule="auto"/>
        <w:jc w:val="both"/>
        <w:rPr>
          <w:rFonts w:ascii="Arial" w:hAnsi="Arial" w:cs="Arial"/>
          <w:b/>
          <w:spacing w:val="-3"/>
        </w:rPr>
      </w:pPr>
      <w:r w:rsidRPr="00DD572D">
        <w:rPr>
          <w:rFonts w:ascii="Arial" w:hAnsi="Arial" w:cs="Arial"/>
          <w:b/>
          <w:spacing w:val="-3"/>
        </w:rPr>
        <w:t xml:space="preserve">V - </w:t>
      </w:r>
      <w:r w:rsidRPr="00DD572D">
        <w:rPr>
          <w:rFonts w:ascii="Arial" w:hAnsi="Arial" w:cs="Arial"/>
          <w:bCs/>
          <w:spacing w:val="-3"/>
        </w:rPr>
        <w:t>sócio que não preste serviço em nome da sociedade, nela figurando apenas com aporte de capital;</w:t>
      </w:r>
    </w:p>
    <w:p w14:paraId="72B9C41C" w14:textId="77777777" w:rsidR="004E35FB" w:rsidRPr="00DD572D" w:rsidRDefault="004E35FB" w:rsidP="00306A91">
      <w:pPr>
        <w:spacing w:line="360" w:lineRule="auto"/>
        <w:jc w:val="both"/>
        <w:rPr>
          <w:rFonts w:ascii="Arial" w:hAnsi="Arial" w:cs="Arial"/>
          <w:b/>
          <w:spacing w:val="-3"/>
        </w:rPr>
      </w:pPr>
    </w:p>
    <w:p w14:paraId="5BA568D8" w14:textId="77777777" w:rsidR="004E35FB" w:rsidRPr="00DD572D" w:rsidRDefault="004E35FB" w:rsidP="00306A91">
      <w:pPr>
        <w:spacing w:line="360" w:lineRule="auto"/>
        <w:jc w:val="both"/>
        <w:rPr>
          <w:rFonts w:ascii="Arial" w:hAnsi="Arial" w:cs="Arial"/>
          <w:bCs/>
          <w:spacing w:val="-3"/>
        </w:rPr>
      </w:pPr>
      <w:r w:rsidRPr="00DD572D">
        <w:rPr>
          <w:rFonts w:ascii="Arial" w:hAnsi="Arial" w:cs="Arial"/>
          <w:b/>
          <w:spacing w:val="-3"/>
        </w:rPr>
        <w:t xml:space="preserve">VI - </w:t>
      </w:r>
      <w:r w:rsidRPr="00DD572D">
        <w:rPr>
          <w:rFonts w:ascii="Arial" w:hAnsi="Arial" w:cs="Arial"/>
          <w:bCs/>
          <w:spacing w:val="-3"/>
        </w:rPr>
        <w:t>caráter empresarial;</w:t>
      </w:r>
    </w:p>
    <w:p w14:paraId="73B41E47" w14:textId="77777777" w:rsidR="004E35FB" w:rsidRPr="00DD572D" w:rsidRDefault="004E35FB" w:rsidP="00306A91">
      <w:pPr>
        <w:spacing w:line="360" w:lineRule="auto"/>
        <w:jc w:val="both"/>
        <w:rPr>
          <w:rFonts w:ascii="Arial" w:hAnsi="Arial" w:cs="Arial"/>
          <w:b/>
          <w:spacing w:val="-3"/>
        </w:rPr>
      </w:pPr>
    </w:p>
    <w:p w14:paraId="5FFA74A4" w14:textId="77777777" w:rsidR="004E35FB" w:rsidRDefault="004E35FB" w:rsidP="00306A91">
      <w:pPr>
        <w:spacing w:line="360" w:lineRule="auto"/>
        <w:jc w:val="both"/>
        <w:rPr>
          <w:rFonts w:ascii="Arial" w:hAnsi="Arial" w:cs="Arial"/>
          <w:bCs/>
          <w:spacing w:val="-3"/>
        </w:rPr>
      </w:pPr>
      <w:r w:rsidRPr="00DD572D">
        <w:rPr>
          <w:rFonts w:ascii="Arial" w:hAnsi="Arial" w:cs="Arial"/>
          <w:b/>
          <w:spacing w:val="-3"/>
        </w:rPr>
        <w:t xml:space="preserve">VII - </w:t>
      </w:r>
      <w:r w:rsidRPr="00DD572D">
        <w:rPr>
          <w:rFonts w:ascii="Arial" w:hAnsi="Arial" w:cs="Arial"/>
          <w:bCs/>
          <w:spacing w:val="-3"/>
        </w:rPr>
        <w:t>existência de filial, agência, posto de atendimento, sucursal, escritório de representação ou contato, ou qualquer outro estabelecimento descentralizado.</w:t>
      </w:r>
    </w:p>
    <w:p w14:paraId="03DA3973" w14:textId="77777777" w:rsidR="006A0F61" w:rsidRDefault="006A0F61" w:rsidP="00306A91">
      <w:pPr>
        <w:spacing w:line="360" w:lineRule="auto"/>
        <w:jc w:val="both"/>
        <w:rPr>
          <w:rFonts w:ascii="Arial" w:hAnsi="Arial" w:cs="Arial"/>
          <w:bCs/>
          <w:spacing w:val="-3"/>
        </w:rPr>
      </w:pPr>
    </w:p>
    <w:p w14:paraId="0F9166A7" w14:textId="7FDEBB8C" w:rsidR="006A0F61" w:rsidRDefault="006A0F61" w:rsidP="00306A91">
      <w:pPr>
        <w:spacing w:line="360" w:lineRule="auto"/>
        <w:jc w:val="both"/>
        <w:rPr>
          <w:rFonts w:ascii="Arial" w:hAnsi="Arial" w:cs="Arial"/>
          <w:bCs/>
          <w:spacing w:val="-3"/>
        </w:rPr>
      </w:pPr>
      <w:r>
        <w:rPr>
          <w:rFonts w:ascii="Arial" w:hAnsi="Arial" w:cs="Arial"/>
          <w:b/>
          <w:spacing w:val="-3"/>
        </w:rPr>
        <w:t xml:space="preserve">§4º. </w:t>
      </w:r>
      <w:r>
        <w:rPr>
          <w:rFonts w:ascii="Arial" w:hAnsi="Arial" w:cs="Arial"/>
          <w:bCs/>
          <w:spacing w:val="-3"/>
        </w:rPr>
        <w:t>Considera-se profissional autônomo a pessoa física que exerce suas atividades sem vínculo empregatício, e que fornece o próprio trabalho com o auxílio de, no máximo, 3 (três) empregados, divididos nas seguintes categorias:</w:t>
      </w:r>
    </w:p>
    <w:p w14:paraId="5C87FA55" w14:textId="77777777" w:rsidR="006A0F61" w:rsidRDefault="006A0F61" w:rsidP="00306A91">
      <w:pPr>
        <w:spacing w:line="360" w:lineRule="auto"/>
        <w:jc w:val="both"/>
        <w:rPr>
          <w:rFonts w:ascii="Arial" w:hAnsi="Arial" w:cs="Arial"/>
          <w:bCs/>
          <w:spacing w:val="-3"/>
        </w:rPr>
      </w:pPr>
    </w:p>
    <w:p w14:paraId="0E3D9FCD" w14:textId="6D8D8C4B" w:rsidR="006A0F61" w:rsidRPr="006A0F61" w:rsidRDefault="006A0F61" w:rsidP="00306A91">
      <w:pPr>
        <w:spacing w:line="360" w:lineRule="auto"/>
        <w:jc w:val="both"/>
        <w:rPr>
          <w:rFonts w:ascii="Arial" w:hAnsi="Arial" w:cs="Arial"/>
          <w:bCs/>
          <w:spacing w:val="-3"/>
        </w:rPr>
      </w:pPr>
      <w:r w:rsidRPr="006A0F61">
        <w:rPr>
          <w:rFonts w:ascii="Arial" w:eastAsia="Calibri" w:hAnsi="Arial" w:cs="Arial"/>
          <w:b/>
          <w:spacing w:val="-3"/>
          <w:sz w:val="22"/>
          <w:szCs w:val="22"/>
          <w:lang w:eastAsia="en-US"/>
        </w:rPr>
        <w:t>a)</w:t>
      </w:r>
      <w:r w:rsidRPr="006A0F61">
        <w:rPr>
          <w:rFonts w:ascii="Arial" w:hAnsi="Arial" w:cs="Arial"/>
          <w:bCs/>
          <w:spacing w:val="-3"/>
        </w:rPr>
        <w:t xml:space="preserve"> Profissionais cujo exercício da atividade tenha como pré-requisito a educação superior, ou educação a esta equiparada;</w:t>
      </w:r>
    </w:p>
    <w:p w14:paraId="65C1176F" w14:textId="77777777" w:rsidR="006A0F61" w:rsidRPr="006A0F61" w:rsidRDefault="006A0F61" w:rsidP="00306A91">
      <w:pPr>
        <w:spacing w:line="360" w:lineRule="auto"/>
        <w:jc w:val="both"/>
        <w:rPr>
          <w:rFonts w:ascii="Arial" w:hAnsi="Arial" w:cs="Arial"/>
        </w:rPr>
      </w:pPr>
    </w:p>
    <w:p w14:paraId="5D8D8445" w14:textId="56D8F2DE" w:rsidR="006A0F61" w:rsidRPr="006A0F61" w:rsidRDefault="006A0F61" w:rsidP="00306A91">
      <w:pPr>
        <w:spacing w:line="360" w:lineRule="auto"/>
        <w:jc w:val="both"/>
        <w:rPr>
          <w:rFonts w:ascii="Arial" w:hAnsi="Arial" w:cs="Arial"/>
        </w:rPr>
      </w:pPr>
      <w:r w:rsidRPr="006A0F61">
        <w:rPr>
          <w:rFonts w:ascii="Arial" w:hAnsi="Arial" w:cs="Arial"/>
          <w:b/>
          <w:bCs/>
        </w:rPr>
        <w:t>b)</w:t>
      </w:r>
      <w:r w:rsidRPr="006A0F61">
        <w:rPr>
          <w:rFonts w:ascii="Arial" w:hAnsi="Arial" w:cs="Arial"/>
        </w:rPr>
        <w:t xml:space="preserve"> Profissionais cujo exercício de atividade tenha como pré-requisito a educação profissional técnica de nível médio; e</w:t>
      </w:r>
    </w:p>
    <w:p w14:paraId="3E3D361A" w14:textId="77777777" w:rsidR="006A0F61" w:rsidRPr="006A0F61" w:rsidRDefault="006A0F61" w:rsidP="00306A91">
      <w:pPr>
        <w:spacing w:line="360" w:lineRule="auto"/>
        <w:jc w:val="both"/>
        <w:rPr>
          <w:rFonts w:ascii="Arial" w:hAnsi="Arial" w:cs="Arial"/>
        </w:rPr>
      </w:pPr>
    </w:p>
    <w:p w14:paraId="26599251" w14:textId="0C9A9AE0" w:rsidR="00FA0571" w:rsidRPr="00DD572D" w:rsidRDefault="006A0F61" w:rsidP="00027690">
      <w:pPr>
        <w:spacing w:line="360" w:lineRule="auto"/>
        <w:jc w:val="both"/>
        <w:rPr>
          <w:rFonts w:ascii="Arial" w:hAnsi="Arial" w:cs="Arial"/>
        </w:rPr>
      </w:pPr>
      <w:r w:rsidRPr="006A0F61">
        <w:rPr>
          <w:rFonts w:ascii="Arial" w:hAnsi="Arial" w:cs="Arial"/>
          <w:b/>
          <w:bCs/>
        </w:rPr>
        <w:t>c)</w:t>
      </w:r>
      <w:r w:rsidRPr="006A0F61">
        <w:rPr>
          <w:rFonts w:ascii="Arial" w:hAnsi="Arial" w:cs="Arial"/>
        </w:rPr>
        <w:t xml:space="preserve"> </w:t>
      </w:r>
      <w:r w:rsidR="00353EF9">
        <w:rPr>
          <w:rFonts w:ascii="Arial" w:hAnsi="Arial" w:cs="Arial"/>
        </w:rPr>
        <w:t>P</w:t>
      </w:r>
      <w:r w:rsidRPr="006A0F61">
        <w:rPr>
          <w:rFonts w:ascii="Arial" w:hAnsi="Arial" w:cs="Arial"/>
        </w:rPr>
        <w:t>rofissionais cujo exercício de atividade não tenha pré-requi</w:t>
      </w:r>
      <w:r w:rsidR="00027690">
        <w:rPr>
          <w:rFonts w:ascii="Arial" w:hAnsi="Arial" w:cs="Arial"/>
        </w:rPr>
        <w:t>sito quanto à educação escolar.</w:t>
      </w:r>
    </w:p>
    <w:p w14:paraId="554F05FD" w14:textId="77777777" w:rsidR="00E8210D" w:rsidRPr="00DD572D" w:rsidRDefault="00E8210D" w:rsidP="00306A91">
      <w:pPr>
        <w:pStyle w:val="IMPOSTOS"/>
        <w:spacing w:line="360" w:lineRule="auto"/>
        <w:rPr>
          <w:rFonts w:ascii="Arial" w:hAnsi="Arial" w:cs="Arial"/>
          <w:szCs w:val="24"/>
        </w:rPr>
      </w:pPr>
      <w:r w:rsidRPr="00DD572D">
        <w:rPr>
          <w:rFonts w:ascii="Arial" w:hAnsi="Arial" w:cs="Arial"/>
          <w:szCs w:val="24"/>
        </w:rPr>
        <w:t>SEÇÃO III</w:t>
      </w:r>
    </w:p>
    <w:p w14:paraId="53A5AF93" w14:textId="77777777" w:rsidR="00E8210D" w:rsidRPr="00DD572D" w:rsidRDefault="00E8210D" w:rsidP="00306A91">
      <w:pPr>
        <w:pStyle w:val="IMPOSTOS"/>
        <w:spacing w:line="360" w:lineRule="auto"/>
        <w:rPr>
          <w:rFonts w:ascii="Arial" w:hAnsi="Arial" w:cs="Arial"/>
          <w:szCs w:val="24"/>
        </w:rPr>
      </w:pPr>
      <w:r w:rsidRPr="00DD572D">
        <w:rPr>
          <w:rFonts w:ascii="Arial" w:hAnsi="Arial" w:cs="Arial"/>
          <w:szCs w:val="24"/>
        </w:rPr>
        <w:t>ESTIMATIVA</w:t>
      </w:r>
    </w:p>
    <w:p w14:paraId="164D6D20" w14:textId="77777777" w:rsidR="00E8210D" w:rsidRPr="00DD572D" w:rsidRDefault="00E8210D" w:rsidP="00306A91">
      <w:pPr>
        <w:pStyle w:val="IMPOSTOS"/>
        <w:spacing w:line="360" w:lineRule="auto"/>
        <w:rPr>
          <w:rFonts w:ascii="Arial" w:hAnsi="Arial" w:cs="Arial"/>
          <w:szCs w:val="24"/>
        </w:rPr>
      </w:pPr>
    </w:p>
    <w:p w14:paraId="33602C7B" w14:textId="77777777" w:rsidR="00E8210D" w:rsidRPr="00DD572D" w:rsidRDefault="00E8210D" w:rsidP="00306A91">
      <w:pPr>
        <w:spacing w:line="360" w:lineRule="auto"/>
        <w:jc w:val="both"/>
        <w:rPr>
          <w:rFonts w:ascii="Arial" w:hAnsi="Arial" w:cs="Arial"/>
        </w:rPr>
      </w:pPr>
      <w:r w:rsidRPr="00DD572D">
        <w:rPr>
          <w:rFonts w:ascii="Arial" w:hAnsi="Arial" w:cs="Arial"/>
          <w:b/>
        </w:rPr>
        <w:t>Art. 13</w:t>
      </w:r>
      <w:r w:rsidR="002B4B31" w:rsidRPr="00DD572D">
        <w:rPr>
          <w:rFonts w:ascii="Arial" w:hAnsi="Arial" w:cs="Arial"/>
          <w:b/>
        </w:rPr>
        <w:t>7</w:t>
      </w:r>
      <w:r w:rsidRPr="00DD572D">
        <w:rPr>
          <w:rFonts w:ascii="Arial" w:hAnsi="Arial" w:cs="Arial"/>
          <w:b/>
        </w:rPr>
        <w:t xml:space="preserve">. </w:t>
      </w:r>
      <w:r w:rsidRPr="00DD572D">
        <w:rPr>
          <w:rFonts w:ascii="Arial" w:hAnsi="Arial" w:cs="Arial"/>
        </w:rPr>
        <w:t>O valor do imposto poderá ser fixado, pela autoridade fiscal, a partir de uma base de cálculo estimada, nos seguintes casos:</w:t>
      </w:r>
    </w:p>
    <w:p w14:paraId="0B974BF2" w14:textId="77777777" w:rsidR="00E8210D" w:rsidRDefault="00E8210D" w:rsidP="00306A91">
      <w:pPr>
        <w:spacing w:line="360" w:lineRule="auto"/>
        <w:jc w:val="both"/>
        <w:rPr>
          <w:rFonts w:ascii="Arial" w:hAnsi="Arial" w:cs="Arial"/>
        </w:rPr>
      </w:pPr>
    </w:p>
    <w:p w14:paraId="223448D6" w14:textId="77777777" w:rsidR="00027690" w:rsidRDefault="00027690" w:rsidP="00306A91">
      <w:pPr>
        <w:spacing w:line="360" w:lineRule="auto"/>
        <w:jc w:val="both"/>
        <w:rPr>
          <w:rFonts w:ascii="Arial" w:hAnsi="Arial" w:cs="Arial"/>
        </w:rPr>
      </w:pPr>
    </w:p>
    <w:p w14:paraId="4ADAFBD4" w14:textId="77777777" w:rsidR="00027690" w:rsidRDefault="00027690" w:rsidP="00306A91">
      <w:pPr>
        <w:spacing w:line="360" w:lineRule="auto"/>
        <w:jc w:val="both"/>
        <w:rPr>
          <w:rFonts w:ascii="Arial" w:hAnsi="Arial" w:cs="Arial"/>
        </w:rPr>
      </w:pPr>
    </w:p>
    <w:p w14:paraId="4DFBD5CC" w14:textId="77777777" w:rsidR="00027690" w:rsidRPr="00DD572D" w:rsidRDefault="00027690" w:rsidP="00306A91">
      <w:pPr>
        <w:spacing w:line="360" w:lineRule="auto"/>
        <w:jc w:val="both"/>
        <w:rPr>
          <w:rFonts w:ascii="Arial" w:hAnsi="Arial" w:cs="Arial"/>
        </w:rPr>
      </w:pPr>
    </w:p>
    <w:p w14:paraId="46492D8C" w14:textId="77777777" w:rsidR="00E8210D" w:rsidRPr="00DD572D" w:rsidRDefault="00E8210D" w:rsidP="00306A91">
      <w:pPr>
        <w:spacing w:line="360" w:lineRule="auto"/>
        <w:jc w:val="both"/>
        <w:rPr>
          <w:rFonts w:ascii="Arial" w:hAnsi="Arial" w:cs="Arial"/>
        </w:rPr>
      </w:pPr>
      <w:r w:rsidRPr="00DD572D">
        <w:rPr>
          <w:rFonts w:ascii="Arial" w:hAnsi="Arial" w:cs="Arial"/>
          <w:b/>
        </w:rPr>
        <w:t>I</w:t>
      </w:r>
      <w:r w:rsidRPr="00DD572D">
        <w:rPr>
          <w:rFonts w:ascii="Arial" w:hAnsi="Arial" w:cs="Arial"/>
        </w:rPr>
        <w:t xml:space="preserve"> - quando se tratar de atividade exercida em caráter provisório;</w:t>
      </w:r>
    </w:p>
    <w:p w14:paraId="00653B44" w14:textId="77777777" w:rsidR="00E8210D" w:rsidRPr="00DD572D" w:rsidRDefault="00E8210D" w:rsidP="00306A91">
      <w:pPr>
        <w:spacing w:line="360" w:lineRule="auto"/>
        <w:jc w:val="both"/>
        <w:rPr>
          <w:rFonts w:ascii="Arial" w:hAnsi="Arial" w:cs="Arial"/>
        </w:rPr>
      </w:pPr>
    </w:p>
    <w:p w14:paraId="469F464B"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II </w:t>
      </w:r>
      <w:r w:rsidRPr="00DD572D">
        <w:rPr>
          <w:rFonts w:ascii="Arial" w:hAnsi="Arial" w:cs="Arial"/>
        </w:rPr>
        <w:t>- quando se tratar de contribuinte de rudimentar organização, independente das penalidades cabíveis;</w:t>
      </w:r>
    </w:p>
    <w:p w14:paraId="675873A0" w14:textId="77777777" w:rsidR="00E8210D" w:rsidRPr="00DD572D" w:rsidRDefault="00E8210D" w:rsidP="00306A91">
      <w:pPr>
        <w:spacing w:line="360" w:lineRule="auto"/>
        <w:jc w:val="both"/>
        <w:rPr>
          <w:rFonts w:ascii="Arial" w:hAnsi="Arial" w:cs="Arial"/>
        </w:rPr>
      </w:pPr>
    </w:p>
    <w:p w14:paraId="4758BB2F" w14:textId="77777777" w:rsidR="00E8210D" w:rsidRPr="00DD572D" w:rsidRDefault="00E8210D" w:rsidP="00306A91">
      <w:pPr>
        <w:spacing w:line="360" w:lineRule="auto"/>
        <w:jc w:val="both"/>
        <w:rPr>
          <w:rFonts w:ascii="Arial" w:hAnsi="Arial" w:cs="Arial"/>
        </w:rPr>
      </w:pPr>
      <w:r w:rsidRPr="00DD572D">
        <w:rPr>
          <w:rFonts w:ascii="Arial" w:hAnsi="Arial" w:cs="Arial"/>
          <w:b/>
        </w:rPr>
        <w:t>III</w:t>
      </w:r>
      <w:r w:rsidRPr="00DD572D">
        <w:rPr>
          <w:rFonts w:ascii="Arial" w:hAnsi="Arial" w:cs="Arial"/>
        </w:rPr>
        <w:t xml:space="preserve"> - quando o contribuinte não tiver condições de emitir documentos fiscais ou deixar de cumprir com regularidade as obrigações acessórias previstas na legislação, independente das penalidades cabíveis;</w:t>
      </w:r>
      <w:bookmarkStart w:id="18" w:name="L_691_art_35_IV"/>
      <w:bookmarkEnd w:id="18"/>
    </w:p>
    <w:p w14:paraId="3211CFCB" w14:textId="77777777" w:rsidR="00E8210D" w:rsidRPr="00DD572D" w:rsidRDefault="00E8210D" w:rsidP="00306A91">
      <w:pPr>
        <w:spacing w:line="360" w:lineRule="auto"/>
        <w:jc w:val="both"/>
        <w:rPr>
          <w:rFonts w:ascii="Arial" w:hAnsi="Arial" w:cs="Arial"/>
        </w:rPr>
      </w:pPr>
    </w:p>
    <w:p w14:paraId="705D70CA" w14:textId="77777777" w:rsidR="00E8210D" w:rsidRPr="00DD572D" w:rsidRDefault="00E8210D" w:rsidP="00306A91">
      <w:pPr>
        <w:spacing w:line="360" w:lineRule="auto"/>
        <w:jc w:val="both"/>
        <w:rPr>
          <w:rFonts w:ascii="Arial" w:hAnsi="Arial" w:cs="Arial"/>
        </w:rPr>
      </w:pPr>
      <w:r w:rsidRPr="00DD572D">
        <w:rPr>
          <w:rFonts w:ascii="Arial" w:hAnsi="Arial" w:cs="Arial"/>
          <w:b/>
        </w:rPr>
        <w:t>IV</w:t>
      </w:r>
      <w:r w:rsidRPr="00DD572D">
        <w:rPr>
          <w:rFonts w:ascii="Arial" w:hAnsi="Arial" w:cs="Arial"/>
        </w:rPr>
        <w:t xml:space="preserve"> - quando se tratar de contribuinte ou grupo de contribuinte cuja espécie, modalidade ou volume de negócios ou atividades aconselhem a exclusivo critério da autoridade competente, tratamento fiscal específico;</w:t>
      </w:r>
    </w:p>
    <w:p w14:paraId="4BBCF19D" w14:textId="77777777" w:rsidR="00E8210D" w:rsidRPr="00DD572D" w:rsidRDefault="00E8210D" w:rsidP="00306A91">
      <w:pPr>
        <w:spacing w:line="360" w:lineRule="auto"/>
        <w:jc w:val="both"/>
        <w:rPr>
          <w:rFonts w:ascii="Arial" w:hAnsi="Arial" w:cs="Arial"/>
        </w:rPr>
      </w:pPr>
    </w:p>
    <w:p w14:paraId="2A8DF42B"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V </w:t>
      </w:r>
      <w:r w:rsidRPr="00DD572D">
        <w:rPr>
          <w:rFonts w:ascii="Arial" w:hAnsi="Arial" w:cs="Arial"/>
        </w:rPr>
        <w:t>- quando se tratar de contribuinte pessoa física.</w:t>
      </w:r>
    </w:p>
    <w:p w14:paraId="22DCF130" w14:textId="77777777" w:rsidR="00E8210D" w:rsidRPr="00DD572D" w:rsidRDefault="00E8210D" w:rsidP="00306A91">
      <w:pPr>
        <w:spacing w:line="360" w:lineRule="auto"/>
        <w:jc w:val="both"/>
        <w:rPr>
          <w:rFonts w:ascii="Arial" w:hAnsi="Arial" w:cs="Arial"/>
        </w:rPr>
      </w:pPr>
    </w:p>
    <w:p w14:paraId="111D7091" w14:textId="77777777" w:rsidR="00E8210D" w:rsidRPr="00DD572D" w:rsidRDefault="00E8210D" w:rsidP="00306A91">
      <w:pPr>
        <w:spacing w:line="360" w:lineRule="auto"/>
        <w:jc w:val="both"/>
        <w:rPr>
          <w:rFonts w:ascii="Arial" w:hAnsi="Arial" w:cs="Arial"/>
        </w:rPr>
      </w:pPr>
      <w:r w:rsidRPr="00DD572D">
        <w:rPr>
          <w:rFonts w:ascii="Arial" w:hAnsi="Arial" w:cs="Arial"/>
          <w:b/>
        </w:rPr>
        <w:t>VI</w:t>
      </w:r>
      <w:r w:rsidRPr="00DD572D">
        <w:rPr>
          <w:rFonts w:ascii="Arial" w:hAnsi="Arial" w:cs="Arial"/>
        </w:rPr>
        <w:t xml:space="preserve"> - quando se tratar de prestadores de serviços de diversões públicas, não estabelecidos neste Município ou que não possuam inscrição no Cadastro Mercantil de Contribuintes - C.M.C, deste Município.</w:t>
      </w:r>
    </w:p>
    <w:p w14:paraId="31743202" w14:textId="77777777" w:rsidR="00E8210D" w:rsidRPr="00DD572D" w:rsidRDefault="00E8210D" w:rsidP="00306A91">
      <w:pPr>
        <w:spacing w:line="360" w:lineRule="auto"/>
        <w:jc w:val="both"/>
        <w:rPr>
          <w:rFonts w:ascii="Arial" w:hAnsi="Arial" w:cs="Arial"/>
        </w:rPr>
      </w:pPr>
    </w:p>
    <w:p w14:paraId="51AF4D91" w14:textId="77777777" w:rsidR="00E8210D" w:rsidRPr="00DD572D" w:rsidRDefault="00E8210D" w:rsidP="00306A91">
      <w:pPr>
        <w:spacing w:line="360" w:lineRule="auto"/>
        <w:jc w:val="both"/>
        <w:rPr>
          <w:rFonts w:ascii="Arial" w:hAnsi="Arial" w:cs="Arial"/>
        </w:rPr>
      </w:pPr>
      <w:r w:rsidRPr="00DD572D">
        <w:rPr>
          <w:rFonts w:ascii="Arial" w:hAnsi="Arial" w:cs="Arial"/>
          <w:b/>
        </w:rPr>
        <w:t>Parágrafo único.</w:t>
      </w:r>
      <w:r w:rsidRPr="00DD572D">
        <w:rPr>
          <w:rFonts w:ascii="Arial" w:hAnsi="Arial" w:cs="Arial"/>
        </w:rPr>
        <w:t xml:space="preserve"> No caso do inciso I deste artigo, </w:t>
      </w:r>
      <w:r w:rsidR="005967CA" w:rsidRPr="00DD572D">
        <w:rPr>
          <w:rFonts w:ascii="Arial" w:hAnsi="Arial" w:cs="Arial"/>
        </w:rPr>
        <w:t>consideram-se</w:t>
      </w:r>
      <w:r w:rsidRPr="00DD572D">
        <w:rPr>
          <w:rFonts w:ascii="Arial" w:hAnsi="Arial" w:cs="Arial"/>
        </w:rPr>
        <w:t xml:space="preserve"> de caráter provisório as atividades cujo exercício seja de natureza temporária e estejam vinculadas a fatores ou acontecimentos ocasionais ou excepcionais.</w:t>
      </w:r>
    </w:p>
    <w:p w14:paraId="4D3FA185" w14:textId="77777777" w:rsidR="00E8210D" w:rsidRPr="00DD572D" w:rsidRDefault="00E8210D" w:rsidP="00306A91">
      <w:pPr>
        <w:spacing w:line="360" w:lineRule="auto"/>
        <w:ind w:firstLine="708"/>
        <w:jc w:val="both"/>
        <w:rPr>
          <w:rFonts w:ascii="Arial" w:hAnsi="Arial" w:cs="Arial"/>
        </w:rPr>
      </w:pPr>
    </w:p>
    <w:p w14:paraId="1D245019" w14:textId="77777777" w:rsidR="00E8210D" w:rsidRPr="00DD572D" w:rsidRDefault="00E8210D" w:rsidP="00306A91">
      <w:pPr>
        <w:spacing w:line="360" w:lineRule="auto"/>
        <w:jc w:val="both"/>
        <w:rPr>
          <w:rFonts w:ascii="Arial" w:hAnsi="Arial" w:cs="Arial"/>
        </w:rPr>
      </w:pPr>
      <w:r w:rsidRPr="00DD572D">
        <w:rPr>
          <w:rFonts w:ascii="Arial" w:hAnsi="Arial" w:cs="Arial"/>
          <w:b/>
          <w:bCs/>
        </w:rPr>
        <w:t>Art. 13</w:t>
      </w:r>
      <w:r w:rsidR="002B4B31" w:rsidRPr="00DD572D">
        <w:rPr>
          <w:rFonts w:ascii="Arial" w:hAnsi="Arial" w:cs="Arial"/>
          <w:b/>
          <w:bCs/>
        </w:rPr>
        <w:t>8</w:t>
      </w:r>
      <w:r w:rsidRPr="00DD572D">
        <w:rPr>
          <w:rFonts w:ascii="Arial" w:hAnsi="Arial" w:cs="Arial"/>
          <w:b/>
          <w:bCs/>
        </w:rPr>
        <w:t>.</w:t>
      </w:r>
      <w:r w:rsidRPr="00DD572D">
        <w:rPr>
          <w:rFonts w:ascii="Arial" w:hAnsi="Arial" w:cs="Arial"/>
        </w:rPr>
        <w:t xml:space="preserve"> A autoridade competente para fixar a estimativa poderá levar em consideração, conforme o caso:</w:t>
      </w:r>
    </w:p>
    <w:p w14:paraId="15218E53" w14:textId="77777777" w:rsidR="00E8210D" w:rsidRPr="00DD572D" w:rsidRDefault="00E8210D" w:rsidP="00306A91">
      <w:pPr>
        <w:spacing w:line="360" w:lineRule="auto"/>
        <w:jc w:val="both"/>
        <w:rPr>
          <w:rFonts w:ascii="Arial" w:hAnsi="Arial" w:cs="Arial"/>
        </w:rPr>
      </w:pPr>
    </w:p>
    <w:p w14:paraId="435DC551" w14:textId="77777777" w:rsidR="00E8210D" w:rsidRDefault="00E8210D" w:rsidP="00306A91">
      <w:pPr>
        <w:numPr>
          <w:ilvl w:val="0"/>
          <w:numId w:val="31"/>
        </w:numPr>
        <w:suppressAutoHyphens/>
        <w:spacing w:line="360" w:lineRule="auto"/>
        <w:ind w:left="284" w:hanging="284"/>
        <w:jc w:val="both"/>
        <w:rPr>
          <w:rFonts w:ascii="Arial" w:eastAsia="MS Mincho" w:hAnsi="Arial" w:cs="Arial"/>
        </w:rPr>
      </w:pPr>
      <w:r w:rsidRPr="00DD572D">
        <w:rPr>
          <w:rFonts w:ascii="Arial" w:eastAsia="MS Mincho" w:hAnsi="Arial" w:cs="Arial"/>
        </w:rPr>
        <w:t>Dados fornecidos pelo próprio contribuinte, além de quaisquer outros elementos informativos da receita provável deste, inclusive estudos dos órgãos e entidades de classe vinculados diretamente à atividade desenvolvida;</w:t>
      </w:r>
    </w:p>
    <w:p w14:paraId="62058E5E" w14:textId="77777777" w:rsidR="00027690" w:rsidRDefault="00027690" w:rsidP="00027690">
      <w:pPr>
        <w:suppressAutoHyphens/>
        <w:spacing w:line="360" w:lineRule="auto"/>
        <w:jc w:val="both"/>
        <w:rPr>
          <w:rFonts w:ascii="Arial" w:eastAsia="MS Mincho" w:hAnsi="Arial" w:cs="Arial"/>
        </w:rPr>
      </w:pPr>
    </w:p>
    <w:p w14:paraId="0A33A8C2" w14:textId="77777777" w:rsidR="00027690" w:rsidRDefault="00027690" w:rsidP="00027690">
      <w:pPr>
        <w:suppressAutoHyphens/>
        <w:spacing w:line="360" w:lineRule="auto"/>
        <w:jc w:val="both"/>
        <w:rPr>
          <w:rFonts w:ascii="Arial" w:eastAsia="MS Mincho" w:hAnsi="Arial" w:cs="Arial"/>
        </w:rPr>
      </w:pPr>
    </w:p>
    <w:p w14:paraId="7ADDD092" w14:textId="77777777" w:rsidR="00027690" w:rsidRDefault="00027690" w:rsidP="00027690">
      <w:pPr>
        <w:suppressAutoHyphens/>
        <w:spacing w:line="360" w:lineRule="auto"/>
        <w:jc w:val="both"/>
        <w:rPr>
          <w:rFonts w:ascii="Arial" w:eastAsia="MS Mincho" w:hAnsi="Arial" w:cs="Arial"/>
        </w:rPr>
      </w:pPr>
    </w:p>
    <w:p w14:paraId="2A9776CA" w14:textId="77777777" w:rsidR="00027690" w:rsidRDefault="00027690" w:rsidP="00027690">
      <w:pPr>
        <w:suppressAutoHyphens/>
        <w:spacing w:line="360" w:lineRule="auto"/>
        <w:jc w:val="both"/>
        <w:rPr>
          <w:rFonts w:ascii="Arial" w:eastAsia="MS Mincho" w:hAnsi="Arial" w:cs="Arial"/>
        </w:rPr>
      </w:pPr>
    </w:p>
    <w:p w14:paraId="0FB4DFB4" w14:textId="77777777" w:rsidR="00027690" w:rsidRPr="00DD572D" w:rsidRDefault="00027690" w:rsidP="00027690">
      <w:pPr>
        <w:suppressAutoHyphens/>
        <w:spacing w:line="360" w:lineRule="auto"/>
        <w:jc w:val="both"/>
        <w:rPr>
          <w:rFonts w:ascii="Arial" w:eastAsia="MS Mincho" w:hAnsi="Arial" w:cs="Arial"/>
        </w:rPr>
      </w:pPr>
    </w:p>
    <w:p w14:paraId="7F6792FB" w14:textId="77777777" w:rsidR="00E8210D" w:rsidRPr="00DD572D" w:rsidRDefault="00E8210D" w:rsidP="00306A91">
      <w:pPr>
        <w:numPr>
          <w:ilvl w:val="0"/>
          <w:numId w:val="31"/>
        </w:numPr>
        <w:suppressAutoHyphens/>
        <w:spacing w:line="360" w:lineRule="auto"/>
        <w:ind w:left="284" w:hanging="284"/>
        <w:jc w:val="both"/>
        <w:rPr>
          <w:rFonts w:ascii="Arial" w:eastAsia="MS Mincho" w:hAnsi="Arial" w:cs="Arial"/>
        </w:rPr>
      </w:pPr>
      <w:r w:rsidRPr="00DD572D">
        <w:rPr>
          <w:rFonts w:ascii="Arial" w:eastAsia="MS Mincho" w:hAnsi="Arial" w:cs="Arial"/>
        </w:rPr>
        <w:t>O valor dos materiais e combustíveis consumidos;</w:t>
      </w:r>
    </w:p>
    <w:p w14:paraId="437EB03A" w14:textId="77777777" w:rsidR="00E8210D" w:rsidRPr="00DD572D" w:rsidRDefault="00E8210D" w:rsidP="00306A91">
      <w:pPr>
        <w:numPr>
          <w:ilvl w:val="0"/>
          <w:numId w:val="31"/>
        </w:numPr>
        <w:suppressAutoHyphens/>
        <w:spacing w:line="360" w:lineRule="auto"/>
        <w:ind w:left="284" w:hanging="284"/>
        <w:jc w:val="both"/>
        <w:rPr>
          <w:rFonts w:ascii="Arial" w:eastAsia="MS Mincho" w:hAnsi="Arial" w:cs="Arial"/>
        </w:rPr>
      </w:pPr>
      <w:r w:rsidRPr="00DD572D">
        <w:rPr>
          <w:rFonts w:ascii="Arial" w:eastAsia="MS Mincho" w:hAnsi="Arial" w:cs="Arial"/>
        </w:rPr>
        <w:t>O total dos salários pagos;</w:t>
      </w:r>
    </w:p>
    <w:p w14:paraId="6E3B8373" w14:textId="77777777" w:rsidR="00E8210D" w:rsidRPr="00DD572D" w:rsidRDefault="00E8210D" w:rsidP="00306A91">
      <w:pPr>
        <w:numPr>
          <w:ilvl w:val="0"/>
          <w:numId w:val="31"/>
        </w:numPr>
        <w:suppressAutoHyphens/>
        <w:spacing w:line="360" w:lineRule="auto"/>
        <w:ind w:left="284" w:hanging="284"/>
        <w:jc w:val="both"/>
        <w:rPr>
          <w:rFonts w:ascii="Arial" w:eastAsia="MS Mincho" w:hAnsi="Arial" w:cs="Arial"/>
        </w:rPr>
      </w:pPr>
      <w:r w:rsidRPr="00DD572D">
        <w:rPr>
          <w:rFonts w:ascii="Arial" w:eastAsia="MS Mincho" w:hAnsi="Arial" w:cs="Arial"/>
        </w:rPr>
        <w:t>O total da remuneração dos diretores, proprietários, sócios ou gerentes;</w:t>
      </w:r>
    </w:p>
    <w:p w14:paraId="7C2EBF92" w14:textId="77777777" w:rsidR="00E8210D" w:rsidRPr="00DD572D" w:rsidRDefault="00E8210D" w:rsidP="00306A91">
      <w:pPr>
        <w:numPr>
          <w:ilvl w:val="0"/>
          <w:numId w:val="31"/>
        </w:numPr>
        <w:suppressAutoHyphens/>
        <w:spacing w:line="360" w:lineRule="auto"/>
        <w:ind w:left="284" w:hanging="284"/>
        <w:jc w:val="both"/>
        <w:rPr>
          <w:rFonts w:ascii="Arial" w:eastAsia="MS Mincho" w:hAnsi="Arial" w:cs="Arial"/>
        </w:rPr>
      </w:pPr>
      <w:r w:rsidRPr="00DD572D">
        <w:rPr>
          <w:rFonts w:ascii="Arial" w:eastAsia="MS Mincho" w:hAnsi="Arial" w:cs="Arial"/>
        </w:rPr>
        <w:t>2% (dois por cento) do valor do imóvel e das máquinas e equipamentos utilizados para a prestação dos serviços ou, na hipótese de não serem próprios os referidos bens, o valor dos respectivos aluguéis;</w:t>
      </w:r>
    </w:p>
    <w:p w14:paraId="28783A5A" w14:textId="77777777" w:rsidR="00E8210D" w:rsidRPr="00DD572D" w:rsidRDefault="00E8210D" w:rsidP="00306A91">
      <w:pPr>
        <w:numPr>
          <w:ilvl w:val="0"/>
          <w:numId w:val="31"/>
        </w:numPr>
        <w:suppressAutoHyphens/>
        <w:spacing w:line="360" w:lineRule="auto"/>
        <w:ind w:left="284" w:hanging="284"/>
        <w:jc w:val="both"/>
        <w:rPr>
          <w:rFonts w:ascii="Arial" w:eastAsia="MS Mincho" w:hAnsi="Arial" w:cs="Arial"/>
        </w:rPr>
      </w:pPr>
      <w:r w:rsidRPr="00DD572D">
        <w:rPr>
          <w:rFonts w:ascii="Arial" w:eastAsia="MS Mincho" w:hAnsi="Arial" w:cs="Arial"/>
        </w:rPr>
        <w:t>As despesas com fornecimento de água, energia e telefone;</w:t>
      </w:r>
    </w:p>
    <w:p w14:paraId="27636158" w14:textId="77777777" w:rsidR="00E8210D" w:rsidRPr="00DD572D" w:rsidRDefault="00E8210D" w:rsidP="00306A91">
      <w:pPr>
        <w:numPr>
          <w:ilvl w:val="0"/>
          <w:numId w:val="31"/>
        </w:numPr>
        <w:suppressAutoHyphens/>
        <w:spacing w:line="360" w:lineRule="auto"/>
        <w:ind w:left="284" w:hanging="284"/>
        <w:jc w:val="both"/>
        <w:rPr>
          <w:rFonts w:ascii="Arial" w:hAnsi="Arial" w:cs="Arial"/>
        </w:rPr>
      </w:pPr>
      <w:r w:rsidRPr="00DD572D">
        <w:rPr>
          <w:rFonts w:ascii="Arial" w:hAnsi="Arial" w:cs="Arial"/>
        </w:rPr>
        <w:t>Índices nacionais ou regionais de construção civil, que indiquem custo de mão de     obra e de materiais;</w:t>
      </w:r>
    </w:p>
    <w:p w14:paraId="2A9A2DDC" w14:textId="77777777" w:rsidR="00E8210D" w:rsidRPr="00DD572D" w:rsidRDefault="00E8210D" w:rsidP="00306A91">
      <w:pPr>
        <w:numPr>
          <w:ilvl w:val="0"/>
          <w:numId w:val="31"/>
        </w:numPr>
        <w:suppressAutoHyphens/>
        <w:spacing w:line="360" w:lineRule="auto"/>
        <w:ind w:left="284" w:hanging="284"/>
        <w:jc w:val="both"/>
        <w:rPr>
          <w:rFonts w:ascii="Arial" w:hAnsi="Arial" w:cs="Arial"/>
        </w:rPr>
      </w:pPr>
      <w:r w:rsidRPr="00DD572D">
        <w:rPr>
          <w:rFonts w:ascii="Arial" w:hAnsi="Arial" w:cs="Arial"/>
        </w:rPr>
        <w:t>Índices nacionais referentes ao salário base de cada categoria profissional;</w:t>
      </w:r>
    </w:p>
    <w:p w14:paraId="77DE0FEF" w14:textId="77777777" w:rsidR="00E8210D" w:rsidRPr="00DD572D" w:rsidRDefault="00E8210D" w:rsidP="00306A91">
      <w:pPr>
        <w:numPr>
          <w:ilvl w:val="0"/>
          <w:numId w:val="31"/>
        </w:numPr>
        <w:suppressAutoHyphens/>
        <w:spacing w:line="360" w:lineRule="auto"/>
        <w:ind w:left="284" w:hanging="284"/>
        <w:jc w:val="both"/>
        <w:rPr>
          <w:rFonts w:ascii="Arial" w:hAnsi="Arial" w:cs="Arial"/>
        </w:rPr>
      </w:pPr>
      <w:r w:rsidRPr="00DD572D">
        <w:rPr>
          <w:rFonts w:ascii="Arial" w:hAnsi="Arial" w:cs="Arial"/>
        </w:rPr>
        <w:t>Outros elementos devidamente identificados.</w:t>
      </w:r>
    </w:p>
    <w:p w14:paraId="1D163AD0" w14:textId="77777777" w:rsidR="00E8210D" w:rsidRPr="00DD572D" w:rsidRDefault="00E8210D" w:rsidP="00306A91">
      <w:pPr>
        <w:spacing w:line="360" w:lineRule="auto"/>
        <w:ind w:left="360"/>
        <w:jc w:val="both"/>
        <w:rPr>
          <w:rFonts w:ascii="Arial" w:hAnsi="Arial" w:cs="Arial"/>
        </w:rPr>
      </w:pPr>
    </w:p>
    <w:p w14:paraId="78DB021E" w14:textId="77777777" w:rsidR="00E8210D" w:rsidRPr="00DD572D" w:rsidRDefault="00E8210D" w:rsidP="00306A91">
      <w:pPr>
        <w:spacing w:line="360" w:lineRule="auto"/>
        <w:jc w:val="both"/>
        <w:rPr>
          <w:rFonts w:ascii="Arial" w:hAnsi="Arial" w:cs="Arial"/>
          <w:bCs/>
        </w:rPr>
      </w:pPr>
      <w:r w:rsidRPr="00DD572D">
        <w:rPr>
          <w:rFonts w:ascii="Arial" w:hAnsi="Arial" w:cs="Arial"/>
          <w:b/>
        </w:rPr>
        <w:t>Art. 13</w:t>
      </w:r>
      <w:r w:rsidR="002B4B31" w:rsidRPr="00DD572D">
        <w:rPr>
          <w:rFonts w:ascii="Arial" w:hAnsi="Arial" w:cs="Arial"/>
          <w:b/>
        </w:rPr>
        <w:t>9</w:t>
      </w:r>
      <w:r w:rsidRPr="00DD572D">
        <w:rPr>
          <w:rFonts w:ascii="Arial" w:hAnsi="Arial" w:cs="Arial"/>
          <w:b/>
        </w:rPr>
        <w:t>.</w:t>
      </w:r>
      <w:r w:rsidRPr="00DD572D">
        <w:rPr>
          <w:rFonts w:ascii="Arial" w:hAnsi="Arial" w:cs="Arial"/>
          <w:bCs/>
        </w:rPr>
        <w:t xml:space="preserve"> O valor do imposto, estimado na forma do artigo anterior, será recolhido na conformidade do disposto no artigo </w:t>
      </w:r>
      <w:r w:rsidR="00102245" w:rsidRPr="00DD572D">
        <w:rPr>
          <w:rFonts w:ascii="Arial" w:hAnsi="Arial" w:cs="Arial"/>
          <w:bCs/>
        </w:rPr>
        <w:t>149</w:t>
      </w:r>
      <w:r w:rsidRPr="00DD572D">
        <w:rPr>
          <w:rFonts w:ascii="Arial" w:hAnsi="Arial" w:cs="Arial"/>
          <w:bCs/>
        </w:rPr>
        <w:t xml:space="preserve"> desta Lei.</w:t>
      </w:r>
    </w:p>
    <w:p w14:paraId="04ED40D3" w14:textId="77777777" w:rsidR="00E8210D" w:rsidRPr="00DD572D" w:rsidRDefault="00E8210D" w:rsidP="00306A91">
      <w:pPr>
        <w:spacing w:line="360" w:lineRule="auto"/>
        <w:ind w:right="-1" w:firstLine="708"/>
        <w:jc w:val="both"/>
        <w:rPr>
          <w:rFonts w:ascii="Arial" w:hAnsi="Arial" w:cs="Arial"/>
          <w:b/>
        </w:rPr>
      </w:pPr>
    </w:p>
    <w:p w14:paraId="1CDC7EF3" w14:textId="77777777" w:rsidR="00E8210D" w:rsidRPr="00DD572D" w:rsidRDefault="00E8210D" w:rsidP="00306A91">
      <w:pPr>
        <w:spacing w:line="360" w:lineRule="auto"/>
        <w:ind w:right="-1"/>
        <w:jc w:val="both"/>
        <w:rPr>
          <w:rFonts w:ascii="Arial" w:hAnsi="Arial" w:cs="Arial"/>
        </w:rPr>
      </w:pPr>
      <w:r w:rsidRPr="00DD572D">
        <w:rPr>
          <w:rFonts w:ascii="Arial" w:hAnsi="Arial" w:cs="Arial"/>
          <w:b/>
        </w:rPr>
        <w:t>Art. 1</w:t>
      </w:r>
      <w:r w:rsidR="002B4B31" w:rsidRPr="00DD572D">
        <w:rPr>
          <w:rFonts w:ascii="Arial" w:hAnsi="Arial" w:cs="Arial"/>
          <w:b/>
        </w:rPr>
        <w:t>40</w:t>
      </w:r>
      <w:r w:rsidRPr="00DD572D">
        <w:rPr>
          <w:rFonts w:ascii="Arial" w:hAnsi="Arial" w:cs="Arial"/>
          <w:b/>
        </w:rPr>
        <w:t xml:space="preserve">. </w:t>
      </w:r>
      <w:r w:rsidRPr="00DD572D">
        <w:rPr>
          <w:rFonts w:ascii="Arial" w:hAnsi="Arial" w:cs="Arial"/>
        </w:rPr>
        <w:t>Os contribuintes submetidos ao regime de estimativa serão regulamente notificados do período de duração do regime, bem como das importâncias a serem recolhidas.</w:t>
      </w:r>
    </w:p>
    <w:p w14:paraId="51FEEEC4" w14:textId="77777777" w:rsidR="00E8210D" w:rsidRPr="00DD572D" w:rsidRDefault="00E8210D" w:rsidP="00306A91">
      <w:pPr>
        <w:spacing w:line="360" w:lineRule="auto"/>
        <w:ind w:right="-1"/>
        <w:jc w:val="both"/>
        <w:rPr>
          <w:rFonts w:ascii="Arial" w:hAnsi="Arial" w:cs="Arial"/>
          <w:b/>
        </w:rPr>
      </w:pPr>
    </w:p>
    <w:p w14:paraId="3C1AC1C6" w14:textId="77777777" w:rsidR="00E8210D" w:rsidRPr="00DD572D" w:rsidRDefault="00E8210D" w:rsidP="00306A91">
      <w:pPr>
        <w:spacing w:line="360" w:lineRule="auto"/>
        <w:ind w:right="-1"/>
        <w:jc w:val="both"/>
        <w:rPr>
          <w:rFonts w:ascii="Arial" w:hAnsi="Arial" w:cs="Arial"/>
        </w:rPr>
      </w:pPr>
      <w:r w:rsidRPr="00DD572D">
        <w:rPr>
          <w:rFonts w:ascii="Arial" w:hAnsi="Arial" w:cs="Arial"/>
          <w:b/>
        </w:rPr>
        <w:t>Art. 14</w:t>
      </w:r>
      <w:r w:rsidR="002B4B31" w:rsidRPr="00DD572D">
        <w:rPr>
          <w:rFonts w:ascii="Arial" w:hAnsi="Arial" w:cs="Arial"/>
          <w:b/>
        </w:rPr>
        <w:t>1</w:t>
      </w:r>
      <w:r w:rsidRPr="00DD572D">
        <w:rPr>
          <w:rFonts w:ascii="Arial" w:hAnsi="Arial" w:cs="Arial"/>
          <w:b/>
        </w:rPr>
        <w:t xml:space="preserve">. </w:t>
      </w:r>
      <w:r w:rsidRPr="00DD572D">
        <w:rPr>
          <w:rFonts w:ascii="Arial" w:hAnsi="Arial" w:cs="Arial"/>
        </w:rPr>
        <w:t>Os valores estimados, para determinado exercício ou período, poderão ser revistos pela autoridade fiscal e, se for o caso, reajustadas as prestações subseq</w:t>
      </w:r>
      <w:r w:rsidR="00482297" w:rsidRPr="00DD572D">
        <w:rPr>
          <w:rFonts w:ascii="Arial" w:hAnsi="Arial" w:cs="Arial"/>
        </w:rPr>
        <w:t>u</w:t>
      </w:r>
      <w:r w:rsidRPr="00DD572D">
        <w:rPr>
          <w:rFonts w:ascii="Arial" w:hAnsi="Arial" w:cs="Arial"/>
        </w:rPr>
        <w:t>entes à revisão, notificando-se o contribuinte, na forma do artigo anterior.</w:t>
      </w:r>
    </w:p>
    <w:p w14:paraId="6988AA56" w14:textId="77777777" w:rsidR="00E8210D" w:rsidRPr="00DD572D" w:rsidRDefault="00E8210D" w:rsidP="00306A91">
      <w:pPr>
        <w:spacing w:line="360" w:lineRule="auto"/>
        <w:ind w:right="-1"/>
        <w:jc w:val="both"/>
        <w:rPr>
          <w:rFonts w:ascii="Arial" w:hAnsi="Arial" w:cs="Arial"/>
          <w:b/>
        </w:rPr>
      </w:pPr>
    </w:p>
    <w:p w14:paraId="3AFB842D" w14:textId="77777777" w:rsidR="00E8210D" w:rsidRPr="00DD572D" w:rsidRDefault="00E8210D" w:rsidP="00306A91">
      <w:pPr>
        <w:spacing w:line="360" w:lineRule="auto"/>
        <w:ind w:right="-1"/>
        <w:jc w:val="both"/>
        <w:rPr>
          <w:rFonts w:ascii="Arial" w:hAnsi="Arial" w:cs="Arial"/>
        </w:rPr>
      </w:pPr>
      <w:r w:rsidRPr="00DD572D">
        <w:rPr>
          <w:rFonts w:ascii="Arial" w:hAnsi="Arial" w:cs="Arial"/>
          <w:b/>
        </w:rPr>
        <w:t>Art. 14</w:t>
      </w:r>
      <w:r w:rsidR="002B4B31" w:rsidRPr="00DD572D">
        <w:rPr>
          <w:rFonts w:ascii="Arial" w:hAnsi="Arial" w:cs="Arial"/>
          <w:b/>
        </w:rPr>
        <w:t>2</w:t>
      </w:r>
      <w:r w:rsidRPr="00DD572D">
        <w:rPr>
          <w:rFonts w:ascii="Arial" w:hAnsi="Arial" w:cs="Arial"/>
          <w:b/>
        </w:rPr>
        <w:t xml:space="preserve">. </w:t>
      </w:r>
      <w:r w:rsidRPr="00DD572D">
        <w:rPr>
          <w:rFonts w:ascii="Arial" w:hAnsi="Arial" w:cs="Arial"/>
        </w:rPr>
        <w:t>O contribuinte poderá contestar os valores estimados, mediante reclamação e sucessivamente, recurso, dirigidos à autoridade fiscal competente, na forma desta Lei.</w:t>
      </w:r>
    </w:p>
    <w:p w14:paraId="5E0A9181" w14:textId="77777777" w:rsidR="00E8210D" w:rsidRDefault="00E8210D" w:rsidP="00306A91">
      <w:pPr>
        <w:spacing w:line="360" w:lineRule="auto"/>
        <w:ind w:right="-1"/>
        <w:jc w:val="both"/>
        <w:rPr>
          <w:rFonts w:ascii="Arial" w:hAnsi="Arial" w:cs="Arial"/>
        </w:rPr>
      </w:pPr>
    </w:p>
    <w:p w14:paraId="28F6B856" w14:textId="77777777" w:rsidR="00027690" w:rsidRDefault="00027690" w:rsidP="00306A91">
      <w:pPr>
        <w:spacing w:line="360" w:lineRule="auto"/>
        <w:ind w:right="-1"/>
        <w:jc w:val="both"/>
        <w:rPr>
          <w:rFonts w:ascii="Arial" w:hAnsi="Arial" w:cs="Arial"/>
        </w:rPr>
      </w:pPr>
    </w:p>
    <w:p w14:paraId="1C0A7AB5" w14:textId="77777777" w:rsidR="00027690" w:rsidRDefault="00027690" w:rsidP="00306A91">
      <w:pPr>
        <w:spacing w:line="360" w:lineRule="auto"/>
        <w:ind w:right="-1"/>
        <w:jc w:val="both"/>
        <w:rPr>
          <w:rFonts w:ascii="Arial" w:hAnsi="Arial" w:cs="Arial"/>
        </w:rPr>
      </w:pPr>
    </w:p>
    <w:p w14:paraId="591245D2" w14:textId="77777777" w:rsidR="00027690" w:rsidRDefault="00027690" w:rsidP="00306A91">
      <w:pPr>
        <w:spacing w:line="360" w:lineRule="auto"/>
        <w:ind w:right="-1"/>
        <w:jc w:val="both"/>
        <w:rPr>
          <w:rFonts w:ascii="Arial" w:hAnsi="Arial" w:cs="Arial"/>
        </w:rPr>
      </w:pPr>
    </w:p>
    <w:p w14:paraId="2D0D81DA" w14:textId="77777777" w:rsidR="00027690" w:rsidRDefault="00027690" w:rsidP="00306A91">
      <w:pPr>
        <w:spacing w:line="360" w:lineRule="auto"/>
        <w:ind w:right="-1"/>
        <w:jc w:val="both"/>
        <w:rPr>
          <w:rFonts w:ascii="Arial" w:hAnsi="Arial" w:cs="Arial"/>
        </w:rPr>
      </w:pPr>
    </w:p>
    <w:p w14:paraId="7A3B45A2" w14:textId="77777777" w:rsidR="00027690" w:rsidRDefault="00027690" w:rsidP="00306A91">
      <w:pPr>
        <w:spacing w:line="360" w:lineRule="auto"/>
        <w:ind w:right="-1"/>
        <w:jc w:val="both"/>
        <w:rPr>
          <w:rFonts w:ascii="Arial" w:hAnsi="Arial" w:cs="Arial"/>
        </w:rPr>
      </w:pPr>
    </w:p>
    <w:p w14:paraId="4EEB55F5" w14:textId="77777777" w:rsidR="00027690" w:rsidRPr="00DD572D" w:rsidRDefault="00027690" w:rsidP="00306A91">
      <w:pPr>
        <w:spacing w:line="360" w:lineRule="auto"/>
        <w:ind w:right="-1"/>
        <w:jc w:val="both"/>
        <w:rPr>
          <w:rFonts w:ascii="Arial" w:hAnsi="Arial" w:cs="Arial"/>
        </w:rPr>
      </w:pPr>
    </w:p>
    <w:p w14:paraId="567CF5ED" w14:textId="77777777" w:rsidR="00E8210D" w:rsidRPr="00DD572D" w:rsidRDefault="00E8210D" w:rsidP="00306A91">
      <w:pPr>
        <w:spacing w:line="360" w:lineRule="auto"/>
        <w:ind w:right="-1"/>
        <w:jc w:val="both"/>
        <w:rPr>
          <w:rFonts w:ascii="Arial" w:hAnsi="Arial" w:cs="Arial"/>
        </w:rPr>
      </w:pPr>
      <w:r w:rsidRPr="00DD572D">
        <w:rPr>
          <w:rFonts w:ascii="Arial" w:hAnsi="Arial" w:cs="Arial"/>
          <w:b/>
        </w:rPr>
        <w:t>§1º.</w:t>
      </w:r>
      <w:r w:rsidRPr="00DD572D">
        <w:rPr>
          <w:rFonts w:ascii="Arial" w:hAnsi="Arial" w:cs="Arial"/>
        </w:rPr>
        <w:t xml:space="preserve"> O prazo para reclamação referida neste artigo é de 20 (vinte) dias, contados da data do recebimento das notificações de que trata o art. </w:t>
      </w:r>
      <w:r w:rsidR="000B7429" w:rsidRPr="00DD572D">
        <w:rPr>
          <w:rFonts w:ascii="Arial" w:hAnsi="Arial" w:cs="Arial"/>
        </w:rPr>
        <w:t>140</w:t>
      </w:r>
      <w:r w:rsidRPr="00DD572D">
        <w:rPr>
          <w:rFonts w:ascii="Arial" w:hAnsi="Arial" w:cs="Arial"/>
        </w:rPr>
        <w:t>.</w:t>
      </w:r>
    </w:p>
    <w:p w14:paraId="12F36CCD" w14:textId="77777777" w:rsidR="00E8210D" w:rsidRPr="00DD572D" w:rsidRDefault="00E8210D" w:rsidP="00306A91">
      <w:pPr>
        <w:spacing w:line="360" w:lineRule="auto"/>
        <w:ind w:right="-1"/>
        <w:jc w:val="both"/>
        <w:rPr>
          <w:rFonts w:ascii="Arial" w:hAnsi="Arial" w:cs="Arial"/>
        </w:rPr>
      </w:pPr>
    </w:p>
    <w:p w14:paraId="1FA1B6F0" w14:textId="77777777" w:rsidR="00E8210D" w:rsidRPr="00DD572D" w:rsidRDefault="00E8210D" w:rsidP="00306A91">
      <w:pPr>
        <w:spacing w:line="360" w:lineRule="auto"/>
        <w:ind w:right="-1"/>
        <w:jc w:val="both"/>
        <w:rPr>
          <w:rFonts w:ascii="Arial" w:hAnsi="Arial" w:cs="Arial"/>
        </w:rPr>
      </w:pPr>
      <w:r w:rsidRPr="00DD572D">
        <w:rPr>
          <w:rFonts w:ascii="Arial" w:hAnsi="Arial" w:cs="Arial"/>
          <w:b/>
        </w:rPr>
        <w:t>§2º.</w:t>
      </w:r>
      <w:r w:rsidRPr="00DD572D">
        <w:rPr>
          <w:rFonts w:ascii="Arial" w:hAnsi="Arial" w:cs="Arial"/>
        </w:rPr>
        <w:t xml:space="preserve"> Julgada procedente a impugnação, a diferença a maior recolhida na pendência da decisão, será compensada nos recolhimentos futuros relativos ao período ou, se for o caso, restituída ao contribuinte mediante requerimento.</w:t>
      </w:r>
    </w:p>
    <w:p w14:paraId="19F3CD16" w14:textId="77777777" w:rsidR="00E8210D" w:rsidRPr="00DD572D" w:rsidRDefault="00E8210D" w:rsidP="00306A91">
      <w:pPr>
        <w:spacing w:line="360" w:lineRule="auto"/>
        <w:ind w:right="-1"/>
        <w:jc w:val="both"/>
        <w:rPr>
          <w:rFonts w:ascii="Arial" w:hAnsi="Arial" w:cs="Arial"/>
        </w:rPr>
      </w:pPr>
    </w:p>
    <w:p w14:paraId="390F8BCD" w14:textId="77777777" w:rsidR="00E8210D" w:rsidRPr="00DD572D" w:rsidRDefault="00E8210D" w:rsidP="00306A91">
      <w:pPr>
        <w:spacing w:line="360" w:lineRule="auto"/>
        <w:ind w:right="-1"/>
        <w:jc w:val="both"/>
        <w:rPr>
          <w:rFonts w:ascii="Arial" w:hAnsi="Arial" w:cs="Arial"/>
        </w:rPr>
      </w:pPr>
      <w:r w:rsidRPr="00DD572D">
        <w:rPr>
          <w:rFonts w:ascii="Arial" w:hAnsi="Arial" w:cs="Arial"/>
          <w:b/>
        </w:rPr>
        <w:t>§3º.</w:t>
      </w:r>
      <w:r w:rsidRPr="00DD572D">
        <w:rPr>
          <w:rFonts w:ascii="Arial" w:hAnsi="Arial" w:cs="Arial"/>
        </w:rPr>
        <w:t xml:space="preserve"> Se a decisão proferida agravar o valor da estimava, deve o contribuinte promover o recolhimento da diferença correspondente a cada mês, nas condições estabelecidas pela </w:t>
      </w:r>
      <w:r w:rsidR="008F1950" w:rsidRPr="00DD572D">
        <w:rPr>
          <w:rFonts w:ascii="Arial" w:hAnsi="Arial" w:cs="Arial"/>
        </w:rPr>
        <w:t>Secretaria Municipal de Finanças</w:t>
      </w:r>
      <w:r w:rsidRPr="00DD572D">
        <w:rPr>
          <w:rFonts w:ascii="Arial" w:hAnsi="Arial" w:cs="Arial"/>
        </w:rPr>
        <w:t>.</w:t>
      </w:r>
    </w:p>
    <w:p w14:paraId="247303E7" w14:textId="77777777" w:rsidR="00E8210D" w:rsidRPr="00DD572D" w:rsidRDefault="00E8210D" w:rsidP="00306A91">
      <w:pPr>
        <w:spacing w:line="360" w:lineRule="auto"/>
        <w:ind w:right="-1" w:firstLine="708"/>
        <w:jc w:val="both"/>
        <w:rPr>
          <w:rFonts w:ascii="Arial" w:hAnsi="Arial" w:cs="Arial"/>
        </w:rPr>
      </w:pPr>
    </w:p>
    <w:p w14:paraId="6B6972E2" w14:textId="77777777" w:rsidR="00E8210D" w:rsidRPr="00DD572D" w:rsidRDefault="00E8210D" w:rsidP="00306A91">
      <w:pPr>
        <w:spacing w:line="360" w:lineRule="auto"/>
        <w:ind w:right="-1"/>
        <w:jc w:val="both"/>
        <w:rPr>
          <w:rFonts w:ascii="Arial" w:hAnsi="Arial" w:cs="Arial"/>
        </w:rPr>
      </w:pPr>
      <w:r w:rsidRPr="00DD572D">
        <w:rPr>
          <w:rFonts w:ascii="Arial" w:hAnsi="Arial" w:cs="Arial"/>
          <w:b/>
        </w:rPr>
        <w:t>Art. 14</w:t>
      </w:r>
      <w:r w:rsidR="002B4B31" w:rsidRPr="00DD572D">
        <w:rPr>
          <w:rFonts w:ascii="Arial" w:hAnsi="Arial" w:cs="Arial"/>
          <w:b/>
        </w:rPr>
        <w:t>3</w:t>
      </w:r>
      <w:r w:rsidRPr="00DD572D">
        <w:rPr>
          <w:rFonts w:ascii="Arial" w:hAnsi="Arial" w:cs="Arial"/>
          <w:b/>
        </w:rPr>
        <w:t xml:space="preserve">. </w:t>
      </w:r>
      <w:r w:rsidRPr="00DD572D">
        <w:rPr>
          <w:rFonts w:ascii="Arial" w:hAnsi="Arial" w:cs="Arial"/>
        </w:rPr>
        <w:t xml:space="preserve">Ao fim do período para o qual se fez </w:t>
      </w:r>
      <w:r w:rsidR="005967CA" w:rsidRPr="00DD572D">
        <w:rPr>
          <w:rFonts w:ascii="Arial" w:hAnsi="Arial" w:cs="Arial"/>
        </w:rPr>
        <w:t>à</w:t>
      </w:r>
      <w:r w:rsidRPr="00DD572D">
        <w:rPr>
          <w:rFonts w:ascii="Arial" w:hAnsi="Arial" w:cs="Arial"/>
        </w:rPr>
        <w:t xml:space="preserve"> estimativa, ou ainda, por qualquer motivo, suspensa a aplicação do regime, a autoridade fiscal procederá à apuração da receita auferida e do imposto efetivamente devido, notificando-se o contribuinte dos resultados obtidos.</w:t>
      </w:r>
    </w:p>
    <w:p w14:paraId="47692A42" w14:textId="77777777" w:rsidR="00E8210D" w:rsidRPr="00DD572D" w:rsidRDefault="00E8210D" w:rsidP="00306A91">
      <w:pPr>
        <w:spacing w:line="360" w:lineRule="auto"/>
        <w:ind w:right="-1"/>
        <w:jc w:val="both"/>
        <w:rPr>
          <w:rFonts w:ascii="Arial" w:hAnsi="Arial" w:cs="Arial"/>
          <w:bCs/>
        </w:rPr>
      </w:pPr>
    </w:p>
    <w:p w14:paraId="2886FE05" w14:textId="77777777" w:rsidR="00E8210D" w:rsidRPr="00DD572D" w:rsidRDefault="00E8210D" w:rsidP="00306A91">
      <w:pPr>
        <w:spacing w:line="360" w:lineRule="auto"/>
        <w:ind w:right="-1"/>
        <w:jc w:val="both"/>
        <w:rPr>
          <w:rFonts w:ascii="Arial" w:hAnsi="Arial" w:cs="Arial"/>
        </w:rPr>
      </w:pPr>
      <w:r w:rsidRPr="00DD572D">
        <w:rPr>
          <w:rFonts w:ascii="Arial" w:hAnsi="Arial" w:cs="Arial"/>
          <w:b/>
          <w:bCs/>
        </w:rPr>
        <w:t>Parágrafo único.</w:t>
      </w:r>
      <w:r w:rsidRPr="00DD572D">
        <w:rPr>
          <w:rFonts w:ascii="Arial" w:hAnsi="Arial" w:cs="Arial"/>
          <w:bCs/>
        </w:rPr>
        <w:t xml:space="preserve"> As diferenças verificadas entre o total do imposto estimado e o</w:t>
      </w:r>
      <w:r w:rsidRPr="00DD572D">
        <w:rPr>
          <w:rFonts w:ascii="Arial" w:hAnsi="Arial" w:cs="Arial"/>
        </w:rPr>
        <w:t xml:space="preserve"> montante efetivamente devido serão:</w:t>
      </w:r>
    </w:p>
    <w:p w14:paraId="5DCBC9B3" w14:textId="77777777" w:rsidR="00E8210D" w:rsidRPr="00DD572D" w:rsidRDefault="00E8210D" w:rsidP="00306A91">
      <w:pPr>
        <w:spacing w:line="360" w:lineRule="auto"/>
        <w:ind w:right="-1"/>
        <w:jc w:val="both"/>
        <w:rPr>
          <w:rFonts w:ascii="Arial" w:hAnsi="Arial" w:cs="Arial"/>
        </w:rPr>
      </w:pPr>
    </w:p>
    <w:p w14:paraId="6E05C798" w14:textId="77777777" w:rsidR="00E8210D" w:rsidRPr="00DD572D" w:rsidRDefault="00E8210D" w:rsidP="00306A91">
      <w:pPr>
        <w:spacing w:line="360" w:lineRule="auto"/>
        <w:ind w:right="-1"/>
        <w:jc w:val="both"/>
        <w:rPr>
          <w:rFonts w:ascii="Arial" w:hAnsi="Arial" w:cs="Arial"/>
        </w:rPr>
      </w:pPr>
      <w:r w:rsidRPr="00DD572D">
        <w:rPr>
          <w:rFonts w:ascii="Arial" w:hAnsi="Arial" w:cs="Arial"/>
          <w:b/>
        </w:rPr>
        <w:t xml:space="preserve">I </w:t>
      </w:r>
      <w:r w:rsidRPr="00DD572D">
        <w:rPr>
          <w:rFonts w:ascii="Arial" w:hAnsi="Arial" w:cs="Arial"/>
        </w:rPr>
        <w:t>- recolhidas no prazo de até 30 (trinta) dias, contados da data da notificação referida no “caput” deste artigo;</w:t>
      </w:r>
    </w:p>
    <w:p w14:paraId="6EC6FDD0" w14:textId="77777777" w:rsidR="00E8210D" w:rsidRPr="00DD572D" w:rsidRDefault="00E8210D" w:rsidP="00306A91">
      <w:pPr>
        <w:spacing w:line="360" w:lineRule="auto"/>
        <w:ind w:right="-1"/>
        <w:jc w:val="both"/>
        <w:rPr>
          <w:rFonts w:ascii="Arial" w:hAnsi="Arial" w:cs="Arial"/>
        </w:rPr>
      </w:pPr>
    </w:p>
    <w:p w14:paraId="63040E78" w14:textId="77777777" w:rsidR="00E8210D" w:rsidRPr="00DD572D" w:rsidRDefault="00E8210D" w:rsidP="00306A91">
      <w:pPr>
        <w:spacing w:line="360" w:lineRule="auto"/>
        <w:ind w:right="-1"/>
        <w:jc w:val="both"/>
        <w:rPr>
          <w:rFonts w:ascii="Arial" w:hAnsi="Arial" w:cs="Arial"/>
        </w:rPr>
      </w:pPr>
      <w:r w:rsidRPr="00DD572D">
        <w:rPr>
          <w:rFonts w:ascii="Arial" w:hAnsi="Arial" w:cs="Arial"/>
          <w:b/>
        </w:rPr>
        <w:t xml:space="preserve">II </w:t>
      </w:r>
      <w:r w:rsidRPr="00DD572D">
        <w:rPr>
          <w:rFonts w:ascii="Arial" w:hAnsi="Arial" w:cs="Arial"/>
        </w:rPr>
        <w:t>- devolvidas ao contribuinte, mediante requerimento a ser apresentado no prazo de 30 (trinta) dias, contados do último dia do período abrangido pela estimativa.</w:t>
      </w:r>
    </w:p>
    <w:p w14:paraId="2DABFFD1" w14:textId="77777777" w:rsidR="00E8210D" w:rsidRPr="00DD572D" w:rsidRDefault="00E8210D" w:rsidP="00306A91">
      <w:pPr>
        <w:spacing w:line="360" w:lineRule="auto"/>
        <w:ind w:right="-1" w:firstLine="708"/>
        <w:jc w:val="both"/>
        <w:rPr>
          <w:rFonts w:ascii="Arial" w:hAnsi="Arial" w:cs="Arial"/>
          <w:b/>
        </w:rPr>
      </w:pPr>
    </w:p>
    <w:p w14:paraId="3A81AFD2" w14:textId="77777777" w:rsidR="00E8210D" w:rsidRPr="00DD572D" w:rsidRDefault="00E8210D" w:rsidP="00306A91">
      <w:pPr>
        <w:spacing w:line="360" w:lineRule="auto"/>
        <w:ind w:right="-1"/>
        <w:jc w:val="both"/>
        <w:rPr>
          <w:rFonts w:ascii="Arial" w:hAnsi="Arial" w:cs="Arial"/>
        </w:rPr>
      </w:pPr>
      <w:r w:rsidRPr="00DD572D">
        <w:rPr>
          <w:rFonts w:ascii="Arial" w:hAnsi="Arial" w:cs="Arial"/>
          <w:b/>
        </w:rPr>
        <w:t>Art. 14</w:t>
      </w:r>
      <w:r w:rsidR="002B4B31" w:rsidRPr="00DD572D">
        <w:rPr>
          <w:rFonts w:ascii="Arial" w:hAnsi="Arial" w:cs="Arial"/>
          <w:b/>
        </w:rPr>
        <w:t>4</w:t>
      </w:r>
      <w:r w:rsidRPr="00DD572D">
        <w:rPr>
          <w:rFonts w:ascii="Arial" w:hAnsi="Arial" w:cs="Arial"/>
          <w:b/>
        </w:rPr>
        <w:t xml:space="preserve">. </w:t>
      </w:r>
      <w:r w:rsidRPr="00DD572D">
        <w:rPr>
          <w:rFonts w:ascii="Arial" w:hAnsi="Arial" w:cs="Arial"/>
        </w:rPr>
        <w:t xml:space="preserve">O enquadramento no regime de estimativa poderá ser feito, a critério da </w:t>
      </w:r>
      <w:r w:rsidR="008F1950" w:rsidRPr="00DD572D">
        <w:rPr>
          <w:rFonts w:ascii="Arial" w:hAnsi="Arial" w:cs="Arial"/>
        </w:rPr>
        <w:t>Secretaria Municipal de Finanças</w:t>
      </w:r>
      <w:r w:rsidRPr="00DD572D">
        <w:rPr>
          <w:rFonts w:ascii="Arial" w:hAnsi="Arial" w:cs="Arial"/>
        </w:rPr>
        <w:t>, individualmente, por categorias de estabelecimentos, ou por grupos de atividade, independendo, a aplicação do regime, do fato de se encontrar o contribuinte sujeito a manter escrita fiscal.</w:t>
      </w:r>
    </w:p>
    <w:p w14:paraId="1C42DC4A" w14:textId="77777777" w:rsidR="00E8210D" w:rsidRPr="00DD572D" w:rsidRDefault="00E8210D" w:rsidP="00306A91">
      <w:pPr>
        <w:spacing w:line="360" w:lineRule="auto"/>
        <w:ind w:right="-1"/>
        <w:jc w:val="both"/>
        <w:rPr>
          <w:rFonts w:ascii="Arial" w:hAnsi="Arial" w:cs="Arial"/>
          <w:bCs/>
        </w:rPr>
      </w:pPr>
    </w:p>
    <w:p w14:paraId="354D6674" w14:textId="77777777" w:rsidR="00027690" w:rsidRDefault="00027690" w:rsidP="00306A91">
      <w:pPr>
        <w:spacing w:line="360" w:lineRule="auto"/>
        <w:ind w:right="-1"/>
        <w:jc w:val="both"/>
        <w:rPr>
          <w:rFonts w:ascii="Arial" w:hAnsi="Arial" w:cs="Arial"/>
          <w:b/>
          <w:bCs/>
        </w:rPr>
      </w:pPr>
    </w:p>
    <w:p w14:paraId="756050CC" w14:textId="77777777" w:rsidR="00027690" w:rsidRDefault="00027690" w:rsidP="00306A91">
      <w:pPr>
        <w:spacing w:line="360" w:lineRule="auto"/>
        <w:ind w:right="-1"/>
        <w:jc w:val="both"/>
        <w:rPr>
          <w:rFonts w:ascii="Arial" w:hAnsi="Arial" w:cs="Arial"/>
          <w:b/>
          <w:bCs/>
        </w:rPr>
      </w:pPr>
    </w:p>
    <w:p w14:paraId="4C09C3EC" w14:textId="77777777" w:rsidR="00E8210D" w:rsidRPr="00DD572D" w:rsidRDefault="00E8210D" w:rsidP="00306A91">
      <w:pPr>
        <w:spacing w:line="360" w:lineRule="auto"/>
        <w:ind w:right="-1"/>
        <w:jc w:val="both"/>
        <w:rPr>
          <w:rFonts w:ascii="Arial" w:hAnsi="Arial" w:cs="Arial"/>
        </w:rPr>
      </w:pPr>
      <w:r w:rsidRPr="00DD572D">
        <w:rPr>
          <w:rFonts w:ascii="Arial" w:hAnsi="Arial" w:cs="Arial"/>
          <w:b/>
          <w:bCs/>
        </w:rPr>
        <w:t>Parágrafo único.</w:t>
      </w:r>
      <w:r w:rsidRPr="00DD572D">
        <w:rPr>
          <w:rFonts w:ascii="Arial" w:hAnsi="Arial" w:cs="Arial"/>
          <w:bCs/>
        </w:rPr>
        <w:t xml:space="preserve"> Sendo insatisfatórios os meios normais de controle, a </w:t>
      </w:r>
      <w:r w:rsidR="008F1950" w:rsidRPr="00DD572D">
        <w:rPr>
          <w:rFonts w:ascii="Arial" w:hAnsi="Arial" w:cs="Arial"/>
          <w:bCs/>
        </w:rPr>
        <w:t>Secretaria Municipal de Finanças</w:t>
      </w:r>
      <w:r w:rsidRPr="00DD572D">
        <w:rPr>
          <w:rFonts w:ascii="Arial" w:hAnsi="Arial" w:cs="Arial"/>
        </w:rPr>
        <w:t xml:space="preserve"> poderá exigir, do contribuinte, a adoção de máquinas, equipamentos ou documentos especiais, necessários à apuração dos serviços prestados, da receita auferida e do imposto devido.</w:t>
      </w:r>
    </w:p>
    <w:p w14:paraId="2DAE01B0" w14:textId="77777777" w:rsidR="00E8210D" w:rsidRPr="00DD572D" w:rsidRDefault="00E8210D" w:rsidP="00306A91">
      <w:pPr>
        <w:pStyle w:val="IMPOSTOS"/>
        <w:spacing w:line="360" w:lineRule="auto"/>
        <w:rPr>
          <w:rFonts w:ascii="Arial" w:hAnsi="Arial" w:cs="Arial"/>
          <w:kern w:val="2"/>
          <w:szCs w:val="24"/>
        </w:rPr>
      </w:pPr>
    </w:p>
    <w:p w14:paraId="07838552" w14:textId="77777777" w:rsidR="00E8210D" w:rsidRPr="00DD572D" w:rsidRDefault="00E8210D" w:rsidP="00306A91">
      <w:pPr>
        <w:pStyle w:val="IMPOSTOS"/>
        <w:spacing w:line="360" w:lineRule="auto"/>
        <w:rPr>
          <w:rFonts w:ascii="Arial" w:hAnsi="Arial" w:cs="Arial"/>
          <w:szCs w:val="24"/>
        </w:rPr>
      </w:pPr>
      <w:r w:rsidRPr="00DD572D">
        <w:rPr>
          <w:rFonts w:ascii="Arial" w:hAnsi="Arial" w:cs="Arial"/>
          <w:szCs w:val="24"/>
        </w:rPr>
        <w:t>SEÇÃO IV</w:t>
      </w:r>
    </w:p>
    <w:p w14:paraId="5B9E6019" w14:textId="77777777" w:rsidR="00E8210D" w:rsidRPr="00DD572D" w:rsidRDefault="00E8210D" w:rsidP="00306A91">
      <w:pPr>
        <w:pStyle w:val="IMPOSTOS"/>
        <w:spacing w:line="360" w:lineRule="auto"/>
        <w:rPr>
          <w:rFonts w:ascii="Arial" w:hAnsi="Arial" w:cs="Arial"/>
          <w:szCs w:val="24"/>
        </w:rPr>
      </w:pPr>
      <w:r w:rsidRPr="00DD572D">
        <w:rPr>
          <w:rFonts w:ascii="Arial" w:hAnsi="Arial" w:cs="Arial"/>
          <w:szCs w:val="24"/>
        </w:rPr>
        <w:t>INSCRIÇÃO</w:t>
      </w:r>
    </w:p>
    <w:p w14:paraId="65D97998" w14:textId="77777777" w:rsidR="00E8210D" w:rsidRPr="00DD572D" w:rsidRDefault="00E8210D" w:rsidP="00306A91">
      <w:pPr>
        <w:spacing w:line="360" w:lineRule="auto"/>
        <w:ind w:right="-1"/>
        <w:jc w:val="both"/>
        <w:rPr>
          <w:rFonts w:ascii="Arial" w:hAnsi="Arial" w:cs="Arial"/>
        </w:rPr>
      </w:pPr>
    </w:p>
    <w:p w14:paraId="631AA63E" w14:textId="77777777" w:rsidR="00E8210D" w:rsidRPr="00DD572D" w:rsidRDefault="00E8210D" w:rsidP="00306A91">
      <w:pPr>
        <w:tabs>
          <w:tab w:val="left" w:pos="709"/>
        </w:tabs>
        <w:spacing w:line="360" w:lineRule="auto"/>
        <w:ind w:right="-1"/>
        <w:jc w:val="both"/>
        <w:rPr>
          <w:rFonts w:ascii="Arial" w:hAnsi="Arial" w:cs="Arial"/>
        </w:rPr>
      </w:pPr>
      <w:r w:rsidRPr="00DD572D">
        <w:rPr>
          <w:rFonts w:ascii="Arial" w:hAnsi="Arial" w:cs="Arial"/>
          <w:b/>
        </w:rPr>
        <w:t>Art. 14</w:t>
      </w:r>
      <w:r w:rsidR="002B4B31" w:rsidRPr="00DD572D">
        <w:rPr>
          <w:rFonts w:ascii="Arial" w:hAnsi="Arial" w:cs="Arial"/>
          <w:b/>
        </w:rPr>
        <w:t>5</w:t>
      </w:r>
      <w:r w:rsidRPr="00DD572D">
        <w:rPr>
          <w:rFonts w:ascii="Arial" w:hAnsi="Arial" w:cs="Arial"/>
          <w:b/>
        </w:rPr>
        <w:t xml:space="preserve">. </w:t>
      </w:r>
      <w:r w:rsidRPr="00DD572D">
        <w:rPr>
          <w:rFonts w:ascii="Arial" w:hAnsi="Arial" w:cs="Arial"/>
        </w:rPr>
        <w:t xml:space="preserve">Os sujeitos passivos do imposto devem promover sua inscrição no Cadastro Mercantil de Contribuintes - C.M.C., uma para cada local de atividade, na forma estabelecida pela </w:t>
      </w:r>
      <w:r w:rsidR="008F1950" w:rsidRPr="00DD572D">
        <w:rPr>
          <w:rFonts w:ascii="Arial" w:hAnsi="Arial" w:cs="Arial"/>
        </w:rPr>
        <w:t>Secretaria Municipal de Finanças</w:t>
      </w:r>
      <w:r w:rsidRPr="00DD572D">
        <w:rPr>
          <w:rFonts w:ascii="Arial" w:hAnsi="Arial" w:cs="Arial"/>
        </w:rPr>
        <w:t xml:space="preserve"> e no prazo máximo de 30 (trinta) dias, contados da data de </w:t>
      </w:r>
      <w:r w:rsidR="00790329" w:rsidRPr="00DD572D">
        <w:rPr>
          <w:rFonts w:ascii="Arial" w:hAnsi="Arial" w:cs="Arial"/>
        </w:rPr>
        <w:t>início</w:t>
      </w:r>
      <w:r w:rsidRPr="00DD572D">
        <w:rPr>
          <w:rFonts w:ascii="Arial" w:hAnsi="Arial" w:cs="Arial"/>
        </w:rPr>
        <w:t xml:space="preserve"> da atividade, ainda que se trate de sujeito passivo beneficiado por imunidade ou isenção.</w:t>
      </w:r>
    </w:p>
    <w:p w14:paraId="10687331" w14:textId="77777777" w:rsidR="00E8210D" w:rsidRPr="00DD572D" w:rsidRDefault="00E8210D" w:rsidP="00306A91">
      <w:pPr>
        <w:spacing w:line="360" w:lineRule="auto"/>
        <w:ind w:right="-1"/>
        <w:jc w:val="both"/>
        <w:rPr>
          <w:rFonts w:ascii="Arial" w:hAnsi="Arial" w:cs="Arial"/>
        </w:rPr>
      </w:pPr>
    </w:p>
    <w:p w14:paraId="1217CA0A" w14:textId="77777777" w:rsidR="00E8210D" w:rsidRPr="00DD572D" w:rsidRDefault="00E8210D" w:rsidP="00306A91">
      <w:pPr>
        <w:spacing w:line="360" w:lineRule="auto"/>
        <w:ind w:right="-1"/>
        <w:jc w:val="both"/>
        <w:rPr>
          <w:rFonts w:ascii="Arial" w:hAnsi="Arial" w:cs="Arial"/>
        </w:rPr>
      </w:pPr>
      <w:r w:rsidRPr="00DD572D">
        <w:rPr>
          <w:rFonts w:ascii="Arial" w:hAnsi="Arial" w:cs="Arial"/>
          <w:b/>
        </w:rPr>
        <w:t>§1º.</w:t>
      </w:r>
      <w:r w:rsidRPr="00DD572D">
        <w:rPr>
          <w:rFonts w:ascii="Arial" w:hAnsi="Arial" w:cs="Arial"/>
        </w:rPr>
        <w:t xml:space="preserve"> Caso o contribuinte não possua estabelecimento fixo, a inscrição será feita pelo local do seu </w:t>
      </w:r>
      <w:r w:rsidR="00790329" w:rsidRPr="00DD572D">
        <w:rPr>
          <w:rFonts w:ascii="Arial" w:hAnsi="Arial" w:cs="Arial"/>
        </w:rPr>
        <w:t>domicílio</w:t>
      </w:r>
      <w:r w:rsidRPr="00DD572D">
        <w:rPr>
          <w:rFonts w:ascii="Arial" w:hAnsi="Arial" w:cs="Arial"/>
        </w:rPr>
        <w:t>.</w:t>
      </w:r>
    </w:p>
    <w:p w14:paraId="35AE8DB1" w14:textId="77777777" w:rsidR="00E8210D" w:rsidRPr="00DD572D" w:rsidRDefault="00E8210D" w:rsidP="00306A91">
      <w:pPr>
        <w:spacing w:line="360" w:lineRule="auto"/>
        <w:ind w:right="-1"/>
        <w:jc w:val="both"/>
        <w:rPr>
          <w:rFonts w:ascii="Arial" w:hAnsi="Arial" w:cs="Arial"/>
        </w:rPr>
      </w:pPr>
    </w:p>
    <w:p w14:paraId="047E91A7" w14:textId="77777777" w:rsidR="00E8210D" w:rsidRPr="00DD572D" w:rsidRDefault="00E8210D" w:rsidP="00306A91">
      <w:pPr>
        <w:spacing w:line="360" w:lineRule="auto"/>
        <w:ind w:right="-1"/>
        <w:jc w:val="both"/>
        <w:rPr>
          <w:rFonts w:ascii="Arial" w:hAnsi="Arial" w:cs="Arial"/>
        </w:rPr>
      </w:pPr>
      <w:r w:rsidRPr="00DD572D">
        <w:rPr>
          <w:rFonts w:ascii="Arial" w:hAnsi="Arial" w:cs="Arial"/>
          <w:b/>
        </w:rPr>
        <w:t>§2º.</w:t>
      </w:r>
      <w:r w:rsidRPr="00DD572D">
        <w:rPr>
          <w:rFonts w:ascii="Arial" w:hAnsi="Arial" w:cs="Arial"/>
        </w:rPr>
        <w:t xml:space="preserve"> O recebimento da inscrição prevista neste artigo não faz presumir a aceitação dos dados declarados pelo contribuinte.</w:t>
      </w:r>
    </w:p>
    <w:p w14:paraId="06A658B0" w14:textId="77777777" w:rsidR="00E8210D" w:rsidRPr="00DD572D" w:rsidRDefault="00E8210D" w:rsidP="00306A91">
      <w:pPr>
        <w:spacing w:line="360" w:lineRule="auto"/>
        <w:ind w:right="-1"/>
        <w:jc w:val="both"/>
        <w:rPr>
          <w:rFonts w:ascii="Arial" w:hAnsi="Arial" w:cs="Arial"/>
          <w:b/>
        </w:rPr>
      </w:pPr>
    </w:p>
    <w:p w14:paraId="36A50113" w14:textId="77777777" w:rsidR="00E8210D" w:rsidRPr="00DD572D" w:rsidRDefault="00E8210D" w:rsidP="00306A91">
      <w:pPr>
        <w:spacing w:line="360" w:lineRule="auto"/>
        <w:ind w:right="-1"/>
        <w:jc w:val="both"/>
        <w:rPr>
          <w:rFonts w:ascii="Arial" w:hAnsi="Arial" w:cs="Arial"/>
        </w:rPr>
      </w:pPr>
      <w:r w:rsidRPr="00DD572D">
        <w:rPr>
          <w:rFonts w:ascii="Arial" w:hAnsi="Arial" w:cs="Arial"/>
          <w:b/>
        </w:rPr>
        <w:t>Art. 14</w:t>
      </w:r>
      <w:r w:rsidR="002B4B31" w:rsidRPr="00DD572D">
        <w:rPr>
          <w:rFonts w:ascii="Arial" w:hAnsi="Arial" w:cs="Arial"/>
          <w:b/>
        </w:rPr>
        <w:t>6</w:t>
      </w:r>
      <w:r w:rsidRPr="00DD572D">
        <w:rPr>
          <w:rFonts w:ascii="Arial" w:hAnsi="Arial" w:cs="Arial"/>
          <w:b/>
        </w:rPr>
        <w:t xml:space="preserve">. </w:t>
      </w:r>
      <w:r w:rsidRPr="00DD572D">
        <w:rPr>
          <w:rFonts w:ascii="Arial" w:hAnsi="Arial" w:cs="Arial"/>
        </w:rPr>
        <w:t>Sempre que os dados declarados no momento da inscrição sofrerem alterações, fica o contribuinte obrigado a informá-las ao Cadastro Mercantil de Contribuintes - CMC, no prazo de 30 (trinta) dias, contados da data das respectivas ocorrências.</w:t>
      </w:r>
    </w:p>
    <w:p w14:paraId="73270506" w14:textId="77777777" w:rsidR="00E8210D" w:rsidRPr="00DD572D" w:rsidRDefault="00E8210D" w:rsidP="00306A91">
      <w:pPr>
        <w:spacing w:line="360" w:lineRule="auto"/>
        <w:ind w:right="-1"/>
        <w:jc w:val="both"/>
        <w:rPr>
          <w:rFonts w:ascii="Arial" w:hAnsi="Arial" w:cs="Arial"/>
          <w:bCs/>
        </w:rPr>
      </w:pPr>
    </w:p>
    <w:p w14:paraId="3AF8B031" w14:textId="77777777" w:rsidR="00E8210D" w:rsidRPr="00DD572D" w:rsidRDefault="00E8210D" w:rsidP="00306A91">
      <w:pPr>
        <w:spacing w:line="360" w:lineRule="auto"/>
        <w:ind w:right="-1"/>
        <w:jc w:val="both"/>
        <w:rPr>
          <w:rFonts w:ascii="Arial" w:hAnsi="Arial" w:cs="Arial"/>
        </w:rPr>
      </w:pPr>
      <w:r w:rsidRPr="00DD572D">
        <w:rPr>
          <w:rFonts w:ascii="Arial" w:hAnsi="Arial" w:cs="Arial"/>
          <w:b/>
          <w:bCs/>
        </w:rPr>
        <w:t>Parágrafo único.</w:t>
      </w:r>
      <w:r w:rsidRPr="00DD572D">
        <w:rPr>
          <w:rFonts w:ascii="Arial" w:hAnsi="Arial" w:cs="Arial"/>
          <w:bCs/>
        </w:rPr>
        <w:t xml:space="preserve"> Também no prazo referido neste artigo devem ser comunicados </w:t>
      </w:r>
      <w:r w:rsidRPr="00DD572D">
        <w:rPr>
          <w:rFonts w:ascii="Arial" w:hAnsi="Arial" w:cs="Arial"/>
        </w:rPr>
        <w:t>o encerramento das atividades, a venda e a transferência do estabelecimento.</w:t>
      </w:r>
    </w:p>
    <w:p w14:paraId="718C08C3" w14:textId="77777777" w:rsidR="00E8210D" w:rsidRDefault="00E8210D" w:rsidP="00306A91">
      <w:pPr>
        <w:spacing w:line="360" w:lineRule="auto"/>
        <w:ind w:right="-1"/>
        <w:jc w:val="both"/>
        <w:rPr>
          <w:rFonts w:ascii="Arial" w:hAnsi="Arial" w:cs="Arial"/>
        </w:rPr>
      </w:pPr>
    </w:p>
    <w:p w14:paraId="58AEA5FE" w14:textId="77777777" w:rsidR="00402D32" w:rsidRDefault="00402D32" w:rsidP="00306A91">
      <w:pPr>
        <w:spacing w:line="360" w:lineRule="auto"/>
        <w:ind w:right="-1"/>
        <w:jc w:val="both"/>
        <w:rPr>
          <w:rFonts w:ascii="Arial" w:hAnsi="Arial" w:cs="Arial"/>
        </w:rPr>
      </w:pPr>
    </w:p>
    <w:p w14:paraId="3F22D4E5" w14:textId="77777777" w:rsidR="00402D32" w:rsidRDefault="00402D32" w:rsidP="00306A91">
      <w:pPr>
        <w:spacing w:line="360" w:lineRule="auto"/>
        <w:ind w:right="-1"/>
        <w:jc w:val="both"/>
        <w:rPr>
          <w:rFonts w:ascii="Arial" w:hAnsi="Arial" w:cs="Arial"/>
        </w:rPr>
      </w:pPr>
    </w:p>
    <w:p w14:paraId="364E23F1" w14:textId="77777777" w:rsidR="00402D32" w:rsidRDefault="00402D32" w:rsidP="00306A91">
      <w:pPr>
        <w:spacing w:line="360" w:lineRule="auto"/>
        <w:ind w:right="-1"/>
        <w:jc w:val="both"/>
        <w:rPr>
          <w:rFonts w:ascii="Arial" w:hAnsi="Arial" w:cs="Arial"/>
        </w:rPr>
      </w:pPr>
    </w:p>
    <w:p w14:paraId="6EC5AAB7" w14:textId="77777777" w:rsidR="00402D32" w:rsidRDefault="00402D32" w:rsidP="00306A91">
      <w:pPr>
        <w:spacing w:line="360" w:lineRule="auto"/>
        <w:ind w:right="-1"/>
        <w:jc w:val="both"/>
        <w:rPr>
          <w:rFonts w:ascii="Arial" w:hAnsi="Arial" w:cs="Arial"/>
        </w:rPr>
      </w:pPr>
    </w:p>
    <w:p w14:paraId="30332A57" w14:textId="77777777" w:rsidR="00402D32" w:rsidRPr="00DD572D" w:rsidRDefault="00402D32" w:rsidP="00306A91">
      <w:pPr>
        <w:spacing w:line="360" w:lineRule="auto"/>
        <w:ind w:right="-1"/>
        <w:jc w:val="both"/>
        <w:rPr>
          <w:rFonts w:ascii="Arial" w:hAnsi="Arial" w:cs="Arial"/>
        </w:rPr>
      </w:pPr>
    </w:p>
    <w:p w14:paraId="24390D30" w14:textId="77777777" w:rsidR="00E8210D" w:rsidRPr="00DD572D" w:rsidRDefault="00E8210D" w:rsidP="00306A91">
      <w:pPr>
        <w:spacing w:line="360" w:lineRule="auto"/>
        <w:ind w:right="-1"/>
        <w:jc w:val="both"/>
        <w:rPr>
          <w:rFonts w:ascii="Arial" w:hAnsi="Arial" w:cs="Arial"/>
        </w:rPr>
      </w:pPr>
      <w:r w:rsidRPr="00DD572D">
        <w:rPr>
          <w:rFonts w:ascii="Arial" w:hAnsi="Arial" w:cs="Arial"/>
          <w:b/>
          <w:bCs/>
        </w:rPr>
        <w:t>Art.</w:t>
      </w:r>
      <w:r w:rsidRPr="00DD572D">
        <w:rPr>
          <w:rFonts w:ascii="Arial" w:hAnsi="Arial" w:cs="Arial"/>
          <w:b/>
        </w:rPr>
        <w:t xml:space="preserve"> 14</w:t>
      </w:r>
      <w:r w:rsidR="002B4B31" w:rsidRPr="00DD572D">
        <w:rPr>
          <w:rFonts w:ascii="Arial" w:hAnsi="Arial" w:cs="Arial"/>
          <w:b/>
        </w:rPr>
        <w:t>7</w:t>
      </w:r>
      <w:r w:rsidRPr="00DD572D">
        <w:rPr>
          <w:rFonts w:ascii="Arial" w:hAnsi="Arial" w:cs="Arial"/>
          <w:b/>
        </w:rPr>
        <w:t xml:space="preserve">. </w:t>
      </w:r>
      <w:r w:rsidRPr="00DD572D">
        <w:rPr>
          <w:rFonts w:ascii="Arial" w:hAnsi="Arial" w:cs="Arial"/>
        </w:rPr>
        <w:t xml:space="preserve">Compete à </w:t>
      </w:r>
      <w:r w:rsidR="008F1950" w:rsidRPr="00DD572D">
        <w:rPr>
          <w:rFonts w:ascii="Arial" w:hAnsi="Arial" w:cs="Arial"/>
        </w:rPr>
        <w:t>Secretaria Municipal de Finanças</w:t>
      </w:r>
      <w:r w:rsidRPr="00DD572D">
        <w:rPr>
          <w:rFonts w:ascii="Arial" w:hAnsi="Arial" w:cs="Arial"/>
        </w:rPr>
        <w:t>, em caso de omissão do contribuinte e sempre que julgado necessário, promover, de ofício, inscrições, alterações de dados cadastrais e cancelamento de inscrições.</w:t>
      </w:r>
    </w:p>
    <w:p w14:paraId="3BBBB717" w14:textId="77777777" w:rsidR="00E8210D" w:rsidRPr="00DD572D" w:rsidRDefault="00E8210D" w:rsidP="00306A91">
      <w:pPr>
        <w:spacing w:line="360" w:lineRule="auto"/>
        <w:ind w:right="-1"/>
        <w:jc w:val="both"/>
        <w:rPr>
          <w:rFonts w:ascii="Arial" w:hAnsi="Arial" w:cs="Arial"/>
        </w:rPr>
      </w:pPr>
    </w:p>
    <w:p w14:paraId="2B6BC03A" w14:textId="77777777" w:rsidR="00E8210D" w:rsidRPr="00DD572D" w:rsidRDefault="00E8210D" w:rsidP="00306A91">
      <w:pPr>
        <w:spacing w:line="360" w:lineRule="auto"/>
        <w:ind w:right="-1"/>
        <w:jc w:val="both"/>
        <w:rPr>
          <w:rFonts w:ascii="Arial" w:hAnsi="Arial" w:cs="Arial"/>
        </w:rPr>
      </w:pPr>
      <w:r w:rsidRPr="00DD572D">
        <w:rPr>
          <w:rFonts w:ascii="Arial" w:hAnsi="Arial" w:cs="Arial"/>
          <w:b/>
        </w:rPr>
        <w:t>Art. 14</w:t>
      </w:r>
      <w:r w:rsidR="002B4B31" w:rsidRPr="00DD572D">
        <w:rPr>
          <w:rFonts w:ascii="Arial" w:hAnsi="Arial" w:cs="Arial"/>
          <w:b/>
        </w:rPr>
        <w:t>8</w:t>
      </w:r>
      <w:r w:rsidRPr="00DD572D">
        <w:rPr>
          <w:rFonts w:ascii="Arial" w:hAnsi="Arial" w:cs="Arial"/>
          <w:b/>
        </w:rPr>
        <w:t xml:space="preserve">. </w:t>
      </w:r>
      <w:r w:rsidRPr="00DD572D">
        <w:rPr>
          <w:rFonts w:ascii="Arial" w:hAnsi="Arial" w:cs="Arial"/>
        </w:rPr>
        <w:t xml:space="preserve">A inscrição, a atualização de dados cadastrais e o cancelamento das inscrições serão efetuados em formulários próprios, segundo modelos instituídos pela </w:t>
      </w:r>
      <w:r w:rsidR="008F1950" w:rsidRPr="00DD572D">
        <w:rPr>
          <w:rFonts w:ascii="Arial" w:hAnsi="Arial" w:cs="Arial"/>
        </w:rPr>
        <w:t>Secretaria Municipal de Finanças</w:t>
      </w:r>
      <w:r w:rsidRPr="00DD572D">
        <w:rPr>
          <w:rFonts w:ascii="Arial" w:hAnsi="Arial" w:cs="Arial"/>
        </w:rPr>
        <w:t>, através dos quais serão declarados os dados e informações exigidas no interesse da fiscalização do tributo.</w:t>
      </w:r>
    </w:p>
    <w:p w14:paraId="5FBA46DD" w14:textId="77777777" w:rsidR="00E8210D" w:rsidRPr="00DD572D" w:rsidRDefault="00E8210D" w:rsidP="00306A91">
      <w:pPr>
        <w:spacing w:line="360" w:lineRule="auto"/>
        <w:ind w:right="-1"/>
        <w:jc w:val="both"/>
        <w:rPr>
          <w:rFonts w:ascii="Arial" w:hAnsi="Arial" w:cs="Arial"/>
          <w:bCs/>
        </w:rPr>
      </w:pPr>
    </w:p>
    <w:p w14:paraId="083D654E" w14:textId="77777777" w:rsidR="00E8210D" w:rsidRPr="00DD572D" w:rsidRDefault="00E8210D" w:rsidP="00306A91">
      <w:pPr>
        <w:spacing w:line="360" w:lineRule="auto"/>
        <w:ind w:right="-1"/>
        <w:jc w:val="both"/>
        <w:rPr>
          <w:rFonts w:ascii="Arial" w:hAnsi="Arial" w:cs="Arial"/>
          <w:bCs/>
        </w:rPr>
      </w:pPr>
      <w:r w:rsidRPr="00DD572D">
        <w:rPr>
          <w:rFonts w:ascii="Arial" w:hAnsi="Arial" w:cs="Arial"/>
          <w:b/>
          <w:bCs/>
        </w:rPr>
        <w:t>Parágrafo único.</w:t>
      </w:r>
      <w:r w:rsidRPr="00DD572D">
        <w:rPr>
          <w:rFonts w:ascii="Arial" w:hAnsi="Arial" w:cs="Arial"/>
          <w:bCs/>
        </w:rPr>
        <w:t xml:space="preserve"> Como complemento dos dados da inscrição, fica o contribuinte obrigado a anexar, ao formulário mencionado neste artigo, quaisquer documentos exigidos pela Fazenda Municipal.</w:t>
      </w:r>
    </w:p>
    <w:p w14:paraId="36640CB8" w14:textId="77777777" w:rsidR="00E8210D" w:rsidRPr="00DD572D" w:rsidRDefault="00E8210D" w:rsidP="00306A91">
      <w:pPr>
        <w:pStyle w:val="IMPOSTOS"/>
        <w:spacing w:line="360" w:lineRule="auto"/>
        <w:rPr>
          <w:rFonts w:ascii="Arial" w:hAnsi="Arial" w:cs="Arial"/>
          <w:szCs w:val="24"/>
        </w:rPr>
      </w:pPr>
    </w:p>
    <w:p w14:paraId="3748CF34" w14:textId="77777777" w:rsidR="00E8210D" w:rsidRPr="00DD572D" w:rsidRDefault="00E8210D" w:rsidP="00306A91">
      <w:pPr>
        <w:pStyle w:val="IMPOSTOS"/>
        <w:spacing w:line="360" w:lineRule="auto"/>
        <w:rPr>
          <w:rFonts w:ascii="Arial" w:hAnsi="Arial" w:cs="Arial"/>
          <w:szCs w:val="24"/>
        </w:rPr>
      </w:pPr>
      <w:r w:rsidRPr="00DD572D">
        <w:rPr>
          <w:rFonts w:ascii="Arial" w:hAnsi="Arial" w:cs="Arial"/>
          <w:szCs w:val="24"/>
        </w:rPr>
        <w:t>SEÇÃO V</w:t>
      </w:r>
    </w:p>
    <w:p w14:paraId="7F41C7FE" w14:textId="77777777" w:rsidR="00E8210D" w:rsidRPr="00DD572D" w:rsidRDefault="00E8210D" w:rsidP="00306A91">
      <w:pPr>
        <w:pStyle w:val="IMPOSTOS"/>
        <w:spacing w:line="360" w:lineRule="auto"/>
        <w:rPr>
          <w:rFonts w:ascii="Arial" w:hAnsi="Arial" w:cs="Arial"/>
          <w:szCs w:val="24"/>
        </w:rPr>
      </w:pPr>
      <w:r w:rsidRPr="00DD572D">
        <w:rPr>
          <w:rFonts w:ascii="Arial" w:hAnsi="Arial" w:cs="Arial"/>
          <w:szCs w:val="24"/>
        </w:rPr>
        <w:t>LANÇAMENTO E RECOLHIMENTO</w:t>
      </w:r>
    </w:p>
    <w:p w14:paraId="19A24DC4" w14:textId="77777777" w:rsidR="00E8210D" w:rsidRPr="00DD572D" w:rsidRDefault="00E8210D" w:rsidP="00306A91">
      <w:pPr>
        <w:spacing w:line="360" w:lineRule="auto"/>
        <w:ind w:right="-142"/>
        <w:jc w:val="center"/>
        <w:rPr>
          <w:rFonts w:ascii="Arial" w:hAnsi="Arial" w:cs="Arial"/>
        </w:rPr>
      </w:pPr>
    </w:p>
    <w:p w14:paraId="028E20AA" w14:textId="77777777" w:rsidR="00E8210D" w:rsidRPr="00DD572D" w:rsidRDefault="00E8210D" w:rsidP="00306A91">
      <w:pPr>
        <w:spacing w:line="360" w:lineRule="auto"/>
        <w:jc w:val="both"/>
        <w:rPr>
          <w:rFonts w:ascii="Arial" w:hAnsi="Arial" w:cs="Arial"/>
        </w:rPr>
      </w:pPr>
      <w:r w:rsidRPr="00DD572D">
        <w:rPr>
          <w:rFonts w:ascii="Arial" w:hAnsi="Arial" w:cs="Arial"/>
          <w:b/>
        </w:rPr>
        <w:t>Art. 14</w:t>
      </w:r>
      <w:r w:rsidR="002B4B31" w:rsidRPr="00DD572D">
        <w:rPr>
          <w:rFonts w:ascii="Arial" w:hAnsi="Arial" w:cs="Arial"/>
          <w:b/>
        </w:rPr>
        <w:t>9</w:t>
      </w:r>
      <w:r w:rsidRPr="00DD572D">
        <w:rPr>
          <w:rFonts w:ascii="Arial" w:hAnsi="Arial" w:cs="Arial"/>
          <w:b/>
        </w:rPr>
        <w:t>.</w:t>
      </w:r>
      <w:r w:rsidRPr="00DD572D">
        <w:rPr>
          <w:rFonts w:ascii="Arial" w:hAnsi="Arial" w:cs="Arial"/>
          <w:bCs/>
        </w:rPr>
        <w:t xml:space="preserve"> </w:t>
      </w:r>
      <w:r w:rsidRPr="00DD572D">
        <w:rPr>
          <w:rFonts w:ascii="Arial" w:hAnsi="Arial" w:cs="Arial"/>
        </w:rPr>
        <w:t>O lançamento será feito a todos os contribuintes sujeitos ao ISS, na forma e nos prazos estabelecidos em regulamento, tendo como base os dados constantes no Cadastro Mercantil de Contribuintes.</w:t>
      </w:r>
    </w:p>
    <w:p w14:paraId="2187BFAC" w14:textId="77777777" w:rsidR="00E8210D" w:rsidRPr="00DD572D" w:rsidRDefault="00E8210D" w:rsidP="00306A91">
      <w:pPr>
        <w:spacing w:line="360" w:lineRule="auto"/>
        <w:ind w:firstLine="1620"/>
        <w:jc w:val="both"/>
        <w:rPr>
          <w:rFonts w:ascii="Arial" w:hAnsi="Arial" w:cs="Arial"/>
          <w:b/>
        </w:rPr>
      </w:pPr>
    </w:p>
    <w:p w14:paraId="6FD0FFE0" w14:textId="77777777" w:rsidR="00E8210D" w:rsidRPr="00DD572D" w:rsidRDefault="00E8210D" w:rsidP="00306A91">
      <w:pPr>
        <w:spacing w:line="360" w:lineRule="auto"/>
        <w:jc w:val="both"/>
        <w:rPr>
          <w:rFonts w:ascii="Arial" w:hAnsi="Arial" w:cs="Arial"/>
        </w:rPr>
      </w:pPr>
      <w:r w:rsidRPr="00DD572D">
        <w:rPr>
          <w:rFonts w:ascii="Arial" w:hAnsi="Arial" w:cs="Arial"/>
          <w:b/>
        </w:rPr>
        <w:t>Art. 1</w:t>
      </w:r>
      <w:r w:rsidR="002B4B31" w:rsidRPr="00DD572D">
        <w:rPr>
          <w:rFonts w:ascii="Arial" w:hAnsi="Arial" w:cs="Arial"/>
          <w:b/>
        </w:rPr>
        <w:t>50</w:t>
      </w:r>
      <w:r w:rsidRPr="00DD572D">
        <w:rPr>
          <w:rFonts w:ascii="Arial" w:hAnsi="Arial" w:cs="Arial"/>
          <w:b/>
        </w:rPr>
        <w:t>.</w:t>
      </w:r>
      <w:r w:rsidRPr="00DD572D">
        <w:rPr>
          <w:rFonts w:ascii="Arial" w:hAnsi="Arial" w:cs="Arial"/>
        </w:rPr>
        <w:t xml:space="preserve"> O lançamento do ISS será feito:</w:t>
      </w:r>
    </w:p>
    <w:p w14:paraId="3FF535C7" w14:textId="77777777" w:rsidR="00E8210D" w:rsidRPr="00DD572D" w:rsidRDefault="00E8210D" w:rsidP="00306A91">
      <w:pPr>
        <w:spacing w:line="360" w:lineRule="auto"/>
        <w:jc w:val="both"/>
        <w:rPr>
          <w:rFonts w:ascii="Arial" w:hAnsi="Arial" w:cs="Arial"/>
        </w:rPr>
      </w:pPr>
    </w:p>
    <w:p w14:paraId="3D1CE172"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 </w:t>
      </w:r>
      <w:r w:rsidRPr="00DD572D">
        <w:rPr>
          <w:rFonts w:ascii="Arial" w:hAnsi="Arial" w:cs="Arial"/>
        </w:rPr>
        <w:t>- por homologação;</w:t>
      </w:r>
    </w:p>
    <w:p w14:paraId="18019733" w14:textId="77777777" w:rsidR="00E8210D" w:rsidRPr="00DD572D" w:rsidRDefault="00E8210D" w:rsidP="00306A91">
      <w:pPr>
        <w:spacing w:line="360" w:lineRule="auto"/>
        <w:jc w:val="both"/>
        <w:rPr>
          <w:rFonts w:ascii="Arial" w:hAnsi="Arial" w:cs="Arial"/>
        </w:rPr>
      </w:pPr>
    </w:p>
    <w:p w14:paraId="10124FA1" w14:textId="77777777" w:rsidR="00E8210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de ofício, quando calculado em função da natureza do serviço ou de outros fatores pertinentes que independam do preço do serviço, a critério da autoridade administrativa e, em </w:t>
      </w:r>
      <w:r w:rsidR="005967CA" w:rsidRPr="00DD572D">
        <w:rPr>
          <w:rFonts w:ascii="Arial" w:hAnsi="Arial" w:cs="Arial"/>
        </w:rPr>
        <w:t>consequência</w:t>
      </w:r>
      <w:r w:rsidRPr="00DD572D">
        <w:rPr>
          <w:rFonts w:ascii="Arial" w:hAnsi="Arial" w:cs="Arial"/>
        </w:rPr>
        <w:t xml:space="preserve"> do levantamento fiscal, ficar constatada a falta de recolhimento total ou parcial do imposto, podendo ser lançado, a critério da autoridade administrativa, através de Notificação e Auto de Infração.</w:t>
      </w:r>
    </w:p>
    <w:p w14:paraId="35EC08D3" w14:textId="77777777" w:rsidR="00402D32" w:rsidRDefault="00402D32" w:rsidP="00306A91">
      <w:pPr>
        <w:spacing w:line="360" w:lineRule="auto"/>
        <w:jc w:val="both"/>
        <w:rPr>
          <w:rFonts w:ascii="Arial" w:hAnsi="Arial" w:cs="Arial"/>
        </w:rPr>
      </w:pPr>
    </w:p>
    <w:p w14:paraId="3B1B497D" w14:textId="77777777" w:rsidR="00402D32" w:rsidRDefault="00402D32" w:rsidP="00306A91">
      <w:pPr>
        <w:spacing w:line="360" w:lineRule="auto"/>
        <w:jc w:val="both"/>
        <w:rPr>
          <w:rFonts w:ascii="Arial" w:hAnsi="Arial" w:cs="Arial"/>
        </w:rPr>
      </w:pPr>
    </w:p>
    <w:p w14:paraId="20DF1B27" w14:textId="77777777" w:rsidR="00402D32" w:rsidRDefault="00402D32" w:rsidP="00306A91">
      <w:pPr>
        <w:spacing w:line="360" w:lineRule="auto"/>
        <w:jc w:val="both"/>
        <w:rPr>
          <w:rFonts w:ascii="Arial" w:hAnsi="Arial" w:cs="Arial"/>
        </w:rPr>
      </w:pPr>
    </w:p>
    <w:p w14:paraId="2A21595F" w14:textId="77777777" w:rsidR="00402D32" w:rsidRPr="00DD572D" w:rsidRDefault="00402D32" w:rsidP="00306A91">
      <w:pPr>
        <w:spacing w:line="360" w:lineRule="auto"/>
        <w:jc w:val="both"/>
        <w:rPr>
          <w:rFonts w:ascii="Arial" w:hAnsi="Arial" w:cs="Arial"/>
        </w:rPr>
      </w:pPr>
    </w:p>
    <w:p w14:paraId="29858DA2" w14:textId="77777777" w:rsidR="00E8210D" w:rsidRPr="00DD572D" w:rsidRDefault="00E8210D" w:rsidP="00306A91">
      <w:pPr>
        <w:spacing w:line="360" w:lineRule="auto"/>
        <w:ind w:firstLine="708"/>
        <w:jc w:val="both"/>
        <w:rPr>
          <w:rFonts w:ascii="Arial" w:hAnsi="Arial" w:cs="Arial"/>
        </w:rPr>
      </w:pPr>
    </w:p>
    <w:p w14:paraId="039757E5" w14:textId="77777777" w:rsidR="00E8210D" w:rsidRPr="00DD572D" w:rsidRDefault="00E8210D" w:rsidP="00306A91">
      <w:pPr>
        <w:spacing w:line="360" w:lineRule="auto"/>
        <w:jc w:val="both"/>
        <w:rPr>
          <w:rFonts w:ascii="Arial" w:hAnsi="Arial" w:cs="Arial"/>
        </w:rPr>
      </w:pPr>
      <w:r w:rsidRPr="00DD572D">
        <w:rPr>
          <w:rFonts w:ascii="Arial" w:hAnsi="Arial" w:cs="Arial"/>
          <w:b/>
        </w:rPr>
        <w:t>Art. 15</w:t>
      </w:r>
      <w:r w:rsidR="002B4B31" w:rsidRPr="00DD572D">
        <w:rPr>
          <w:rFonts w:ascii="Arial" w:hAnsi="Arial" w:cs="Arial"/>
          <w:b/>
        </w:rPr>
        <w:t>1</w:t>
      </w:r>
      <w:r w:rsidRPr="00DD572D">
        <w:rPr>
          <w:rFonts w:ascii="Arial" w:hAnsi="Arial" w:cs="Arial"/>
          <w:b/>
        </w:rPr>
        <w:t>.</w:t>
      </w:r>
      <w:r w:rsidRPr="00DD572D">
        <w:rPr>
          <w:rFonts w:ascii="Arial" w:hAnsi="Arial" w:cs="Arial"/>
        </w:rPr>
        <w:t xml:space="preserve"> </w:t>
      </w:r>
      <w:r w:rsidRPr="00DD572D">
        <w:rPr>
          <w:rFonts w:ascii="Arial" w:hAnsi="Arial" w:cs="Arial"/>
          <w:b/>
        </w:rPr>
        <w:t xml:space="preserve"> </w:t>
      </w:r>
      <w:r w:rsidRPr="00DD572D">
        <w:rPr>
          <w:rFonts w:ascii="Arial" w:hAnsi="Arial" w:cs="Arial"/>
        </w:rPr>
        <w:t xml:space="preserve">Ressalvadas as exceções previstas nesta Lei, os sujeitos passivos devem, independentemente de qualquer notificação, calcular o imposto incidente sobre os serviços prestados ou tomados (retidos ou substituídos), em cada mês, recolhendo-o até o dia 10 (dez) do mês </w:t>
      </w:r>
      <w:r w:rsidR="005967CA" w:rsidRPr="00DD572D">
        <w:rPr>
          <w:rFonts w:ascii="Arial" w:hAnsi="Arial" w:cs="Arial"/>
        </w:rPr>
        <w:t>subsequente</w:t>
      </w:r>
      <w:r w:rsidRPr="00DD572D">
        <w:rPr>
          <w:rFonts w:ascii="Arial" w:hAnsi="Arial" w:cs="Arial"/>
        </w:rPr>
        <w:t xml:space="preserve"> ao faturamento ou no prazo estabelecido em portaria baixada pela </w:t>
      </w:r>
      <w:r w:rsidR="008F1950" w:rsidRPr="00DD572D">
        <w:rPr>
          <w:rFonts w:ascii="Arial" w:hAnsi="Arial" w:cs="Arial"/>
        </w:rPr>
        <w:t>Secretaria Municipal de Finanças</w:t>
      </w:r>
      <w:r w:rsidRPr="00DD572D">
        <w:rPr>
          <w:rFonts w:ascii="Arial" w:hAnsi="Arial" w:cs="Arial"/>
        </w:rPr>
        <w:t>.</w:t>
      </w:r>
    </w:p>
    <w:p w14:paraId="6013B013" w14:textId="77777777" w:rsidR="00E8210D" w:rsidRPr="00DD572D" w:rsidRDefault="00E8210D" w:rsidP="00306A91">
      <w:pPr>
        <w:spacing w:line="360" w:lineRule="auto"/>
        <w:ind w:right="-1"/>
        <w:jc w:val="both"/>
        <w:rPr>
          <w:rFonts w:ascii="Arial" w:hAnsi="Arial" w:cs="Arial"/>
        </w:rPr>
      </w:pPr>
    </w:p>
    <w:p w14:paraId="6E56B878" w14:textId="77777777" w:rsidR="00E8210D" w:rsidRPr="00DD572D" w:rsidRDefault="00E8210D" w:rsidP="00306A91">
      <w:pPr>
        <w:spacing w:line="360" w:lineRule="auto"/>
        <w:jc w:val="both"/>
        <w:rPr>
          <w:rFonts w:ascii="Arial" w:hAnsi="Arial" w:cs="Arial"/>
        </w:rPr>
      </w:pPr>
      <w:r w:rsidRPr="00DD572D">
        <w:rPr>
          <w:rFonts w:ascii="Arial" w:hAnsi="Arial" w:cs="Arial"/>
          <w:b/>
        </w:rPr>
        <w:t>§1º</w:t>
      </w:r>
      <w:r w:rsidRPr="00DD572D">
        <w:rPr>
          <w:rFonts w:ascii="Arial" w:hAnsi="Arial" w:cs="Arial"/>
        </w:rPr>
        <w:t>. Quando os serviços tenham como base de cálculo faturamentos resultantes de convênios celebrados com o S.U.S., o recolhimento do imposto deverá ocorrer até o dia 10 (dez) do mês subsequente ao recebimento das respectivas faturas.</w:t>
      </w:r>
    </w:p>
    <w:p w14:paraId="0FEFBF32" w14:textId="77777777" w:rsidR="00E8210D" w:rsidRPr="00DD572D" w:rsidRDefault="00E8210D" w:rsidP="00306A91">
      <w:pPr>
        <w:spacing w:line="360" w:lineRule="auto"/>
        <w:jc w:val="both"/>
        <w:rPr>
          <w:rFonts w:ascii="Arial" w:hAnsi="Arial" w:cs="Arial"/>
        </w:rPr>
      </w:pPr>
    </w:p>
    <w:p w14:paraId="7B868E58" w14:textId="77777777" w:rsidR="00E8210D" w:rsidRPr="00DD572D" w:rsidRDefault="00E8210D" w:rsidP="00306A91">
      <w:pPr>
        <w:spacing w:line="360" w:lineRule="auto"/>
        <w:jc w:val="both"/>
        <w:rPr>
          <w:rFonts w:ascii="Arial" w:hAnsi="Arial" w:cs="Arial"/>
        </w:rPr>
      </w:pPr>
      <w:r w:rsidRPr="00DD572D">
        <w:rPr>
          <w:rFonts w:ascii="Arial" w:hAnsi="Arial" w:cs="Arial"/>
          <w:b/>
        </w:rPr>
        <w:t>§2º.</w:t>
      </w:r>
      <w:r w:rsidRPr="00DD572D">
        <w:rPr>
          <w:rFonts w:ascii="Arial" w:hAnsi="Arial" w:cs="Arial"/>
        </w:rPr>
        <w:t xml:space="preserve"> O recolhimento do imposto será feito através de formulário próprio, instituído pela </w:t>
      </w:r>
      <w:r w:rsidR="008F1950" w:rsidRPr="00DD572D">
        <w:rPr>
          <w:rFonts w:ascii="Arial" w:hAnsi="Arial" w:cs="Arial"/>
        </w:rPr>
        <w:t>Secretaria Municipal de Finanças</w:t>
      </w:r>
      <w:r w:rsidRPr="00DD572D">
        <w:rPr>
          <w:rFonts w:ascii="Arial" w:hAnsi="Arial" w:cs="Arial"/>
        </w:rPr>
        <w:t>.</w:t>
      </w:r>
    </w:p>
    <w:p w14:paraId="740FB41C" w14:textId="77777777" w:rsidR="00E8210D" w:rsidRPr="00DD572D" w:rsidRDefault="00E8210D" w:rsidP="00306A91">
      <w:pPr>
        <w:spacing w:line="360" w:lineRule="auto"/>
        <w:jc w:val="both"/>
        <w:rPr>
          <w:rFonts w:ascii="Arial" w:hAnsi="Arial" w:cs="Arial"/>
        </w:rPr>
      </w:pPr>
    </w:p>
    <w:p w14:paraId="197D96FA" w14:textId="77777777" w:rsidR="00E8210D" w:rsidRPr="00DD572D" w:rsidRDefault="00E8210D" w:rsidP="00306A91">
      <w:pPr>
        <w:spacing w:line="360" w:lineRule="auto"/>
        <w:jc w:val="both"/>
        <w:rPr>
          <w:rFonts w:ascii="Arial" w:hAnsi="Arial" w:cs="Arial"/>
        </w:rPr>
      </w:pPr>
      <w:r w:rsidRPr="00DD572D">
        <w:rPr>
          <w:rFonts w:ascii="Arial" w:hAnsi="Arial" w:cs="Arial"/>
          <w:b/>
        </w:rPr>
        <w:t>Art. 15</w:t>
      </w:r>
      <w:r w:rsidR="002B4B31" w:rsidRPr="00DD572D">
        <w:rPr>
          <w:rFonts w:ascii="Arial" w:hAnsi="Arial" w:cs="Arial"/>
          <w:b/>
        </w:rPr>
        <w:t>2</w:t>
      </w:r>
      <w:r w:rsidRPr="00DD572D">
        <w:rPr>
          <w:rFonts w:ascii="Arial" w:hAnsi="Arial" w:cs="Arial"/>
          <w:b/>
        </w:rPr>
        <w:t xml:space="preserve">. </w:t>
      </w:r>
      <w:r w:rsidRPr="00DD572D">
        <w:rPr>
          <w:rFonts w:ascii="Arial" w:hAnsi="Arial" w:cs="Arial"/>
        </w:rPr>
        <w:t xml:space="preserve">O imposto relativo aos serviços de diversões públicas, prestados nas condições descritas pelo inciso VI do artigo </w:t>
      </w:r>
      <w:r w:rsidR="000B7429" w:rsidRPr="00DD572D">
        <w:rPr>
          <w:rFonts w:ascii="Arial" w:hAnsi="Arial" w:cs="Arial"/>
        </w:rPr>
        <w:t>137</w:t>
      </w:r>
      <w:r w:rsidRPr="00DD572D">
        <w:rPr>
          <w:rFonts w:ascii="Arial" w:hAnsi="Arial" w:cs="Arial"/>
        </w:rPr>
        <w:t xml:space="preserve"> desta Lei, será recolhido antecipadamente, na forma estabelecida pela </w:t>
      </w:r>
      <w:r w:rsidR="008F1950" w:rsidRPr="00DD572D">
        <w:rPr>
          <w:rFonts w:ascii="Arial" w:hAnsi="Arial" w:cs="Arial"/>
        </w:rPr>
        <w:t>Secretaria Municipal de Finanças</w:t>
      </w:r>
      <w:r w:rsidRPr="00DD572D">
        <w:rPr>
          <w:rFonts w:ascii="Arial" w:hAnsi="Arial" w:cs="Arial"/>
        </w:rPr>
        <w:t>.</w:t>
      </w:r>
    </w:p>
    <w:p w14:paraId="0215B197" w14:textId="77777777" w:rsidR="00E8210D" w:rsidRPr="00DD572D" w:rsidRDefault="00E8210D" w:rsidP="00306A91">
      <w:pPr>
        <w:spacing w:line="360" w:lineRule="auto"/>
        <w:jc w:val="both"/>
        <w:rPr>
          <w:rFonts w:ascii="Arial" w:hAnsi="Arial" w:cs="Arial"/>
          <w:b/>
        </w:rPr>
      </w:pPr>
    </w:p>
    <w:p w14:paraId="154AAD3F" w14:textId="77777777" w:rsidR="00E8210D" w:rsidRPr="00DD572D" w:rsidRDefault="00E8210D" w:rsidP="00306A91">
      <w:pPr>
        <w:spacing w:line="360" w:lineRule="auto"/>
        <w:jc w:val="both"/>
        <w:rPr>
          <w:rFonts w:ascii="Arial" w:hAnsi="Arial" w:cs="Arial"/>
        </w:rPr>
      </w:pPr>
      <w:r w:rsidRPr="00DD572D">
        <w:rPr>
          <w:rFonts w:ascii="Arial" w:hAnsi="Arial" w:cs="Arial"/>
          <w:b/>
        </w:rPr>
        <w:t>Art. 15</w:t>
      </w:r>
      <w:r w:rsidR="002B4B31" w:rsidRPr="00DD572D">
        <w:rPr>
          <w:rFonts w:ascii="Arial" w:hAnsi="Arial" w:cs="Arial"/>
          <w:b/>
        </w:rPr>
        <w:t>3</w:t>
      </w:r>
      <w:r w:rsidRPr="00DD572D">
        <w:rPr>
          <w:rFonts w:ascii="Arial" w:hAnsi="Arial" w:cs="Arial"/>
          <w:b/>
        </w:rPr>
        <w:t xml:space="preserve">. </w:t>
      </w:r>
      <w:r w:rsidRPr="00DD572D">
        <w:rPr>
          <w:rFonts w:ascii="Arial" w:hAnsi="Arial" w:cs="Arial"/>
        </w:rPr>
        <w:t xml:space="preserve">O lançamento do imposto poderá ser procedido de </w:t>
      </w:r>
      <w:r w:rsidR="00810EA2" w:rsidRPr="00DD572D">
        <w:rPr>
          <w:rFonts w:ascii="Arial" w:hAnsi="Arial" w:cs="Arial"/>
        </w:rPr>
        <w:t>ofício</w:t>
      </w:r>
      <w:r w:rsidRPr="00DD572D">
        <w:rPr>
          <w:rFonts w:ascii="Arial" w:hAnsi="Arial" w:cs="Arial"/>
        </w:rPr>
        <w:t>, cumprindo à autoridade que o realizar, a obrigatoriedade de notificar o sujeito passivo.</w:t>
      </w:r>
    </w:p>
    <w:p w14:paraId="6CE516FD" w14:textId="77777777" w:rsidR="00E8210D" w:rsidRPr="00DD572D" w:rsidRDefault="00E8210D" w:rsidP="00306A91">
      <w:pPr>
        <w:spacing w:line="360" w:lineRule="auto"/>
        <w:jc w:val="both"/>
        <w:rPr>
          <w:rFonts w:ascii="Arial" w:hAnsi="Arial" w:cs="Arial"/>
          <w:b/>
        </w:rPr>
      </w:pPr>
    </w:p>
    <w:p w14:paraId="2BAFD53B" w14:textId="77777777" w:rsidR="00E8210D" w:rsidRPr="00DD572D" w:rsidRDefault="00E8210D" w:rsidP="00306A91">
      <w:pPr>
        <w:spacing w:line="360" w:lineRule="auto"/>
        <w:jc w:val="both"/>
        <w:rPr>
          <w:rFonts w:ascii="Arial" w:hAnsi="Arial" w:cs="Arial"/>
        </w:rPr>
      </w:pPr>
      <w:r w:rsidRPr="00DD572D">
        <w:rPr>
          <w:rFonts w:ascii="Arial" w:hAnsi="Arial" w:cs="Arial"/>
          <w:b/>
        </w:rPr>
        <w:t>Art. 15</w:t>
      </w:r>
      <w:r w:rsidR="002B4B31" w:rsidRPr="00DD572D">
        <w:rPr>
          <w:rFonts w:ascii="Arial" w:hAnsi="Arial" w:cs="Arial"/>
          <w:b/>
        </w:rPr>
        <w:t>4</w:t>
      </w:r>
      <w:r w:rsidRPr="00DD572D">
        <w:rPr>
          <w:rFonts w:ascii="Arial" w:hAnsi="Arial" w:cs="Arial"/>
          <w:b/>
        </w:rPr>
        <w:t xml:space="preserve">. </w:t>
      </w:r>
      <w:r w:rsidRPr="00DD572D">
        <w:rPr>
          <w:rFonts w:ascii="Arial" w:hAnsi="Arial" w:cs="Arial"/>
        </w:rPr>
        <w:t>O contribuinte deverá promover recolhimentos distintos do imposto incidente sobre os serviços prestados em cada estabelecimento ou local de exercício da atividade.</w:t>
      </w:r>
    </w:p>
    <w:p w14:paraId="139412E0" w14:textId="77777777" w:rsidR="00E8210D" w:rsidRPr="00DD572D" w:rsidRDefault="00E8210D" w:rsidP="00306A91">
      <w:pPr>
        <w:spacing w:line="360" w:lineRule="auto"/>
        <w:jc w:val="both"/>
        <w:rPr>
          <w:rFonts w:ascii="Arial" w:hAnsi="Arial" w:cs="Arial"/>
          <w:bCs/>
        </w:rPr>
      </w:pPr>
    </w:p>
    <w:p w14:paraId="32A4D811" w14:textId="77777777" w:rsidR="00E8210D" w:rsidRPr="00DD572D" w:rsidRDefault="00E8210D" w:rsidP="00306A91">
      <w:pPr>
        <w:spacing w:line="360" w:lineRule="auto"/>
        <w:jc w:val="both"/>
        <w:rPr>
          <w:rFonts w:ascii="Arial" w:hAnsi="Arial" w:cs="Arial"/>
        </w:rPr>
      </w:pPr>
      <w:r w:rsidRPr="00DD572D">
        <w:rPr>
          <w:rFonts w:ascii="Arial" w:hAnsi="Arial" w:cs="Arial"/>
          <w:b/>
          <w:bCs/>
        </w:rPr>
        <w:t>Parágrafo único.</w:t>
      </w:r>
      <w:r w:rsidRPr="00DD572D">
        <w:rPr>
          <w:rFonts w:ascii="Arial" w:hAnsi="Arial" w:cs="Arial"/>
          <w:bCs/>
        </w:rPr>
        <w:t xml:space="preserve"> É facultado o recolhimento unificado do imposto, relativamente a todos</w:t>
      </w:r>
      <w:r w:rsidRPr="00DD572D">
        <w:rPr>
          <w:rFonts w:ascii="Arial" w:hAnsi="Arial" w:cs="Arial"/>
        </w:rPr>
        <w:t xml:space="preserve"> os estabelecimentos ou locais de exercício da atividade desde que:</w:t>
      </w:r>
    </w:p>
    <w:p w14:paraId="7901E2F5" w14:textId="77777777" w:rsidR="00E8210D" w:rsidRPr="00DD572D" w:rsidRDefault="00E8210D" w:rsidP="00306A91">
      <w:pPr>
        <w:spacing w:line="360" w:lineRule="auto"/>
        <w:jc w:val="both"/>
        <w:rPr>
          <w:rFonts w:ascii="Arial" w:hAnsi="Arial" w:cs="Arial"/>
        </w:rPr>
      </w:pPr>
    </w:p>
    <w:p w14:paraId="586CC897"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 </w:t>
      </w:r>
      <w:r w:rsidRPr="00DD572D">
        <w:rPr>
          <w:rFonts w:ascii="Arial" w:hAnsi="Arial" w:cs="Arial"/>
        </w:rPr>
        <w:t>- o contribuinte esteja obrigado à manutenção de escrita contábil e adote a centralização desta em um dos seus estabelecimentos ou locais de exercício da atividade;</w:t>
      </w:r>
    </w:p>
    <w:p w14:paraId="60581ECC" w14:textId="77777777" w:rsidR="00E8210D" w:rsidRPr="00DD572D" w:rsidRDefault="00E8210D" w:rsidP="00306A91">
      <w:pPr>
        <w:spacing w:line="360" w:lineRule="auto"/>
        <w:jc w:val="both"/>
        <w:rPr>
          <w:rFonts w:ascii="Arial" w:hAnsi="Arial" w:cs="Arial"/>
        </w:rPr>
      </w:pPr>
    </w:p>
    <w:p w14:paraId="5C6E5FCF" w14:textId="77777777" w:rsidR="00402D32" w:rsidRDefault="00402D32" w:rsidP="00306A91">
      <w:pPr>
        <w:spacing w:line="360" w:lineRule="auto"/>
        <w:jc w:val="both"/>
        <w:rPr>
          <w:rFonts w:ascii="Arial" w:hAnsi="Arial" w:cs="Arial"/>
          <w:b/>
        </w:rPr>
      </w:pPr>
    </w:p>
    <w:p w14:paraId="115E8149" w14:textId="77777777" w:rsidR="00402D32" w:rsidRDefault="00402D32" w:rsidP="00306A91">
      <w:pPr>
        <w:spacing w:line="360" w:lineRule="auto"/>
        <w:jc w:val="both"/>
        <w:rPr>
          <w:rFonts w:ascii="Arial" w:hAnsi="Arial" w:cs="Arial"/>
          <w:b/>
        </w:rPr>
      </w:pPr>
    </w:p>
    <w:p w14:paraId="2FA25F10"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o estabelecimento ou local de centralização da escrita esteja localizado no território do Município;</w:t>
      </w:r>
    </w:p>
    <w:p w14:paraId="0325B252" w14:textId="77777777" w:rsidR="00E8210D" w:rsidRPr="00DD572D" w:rsidRDefault="00E8210D" w:rsidP="00306A91">
      <w:pPr>
        <w:spacing w:line="360" w:lineRule="auto"/>
        <w:jc w:val="both"/>
        <w:rPr>
          <w:rFonts w:ascii="Arial" w:hAnsi="Arial" w:cs="Arial"/>
        </w:rPr>
      </w:pPr>
    </w:p>
    <w:p w14:paraId="5836AE88" w14:textId="77777777" w:rsidR="00E8210D" w:rsidRPr="00DD572D" w:rsidRDefault="00E8210D" w:rsidP="00306A91">
      <w:pPr>
        <w:spacing w:line="360" w:lineRule="auto"/>
        <w:jc w:val="both"/>
        <w:rPr>
          <w:rFonts w:ascii="Arial" w:hAnsi="Arial" w:cs="Arial"/>
        </w:rPr>
      </w:pPr>
      <w:r w:rsidRPr="00DD572D">
        <w:rPr>
          <w:rFonts w:ascii="Arial" w:hAnsi="Arial" w:cs="Arial"/>
          <w:b/>
        </w:rPr>
        <w:t>III</w:t>
      </w:r>
      <w:r w:rsidRPr="00DD572D">
        <w:rPr>
          <w:rFonts w:ascii="Arial" w:hAnsi="Arial" w:cs="Arial"/>
        </w:rPr>
        <w:t xml:space="preserve"> - o recolhimento unificado do imposto previsto no parágrafo único</w:t>
      </w:r>
      <w:r w:rsidRPr="00DD572D">
        <w:rPr>
          <w:rFonts w:ascii="Arial" w:hAnsi="Arial" w:cs="Arial"/>
          <w:b/>
        </w:rPr>
        <w:t xml:space="preserve"> </w:t>
      </w:r>
      <w:r w:rsidRPr="00DD572D">
        <w:rPr>
          <w:rFonts w:ascii="Arial" w:hAnsi="Arial" w:cs="Arial"/>
        </w:rPr>
        <w:t xml:space="preserve">deste artigo seja requerido à </w:t>
      </w:r>
      <w:r w:rsidR="008F1950" w:rsidRPr="00DD572D">
        <w:rPr>
          <w:rFonts w:ascii="Arial" w:hAnsi="Arial" w:cs="Arial"/>
        </w:rPr>
        <w:t>Secretaria Municipal de Finanças</w:t>
      </w:r>
      <w:r w:rsidRPr="00DD572D">
        <w:rPr>
          <w:rFonts w:ascii="Arial" w:hAnsi="Arial" w:cs="Arial"/>
        </w:rPr>
        <w:t xml:space="preserve"> que, em caso de deferimento do pedido, expedirá documento atestando a decisão favorável e, ainda, o local ou estabelecimento onde será centralizada a escrita e por via da qual serão realizados os recolhimentos do imposto.</w:t>
      </w:r>
    </w:p>
    <w:p w14:paraId="44D280D5" w14:textId="77777777" w:rsidR="00E8210D" w:rsidRPr="00DD572D" w:rsidRDefault="00E8210D" w:rsidP="00306A91">
      <w:pPr>
        <w:spacing w:line="360" w:lineRule="auto"/>
        <w:jc w:val="both"/>
        <w:rPr>
          <w:rFonts w:ascii="Arial" w:hAnsi="Arial" w:cs="Arial"/>
        </w:rPr>
      </w:pPr>
    </w:p>
    <w:p w14:paraId="5AA54BA9" w14:textId="77777777" w:rsidR="00E8210D" w:rsidRPr="00DD572D" w:rsidRDefault="00E8210D" w:rsidP="00306A91">
      <w:pPr>
        <w:spacing w:line="360" w:lineRule="auto"/>
        <w:jc w:val="both"/>
        <w:rPr>
          <w:rFonts w:ascii="Arial" w:hAnsi="Arial" w:cs="Arial"/>
        </w:rPr>
      </w:pPr>
      <w:r w:rsidRPr="00DD572D">
        <w:rPr>
          <w:rFonts w:ascii="Arial" w:hAnsi="Arial" w:cs="Arial"/>
          <w:b/>
        </w:rPr>
        <w:t>Art. 15</w:t>
      </w:r>
      <w:r w:rsidR="002B4B31" w:rsidRPr="00DD572D">
        <w:rPr>
          <w:rFonts w:ascii="Arial" w:hAnsi="Arial" w:cs="Arial"/>
          <w:b/>
        </w:rPr>
        <w:t>5</w:t>
      </w:r>
      <w:r w:rsidRPr="00DD572D">
        <w:rPr>
          <w:rFonts w:ascii="Arial" w:hAnsi="Arial" w:cs="Arial"/>
          <w:b/>
        </w:rPr>
        <w:t xml:space="preserve">. </w:t>
      </w:r>
      <w:r w:rsidRPr="00DD572D">
        <w:rPr>
          <w:rFonts w:ascii="Arial" w:hAnsi="Arial" w:cs="Arial"/>
        </w:rPr>
        <w:t>Os contribuintes do imposto ficam obrigados à declaração das operações tributáveis ou sua ausência, nas hipóteses de isenção ou remissão.</w:t>
      </w:r>
    </w:p>
    <w:p w14:paraId="12547BE6" w14:textId="77777777" w:rsidR="00E8210D" w:rsidRPr="00DD572D" w:rsidRDefault="00E8210D" w:rsidP="00306A91">
      <w:pPr>
        <w:spacing w:line="360" w:lineRule="auto"/>
        <w:ind w:right="-1"/>
        <w:jc w:val="both"/>
        <w:rPr>
          <w:rFonts w:ascii="Arial" w:hAnsi="Arial" w:cs="Arial"/>
        </w:rPr>
      </w:pPr>
    </w:p>
    <w:p w14:paraId="4E21D070" w14:textId="4DE3B343" w:rsidR="00E8210D" w:rsidRPr="00DD572D" w:rsidRDefault="00E8210D" w:rsidP="00306A91">
      <w:pPr>
        <w:spacing w:line="360" w:lineRule="auto"/>
        <w:ind w:right="-1"/>
        <w:jc w:val="both"/>
        <w:rPr>
          <w:rFonts w:ascii="Arial" w:hAnsi="Arial" w:cs="Arial"/>
        </w:rPr>
      </w:pPr>
      <w:r w:rsidRPr="00DD572D">
        <w:rPr>
          <w:rFonts w:ascii="Arial" w:hAnsi="Arial" w:cs="Arial"/>
          <w:b/>
        </w:rPr>
        <w:t>§1º.</w:t>
      </w:r>
      <w:r w:rsidRPr="00DD572D">
        <w:rPr>
          <w:rFonts w:ascii="Arial" w:hAnsi="Arial" w:cs="Arial"/>
        </w:rPr>
        <w:t xml:space="preserve"> A declaração poderá ser feita através da escrituração dos livros fiscais prevista n</w:t>
      </w:r>
      <w:r w:rsidR="007C72D1">
        <w:rPr>
          <w:rFonts w:ascii="Arial" w:hAnsi="Arial" w:cs="Arial"/>
        </w:rPr>
        <w:t xml:space="preserve">esta Lei Complementar </w:t>
      </w:r>
      <w:r w:rsidRPr="00DD572D">
        <w:rPr>
          <w:rFonts w:ascii="Arial" w:hAnsi="Arial" w:cs="Arial"/>
        </w:rPr>
        <w:t xml:space="preserve">ou por outra forma estabelecida pela </w:t>
      </w:r>
      <w:r w:rsidR="008F1950" w:rsidRPr="00DD572D">
        <w:rPr>
          <w:rFonts w:ascii="Arial" w:hAnsi="Arial" w:cs="Arial"/>
        </w:rPr>
        <w:t>Secretaria Municipal de Finanças</w:t>
      </w:r>
      <w:r w:rsidRPr="00DD572D">
        <w:rPr>
          <w:rFonts w:ascii="Arial" w:hAnsi="Arial" w:cs="Arial"/>
        </w:rPr>
        <w:t>.</w:t>
      </w:r>
    </w:p>
    <w:p w14:paraId="02464723" w14:textId="77777777" w:rsidR="00E8210D" w:rsidRPr="00DD572D" w:rsidRDefault="00E8210D" w:rsidP="00306A91">
      <w:pPr>
        <w:spacing w:line="360" w:lineRule="auto"/>
        <w:ind w:right="-1"/>
        <w:jc w:val="both"/>
        <w:rPr>
          <w:rFonts w:ascii="Arial" w:hAnsi="Arial" w:cs="Arial"/>
        </w:rPr>
      </w:pPr>
    </w:p>
    <w:p w14:paraId="5D23B326" w14:textId="77777777" w:rsidR="00E8210D" w:rsidRPr="00DD572D" w:rsidRDefault="00E8210D" w:rsidP="00306A91">
      <w:pPr>
        <w:spacing w:line="360" w:lineRule="auto"/>
        <w:ind w:right="-1"/>
        <w:jc w:val="both"/>
        <w:rPr>
          <w:rFonts w:ascii="Arial" w:hAnsi="Arial" w:cs="Arial"/>
        </w:rPr>
      </w:pPr>
      <w:r w:rsidRPr="00DD572D">
        <w:rPr>
          <w:rFonts w:ascii="Arial" w:hAnsi="Arial" w:cs="Arial"/>
          <w:b/>
        </w:rPr>
        <w:t>§2º.</w:t>
      </w:r>
      <w:r w:rsidRPr="00DD572D">
        <w:rPr>
          <w:rFonts w:ascii="Arial" w:hAnsi="Arial" w:cs="Arial"/>
        </w:rPr>
        <w:t xml:space="preserve"> O Secretário Municipal de Finanças poderá dispensar a seu critério, e mediante Portaria, a declaração de que trata este artigo, inclusive nos casos de contribuintes sujeitos ao regime de estimativa.</w:t>
      </w:r>
    </w:p>
    <w:p w14:paraId="3D9CA3CE" w14:textId="77777777" w:rsidR="00E8210D" w:rsidRPr="00DD572D" w:rsidRDefault="00E8210D" w:rsidP="00306A91">
      <w:pPr>
        <w:spacing w:line="360" w:lineRule="auto"/>
        <w:ind w:right="-1" w:firstLine="708"/>
        <w:jc w:val="both"/>
        <w:rPr>
          <w:rFonts w:ascii="Arial" w:hAnsi="Arial" w:cs="Arial"/>
        </w:rPr>
      </w:pPr>
    </w:p>
    <w:p w14:paraId="3D44EF00" w14:textId="77777777" w:rsidR="00E8210D" w:rsidRPr="00DD572D" w:rsidRDefault="00E8210D" w:rsidP="00306A91">
      <w:pPr>
        <w:pStyle w:val="IMPOSTOS"/>
        <w:spacing w:line="360" w:lineRule="auto"/>
        <w:rPr>
          <w:rFonts w:ascii="Arial" w:hAnsi="Arial" w:cs="Arial"/>
          <w:szCs w:val="24"/>
        </w:rPr>
      </w:pPr>
      <w:r w:rsidRPr="00DD572D">
        <w:rPr>
          <w:rFonts w:ascii="Arial" w:hAnsi="Arial" w:cs="Arial"/>
          <w:szCs w:val="24"/>
        </w:rPr>
        <w:t>SEÇÃO VI</w:t>
      </w:r>
    </w:p>
    <w:p w14:paraId="1891B2B0" w14:textId="77777777" w:rsidR="00E8210D" w:rsidRPr="00DD572D" w:rsidRDefault="00E8210D" w:rsidP="00306A91">
      <w:pPr>
        <w:pStyle w:val="IMPOSTOS"/>
        <w:spacing w:line="360" w:lineRule="auto"/>
        <w:rPr>
          <w:rFonts w:ascii="Arial" w:hAnsi="Arial" w:cs="Arial"/>
          <w:szCs w:val="24"/>
        </w:rPr>
      </w:pPr>
      <w:r w:rsidRPr="00DD572D">
        <w:rPr>
          <w:rFonts w:ascii="Arial" w:hAnsi="Arial" w:cs="Arial"/>
          <w:szCs w:val="24"/>
        </w:rPr>
        <w:t>ISENÇÕES</w:t>
      </w:r>
    </w:p>
    <w:p w14:paraId="2880BBB1" w14:textId="77777777" w:rsidR="00E8210D" w:rsidRPr="00DD572D" w:rsidRDefault="00E8210D" w:rsidP="00306A91">
      <w:pPr>
        <w:pStyle w:val="IMPOSTOS"/>
        <w:spacing w:line="360" w:lineRule="auto"/>
        <w:rPr>
          <w:rFonts w:ascii="Arial" w:hAnsi="Arial" w:cs="Arial"/>
          <w:szCs w:val="24"/>
        </w:rPr>
      </w:pPr>
    </w:p>
    <w:p w14:paraId="6B0DF938" w14:textId="02DA06AF" w:rsidR="00E8210D" w:rsidRPr="00DD572D" w:rsidRDefault="00E8210D" w:rsidP="00306A91">
      <w:pPr>
        <w:pStyle w:val="IMPOSTOS"/>
        <w:tabs>
          <w:tab w:val="left" w:pos="709"/>
        </w:tabs>
        <w:spacing w:line="360" w:lineRule="auto"/>
        <w:jc w:val="both"/>
        <w:rPr>
          <w:rFonts w:ascii="Arial" w:hAnsi="Arial" w:cs="Arial"/>
          <w:b w:val="0"/>
          <w:bCs/>
          <w:szCs w:val="24"/>
        </w:rPr>
      </w:pPr>
      <w:r w:rsidRPr="00DD572D">
        <w:rPr>
          <w:rFonts w:ascii="Arial" w:hAnsi="Arial" w:cs="Arial"/>
          <w:szCs w:val="24"/>
        </w:rPr>
        <w:t>Art. 15</w:t>
      </w:r>
      <w:r w:rsidR="002B4B31" w:rsidRPr="00DD572D">
        <w:rPr>
          <w:rFonts w:ascii="Arial" w:hAnsi="Arial" w:cs="Arial"/>
          <w:szCs w:val="24"/>
        </w:rPr>
        <w:t>6</w:t>
      </w:r>
      <w:r w:rsidRPr="00DD572D">
        <w:rPr>
          <w:rFonts w:ascii="Arial" w:hAnsi="Arial" w:cs="Arial"/>
          <w:szCs w:val="24"/>
        </w:rPr>
        <w:t>.</w:t>
      </w:r>
      <w:r w:rsidRPr="00DD572D">
        <w:rPr>
          <w:rFonts w:ascii="Arial" w:hAnsi="Arial" w:cs="Arial"/>
          <w:b w:val="0"/>
          <w:bCs/>
          <w:szCs w:val="24"/>
        </w:rPr>
        <w:t xml:space="preserve"> São isentos do imposto</w:t>
      </w:r>
      <w:r w:rsidR="00360EF9" w:rsidRPr="00DD572D">
        <w:rPr>
          <w:rFonts w:ascii="Arial" w:hAnsi="Arial" w:cs="Arial"/>
          <w:b w:val="0"/>
          <w:bCs/>
          <w:szCs w:val="24"/>
        </w:rPr>
        <w:t xml:space="preserve"> os serviços de diversão pública com fins beneficentes ou considerados de interesse da comunidade pelo órgão de educação e cultura do Município ou órgão similar</w:t>
      </w:r>
      <w:r w:rsidRPr="00DD572D">
        <w:rPr>
          <w:rFonts w:ascii="Arial" w:hAnsi="Arial" w:cs="Arial"/>
          <w:b w:val="0"/>
          <w:bCs/>
          <w:szCs w:val="24"/>
        </w:rPr>
        <w:t>.</w:t>
      </w:r>
    </w:p>
    <w:p w14:paraId="121EC432" w14:textId="77777777" w:rsidR="00E8210D" w:rsidRPr="00DD572D" w:rsidRDefault="00E8210D" w:rsidP="00306A91">
      <w:pPr>
        <w:spacing w:line="360" w:lineRule="auto"/>
        <w:ind w:right="-1"/>
        <w:jc w:val="both"/>
        <w:rPr>
          <w:rFonts w:ascii="Arial" w:hAnsi="Arial" w:cs="Arial"/>
        </w:rPr>
      </w:pPr>
    </w:p>
    <w:p w14:paraId="4159668A" w14:textId="77777777" w:rsidR="00E8210D" w:rsidRPr="00DD572D" w:rsidRDefault="00E8210D" w:rsidP="00306A91">
      <w:pPr>
        <w:spacing w:line="360" w:lineRule="auto"/>
        <w:ind w:right="-1"/>
        <w:jc w:val="both"/>
        <w:rPr>
          <w:rFonts w:ascii="Arial" w:hAnsi="Arial" w:cs="Arial"/>
        </w:rPr>
      </w:pPr>
      <w:r w:rsidRPr="00DD572D">
        <w:rPr>
          <w:rFonts w:ascii="Arial" w:hAnsi="Arial" w:cs="Arial"/>
          <w:b/>
        </w:rPr>
        <w:t>§1º.</w:t>
      </w:r>
      <w:r w:rsidRPr="00DD572D">
        <w:rPr>
          <w:rFonts w:ascii="Arial" w:hAnsi="Arial" w:cs="Arial"/>
        </w:rPr>
        <w:t xml:space="preserve"> Os contribuintes isentos do imposto, na forma deste artigo, ficam dispensados da emissão de Notas Fiscais ou Faturas de Serviços e respectiva escrituração.</w:t>
      </w:r>
    </w:p>
    <w:p w14:paraId="1DBF94B3" w14:textId="77777777" w:rsidR="00E8210D" w:rsidRPr="00DD572D" w:rsidRDefault="00E8210D" w:rsidP="00306A91">
      <w:pPr>
        <w:spacing w:line="360" w:lineRule="auto"/>
        <w:ind w:right="-1"/>
        <w:jc w:val="both"/>
        <w:rPr>
          <w:rFonts w:ascii="Arial" w:hAnsi="Arial" w:cs="Arial"/>
        </w:rPr>
      </w:pPr>
    </w:p>
    <w:p w14:paraId="71929560" w14:textId="77777777" w:rsidR="00402D32" w:rsidRDefault="00402D32" w:rsidP="00306A91">
      <w:pPr>
        <w:spacing w:line="360" w:lineRule="auto"/>
        <w:ind w:right="-1"/>
        <w:jc w:val="both"/>
        <w:rPr>
          <w:rFonts w:ascii="Arial" w:hAnsi="Arial" w:cs="Arial"/>
          <w:b/>
        </w:rPr>
      </w:pPr>
    </w:p>
    <w:p w14:paraId="1F796522" w14:textId="77777777" w:rsidR="00402D32" w:rsidRDefault="00402D32" w:rsidP="00306A91">
      <w:pPr>
        <w:spacing w:line="360" w:lineRule="auto"/>
        <w:ind w:right="-1"/>
        <w:jc w:val="both"/>
        <w:rPr>
          <w:rFonts w:ascii="Arial" w:hAnsi="Arial" w:cs="Arial"/>
          <w:b/>
        </w:rPr>
      </w:pPr>
    </w:p>
    <w:p w14:paraId="59B86553" w14:textId="25C31E01" w:rsidR="00E8210D" w:rsidRPr="00DD572D" w:rsidRDefault="00E8210D" w:rsidP="00306A91">
      <w:pPr>
        <w:spacing w:line="360" w:lineRule="auto"/>
        <w:ind w:right="-1"/>
        <w:jc w:val="both"/>
        <w:rPr>
          <w:rFonts w:ascii="Arial" w:hAnsi="Arial" w:cs="Arial"/>
        </w:rPr>
      </w:pPr>
      <w:r w:rsidRPr="00DD572D">
        <w:rPr>
          <w:rFonts w:ascii="Arial" w:hAnsi="Arial" w:cs="Arial"/>
          <w:b/>
        </w:rPr>
        <w:t>§2º.</w:t>
      </w:r>
      <w:r w:rsidRPr="00DD572D">
        <w:rPr>
          <w:rFonts w:ascii="Arial" w:hAnsi="Arial" w:cs="Arial"/>
        </w:rPr>
        <w:t xml:space="preserve"> A isenção prevista no </w:t>
      </w:r>
      <w:r w:rsidR="00360EF9" w:rsidRPr="00DD572D">
        <w:rPr>
          <w:rFonts w:ascii="Arial" w:hAnsi="Arial" w:cs="Arial"/>
        </w:rPr>
        <w:t>caput</w:t>
      </w:r>
      <w:r w:rsidRPr="00DD572D">
        <w:rPr>
          <w:rFonts w:ascii="Arial" w:hAnsi="Arial" w:cs="Arial"/>
        </w:rPr>
        <w:t xml:space="preserve"> deste artigo, deve ser requerida antecipadamente, não dispensando os responsáveis pelo evento da emissão de bilhete de ingresso.</w:t>
      </w:r>
    </w:p>
    <w:p w14:paraId="12141A3D" w14:textId="77777777" w:rsidR="00E8210D" w:rsidRPr="00DD572D" w:rsidRDefault="00E8210D" w:rsidP="00306A91">
      <w:pPr>
        <w:tabs>
          <w:tab w:val="left" w:pos="0"/>
        </w:tabs>
        <w:spacing w:line="360" w:lineRule="auto"/>
        <w:ind w:right="-1" w:firstLine="851"/>
        <w:rPr>
          <w:rFonts w:ascii="Arial" w:hAnsi="Arial" w:cs="Arial"/>
        </w:rPr>
      </w:pPr>
    </w:p>
    <w:p w14:paraId="283F5E05" w14:textId="77777777" w:rsidR="00E8210D" w:rsidRPr="00DD572D" w:rsidRDefault="00E8210D" w:rsidP="00306A91">
      <w:pPr>
        <w:pStyle w:val="IMPOSTOS"/>
        <w:spacing w:line="360" w:lineRule="auto"/>
        <w:rPr>
          <w:rFonts w:ascii="Arial" w:hAnsi="Arial" w:cs="Arial"/>
          <w:szCs w:val="24"/>
        </w:rPr>
      </w:pPr>
      <w:r w:rsidRPr="00DD572D">
        <w:rPr>
          <w:rFonts w:ascii="Arial" w:hAnsi="Arial" w:cs="Arial"/>
          <w:szCs w:val="24"/>
        </w:rPr>
        <w:t>SEÇÃO VII</w:t>
      </w:r>
    </w:p>
    <w:p w14:paraId="2206A0B6" w14:textId="77777777" w:rsidR="00E8210D" w:rsidRPr="00DD572D" w:rsidRDefault="00E8210D" w:rsidP="00306A91">
      <w:pPr>
        <w:spacing w:line="360" w:lineRule="auto"/>
        <w:jc w:val="center"/>
        <w:rPr>
          <w:rFonts w:ascii="Arial" w:hAnsi="Arial" w:cs="Arial"/>
          <w:b/>
        </w:rPr>
      </w:pPr>
      <w:r w:rsidRPr="00DD572D">
        <w:rPr>
          <w:rFonts w:ascii="Arial" w:hAnsi="Arial" w:cs="Arial"/>
          <w:b/>
        </w:rPr>
        <w:t>DAS OBRIGAÇÕES ACESSÓRIAS</w:t>
      </w:r>
    </w:p>
    <w:p w14:paraId="7350371D" w14:textId="77777777" w:rsidR="00E8210D" w:rsidRPr="00DD572D" w:rsidRDefault="00E8210D" w:rsidP="00306A91">
      <w:pPr>
        <w:spacing w:line="360" w:lineRule="auto"/>
        <w:ind w:firstLine="1620"/>
        <w:jc w:val="both"/>
        <w:rPr>
          <w:rFonts w:ascii="Arial" w:hAnsi="Arial" w:cs="Arial"/>
        </w:rPr>
      </w:pPr>
    </w:p>
    <w:p w14:paraId="675F3AEF" w14:textId="77777777" w:rsidR="00E8210D" w:rsidRPr="00DD572D" w:rsidRDefault="00E8210D" w:rsidP="00306A91">
      <w:pPr>
        <w:spacing w:line="360" w:lineRule="auto"/>
        <w:jc w:val="both"/>
        <w:rPr>
          <w:rFonts w:ascii="Arial" w:hAnsi="Arial" w:cs="Arial"/>
        </w:rPr>
      </w:pPr>
      <w:r w:rsidRPr="00DD572D">
        <w:rPr>
          <w:rFonts w:ascii="Arial" w:hAnsi="Arial" w:cs="Arial"/>
          <w:b/>
        </w:rPr>
        <w:t>Art. 15</w:t>
      </w:r>
      <w:r w:rsidR="002B4B31" w:rsidRPr="00DD572D">
        <w:rPr>
          <w:rFonts w:ascii="Arial" w:hAnsi="Arial" w:cs="Arial"/>
          <w:b/>
        </w:rPr>
        <w:t>7</w:t>
      </w:r>
      <w:r w:rsidRPr="00DD572D">
        <w:rPr>
          <w:rFonts w:ascii="Arial" w:hAnsi="Arial" w:cs="Arial"/>
          <w:b/>
        </w:rPr>
        <w:t>.</w:t>
      </w:r>
      <w:r w:rsidRPr="00DD572D">
        <w:rPr>
          <w:rFonts w:ascii="Arial" w:hAnsi="Arial" w:cs="Arial"/>
        </w:rPr>
        <w:t xml:space="preserve"> Todas as pessoas físicas ou jurídicas, contribuintes ou não do imposto, ou dele isentas ou imunes, que de qualquer modo participem direta ou indiretamente de operações relacionadas com a prestação de serviços, estão obrigadas, salvo norma em contrário, ao cumprimento das obrigações deste título e das previstas em regulamento.</w:t>
      </w:r>
    </w:p>
    <w:p w14:paraId="4B64D623" w14:textId="77777777" w:rsidR="00E8210D" w:rsidRPr="00DD572D" w:rsidRDefault="00E8210D" w:rsidP="00306A91">
      <w:pPr>
        <w:spacing w:line="360" w:lineRule="auto"/>
        <w:ind w:firstLine="708"/>
        <w:jc w:val="both"/>
        <w:rPr>
          <w:rFonts w:ascii="Arial" w:hAnsi="Arial" w:cs="Arial"/>
        </w:rPr>
      </w:pPr>
    </w:p>
    <w:p w14:paraId="7677EB75" w14:textId="77777777" w:rsidR="00E8210D" w:rsidRPr="00DD572D" w:rsidRDefault="00E8210D" w:rsidP="00306A91">
      <w:pPr>
        <w:spacing w:line="360" w:lineRule="auto"/>
        <w:jc w:val="both"/>
        <w:rPr>
          <w:rFonts w:ascii="Arial" w:hAnsi="Arial" w:cs="Arial"/>
        </w:rPr>
      </w:pPr>
      <w:r w:rsidRPr="00DD572D">
        <w:rPr>
          <w:rFonts w:ascii="Arial" w:hAnsi="Arial" w:cs="Arial"/>
          <w:b/>
          <w:bCs/>
        </w:rPr>
        <w:t>§1</w:t>
      </w:r>
      <w:r w:rsidRPr="00DD572D">
        <w:rPr>
          <w:rFonts w:ascii="Arial" w:hAnsi="Arial" w:cs="Arial"/>
          <w:b/>
          <w:bCs/>
          <w:u w:val="single"/>
          <w:vertAlign w:val="superscript"/>
        </w:rPr>
        <w:t>o</w:t>
      </w:r>
      <w:r w:rsidRPr="00DD572D">
        <w:rPr>
          <w:rFonts w:ascii="Arial" w:hAnsi="Arial" w:cs="Arial"/>
          <w:bCs/>
        </w:rPr>
        <w:t xml:space="preserve"> </w:t>
      </w:r>
      <w:r w:rsidRPr="00DD572D">
        <w:rPr>
          <w:rFonts w:ascii="Arial" w:hAnsi="Arial" w:cs="Arial"/>
        </w:rPr>
        <w:t>As obrigações acessórias constantes deste título e regulamento não excluem outras de caráter geral e comum a vários tributos previstos na legislação própria.</w:t>
      </w:r>
    </w:p>
    <w:p w14:paraId="7190D32C" w14:textId="77777777" w:rsidR="00E8210D" w:rsidRPr="00DD572D" w:rsidRDefault="00E8210D" w:rsidP="00306A91">
      <w:pPr>
        <w:spacing w:line="360" w:lineRule="auto"/>
        <w:jc w:val="both"/>
        <w:rPr>
          <w:rFonts w:ascii="Arial" w:hAnsi="Arial" w:cs="Arial"/>
          <w:b/>
        </w:rPr>
      </w:pPr>
    </w:p>
    <w:p w14:paraId="5C023FEF" w14:textId="77777777" w:rsidR="00E8210D" w:rsidRPr="00DD572D" w:rsidRDefault="00E8210D" w:rsidP="00306A91">
      <w:pPr>
        <w:spacing w:line="360" w:lineRule="auto"/>
        <w:jc w:val="both"/>
        <w:rPr>
          <w:rFonts w:ascii="Arial" w:hAnsi="Arial" w:cs="Arial"/>
        </w:rPr>
      </w:pPr>
      <w:r w:rsidRPr="00DD572D">
        <w:rPr>
          <w:rFonts w:ascii="Arial" w:hAnsi="Arial" w:cs="Arial"/>
          <w:b/>
          <w:bCs/>
        </w:rPr>
        <w:t>§2º.</w:t>
      </w:r>
      <w:r w:rsidRPr="00DD572D">
        <w:rPr>
          <w:rFonts w:ascii="Arial" w:hAnsi="Arial" w:cs="Arial"/>
          <w:bCs/>
        </w:rPr>
        <w:t xml:space="preserve"> </w:t>
      </w:r>
      <w:r w:rsidRPr="00DD572D">
        <w:rPr>
          <w:rFonts w:ascii="Arial" w:hAnsi="Arial" w:cs="Arial"/>
        </w:rPr>
        <w:t>O contribuinte poderá ser autorizado a utilizar regime especial para emissão e escrituração de documentos e livros fiscais, inclusive através de processamento eletrônico de dados, observado o disposto em regulamento.</w:t>
      </w:r>
    </w:p>
    <w:p w14:paraId="5D5BA4E4" w14:textId="77777777" w:rsidR="00E8210D" w:rsidRPr="00DD572D" w:rsidRDefault="00E8210D" w:rsidP="00306A91">
      <w:pPr>
        <w:spacing w:line="360" w:lineRule="auto"/>
        <w:ind w:firstLine="708"/>
        <w:jc w:val="both"/>
        <w:rPr>
          <w:rFonts w:ascii="Arial" w:hAnsi="Arial" w:cs="Arial"/>
          <w:b/>
        </w:rPr>
      </w:pPr>
    </w:p>
    <w:p w14:paraId="1FD19C57" w14:textId="77777777" w:rsidR="00E8210D" w:rsidRPr="00DD572D" w:rsidRDefault="00E8210D" w:rsidP="00306A91">
      <w:pPr>
        <w:pStyle w:val="IMPOSTOS"/>
        <w:spacing w:line="360" w:lineRule="auto"/>
        <w:rPr>
          <w:rFonts w:ascii="Arial" w:hAnsi="Arial" w:cs="Arial"/>
          <w:szCs w:val="24"/>
        </w:rPr>
      </w:pPr>
      <w:r w:rsidRPr="00DD572D">
        <w:rPr>
          <w:rFonts w:ascii="Arial" w:hAnsi="Arial" w:cs="Arial"/>
          <w:szCs w:val="24"/>
        </w:rPr>
        <w:t>SEÇÃO VIII</w:t>
      </w:r>
    </w:p>
    <w:p w14:paraId="47678375" w14:textId="77777777" w:rsidR="00E8210D" w:rsidRPr="00DD572D" w:rsidRDefault="00E8210D" w:rsidP="00306A91">
      <w:pPr>
        <w:spacing w:line="360" w:lineRule="auto"/>
        <w:jc w:val="center"/>
        <w:rPr>
          <w:rFonts w:ascii="Arial" w:hAnsi="Arial" w:cs="Arial"/>
          <w:b/>
        </w:rPr>
      </w:pPr>
      <w:r w:rsidRPr="00DD572D">
        <w:rPr>
          <w:rFonts w:ascii="Arial" w:hAnsi="Arial" w:cs="Arial"/>
          <w:b/>
        </w:rPr>
        <w:t>DA INSCRIÇÃO NO CADASTRO MERCANTIL DE CONTRIBUINTES</w:t>
      </w:r>
    </w:p>
    <w:p w14:paraId="692AEEC7" w14:textId="77777777" w:rsidR="00E8210D" w:rsidRPr="00DD572D" w:rsidRDefault="00E8210D" w:rsidP="00306A91">
      <w:pPr>
        <w:spacing w:line="360" w:lineRule="auto"/>
        <w:jc w:val="center"/>
        <w:rPr>
          <w:rFonts w:ascii="Arial" w:hAnsi="Arial" w:cs="Arial"/>
          <w:b/>
        </w:rPr>
      </w:pPr>
    </w:p>
    <w:p w14:paraId="2F1728E0" w14:textId="77777777" w:rsidR="00E8210D" w:rsidRPr="00DD572D" w:rsidRDefault="00E8210D" w:rsidP="00306A91">
      <w:pPr>
        <w:spacing w:line="360" w:lineRule="auto"/>
        <w:jc w:val="both"/>
        <w:rPr>
          <w:rFonts w:ascii="Arial" w:hAnsi="Arial" w:cs="Arial"/>
        </w:rPr>
      </w:pPr>
      <w:r w:rsidRPr="00DD572D">
        <w:rPr>
          <w:rFonts w:ascii="Arial" w:hAnsi="Arial" w:cs="Arial"/>
          <w:b/>
        </w:rPr>
        <w:t>Art. 15</w:t>
      </w:r>
      <w:r w:rsidR="002B4B31" w:rsidRPr="00DD572D">
        <w:rPr>
          <w:rFonts w:ascii="Arial" w:hAnsi="Arial" w:cs="Arial"/>
          <w:b/>
        </w:rPr>
        <w:t>8</w:t>
      </w:r>
      <w:r w:rsidRPr="00DD572D">
        <w:rPr>
          <w:rFonts w:ascii="Arial" w:hAnsi="Arial" w:cs="Arial"/>
          <w:b/>
        </w:rPr>
        <w:t>.</w:t>
      </w:r>
      <w:r w:rsidRPr="00DD572D">
        <w:rPr>
          <w:rFonts w:ascii="Arial" w:hAnsi="Arial" w:cs="Arial"/>
        </w:rPr>
        <w:t xml:space="preserve"> A inscrição no Cadastro Mercantil de Contribuintes a que se refere este artigo será promovida de ofício ou pelo contribuinte ou responsável, na forma estipulada em regulamento.</w:t>
      </w:r>
    </w:p>
    <w:p w14:paraId="2687F863" w14:textId="77777777" w:rsidR="00E8210D" w:rsidRPr="00DD572D" w:rsidRDefault="00E8210D" w:rsidP="00306A91">
      <w:pPr>
        <w:spacing w:line="360" w:lineRule="auto"/>
        <w:jc w:val="both"/>
        <w:rPr>
          <w:rFonts w:ascii="Arial" w:hAnsi="Arial" w:cs="Arial"/>
        </w:rPr>
      </w:pPr>
    </w:p>
    <w:p w14:paraId="4950ADBB" w14:textId="77777777" w:rsidR="00E8210D" w:rsidRPr="00DD572D" w:rsidRDefault="00E8210D" w:rsidP="00306A91">
      <w:pPr>
        <w:spacing w:line="360" w:lineRule="auto"/>
        <w:jc w:val="both"/>
        <w:rPr>
          <w:rFonts w:ascii="Arial" w:hAnsi="Arial" w:cs="Arial"/>
        </w:rPr>
      </w:pPr>
      <w:r w:rsidRPr="00DD572D">
        <w:rPr>
          <w:rFonts w:ascii="Arial" w:hAnsi="Arial" w:cs="Arial"/>
          <w:b/>
        </w:rPr>
        <w:t>§1°.</w:t>
      </w:r>
      <w:r w:rsidRPr="00DD572D">
        <w:rPr>
          <w:rFonts w:ascii="Arial" w:hAnsi="Arial" w:cs="Arial"/>
        </w:rPr>
        <w:t xml:space="preserve"> As declarações prestadas pelo contribuinte ou responsáveis no ato da inscrição ou da atualização dos dados cadastrais, não implicam sua aceitação pela Fazenda Pública Municipal, que as poderá rever a qualquer época, independentemente de prévia ressalva ou comunicação.</w:t>
      </w:r>
    </w:p>
    <w:p w14:paraId="3725A884" w14:textId="77777777" w:rsidR="00E8210D" w:rsidRPr="00DD572D" w:rsidRDefault="00E8210D" w:rsidP="00306A91">
      <w:pPr>
        <w:spacing w:line="360" w:lineRule="auto"/>
        <w:jc w:val="both"/>
        <w:rPr>
          <w:rFonts w:ascii="Arial" w:hAnsi="Arial" w:cs="Arial"/>
        </w:rPr>
      </w:pPr>
    </w:p>
    <w:p w14:paraId="0F299A81" w14:textId="77777777" w:rsidR="00402D32" w:rsidRDefault="00402D32" w:rsidP="00306A91">
      <w:pPr>
        <w:spacing w:line="360" w:lineRule="auto"/>
        <w:jc w:val="both"/>
        <w:rPr>
          <w:rFonts w:ascii="Arial" w:hAnsi="Arial" w:cs="Arial"/>
          <w:b/>
        </w:rPr>
      </w:pPr>
    </w:p>
    <w:p w14:paraId="4A18EF79" w14:textId="77777777" w:rsidR="00402D32" w:rsidRDefault="00402D32" w:rsidP="00306A91">
      <w:pPr>
        <w:spacing w:line="360" w:lineRule="auto"/>
        <w:jc w:val="both"/>
        <w:rPr>
          <w:rFonts w:ascii="Arial" w:hAnsi="Arial" w:cs="Arial"/>
          <w:b/>
        </w:rPr>
      </w:pPr>
    </w:p>
    <w:p w14:paraId="39A7E008" w14:textId="77777777" w:rsidR="00402D32" w:rsidRDefault="00402D32" w:rsidP="00306A91">
      <w:pPr>
        <w:spacing w:line="360" w:lineRule="auto"/>
        <w:jc w:val="both"/>
        <w:rPr>
          <w:rFonts w:ascii="Arial" w:hAnsi="Arial" w:cs="Arial"/>
          <w:b/>
        </w:rPr>
      </w:pPr>
    </w:p>
    <w:p w14:paraId="3ABE91AA" w14:textId="77777777" w:rsidR="00E8210D" w:rsidRPr="00DD572D" w:rsidRDefault="00E8210D" w:rsidP="00306A91">
      <w:pPr>
        <w:spacing w:line="360" w:lineRule="auto"/>
        <w:jc w:val="both"/>
        <w:rPr>
          <w:rFonts w:ascii="Arial" w:hAnsi="Arial" w:cs="Arial"/>
        </w:rPr>
      </w:pPr>
      <w:r w:rsidRPr="00DD572D">
        <w:rPr>
          <w:rFonts w:ascii="Arial" w:hAnsi="Arial" w:cs="Arial"/>
          <w:b/>
        </w:rPr>
        <w:t>§2°.</w:t>
      </w:r>
      <w:r w:rsidRPr="00DD572D">
        <w:rPr>
          <w:rFonts w:ascii="Arial" w:hAnsi="Arial" w:cs="Arial"/>
        </w:rPr>
        <w:t xml:space="preserve"> A inscrição, alteração ou retificação de ofício não e</w:t>
      </w:r>
      <w:r w:rsidR="00104CA0" w:rsidRPr="00DD572D">
        <w:rPr>
          <w:rFonts w:ascii="Arial" w:hAnsi="Arial" w:cs="Arial"/>
        </w:rPr>
        <w:t>xime</w:t>
      </w:r>
      <w:r w:rsidRPr="00DD572D">
        <w:rPr>
          <w:rFonts w:ascii="Arial" w:hAnsi="Arial" w:cs="Arial"/>
        </w:rPr>
        <w:t xml:space="preserve"> o infrator das multas cabíveis.</w:t>
      </w:r>
    </w:p>
    <w:p w14:paraId="3BE70C10" w14:textId="77777777" w:rsidR="00E8210D" w:rsidRPr="00DD572D" w:rsidRDefault="00E8210D" w:rsidP="00306A91">
      <w:pPr>
        <w:spacing w:line="360" w:lineRule="auto"/>
        <w:jc w:val="both"/>
        <w:rPr>
          <w:rFonts w:ascii="Arial" w:hAnsi="Arial" w:cs="Arial"/>
          <w:b/>
        </w:rPr>
      </w:pPr>
    </w:p>
    <w:p w14:paraId="29C68B78" w14:textId="77777777" w:rsidR="00E8210D" w:rsidRPr="00DD572D" w:rsidRDefault="00E8210D" w:rsidP="00306A91">
      <w:pPr>
        <w:spacing w:line="360" w:lineRule="auto"/>
        <w:jc w:val="both"/>
        <w:rPr>
          <w:rFonts w:ascii="Arial" w:hAnsi="Arial" w:cs="Arial"/>
        </w:rPr>
      </w:pPr>
      <w:r w:rsidRPr="00DD572D">
        <w:rPr>
          <w:rFonts w:ascii="Arial" w:hAnsi="Arial" w:cs="Arial"/>
          <w:b/>
        </w:rPr>
        <w:t>Art. 15</w:t>
      </w:r>
      <w:r w:rsidR="002B4B31" w:rsidRPr="00DD572D">
        <w:rPr>
          <w:rFonts w:ascii="Arial" w:hAnsi="Arial" w:cs="Arial"/>
          <w:b/>
        </w:rPr>
        <w:t>9</w:t>
      </w:r>
      <w:r w:rsidRPr="00DD572D">
        <w:rPr>
          <w:rFonts w:ascii="Arial" w:hAnsi="Arial" w:cs="Arial"/>
          <w:b/>
        </w:rPr>
        <w:t>.</w:t>
      </w:r>
      <w:r w:rsidRPr="00DD572D">
        <w:rPr>
          <w:rFonts w:ascii="Arial" w:hAnsi="Arial" w:cs="Arial"/>
        </w:rPr>
        <w:t xml:space="preserve"> O contribuinte é obrigado comunicar o encerramento ou a paralisação da atividade no prazo e na forma do regulamento.</w:t>
      </w:r>
    </w:p>
    <w:p w14:paraId="40E14346" w14:textId="77777777" w:rsidR="00E8210D" w:rsidRPr="00DD572D" w:rsidRDefault="00E8210D" w:rsidP="00306A91">
      <w:pPr>
        <w:spacing w:line="360" w:lineRule="auto"/>
        <w:ind w:right="-1"/>
        <w:jc w:val="both"/>
        <w:rPr>
          <w:rFonts w:ascii="Arial" w:hAnsi="Arial" w:cs="Arial"/>
        </w:rPr>
      </w:pPr>
    </w:p>
    <w:p w14:paraId="26EA1211" w14:textId="3D28EDE5" w:rsidR="00E8210D" w:rsidRPr="00DD572D" w:rsidRDefault="00E8210D" w:rsidP="00306A91">
      <w:pPr>
        <w:spacing w:line="360" w:lineRule="auto"/>
        <w:ind w:right="-1"/>
        <w:jc w:val="both"/>
        <w:rPr>
          <w:rFonts w:ascii="Arial" w:hAnsi="Arial" w:cs="Arial"/>
        </w:rPr>
      </w:pPr>
      <w:r w:rsidRPr="00DD572D">
        <w:rPr>
          <w:rFonts w:ascii="Arial" w:hAnsi="Arial" w:cs="Arial"/>
          <w:b/>
        </w:rPr>
        <w:t>§1°.</w:t>
      </w:r>
      <w:r w:rsidRPr="00DD572D">
        <w:rPr>
          <w:rFonts w:ascii="Arial" w:hAnsi="Arial" w:cs="Arial"/>
        </w:rPr>
        <w:t xml:space="preserve"> Sempre que os dados declarados no momento da inscrição sofrerem alterações, fica o contribuinte obrigado a informá-las, no prazo de 30 (trinta) dias, contados da da</w:t>
      </w:r>
      <w:r w:rsidR="00402D32">
        <w:rPr>
          <w:rFonts w:ascii="Arial" w:hAnsi="Arial" w:cs="Arial"/>
        </w:rPr>
        <w:t>ta das respectivas ocorrências.</w:t>
      </w:r>
    </w:p>
    <w:p w14:paraId="00C23ED3" w14:textId="0A8C95FD" w:rsidR="00E8210D" w:rsidRPr="00DD572D" w:rsidRDefault="00E8210D" w:rsidP="00402D32">
      <w:pPr>
        <w:spacing w:line="360" w:lineRule="auto"/>
        <w:ind w:right="-1"/>
        <w:jc w:val="both"/>
        <w:rPr>
          <w:rFonts w:ascii="Arial" w:hAnsi="Arial" w:cs="Arial"/>
        </w:rPr>
      </w:pPr>
      <w:r w:rsidRPr="00DD572D">
        <w:rPr>
          <w:rFonts w:ascii="Arial" w:hAnsi="Arial" w:cs="Arial"/>
          <w:b/>
        </w:rPr>
        <w:t>§2°.</w:t>
      </w:r>
      <w:r w:rsidRPr="00DD572D">
        <w:rPr>
          <w:rFonts w:ascii="Arial" w:hAnsi="Arial" w:cs="Arial"/>
        </w:rPr>
        <w:t xml:space="preserve"> Também no prazo referido neste artigo devem ser comunicados o encerramento das atividades, a venda e a tr</w:t>
      </w:r>
      <w:r w:rsidR="00402D32">
        <w:rPr>
          <w:rFonts w:ascii="Arial" w:hAnsi="Arial" w:cs="Arial"/>
        </w:rPr>
        <w:t>ansferência do estabelecimento.</w:t>
      </w:r>
    </w:p>
    <w:p w14:paraId="4E8F5375" w14:textId="57B9A9E6" w:rsidR="00E8210D" w:rsidRPr="00DD572D" w:rsidRDefault="00E8210D" w:rsidP="00306A91">
      <w:pPr>
        <w:spacing w:line="360" w:lineRule="auto"/>
        <w:jc w:val="both"/>
        <w:rPr>
          <w:rFonts w:ascii="Arial" w:hAnsi="Arial" w:cs="Arial"/>
        </w:rPr>
      </w:pPr>
      <w:r w:rsidRPr="00DD572D">
        <w:rPr>
          <w:rFonts w:ascii="Arial" w:hAnsi="Arial" w:cs="Arial"/>
          <w:b/>
        </w:rPr>
        <w:t>§3°.</w:t>
      </w:r>
      <w:r w:rsidRPr="00DD572D">
        <w:rPr>
          <w:rFonts w:ascii="Arial" w:hAnsi="Arial" w:cs="Arial"/>
        </w:rPr>
        <w:t xml:space="preserve"> Em caso de deixar o contribuinte de recolher o imposto por mais de 2 (dois) anos consecutivos e não ser encontrado no domicílio tributário fornecido, a inscrição e o cadastro poderão ser baixados de ofício, na fo</w:t>
      </w:r>
      <w:r w:rsidR="00402D32">
        <w:rPr>
          <w:rFonts w:ascii="Arial" w:hAnsi="Arial" w:cs="Arial"/>
        </w:rPr>
        <w:t>rma que dispuser o regulamento.</w:t>
      </w:r>
    </w:p>
    <w:p w14:paraId="6B818B5D" w14:textId="77777777" w:rsidR="00E8210D" w:rsidRPr="00DD572D" w:rsidRDefault="00E8210D" w:rsidP="00306A91">
      <w:pPr>
        <w:spacing w:line="360" w:lineRule="auto"/>
        <w:jc w:val="both"/>
        <w:rPr>
          <w:rFonts w:ascii="Arial" w:hAnsi="Arial" w:cs="Arial"/>
        </w:rPr>
      </w:pPr>
      <w:r w:rsidRPr="00DD572D">
        <w:rPr>
          <w:rFonts w:ascii="Arial" w:hAnsi="Arial" w:cs="Arial"/>
          <w:b/>
        </w:rPr>
        <w:t>§4°.</w:t>
      </w:r>
      <w:r w:rsidRPr="00DD572D">
        <w:rPr>
          <w:rFonts w:ascii="Arial" w:hAnsi="Arial" w:cs="Arial"/>
        </w:rPr>
        <w:t xml:space="preserve"> A anotação de encerramento ou paralisação de atividade não extingue débitos existentes, ainda que venham a ser apurados posteriormente à declaração do contribuinte ou à baixa de ofício.</w:t>
      </w:r>
    </w:p>
    <w:p w14:paraId="63CC6326" w14:textId="77777777" w:rsidR="00E8210D" w:rsidRPr="00DD572D" w:rsidRDefault="00E8210D" w:rsidP="00306A91">
      <w:pPr>
        <w:spacing w:line="360" w:lineRule="auto"/>
        <w:jc w:val="both"/>
        <w:rPr>
          <w:rFonts w:ascii="Arial" w:hAnsi="Arial" w:cs="Arial"/>
          <w:b/>
        </w:rPr>
      </w:pPr>
    </w:p>
    <w:p w14:paraId="33048617" w14:textId="77777777" w:rsidR="00E8210D" w:rsidRPr="00DD572D" w:rsidRDefault="00E8210D" w:rsidP="00306A91">
      <w:pPr>
        <w:spacing w:line="360" w:lineRule="auto"/>
        <w:jc w:val="both"/>
        <w:rPr>
          <w:rFonts w:ascii="Arial" w:hAnsi="Arial" w:cs="Arial"/>
        </w:rPr>
      </w:pPr>
      <w:r w:rsidRPr="00DD572D">
        <w:rPr>
          <w:rFonts w:ascii="Arial" w:hAnsi="Arial" w:cs="Arial"/>
          <w:b/>
        </w:rPr>
        <w:t>Art. 1</w:t>
      </w:r>
      <w:r w:rsidR="002B4B31" w:rsidRPr="00DD572D">
        <w:rPr>
          <w:rFonts w:ascii="Arial" w:hAnsi="Arial" w:cs="Arial"/>
          <w:b/>
        </w:rPr>
        <w:t>60</w:t>
      </w:r>
      <w:r w:rsidRPr="00DD572D">
        <w:rPr>
          <w:rFonts w:ascii="Arial" w:hAnsi="Arial" w:cs="Arial"/>
          <w:b/>
        </w:rPr>
        <w:t>.</w:t>
      </w:r>
      <w:r w:rsidRPr="00DD572D">
        <w:rPr>
          <w:rFonts w:ascii="Arial" w:hAnsi="Arial" w:cs="Arial"/>
        </w:rPr>
        <w:t xml:space="preserve"> É facultado à Fazenda Pública Municipal promover, periodicamente, a atualização dos dados cadastrais, mediante notificação, fiscalização e convocação por edital dos contribuintes.</w:t>
      </w:r>
    </w:p>
    <w:p w14:paraId="4F98FFAA" w14:textId="77777777" w:rsidR="00E8210D" w:rsidRPr="00DD572D" w:rsidRDefault="00E8210D" w:rsidP="00306A91">
      <w:pPr>
        <w:spacing w:line="360" w:lineRule="auto"/>
        <w:ind w:firstLine="1620"/>
        <w:jc w:val="both"/>
        <w:rPr>
          <w:rFonts w:ascii="Arial" w:hAnsi="Arial" w:cs="Arial"/>
          <w:b/>
        </w:rPr>
      </w:pPr>
    </w:p>
    <w:p w14:paraId="3B94F865" w14:textId="77777777" w:rsidR="00E8210D" w:rsidRPr="00DD572D" w:rsidRDefault="00E8210D" w:rsidP="00306A91">
      <w:pPr>
        <w:pStyle w:val="IMPOSTOS"/>
        <w:spacing w:line="360" w:lineRule="auto"/>
        <w:rPr>
          <w:rFonts w:ascii="Arial" w:hAnsi="Arial" w:cs="Arial"/>
          <w:szCs w:val="24"/>
        </w:rPr>
      </w:pPr>
      <w:r w:rsidRPr="00DD572D">
        <w:rPr>
          <w:rFonts w:ascii="Arial" w:hAnsi="Arial" w:cs="Arial"/>
          <w:szCs w:val="24"/>
        </w:rPr>
        <w:t>SEÇÃO IX</w:t>
      </w:r>
    </w:p>
    <w:p w14:paraId="5D0A1A26" w14:textId="77777777" w:rsidR="00E8210D" w:rsidRPr="00DD572D" w:rsidRDefault="00E8210D" w:rsidP="00306A91">
      <w:pPr>
        <w:spacing w:line="360" w:lineRule="auto"/>
        <w:jc w:val="center"/>
        <w:rPr>
          <w:rFonts w:ascii="Arial" w:hAnsi="Arial" w:cs="Arial"/>
          <w:b/>
        </w:rPr>
      </w:pPr>
      <w:r w:rsidRPr="00DD572D">
        <w:rPr>
          <w:rFonts w:ascii="Arial" w:hAnsi="Arial" w:cs="Arial"/>
          <w:b/>
        </w:rPr>
        <w:t>DAS DECLARAÇÕES E DOCUMENTOS FISCAIS</w:t>
      </w:r>
    </w:p>
    <w:p w14:paraId="679A0D60" w14:textId="77777777" w:rsidR="00E8210D" w:rsidRPr="00DD572D" w:rsidRDefault="00E8210D" w:rsidP="00306A91">
      <w:pPr>
        <w:spacing w:line="360" w:lineRule="auto"/>
        <w:jc w:val="both"/>
        <w:rPr>
          <w:rFonts w:ascii="Arial" w:hAnsi="Arial" w:cs="Arial"/>
          <w:bCs/>
        </w:rPr>
      </w:pPr>
    </w:p>
    <w:p w14:paraId="1C001975" w14:textId="77777777" w:rsidR="00E8210D" w:rsidRPr="00DD572D" w:rsidRDefault="00E8210D" w:rsidP="00306A91">
      <w:pPr>
        <w:spacing w:line="360" w:lineRule="auto"/>
        <w:jc w:val="both"/>
        <w:rPr>
          <w:rFonts w:ascii="Arial" w:eastAsia="MS Mincho" w:hAnsi="Arial" w:cs="Arial"/>
        </w:rPr>
      </w:pPr>
      <w:r w:rsidRPr="00DD572D">
        <w:rPr>
          <w:rFonts w:ascii="Arial" w:eastAsia="MS Mincho" w:hAnsi="Arial" w:cs="Arial"/>
          <w:b/>
          <w:bCs/>
        </w:rPr>
        <w:t>Art. 16</w:t>
      </w:r>
      <w:r w:rsidR="002B4B31" w:rsidRPr="00DD572D">
        <w:rPr>
          <w:rFonts w:ascii="Arial" w:eastAsia="MS Mincho" w:hAnsi="Arial" w:cs="Arial"/>
          <w:b/>
          <w:bCs/>
        </w:rPr>
        <w:t>1</w:t>
      </w:r>
      <w:r w:rsidRPr="00DD572D">
        <w:rPr>
          <w:rFonts w:ascii="Arial" w:eastAsia="MS Mincho" w:hAnsi="Arial" w:cs="Arial"/>
          <w:b/>
          <w:bCs/>
        </w:rPr>
        <w:t>.</w:t>
      </w:r>
      <w:r w:rsidRPr="00DD572D">
        <w:rPr>
          <w:rFonts w:ascii="Arial" w:eastAsia="MS Mincho" w:hAnsi="Arial" w:cs="Arial"/>
        </w:rPr>
        <w:t xml:space="preserve"> Obrigam-se os sujeitos passivos do imposto, contribuintes, responsáveis ou substitutos tributários a manter, em cada um dos seus estabelecimentos sujeitos a inscrição no Cadastro Mercantil de Contribuintes, escrita fiscal destinada ao registro dos serviços prestados ou tomados, ainda que não tributados.</w:t>
      </w:r>
    </w:p>
    <w:p w14:paraId="4ADD6177" w14:textId="77777777" w:rsidR="00E8210D" w:rsidRPr="00DD572D" w:rsidRDefault="00E8210D" w:rsidP="00306A91">
      <w:pPr>
        <w:spacing w:line="360" w:lineRule="auto"/>
        <w:jc w:val="both"/>
        <w:rPr>
          <w:rFonts w:ascii="Arial" w:eastAsia="MS Mincho" w:hAnsi="Arial" w:cs="Arial"/>
        </w:rPr>
      </w:pPr>
    </w:p>
    <w:p w14:paraId="663B4BD2" w14:textId="77777777" w:rsidR="00402D32" w:rsidRDefault="00402D32" w:rsidP="00306A91">
      <w:pPr>
        <w:spacing w:line="360" w:lineRule="auto"/>
        <w:jc w:val="both"/>
        <w:rPr>
          <w:rFonts w:ascii="Arial" w:eastAsia="MS Mincho" w:hAnsi="Arial" w:cs="Arial"/>
          <w:b/>
        </w:rPr>
      </w:pPr>
    </w:p>
    <w:p w14:paraId="0BD8AB22" w14:textId="77777777" w:rsidR="00402D32" w:rsidRDefault="00402D32" w:rsidP="00306A91">
      <w:pPr>
        <w:spacing w:line="360" w:lineRule="auto"/>
        <w:jc w:val="both"/>
        <w:rPr>
          <w:rFonts w:ascii="Arial" w:eastAsia="MS Mincho" w:hAnsi="Arial" w:cs="Arial"/>
          <w:b/>
        </w:rPr>
      </w:pPr>
    </w:p>
    <w:p w14:paraId="4288F8A2" w14:textId="77777777" w:rsidR="00402D32" w:rsidRDefault="00402D32" w:rsidP="00306A91">
      <w:pPr>
        <w:spacing w:line="360" w:lineRule="auto"/>
        <w:jc w:val="both"/>
        <w:rPr>
          <w:rFonts w:ascii="Arial" w:eastAsia="MS Mincho" w:hAnsi="Arial" w:cs="Arial"/>
          <w:b/>
        </w:rPr>
      </w:pPr>
    </w:p>
    <w:p w14:paraId="192A70E6" w14:textId="6C1464D7" w:rsidR="00E8210D" w:rsidRPr="00DD572D" w:rsidRDefault="00E8210D" w:rsidP="00306A91">
      <w:pPr>
        <w:spacing w:line="360" w:lineRule="auto"/>
        <w:jc w:val="both"/>
        <w:rPr>
          <w:rFonts w:ascii="Arial" w:eastAsia="MS Mincho" w:hAnsi="Arial" w:cs="Arial"/>
        </w:rPr>
      </w:pPr>
      <w:r w:rsidRPr="00DD572D">
        <w:rPr>
          <w:rFonts w:ascii="Arial" w:eastAsia="MS Mincho" w:hAnsi="Arial" w:cs="Arial"/>
          <w:b/>
        </w:rPr>
        <w:t>§1º.</w:t>
      </w:r>
      <w:r w:rsidRPr="00DD572D">
        <w:rPr>
          <w:rFonts w:ascii="Arial" w:eastAsia="MS Mincho" w:hAnsi="Arial" w:cs="Arial"/>
        </w:rPr>
        <w:t xml:space="preserve"> O regulamento estabelecerá os modelos de livros fiscais, a forma e os prazos para sua escrituração, podendo ainda, dispor sobre a dispensa ou a obrigatoriedade de manutenção de determinados livros, tendo em vista a natureza dos serviços ou a atividade econômica explorada no</w:t>
      </w:r>
      <w:r w:rsidR="00402D32">
        <w:rPr>
          <w:rFonts w:ascii="Arial" w:eastAsia="MS Mincho" w:hAnsi="Arial" w:cs="Arial"/>
        </w:rPr>
        <w:t>s respectivos estabelecimentos.</w:t>
      </w:r>
    </w:p>
    <w:p w14:paraId="21B17DCC" w14:textId="372AFEC2" w:rsidR="00E8210D" w:rsidRPr="00DD572D" w:rsidRDefault="00E8210D" w:rsidP="00402D32">
      <w:pPr>
        <w:spacing w:line="360" w:lineRule="auto"/>
        <w:jc w:val="both"/>
        <w:rPr>
          <w:rFonts w:ascii="Arial" w:hAnsi="Arial" w:cs="Arial"/>
        </w:rPr>
      </w:pPr>
      <w:r w:rsidRPr="00DD572D">
        <w:rPr>
          <w:rFonts w:ascii="Arial" w:eastAsia="MS Mincho" w:hAnsi="Arial" w:cs="Arial"/>
          <w:b/>
        </w:rPr>
        <w:t>§2º.</w:t>
      </w:r>
      <w:r w:rsidRPr="00DD572D">
        <w:rPr>
          <w:rFonts w:ascii="Arial" w:eastAsia="MS Mincho" w:hAnsi="Arial" w:cs="Arial"/>
        </w:rPr>
        <w:t xml:space="preserve"> </w:t>
      </w:r>
      <w:r w:rsidRPr="00DD572D">
        <w:rPr>
          <w:rFonts w:ascii="Arial" w:hAnsi="Arial" w:cs="Arial"/>
        </w:rPr>
        <w:t xml:space="preserve">Toda e qualquer pessoa jurídica, sociedade empresária ou sociedade simples, sujeito passivo da obrigação tributária, que mantenha filiais no território do Município de </w:t>
      </w:r>
      <w:r w:rsidR="00E65AE9">
        <w:rPr>
          <w:rFonts w:ascii="Arial" w:hAnsi="Arial" w:cs="Arial"/>
        </w:rPr>
        <w:t>Jatobá</w:t>
      </w:r>
      <w:r w:rsidRPr="00DD572D">
        <w:rPr>
          <w:rFonts w:ascii="Arial" w:hAnsi="Arial" w:cs="Arial"/>
        </w:rPr>
        <w:t>, é obrigada a manter contabilidade descentralizada para cada unidade ou centro de custo, localizado no Município, que permita diferenciar as receitas ou despesas específicas das atividades de prestação ou tomada de serviços se e quando estas existirem; e ainda que permita diferenciar os valores dos tributos recolhidos, a recol</w:t>
      </w:r>
      <w:r w:rsidR="00402D32">
        <w:rPr>
          <w:rFonts w:ascii="Arial" w:hAnsi="Arial" w:cs="Arial"/>
        </w:rPr>
        <w:t>her, retidos e/ou substituídos.</w:t>
      </w:r>
    </w:p>
    <w:p w14:paraId="297802BD" w14:textId="3F6FE3F5" w:rsidR="00E8210D" w:rsidRPr="00DD572D" w:rsidRDefault="00E8210D" w:rsidP="00306A91">
      <w:pPr>
        <w:pStyle w:val="Bloco"/>
        <w:widowControl/>
        <w:pBdr>
          <w:top w:val="none" w:sz="0" w:space="0" w:color="auto"/>
          <w:left w:val="none" w:sz="0" w:space="0" w:color="auto"/>
          <w:bottom w:val="none" w:sz="0" w:space="0" w:color="auto"/>
          <w:right w:val="none" w:sz="0" w:space="0" w:color="auto"/>
        </w:pBdr>
        <w:spacing w:line="360" w:lineRule="auto"/>
        <w:rPr>
          <w:rFonts w:ascii="Arial" w:hAnsi="Arial" w:cs="Arial"/>
          <w:sz w:val="24"/>
          <w:szCs w:val="24"/>
        </w:rPr>
      </w:pPr>
      <w:r w:rsidRPr="00DD572D">
        <w:rPr>
          <w:rFonts w:ascii="Arial" w:hAnsi="Arial" w:cs="Arial"/>
          <w:b/>
          <w:sz w:val="24"/>
          <w:szCs w:val="24"/>
        </w:rPr>
        <w:t>§3º.</w:t>
      </w:r>
      <w:r w:rsidRPr="00DD572D">
        <w:rPr>
          <w:rFonts w:ascii="Arial" w:hAnsi="Arial" w:cs="Arial"/>
          <w:sz w:val="24"/>
          <w:szCs w:val="24"/>
        </w:rPr>
        <w:t xml:space="preserve"> Os sujeitos passivos do imposto, que forem autorizados, pela legislação tributária do Município de </w:t>
      </w:r>
      <w:r w:rsidR="00E65AE9">
        <w:rPr>
          <w:rFonts w:ascii="Arial" w:hAnsi="Arial" w:cs="Arial"/>
          <w:sz w:val="24"/>
          <w:szCs w:val="24"/>
        </w:rPr>
        <w:t>Jatobá</w:t>
      </w:r>
      <w:r w:rsidRPr="00DD572D">
        <w:rPr>
          <w:rFonts w:ascii="Arial" w:hAnsi="Arial" w:cs="Arial"/>
          <w:sz w:val="24"/>
          <w:szCs w:val="24"/>
        </w:rPr>
        <w:t>, a utilizar para efeitos de tributação, o regime contábil de caixa em substituição ao regime contábil de competência, e que não estejam sob o regime de estimativa, estão obrigadas, também, a manter relatórios analíticos detalhados, atualizados, do total dos serviços prestados, contratados, cancelados, não efetivados, não pagos, e dos efetivamente recebidos, sob pena de serem consideradas não autorizadas ao regime contábil de caixa, independente de outras p</w:t>
      </w:r>
      <w:r w:rsidR="00402D32">
        <w:rPr>
          <w:rFonts w:ascii="Arial" w:hAnsi="Arial" w:cs="Arial"/>
          <w:sz w:val="24"/>
          <w:szCs w:val="24"/>
        </w:rPr>
        <w:t>enalidades previstas nesta lei.</w:t>
      </w:r>
    </w:p>
    <w:p w14:paraId="7C0DE213" w14:textId="77777777" w:rsidR="00E8210D" w:rsidRPr="00DD572D" w:rsidRDefault="00E8210D" w:rsidP="00306A91">
      <w:pPr>
        <w:pStyle w:val="Bloco"/>
        <w:widowControl/>
        <w:pBdr>
          <w:top w:val="none" w:sz="0" w:space="0" w:color="auto"/>
          <w:left w:val="none" w:sz="0" w:space="0" w:color="auto"/>
          <w:bottom w:val="none" w:sz="0" w:space="0" w:color="auto"/>
          <w:right w:val="none" w:sz="0" w:space="0" w:color="auto"/>
        </w:pBdr>
        <w:spacing w:line="360" w:lineRule="auto"/>
        <w:rPr>
          <w:rFonts w:ascii="Arial" w:hAnsi="Arial" w:cs="Arial"/>
          <w:sz w:val="24"/>
          <w:szCs w:val="24"/>
        </w:rPr>
      </w:pPr>
      <w:r w:rsidRPr="00DD572D">
        <w:rPr>
          <w:rFonts w:ascii="Arial" w:hAnsi="Arial" w:cs="Arial"/>
          <w:b/>
          <w:sz w:val="24"/>
          <w:szCs w:val="24"/>
        </w:rPr>
        <w:t>§ 4º.</w:t>
      </w:r>
      <w:r w:rsidRPr="00DD572D">
        <w:rPr>
          <w:rFonts w:ascii="Arial" w:hAnsi="Arial" w:cs="Arial"/>
          <w:sz w:val="24"/>
          <w:szCs w:val="24"/>
        </w:rPr>
        <w:t xml:space="preserve"> Os relatórios, de que trata este parágrafo devem informar, no mínimo: o CNPJ do tomador do serviço, o tipo de serviço, o valor do serviço, a data da contratação ou prestação e a data do pagamento ou cancelamento.</w:t>
      </w:r>
    </w:p>
    <w:p w14:paraId="3BA6F5CD" w14:textId="77777777" w:rsidR="00E8210D" w:rsidRPr="00DD572D" w:rsidRDefault="00E8210D" w:rsidP="00306A91">
      <w:pPr>
        <w:pStyle w:val="TextosemFormatao1"/>
        <w:spacing w:line="360" w:lineRule="auto"/>
        <w:jc w:val="both"/>
        <w:rPr>
          <w:rFonts w:ascii="Arial" w:eastAsia="MS Mincho" w:hAnsi="Arial" w:cs="Arial"/>
          <w:b/>
          <w:bCs/>
          <w:sz w:val="24"/>
          <w:szCs w:val="24"/>
        </w:rPr>
      </w:pPr>
    </w:p>
    <w:p w14:paraId="1BB73565" w14:textId="77777777" w:rsidR="00402D32" w:rsidRDefault="00E8210D" w:rsidP="00306A91">
      <w:pPr>
        <w:pStyle w:val="TextosemFormatao1"/>
        <w:spacing w:line="360" w:lineRule="auto"/>
        <w:jc w:val="both"/>
        <w:rPr>
          <w:rFonts w:ascii="Arial" w:eastAsia="MS Mincho" w:hAnsi="Arial" w:cs="Arial"/>
          <w:sz w:val="24"/>
          <w:szCs w:val="24"/>
        </w:rPr>
      </w:pPr>
      <w:r w:rsidRPr="00DD572D">
        <w:rPr>
          <w:rFonts w:ascii="Arial" w:eastAsia="MS Mincho" w:hAnsi="Arial" w:cs="Arial"/>
          <w:b/>
          <w:bCs/>
          <w:sz w:val="24"/>
          <w:szCs w:val="24"/>
        </w:rPr>
        <w:t>Art. 16</w:t>
      </w:r>
      <w:r w:rsidR="002B4B31" w:rsidRPr="00DD572D">
        <w:rPr>
          <w:rFonts w:ascii="Arial" w:eastAsia="MS Mincho" w:hAnsi="Arial" w:cs="Arial"/>
          <w:b/>
          <w:bCs/>
          <w:sz w:val="24"/>
          <w:szCs w:val="24"/>
        </w:rPr>
        <w:t>2</w:t>
      </w:r>
      <w:r w:rsidRPr="00DD572D">
        <w:rPr>
          <w:rFonts w:ascii="Arial" w:eastAsia="MS Mincho" w:hAnsi="Arial" w:cs="Arial"/>
          <w:b/>
          <w:bCs/>
          <w:sz w:val="24"/>
          <w:szCs w:val="24"/>
        </w:rPr>
        <w:t xml:space="preserve">. </w:t>
      </w:r>
      <w:r w:rsidRPr="00DD572D">
        <w:rPr>
          <w:rFonts w:ascii="Arial" w:eastAsia="MS Mincho" w:hAnsi="Arial" w:cs="Arial"/>
          <w:sz w:val="24"/>
          <w:szCs w:val="24"/>
        </w:rPr>
        <w:t xml:space="preserve">Os livros fiscais, notas fiscais e os documentos representativos ou indicativos de fatos geradores de obrigação tributária não poderão ser retirados do estabelecimento, sob nenhum pretexto, excetuados os casos em que estejam sob responsabilidade de profissional encarregado da contabilidade ou hajam sido solicitados, apreendidos pelo Fisco de qualquer nível de Governo, presumindo-se fora do estabelecimento, o livro que não for exibido, quando </w:t>
      </w:r>
    </w:p>
    <w:p w14:paraId="2A7F89A9" w14:textId="77777777" w:rsidR="00402D32" w:rsidRDefault="00402D32" w:rsidP="00306A91">
      <w:pPr>
        <w:pStyle w:val="TextosemFormatao1"/>
        <w:spacing w:line="360" w:lineRule="auto"/>
        <w:jc w:val="both"/>
        <w:rPr>
          <w:rFonts w:ascii="Arial" w:eastAsia="MS Mincho" w:hAnsi="Arial" w:cs="Arial"/>
          <w:sz w:val="24"/>
          <w:szCs w:val="24"/>
        </w:rPr>
      </w:pPr>
    </w:p>
    <w:p w14:paraId="79D0D622" w14:textId="77777777" w:rsidR="00402D32" w:rsidRDefault="00402D32" w:rsidP="00306A91">
      <w:pPr>
        <w:pStyle w:val="TextosemFormatao1"/>
        <w:spacing w:line="360" w:lineRule="auto"/>
        <w:jc w:val="both"/>
        <w:rPr>
          <w:rFonts w:ascii="Arial" w:eastAsia="MS Mincho" w:hAnsi="Arial" w:cs="Arial"/>
          <w:sz w:val="24"/>
          <w:szCs w:val="24"/>
        </w:rPr>
      </w:pPr>
    </w:p>
    <w:p w14:paraId="5BB3C9F7" w14:textId="77777777" w:rsidR="00402D32" w:rsidRDefault="00402D32" w:rsidP="00306A91">
      <w:pPr>
        <w:pStyle w:val="TextosemFormatao1"/>
        <w:spacing w:line="360" w:lineRule="auto"/>
        <w:jc w:val="both"/>
        <w:rPr>
          <w:rFonts w:ascii="Arial" w:eastAsia="MS Mincho" w:hAnsi="Arial" w:cs="Arial"/>
          <w:sz w:val="24"/>
          <w:szCs w:val="24"/>
        </w:rPr>
      </w:pPr>
    </w:p>
    <w:p w14:paraId="0F309FE7" w14:textId="5E8835A9" w:rsidR="00E8210D" w:rsidRPr="00DD572D" w:rsidRDefault="00E8210D" w:rsidP="00306A91">
      <w:pPr>
        <w:pStyle w:val="TextosemFormatao1"/>
        <w:spacing w:line="360" w:lineRule="auto"/>
        <w:jc w:val="both"/>
        <w:rPr>
          <w:rFonts w:ascii="Arial" w:eastAsia="MS Mincho" w:hAnsi="Arial" w:cs="Arial"/>
          <w:sz w:val="24"/>
          <w:szCs w:val="24"/>
        </w:rPr>
      </w:pPr>
      <w:r w:rsidRPr="00DD572D">
        <w:rPr>
          <w:rFonts w:ascii="Arial" w:eastAsia="MS Mincho" w:hAnsi="Arial" w:cs="Arial"/>
          <w:sz w:val="24"/>
          <w:szCs w:val="24"/>
        </w:rPr>
        <w:t>solicitado pelo Agente Fazendário Municipal, em prazo mínimo de 48 (quarenta e oito) horas.</w:t>
      </w:r>
    </w:p>
    <w:p w14:paraId="57732002" w14:textId="77777777" w:rsidR="00E8210D" w:rsidRPr="00DD572D" w:rsidRDefault="00E8210D" w:rsidP="00306A91">
      <w:pPr>
        <w:pStyle w:val="TextosemFormatao1"/>
        <w:spacing w:line="360" w:lineRule="auto"/>
        <w:jc w:val="both"/>
        <w:rPr>
          <w:rFonts w:ascii="Arial" w:eastAsia="MS Mincho" w:hAnsi="Arial" w:cs="Arial"/>
          <w:sz w:val="24"/>
          <w:szCs w:val="24"/>
        </w:rPr>
      </w:pPr>
    </w:p>
    <w:p w14:paraId="769FC451" w14:textId="77777777" w:rsidR="00E8210D" w:rsidRPr="00DD572D" w:rsidRDefault="00E8210D" w:rsidP="00306A91">
      <w:pPr>
        <w:pStyle w:val="TextosemFormatao1"/>
        <w:spacing w:line="360" w:lineRule="auto"/>
        <w:jc w:val="both"/>
        <w:rPr>
          <w:rFonts w:ascii="Arial" w:eastAsia="MS Mincho" w:hAnsi="Arial" w:cs="Arial"/>
          <w:sz w:val="24"/>
          <w:szCs w:val="24"/>
        </w:rPr>
      </w:pPr>
      <w:r w:rsidRPr="00DD572D">
        <w:rPr>
          <w:rFonts w:ascii="Arial" w:eastAsia="MS Mincho" w:hAnsi="Arial" w:cs="Arial"/>
          <w:b/>
          <w:sz w:val="24"/>
          <w:szCs w:val="24"/>
        </w:rPr>
        <w:t>Parágrafo único.</w:t>
      </w:r>
      <w:r w:rsidRPr="00DD572D">
        <w:rPr>
          <w:rFonts w:ascii="Arial" w:eastAsia="MS Mincho" w:hAnsi="Arial" w:cs="Arial"/>
          <w:sz w:val="24"/>
          <w:szCs w:val="24"/>
        </w:rPr>
        <w:t xml:space="preserve"> Os Agentes do Fisco Municipal apreenderão, mediante expedição do respectivo termo, todos os livros fiscais, notas fiscais e os documentos representativos ou indicativos de fatos geradores de obrigação tributária, encontrados fora do estabelecimento, e os devolverão ao contribuinte, após a lavratura do Auto de Infração cabível.</w:t>
      </w:r>
    </w:p>
    <w:p w14:paraId="6A3B3E3A" w14:textId="77777777" w:rsidR="00E8210D" w:rsidRPr="00DD572D" w:rsidRDefault="00E8210D" w:rsidP="00306A91">
      <w:pPr>
        <w:pStyle w:val="TextosemFormatao1"/>
        <w:spacing w:line="360" w:lineRule="auto"/>
        <w:jc w:val="both"/>
        <w:rPr>
          <w:rFonts w:ascii="Arial" w:hAnsi="Arial" w:cs="Arial"/>
          <w:b/>
          <w:sz w:val="24"/>
          <w:szCs w:val="24"/>
        </w:rPr>
      </w:pPr>
    </w:p>
    <w:p w14:paraId="7DCF1900" w14:textId="77777777" w:rsidR="00E8210D" w:rsidRPr="00DD572D" w:rsidRDefault="00E8210D" w:rsidP="00306A91">
      <w:pPr>
        <w:pStyle w:val="TextosemFormatao1"/>
        <w:spacing w:line="360" w:lineRule="auto"/>
        <w:jc w:val="both"/>
        <w:rPr>
          <w:rFonts w:ascii="Arial" w:hAnsi="Arial" w:cs="Arial"/>
          <w:sz w:val="24"/>
          <w:szCs w:val="24"/>
        </w:rPr>
      </w:pPr>
      <w:r w:rsidRPr="00DD572D">
        <w:rPr>
          <w:rFonts w:ascii="Arial" w:hAnsi="Arial" w:cs="Arial"/>
          <w:b/>
          <w:sz w:val="24"/>
          <w:szCs w:val="24"/>
        </w:rPr>
        <w:t>Art. 16</w:t>
      </w:r>
      <w:r w:rsidR="002B4B31" w:rsidRPr="00DD572D">
        <w:rPr>
          <w:rFonts w:ascii="Arial" w:hAnsi="Arial" w:cs="Arial"/>
          <w:b/>
          <w:sz w:val="24"/>
          <w:szCs w:val="24"/>
        </w:rPr>
        <w:t>3</w:t>
      </w:r>
      <w:r w:rsidRPr="00DD572D">
        <w:rPr>
          <w:rFonts w:ascii="Arial" w:hAnsi="Arial" w:cs="Arial"/>
          <w:b/>
          <w:sz w:val="24"/>
          <w:szCs w:val="24"/>
        </w:rPr>
        <w:t xml:space="preserve">. </w:t>
      </w:r>
      <w:r w:rsidRPr="00DD572D">
        <w:rPr>
          <w:rFonts w:ascii="Arial" w:hAnsi="Arial" w:cs="Arial"/>
          <w:sz w:val="24"/>
          <w:szCs w:val="24"/>
        </w:rPr>
        <w:t>Os livros fiscais, que observarão modelos próprios e serão impressos com folhas tipograficamente numeradas, só poderão ser usados, depois de visados pela repartição fazendária competente, mediante “termo de abertura”.</w:t>
      </w:r>
    </w:p>
    <w:p w14:paraId="0CFEFE5A" w14:textId="77777777" w:rsidR="00E8210D" w:rsidRPr="00DD572D" w:rsidRDefault="00E8210D" w:rsidP="00306A91">
      <w:pPr>
        <w:spacing w:line="360" w:lineRule="auto"/>
        <w:ind w:right="-1"/>
        <w:jc w:val="both"/>
        <w:rPr>
          <w:rFonts w:ascii="Arial" w:hAnsi="Arial" w:cs="Arial"/>
        </w:rPr>
      </w:pPr>
    </w:p>
    <w:p w14:paraId="2D708528" w14:textId="77777777" w:rsidR="00E8210D" w:rsidRPr="00DD572D" w:rsidRDefault="00E8210D" w:rsidP="00306A91">
      <w:pPr>
        <w:spacing w:line="360" w:lineRule="auto"/>
        <w:ind w:right="-1"/>
        <w:jc w:val="both"/>
        <w:rPr>
          <w:rFonts w:ascii="Arial" w:hAnsi="Arial" w:cs="Arial"/>
        </w:rPr>
      </w:pPr>
      <w:r w:rsidRPr="00DD572D">
        <w:rPr>
          <w:rFonts w:ascii="Arial" w:hAnsi="Arial" w:cs="Arial"/>
          <w:b/>
        </w:rPr>
        <w:t>§1°.</w:t>
      </w:r>
      <w:r w:rsidRPr="00DD572D">
        <w:rPr>
          <w:rFonts w:ascii="Arial" w:hAnsi="Arial" w:cs="Arial"/>
        </w:rPr>
        <w:t xml:space="preserve"> </w:t>
      </w:r>
      <w:r w:rsidRPr="00DD572D">
        <w:rPr>
          <w:rFonts w:ascii="Arial" w:hAnsi="Arial" w:cs="Arial"/>
          <w:bCs/>
        </w:rPr>
        <w:t>Os livros novos somente serão autenticados pela Fazenda</w:t>
      </w:r>
      <w:r w:rsidRPr="00DD572D">
        <w:rPr>
          <w:rFonts w:ascii="Arial" w:hAnsi="Arial" w:cs="Arial"/>
        </w:rPr>
        <w:t xml:space="preserve"> Municipal, mediante apresentação dos livros correspondentes, prestes a serem encerrados, ressalvadas as hipóteses de início de atividade e extravio do(s) livro(s) em uso, esta última, condicionada ao cumprimento das formalidades legais pertinentes.</w:t>
      </w:r>
    </w:p>
    <w:p w14:paraId="50B12DCA" w14:textId="77777777" w:rsidR="00E8210D" w:rsidRPr="00DD572D" w:rsidRDefault="00E8210D" w:rsidP="00306A91">
      <w:pPr>
        <w:pStyle w:val="TextosemFormatao1"/>
        <w:spacing w:line="360" w:lineRule="auto"/>
        <w:jc w:val="both"/>
        <w:rPr>
          <w:rFonts w:ascii="Arial" w:hAnsi="Arial" w:cs="Arial"/>
          <w:sz w:val="24"/>
          <w:szCs w:val="24"/>
        </w:rPr>
      </w:pPr>
    </w:p>
    <w:p w14:paraId="38368B8E" w14:textId="7433EA9F" w:rsidR="00E8210D" w:rsidRPr="00DD572D" w:rsidRDefault="00E8210D" w:rsidP="00306A91">
      <w:pPr>
        <w:pStyle w:val="TextosemFormatao1"/>
        <w:spacing w:line="360" w:lineRule="auto"/>
        <w:jc w:val="both"/>
        <w:rPr>
          <w:rFonts w:ascii="Arial" w:eastAsia="MS Mincho" w:hAnsi="Arial" w:cs="Arial"/>
          <w:sz w:val="24"/>
          <w:szCs w:val="24"/>
        </w:rPr>
      </w:pPr>
      <w:r w:rsidRPr="00DD572D">
        <w:rPr>
          <w:rFonts w:ascii="Arial" w:hAnsi="Arial" w:cs="Arial"/>
          <w:b/>
          <w:sz w:val="24"/>
          <w:szCs w:val="24"/>
        </w:rPr>
        <w:t>§2°.</w:t>
      </w:r>
      <w:r w:rsidRPr="00DD572D">
        <w:rPr>
          <w:rFonts w:ascii="Arial" w:hAnsi="Arial" w:cs="Arial"/>
          <w:sz w:val="24"/>
          <w:szCs w:val="24"/>
        </w:rPr>
        <w:t xml:space="preserve"> </w:t>
      </w:r>
      <w:r w:rsidRPr="00DD572D">
        <w:rPr>
          <w:rFonts w:ascii="Arial" w:eastAsia="MS Mincho" w:hAnsi="Arial" w:cs="Arial"/>
          <w:sz w:val="24"/>
          <w:szCs w:val="24"/>
        </w:rPr>
        <w:t xml:space="preserve">Os livros fiscais e comerciais, de qualquer natureza, assim como notas fiscais ou qualquer documento que de algum modo se refira ou esteja relacionado </w:t>
      </w:r>
      <w:r w:rsidR="002B4B31" w:rsidRPr="00DD572D">
        <w:rPr>
          <w:rFonts w:ascii="Arial" w:eastAsia="MS Mincho" w:hAnsi="Arial" w:cs="Arial"/>
          <w:sz w:val="24"/>
          <w:szCs w:val="24"/>
        </w:rPr>
        <w:t>à</w:t>
      </w:r>
      <w:r w:rsidRPr="00DD572D">
        <w:rPr>
          <w:rFonts w:ascii="Arial" w:eastAsia="MS Mincho" w:hAnsi="Arial" w:cs="Arial"/>
          <w:sz w:val="24"/>
          <w:szCs w:val="24"/>
        </w:rPr>
        <w:t xml:space="preserve"> fato(s) gerador(es) de obrigação tributária são de exibição obrigatória ao fisco, devendo ser conservados, pelo prazo de 05</w:t>
      </w:r>
      <w:r w:rsidR="00B755A2" w:rsidRPr="00DD572D">
        <w:rPr>
          <w:rFonts w:ascii="Arial" w:eastAsia="MS Mincho" w:hAnsi="Arial" w:cs="Arial"/>
          <w:sz w:val="24"/>
          <w:szCs w:val="24"/>
        </w:rPr>
        <w:t xml:space="preserve"> </w:t>
      </w:r>
      <w:r w:rsidRPr="00DD572D">
        <w:rPr>
          <w:rFonts w:ascii="Arial" w:eastAsia="MS Mincho" w:hAnsi="Arial" w:cs="Arial"/>
          <w:sz w:val="24"/>
          <w:szCs w:val="24"/>
        </w:rPr>
        <w:t>(cinco) anos, por quem tiver feito uso, contados da comunicação oficial do encerramento da atividade econômica.</w:t>
      </w:r>
    </w:p>
    <w:p w14:paraId="1F949304" w14:textId="77777777" w:rsidR="00E8210D" w:rsidRPr="00DD572D" w:rsidRDefault="00E8210D" w:rsidP="00306A91">
      <w:pPr>
        <w:pStyle w:val="TextosemFormatao1"/>
        <w:spacing w:line="360" w:lineRule="auto"/>
        <w:ind w:firstLine="708"/>
        <w:jc w:val="both"/>
        <w:rPr>
          <w:rFonts w:ascii="Arial" w:eastAsia="MS Mincho" w:hAnsi="Arial" w:cs="Arial"/>
          <w:sz w:val="24"/>
          <w:szCs w:val="24"/>
        </w:rPr>
      </w:pPr>
    </w:p>
    <w:p w14:paraId="21D8BE6C" w14:textId="77777777" w:rsidR="00E8210D" w:rsidRPr="00DD572D" w:rsidRDefault="00E8210D" w:rsidP="00306A91">
      <w:pPr>
        <w:pStyle w:val="TextosemFormatao1"/>
        <w:spacing w:line="360" w:lineRule="auto"/>
        <w:jc w:val="both"/>
        <w:rPr>
          <w:rFonts w:ascii="Arial" w:eastAsia="MS Mincho" w:hAnsi="Arial" w:cs="Arial"/>
          <w:sz w:val="24"/>
          <w:szCs w:val="24"/>
        </w:rPr>
      </w:pPr>
      <w:r w:rsidRPr="00DD572D">
        <w:rPr>
          <w:rFonts w:ascii="Arial" w:eastAsia="MS Mincho" w:hAnsi="Arial" w:cs="Arial"/>
          <w:b/>
          <w:sz w:val="24"/>
          <w:szCs w:val="24"/>
        </w:rPr>
        <w:t>§3º.</w:t>
      </w:r>
      <w:r w:rsidRPr="00DD572D">
        <w:rPr>
          <w:rFonts w:ascii="Arial" w:eastAsia="MS Mincho" w:hAnsi="Arial" w:cs="Arial"/>
          <w:sz w:val="24"/>
          <w:szCs w:val="24"/>
        </w:rPr>
        <w:t xml:space="preserve"> Para os efeitos deste artigo, não têm aplicação quaisquer disposições legais, excludentes ou limitativas dos direitos do Fisco, de examinar livros, arquivos, documentos, papéis e feitos comerciais e fiscais.</w:t>
      </w:r>
    </w:p>
    <w:p w14:paraId="130DF108" w14:textId="77777777" w:rsidR="00E8210D" w:rsidRPr="00DD572D" w:rsidRDefault="00E8210D" w:rsidP="00306A91">
      <w:pPr>
        <w:pStyle w:val="TextosemFormatao1"/>
        <w:spacing w:line="360" w:lineRule="auto"/>
        <w:ind w:firstLine="708"/>
        <w:jc w:val="both"/>
        <w:rPr>
          <w:rFonts w:ascii="Arial" w:eastAsia="MS Mincho" w:hAnsi="Arial" w:cs="Arial"/>
          <w:sz w:val="24"/>
          <w:szCs w:val="24"/>
        </w:rPr>
      </w:pPr>
    </w:p>
    <w:p w14:paraId="1B57ED10" w14:textId="77777777" w:rsidR="00402D32" w:rsidRDefault="00402D32" w:rsidP="00306A91">
      <w:pPr>
        <w:pStyle w:val="TextosemFormatao1"/>
        <w:spacing w:line="360" w:lineRule="auto"/>
        <w:jc w:val="both"/>
        <w:rPr>
          <w:rFonts w:ascii="Arial" w:eastAsia="MS Mincho" w:hAnsi="Arial" w:cs="Arial"/>
          <w:b/>
          <w:sz w:val="24"/>
          <w:szCs w:val="24"/>
        </w:rPr>
      </w:pPr>
    </w:p>
    <w:p w14:paraId="172E3A9C" w14:textId="77777777" w:rsidR="00402D32" w:rsidRDefault="00402D32" w:rsidP="00306A91">
      <w:pPr>
        <w:pStyle w:val="TextosemFormatao1"/>
        <w:spacing w:line="360" w:lineRule="auto"/>
        <w:jc w:val="both"/>
        <w:rPr>
          <w:rFonts w:ascii="Arial" w:eastAsia="MS Mincho" w:hAnsi="Arial" w:cs="Arial"/>
          <w:b/>
          <w:sz w:val="24"/>
          <w:szCs w:val="24"/>
        </w:rPr>
      </w:pPr>
    </w:p>
    <w:p w14:paraId="638B2433" w14:textId="77777777" w:rsidR="00402D32" w:rsidRDefault="00402D32" w:rsidP="00306A91">
      <w:pPr>
        <w:pStyle w:val="TextosemFormatao1"/>
        <w:spacing w:line="360" w:lineRule="auto"/>
        <w:jc w:val="both"/>
        <w:rPr>
          <w:rFonts w:ascii="Arial" w:eastAsia="MS Mincho" w:hAnsi="Arial" w:cs="Arial"/>
          <w:b/>
          <w:sz w:val="24"/>
          <w:szCs w:val="24"/>
        </w:rPr>
      </w:pPr>
    </w:p>
    <w:p w14:paraId="6BF894D6" w14:textId="77777777" w:rsidR="00402D32" w:rsidRDefault="00402D32" w:rsidP="00306A91">
      <w:pPr>
        <w:pStyle w:val="TextosemFormatao1"/>
        <w:spacing w:line="360" w:lineRule="auto"/>
        <w:jc w:val="both"/>
        <w:rPr>
          <w:rFonts w:ascii="Arial" w:eastAsia="MS Mincho" w:hAnsi="Arial" w:cs="Arial"/>
          <w:b/>
          <w:sz w:val="24"/>
          <w:szCs w:val="24"/>
        </w:rPr>
      </w:pPr>
    </w:p>
    <w:p w14:paraId="3A72CD8E" w14:textId="77777777" w:rsidR="00402D32" w:rsidRDefault="00402D32" w:rsidP="00306A91">
      <w:pPr>
        <w:pStyle w:val="TextosemFormatao1"/>
        <w:spacing w:line="360" w:lineRule="auto"/>
        <w:jc w:val="both"/>
        <w:rPr>
          <w:rFonts w:ascii="Arial" w:eastAsia="MS Mincho" w:hAnsi="Arial" w:cs="Arial"/>
          <w:b/>
          <w:sz w:val="24"/>
          <w:szCs w:val="24"/>
        </w:rPr>
      </w:pPr>
    </w:p>
    <w:p w14:paraId="18E47170" w14:textId="77777777" w:rsidR="00E8210D" w:rsidRPr="00DD572D" w:rsidRDefault="00E8210D" w:rsidP="00306A91">
      <w:pPr>
        <w:pStyle w:val="TextosemFormatao1"/>
        <w:spacing w:line="360" w:lineRule="auto"/>
        <w:jc w:val="both"/>
        <w:rPr>
          <w:rFonts w:ascii="Arial" w:hAnsi="Arial" w:cs="Arial"/>
          <w:sz w:val="24"/>
          <w:szCs w:val="24"/>
        </w:rPr>
      </w:pPr>
      <w:r w:rsidRPr="00DD572D">
        <w:rPr>
          <w:rFonts w:ascii="Arial" w:eastAsia="MS Mincho" w:hAnsi="Arial" w:cs="Arial"/>
          <w:b/>
          <w:sz w:val="24"/>
          <w:szCs w:val="24"/>
        </w:rPr>
        <w:t>§4º.</w:t>
      </w:r>
      <w:r w:rsidRPr="00DD572D">
        <w:rPr>
          <w:rFonts w:ascii="Arial" w:eastAsia="MS Mincho" w:hAnsi="Arial" w:cs="Arial"/>
          <w:sz w:val="24"/>
          <w:szCs w:val="24"/>
        </w:rPr>
        <w:t xml:space="preserve"> </w:t>
      </w:r>
      <w:r w:rsidRPr="00DD572D">
        <w:rPr>
          <w:rFonts w:ascii="Arial" w:hAnsi="Arial" w:cs="Arial"/>
          <w:sz w:val="24"/>
          <w:szCs w:val="24"/>
        </w:rPr>
        <w:t>Os livros fiscais e comerciais, notas fiscais e documentos citados no “caput” deste artigo poderão ser examinados, pelos agentes do fisco municipal, fora do estabelecimento do sujeito passivo, desde que lavrado termo escrito de retenção pela autoridade fiscal, em que se especifiquem a quantidade, espécie, natureza e condições dos livros e documentos retidos.</w:t>
      </w:r>
    </w:p>
    <w:p w14:paraId="0EE08BA4" w14:textId="77777777" w:rsidR="00E8210D" w:rsidRPr="00DD572D" w:rsidRDefault="00E8210D" w:rsidP="00306A91">
      <w:pPr>
        <w:pStyle w:val="TextosemFormatao1"/>
        <w:spacing w:line="360" w:lineRule="auto"/>
        <w:ind w:firstLine="708"/>
        <w:jc w:val="both"/>
        <w:rPr>
          <w:rFonts w:ascii="Arial" w:hAnsi="Arial" w:cs="Arial"/>
          <w:sz w:val="24"/>
          <w:szCs w:val="24"/>
        </w:rPr>
      </w:pPr>
    </w:p>
    <w:p w14:paraId="5759BDA9" w14:textId="77777777" w:rsidR="00E8210D" w:rsidRPr="00DD572D" w:rsidRDefault="00E8210D" w:rsidP="00306A91">
      <w:pPr>
        <w:pStyle w:val="TextosemFormatao1"/>
        <w:spacing w:line="360" w:lineRule="auto"/>
        <w:jc w:val="both"/>
        <w:rPr>
          <w:rFonts w:ascii="Arial" w:hAnsi="Arial" w:cs="Arial"/>
          <w:sz w:val="24"/>
          <w:szCs w:val="24"/>
        </w:rPr>
      </w:pPr>
      <w:r w:rsidRPr="00DD572D">
        <w:rPr>
          <w:rFonts w:ascii="Arial" w:hAnsi="Arial" w:cs="Arial"/>
          <w:b/>
          <w:sz w:val="24"/>
          <w:szCs w:val="24"/>
        </w:rPr>
        <w:t>§5º</w:t>
      </w:r>
      <w:r w:rsidRPr="00DD572D">
        <w:rPr>
          <w:rFonts w:ascii="Arial" w:hAnsi="Arial" w:cs="Arial"/>
          <w:sz w:val="24"/>
          <w:szCs w:val="24"/>
        </w:rPr>
        <w:t xml:space="preserve">. Constituindo os livros fiscais, notas fiscais ou documentos </w:t>
      </w:r>
      <w:r w:rsidR="00810EA2" w:rsidRPr="00DD572D">
        <w:rPr>
          <w:rFonts w:ascii="Arial" w:hAnsi="Arial" w:cs="Arial"/>
          <w:sz w:val="24"/>
          <w:szCs w:val="24"/>
        </w:rPr>
        <w:t>supramencionados</w:t>
      </w:r>
      <w:r w:rsidRPr="00DD572D">
        <w:rPr>
          <w:rFonts w:ascii="Arial" w:hAnsi="Arial" w:cs="Arial"/>
          <w:sz w:val="24"/>
          <w:szCs w:val="24"/>
        </w:rPr>
        <w:t xml:space="preserve"> prova da prática de ilícito tributário, os originais retidos não serão devolvidos, extraindo-se cópia para entrega ao sujeito passivo.</w:t>
      </w:r>
    </w:p>
    <w:p w14:paraId="28CDE73E" w14:textId="77777777" w:rsidR="00E8210D" w:rsidRPr="00DD572D" w:rsidRDefault="00E8210D" w:rsidP="00306A91">
      <w:pPr>
        <w:pStyle w:val="TextosemFormatao1"/>
        <w:spacing w:line="360" w:lineRule="auto"/>
        <w:jc w:val="both"/>
        <w:rPr>
          <w:rFonts w:ascii="Arial" w:hAnsi="Arial" w:cs="Arial"/>
          <w:sz w:val="24"/>
          <w:szCs w:val="24"/>
        </w:rPr>
      </w:pPr>
    </w:p>
    <w:p w14:paraId="7E2D101C" w14:textId="77777777" w:rsidR="00E8210D" w:rsidRPr="00DD572D" w:rsidRDefault="00E8210D" w:rsidP="00306A91">
      <w:pPr>
        <w:pStyle w:val="TextosemFormatao1"/>
        <w:spacing w:line="360" w:lineRule="auto"/>
        <w:jc w:val="both"/>
        <w:rPr>
          <w:rFonts w:ascii="Arial" w:hAnsi="Arial" w:cs="Arial"/>
          <w:sz w:val="24"/>
          <w:szCs w:val="24"/>
        </w:rPr>
      </w:pPr>
      <w:r w:rsidRPr="00DD572D">
        <w:rPr>
          <w:rFonts w:ascii="Arial" w:hAnsi="Arial" w:cs="Arial"/>
          <w:b/>
          <w:sz w:val="24"/>
          <w:szCs w:val="24"/>
        </w:rPr>
        <w:t>§6º.</w:t>
      </w:r>
      <w:r w:rsidRPr="00DD572D">
        <w:rPr>
          <w:rFonts w:ascii="Arial" w:hAnsi="Arial" w:cs="Arial"/>
          <w:sz w:val="24"/>
          <w:szCs w:val="24"/>
        </w:rPr>
        <w:t xml:space="preserve"> Excetuado o disposto no parágrafo anterior, devem ser devolvidos os originais dos documentos retidos para exame, mediante recibo.</w:t>
      </w:r>
    </w:p>
    <w:p w14:paraId="21CFF32A" w14:textId="77777777" w:rsidR="00E8210D" w:rsidRPr="00DD572D" w:rsidRDefault="00E8210D" w:rsidP="00306A91">
      <w:pPr>
        <w:pStyle w:val="TextosemFormatao1"/>
        <w:spacing w:line="360" w:lineRule="auto"/>
        <w:jc w:val="both"/>
        <w:rPr>
          <w:rFonts w:ascii="Arial" w:hAnsi="Arial" w:cs="Arial"/>
          <w:sz w:val="24"/>
          <w:szCs w:val="24"/>
        </w:rPr>
      </w:pPr>
    </w:p>
    <w:p w14:paraId="41B068CD" w14:textId="77777777" w:rsidR="00E8210D" w:rsidRPr="00DD572D" w:rsidRDefault="00E8210D" w:rsidP="00306A91">
      <w:pPr>
        <w:pStyle w:val="TextosemFormatao1"/>
        <w:spacing w:line="360" w:lineRule="auto"/>
        <w:jc w:val="both"/>
        <w:rPr>
          <w:rFonts w:ascii="Arial" w:hAnsi="Arial" w:cs="Arial"/>
          <w:sz w:val="24"/>
          <w:szCs w:val="24"/>
        </w:rPr>
      </w:pPr>
      <w:r w:rsidRPr="00DD572D">
        <w:rPr>
          <w:rFonts w:ascii="Arial" w:hAnsi="Arial" w:cs="Arial"/>
          <w:b/>
          <w:sz w:val="24"/>
          <w:szCs w:val="24"/>
        </w:rPr>
        <w:t>§7º.</w:t>
      </w:r>
      <w:r w:rsidRPr="00DD572D">
        <w:rPr>
          <w:rFonts w:ascii="Arial" w:hAnsi="Arial" w:cs="Arial"/>
          <w:sz w:val="24"/>
          <w:szCs w:val="24"/>
        </w:rPr>
        <w:t xml:space="preserve"> O sujeito passivo usuário de sistema de processamento de dados para escrituração contábil deverá manter documentação técnica completa e atualizada do sistema, suficiente para possibilitar a sua auditoria, facultada a manutenção em meio magnético, sem prejuízo da sua emissão gráfica, quando solicitada.</w:t>
      </w:r>
    </w:p>
    <w:p w14:paraId="27B15272" w14:textId="77777777" w:rsidR="00E8210D" w:rsidRPr="00DD572D" w:rsidRDefault="00E8210D" w:rsidP="00306A91">
      <w:pPr>
        <w:pStyle w:val="TextosemFormatao1"/>
        <w:spacing w:line="360" w:lineRule="auto"/>
        <w:jc w:val="both"/>
        <w:rPr>
          <w:rFonts w:ascii="Arial" w:hAnsi="Arial" w:cs="Arial"/>
          <w:sz w:val="24"/>
          <w:szCs w:val="24"/>
        </w:rPr>
      </w:pPr>
    </w:p>
    <w:p w14:paraId="58B4AE50" w14:textId="77777777" w:rsidR="00E8210D" w:rsidRPr="00DD572D" w:rsidRDefault="00E8210D" w:rsidP="00306A91">
      <w:pPr>
        <w:pStyle w:val="TextosemFormatao1"/>
        <w:spacing w:line="360" w:lineRule="auto"/>
        <w:jc w:val="both"/>
        <w:rPr>
          <w:rFonts w:ascii="Arial" w:hAnsi="Arial" w:cs="Arial"/>
          <w:sz w:val="24"/>
          <w:szCs w:val="24"/>
        </w:rPr>
      </w:pPr>
      <w:r w:rsidRPr="00DD572D">
        <w:rPr>
          <w:rFonts w:ascii="Arial" w:hAnsi="Arial" w:cs="Arial"/>
          <w:b/>
          <w:sz w:val="24"/>
          <w:szCs w:val="24"/>
        </w:rPr>
        <w:t>Art. 16</w:t>
      </w:r>
      <w:r w:rsidR="002B4B31" w:rsidRPr="00DD572D">
        <w:rPr>
          <w:rFonts w:ascii="Arial" w:hAnsi="Arial" w:cs="Arial"/>
          <w:b/>
          <w:sz w:val="24"/>
          <w:szCs w:val="24"/>
        </w:rPr>
        <w:t>4</w:t>
      </w:r>
      <w:r w:rsidRPr="00DD572D">
        <w:rPr>
          <w:rFonts w:ascii="Arial" w:hAnsi="Arial" w:cs="Arial"/>
          <w:b/>
          <w:sz w:val="24"/>
          <w:szCs w:val="24"/>
        </w:rPr>
        <w:t xml:space="preserve">. </w:t>
      </w:r>
      <w:r w:rsidRPr="00DD572D">
        <w:rPr>
          <w:rFonts w:ascii="Arial" w:hAnsi="Arial" w:cs="Arial"/>
          <w:sz w:val="24"/>
          <w:szCs w:val="24"/>
        </w:rPr>
        <w:t>Quando da efetiva prestação de serviços, deverá ser emitida Nota Fiscal, com as indicações, utilização e autenticação definidas em regulamento.</w:t>
      </w:r>
    </w:p>
    <w:p w14:paraId="2690172B" w14:textId="77777777" w:rsidR="00E8210D" w:rsidRPr="00DD572D" w:rsidRDefault="00E8210D" w:rsidP="00306A91">
      <w:pPr>
        <w:pStyle w:val="TextosemFormatao1"/>
        <w:spacing w:line="360" w:lineRule="auto"/>
        <w:jc w:val="both"/>
        <w:rPr>
          <w:rFonts w:ascii="Arial" w:hAnsi="Arial" w:cs="Arial"/>
          <w:sz w:val="24"/>
          <w:szCs w:val="24"/>
        </w:rPr>
      </w:pPr>
    </w:p>
    <w:p w14:paraId="00D599E0" w14:textId="77777777" w:rsidR="00E8210D" w:rsidRPr="00DD572D" w:rsidRDefault="00E8210D" w:rsidP="00306A91">
      <w:pPr>
        <w:pStyle w:val="TextosemFormatao1"/>
        <w:spacing w:line="360" w:lineRule="auto"/>
        <w:jc w:val="both"/>
        <w:rPr>
          <w:rFonts w:ascii="Arial" w:hAnsi="Arial" w:cs="Arial"/>
          <w:sz w:val="24"/>
          <w:szCs w:val="24"/>
        </w:rPr>
      </w:pPr>
      <w:r w:rsidRPr="00DD572D">
        <w:rPr>
          <w:rFonts w:ascii="Arial" w:hAnsi="Arial" w:cs="Arial"/>
          <w:b/>
          <w:sz w:val="24"/>
          <w:szCs w:val="24"/>
        </w:rPr>
        <w:t>Art. 16</w:t>
      </w:r>
      <w:r w:rsidR="002B4B31" w:rsidRPr="00DD572D">
        <w:rPr>
          <w:rFonts w:ascii="Arial" w:hAnsi="Arial" w:cs="Arial"/>
          <w:b/>
          <w:sz w:val="24"/>
          <w:szCs w:val="24"/>
        </w:rPr>
        <w:t>5</w:t>
      </w:r>
      <w:r w:rsidRPr="00DD572D">
        <w:rPr>
          <w:rFonts w:ascii="Arial" w:hAnsi="Arial" w:cs="Arial"/>
          <w:b/>
          <w:sz w:val="24"/>
          <w:szCs w:val="24"/>
        </w:rPr>
        <w:t xml:space="preserve">. </w:t>
      </w:r>
      <w:r w:rsidRPr="00DD572D">
        <w:rPr>
          <w:rFonts w:ascii="Arial" w:hAnsi="Arial" w:cs="Arial"/>
          <w:sz w:val="24"/>
          <w:szCs w:val="24"/>
        </w:rPr>
        <w:t>A impressão de Notas Fiscais, só poderá ser efetuada, mediante prévia autorização da Fazenda Municipal, atendidas as normas estabelecidas em regulamento.</w:t>
      </w:r>
    </w:p>
    <w:p w14:paraId="1D7CE445" w14:textId="77777777" w:rsidR="00E8210D" w:rsidRPr="00DD572D" w:rsidRDefault="00E8210D" w:rsidP="00306A91">
      <w:pPr>
        <w:pStyle w:val="TextosemFormatao1"/>
        <w:spacing w:line="360" w:lineRule="auto"/>
        <w:jc w:val="both"/>
        <w:rPr>
          <w:rFonts w:ascii="Arial" w:hAnsi="Arial" w:cs="Arial"/>
          <w:sz w:val="24"/>
          <w:szCs w:val="24"/>
        </w:rPr>
      </w:pPr>
    </w:p>
    <w:p w14:paraId="5B4DDFE4" w14:textId="77777777" w:rsidR="00E8210D" w:rsidRDefault="00E8210D" w:rsidP="00306A91">
      <w:pPr>
        <w:pStyle w:val="TextosemFormatao1"/>
        <w:spacing w:line="360" w:lineRule="auto"/>
        <w:jc w:val="both"/>
        <w:rPr>
          <w:rFonts w:ascii="Arial" w:hAnsi="Arial" w:cs="Arial"/>
          <w:sz w:val="24"/>
          <w:szCs w:val="24"/>
        </w:rPr>
      </w:pPr>
      <w:r w:rsidRPr="00DD572D">
        <w:rPr>
          <w:rFonts w:ascii="Arial" w:hAnsi="Arial" w:cs="Arial"/>
          <w:b/>
          <w:sz w:val="24"/>
          <w:szCs w:val="24"/>
        </w:rPr>
        <w:t>Parágrafo único.</w:t>
      </w:r>
      <w:r w:rsidRPr="00DD572D">
        <w:rPr>
          <w:rFonts w:ascii="Arial" w:hAnsi="Arial" w:cs="Arial"/>
          <w:sz w:val="24"/>
          <w:szCs w:val="24"/>
        </w:rPr>
        <w:t xml:space="preserve"> As empresas gráficas que confeccionarem as Notas Fiscais são obrigadas a manter livro para registros das que houverem fornecido.</w:t>
      </w:r>
    </w:p>
    <w:p w14:paraId="61448525" w14:textId="77777777" w:rsidR="00402D32" w:rsidRDefault="00402D32" w:rsidP="00306A91">
      <w:pPr>
        <w:pStyle w:val="TextosemFormatao1"/>
        <w:spacing w:line="360" w:lineRule="auto"/>
        <w:jc w:val="both"/>
        <w:rPr>
          <w:rFonts w:ascii="Arial" w:hAnsi="Arial" w:cs="Arial"/>
          <w:sz w:val="24"/>
          <w:szCs w:val="24"/>
        </w:rPr>
      </w:pPr>
    </w:p>
    <w:p w14:paraId="1CB4BE00" w14:textId="77777777" w:rsidR="00402D32" w:rsidRDefault="00402D32" w:rsidP="00306A91">
      <w:pPr>
        <w:pStyle w:val="TextosemFormatao1"/>
        <w:spacing w:line="360" w:lineRule="auto"/>
        <w:jc w:val="both"/>
        <w:rPr>
          <w:rFonts w:ascii="Arial" w:hAnsi="Arial" w:cs="Arial"/>
          <w:sz w:val="24"/>
          <w:szCs w:val="24"/>
        </w:rPr>
      </w:pPr>
    </w:p>
    <w:p w14:paraId="5CE9CC82" w14:textId="77777777" w:rsidR="00402D32" w:rsidRDefault="00402D32" w:rsidP="00306A91">
      <w:pPr>
        <w:pStyle w:val="TextosemFormatao1"/>
        <w:spacing w:line="360" w:lineRule="auto"/>
        <w:jc w:val="both"/>
        <w:rPr>
          <w:rFonts w:ascii="Arial" w:hAnsi="Arial" w:cs="Arial"/>
          <w:sz w:val="24"/>
          <w:szCs w:val="24"/>
        </w:rPr>
      </w:pPr>
    </w:p>
    <w:p w14:paraId="10576E26" w14:textId="77777777" w:rsidR="00402D32" w:rsidRDefault="00402D32" w:rsidP="00306A91">
      <w:pPr>
        <w:pStyle w:val="TextosemFormatao1"/>
        <w:spacing w:line="360" w:lineRule="auto"/>
        <w:jc w:val="both"/>
        <w:rPr>
          <w:rFonts w:ascii="Arial" w:hAnsi="Arial" w:cs="Arial"/>
          <w:sz w:val="24"/>
          <w:szCs w:val="24"/>
        </w:rPr>
      </w:pPr>
    </w:p>
    <w:p w14:paraId="05294FE5" w14:textId="77777777" w:rsidR="00402D32" w:rsidRPr="00DD572D" w:rsidRDefault="00402D32" w:rsidP="00306A91">
      <w:pPr>
        <w:pStyle w:val="TextosemFormatao1"/>
        <w:spacing w:line="360" w:lineRule="auto"/>
        <w:jc w:val="both"/>
        <w:rPr>
          <w:rFonts w:ascii="Arial" w:hAnsi="Arial" w:cs="Arial"/>
          <w:sz w:val="24"/>
          <w:szCs w:val="24"/>
        </w:rPr>
      </w:pPr>
    </w:p>
    <w:p w14:paraId="55931557" w14:textId="77777777" w:rsidR="00E8210D" w:rsidRPr="00DD572D" w:rsidRDefault="00E8210D" w:rsidP="00306A91">
      <w:pPr>
        <w:pStyle w:val="TextosemFormatao1"/>
        <w:spacing w:line="360" w:lineRule="auto"/>
        <w:jc w:val="both"/>
        <w:rPr>
          <w:rFonts w:ascii="Arial" w:hAnsi="Arial" w:cs="Arial"/>
          <w:sz w:val="24"/>
          <w:szCs w:val="24"/>
        </w:rPr>
      </w:pPr>
    </w:p>
    <w:p w14:paraId="06A69528" w14:textId="77777777" w:rsidR="00E8210D" w:rsidRPr="00DD572D" w:rsidRDefault="00E8210D" w:rsidP="00306A91">
      <w:pPr>
        <w:pStyle w:val="TextosemFormatao1"/>
        <w:spacing w:line="360" w:lineRule="auto"/>
        <w:jc w:val="both"/>
        <w:rPr>
          <w:rFonts w:ascii="Arial" w:hAnsi="Arial" w:cs="Arial"/>
          <w:sz w:val="24"/>
          <w:szCs w:val="24"/>
        </w:rPr>
      </w:pPr>
      <w:r w:rsidRPr="00DD572D">
        <w:rPr>
          <w:rFonts w:ascii="Arial" w:hAnsi="Arial" w:cs="Arial"/>
          <w:b/>
          <w:sz w:val="24"/>
          <w:szCs w:val="24"/>
        </w:rPr>
        <w:t>Art. 16</w:t>
      </w:r>
      <w:r w:rsidR="002B4B31" w:rsidRPr="00DD572D">
        <w:rPr>
          <w:rFonts w:ascii="Arial" w:hAnsi="Arial" w:cs="Arial"/>
          <w:b/>
          <w:sz w:val="24"/>
          <w:szCs w:val="24"/>
        </w:rPr>
        <w:t>6</w:t>
      </w:r>
      <w:r w:rsidRPr="00DD572D">
        <w:rPr>
          <w:rFonts w:ascii="Arial" w:hAnsi="Arial" w:cs="Arial"/>
          <w:b/>
          <w:sz w:val="24"/>
          <w:szCs w:val="24"/>
        </w:rPr>
        <w:t xml:space="preserve">. </w:t>
      </w:r>
      <w:r w:rsidRPr="00DD572D">
        <w:rPr>
          <w:rFonts w:ascii="Arial" w:hAnsi="Arial" w:cs="Arial"/>
          <w:sz w:val="24"/>
          <w:szCs w:val="24"/>
        </w:rPr>
        <w:t xml:space="preserve">Fica instituída no âmbito municipal a </w:t>
      </w:r>
      <w:r w:rsidRPr="00DD572D">
        <w:rPr>
          <w:rFonts w:ascii="Arial" w:hAnsi="Arial" w:cs="Arial"/>
          <w:b/>
          <w:sz w:val="24"/>
          <w:szCs w:val="24"/>
        </w:rPr>
        <w:t>Nota Fiscal de Serviços “avulsa</w:t>
      </w:r>
      <w:r w:rsidR="00810EA2" w:rsidRPr="00DD572D">
        <w:rPr>
          <w:rFonts w:ascii="Arial" w:hAnsi="Arial" w:cs="Arial"/>
          <w:b/>
          <w:sz w:val="24"/>
          <w:szCs w:val="24"/>
        </w:rPr>
        <w:t>”</w:t>
      </w:r>
      <w:r w:rsidRPr="00DD572D">
        <w:rPr>
          <w:rFonts w:ascii="Arial" w:hAnsi="Arial" w:cs="Arial"/>
          <w:sz w:val="24"/>
          <w:szCs w:val="24"/>
        </w:rPr>
        <w:t xml:space="preserve">, série única, que será emitida privativamente pela </w:t>
      </w:r>
      <w:r w:rsidR="008F1950" w:rsidRPr="00DD572D">
        <w:rPr>
          <w:rFonts w:ascii="Arial" w:hAnsi="Arial" w:cs="Arial"/>
          <w:sz w:val="24"/>
          <w:szCs w:val="24"/>
        </w:rPr>
        <w:t>Secretaria Municipal de Finanças</w:t>
      </w:r>
      <w:r w:rsidRPr="00DD572D">
        <w:rPr>
          <w:rFonts w:ascii="Arial" w:hAnsi="Arial" w:cs="Arial"/>
          <w:sz w:val="24"/>
          <w:szCs w:val="24"/>
        </w:rPr>
        <w:t>, nos casos em que o prestador de serviços, pessoa física ou empresa, não as possuam e necessitem emiti-las, cabendo ao regulamento disciplinar sua operação.</w:t>
      </w:r>
    </w:p>
    <w:p w14:paraId="3FB4DE3F" w14:textId="77777777" w:rsidR="00E8210D" w:rsidRPr="00DD572D" w:rsidRDefault="00E8210D" w:rsidP="00306A91">
      <w:pPr>
        <w:spacing w:line="360" w:lineRule="auto"/>
        <w:ind w:right="-1"/>
        <w:jc w:val="both"/>
        <w:rPr>
          <w:rFonts w:ascii="Arial" w:hAnsi="Arial" w:cs="Arial"/>
        </w:rPr>
      </w:pPr>
    </w:p>
    <w:p w14:paraId="18BEF201" w14:textId="77777777" w:rsidR="00E8210D" w:rsidRPr="00DD572D" w:rsidRDefault="00E8210D" w:rsidP="00306A91">
      <w:pPr>
        <w:spacing w:line="360" w:lineRule="auto"/>
        <w:ind w:right="-1"/>
        <w:jc w:val="both"/>
        <w:rPr>
          <w:rFonts w:ascii="Arial" w:hAnsi="Arial" w:cs="Arial"/>
        </w:rPr>
      </w:pPr>
      <w:r w:rsidRPr="00DD572D">
        <w:rPr>
          <w:rFonts w:ascii="Arial" w:hAnsi="Arial" w:cs="Arial"/>
          <w:b/>
        </w:rPr>
        <w:t>§1</w:t>
      </w:r>
      <w:r w:rsidRPr="00DD572D">
        <w:rPr>
          <w:rFonts w:ascii="Arial" w:hAnsi="Arial" w:cs="Arial"/>
        </w:rPr>
        <w:t xml:space="preserve">°. </w:t>
      </w:r>
      <w:r w:rsidRPr="00DD572D">
        <w:rPr>
          <w:rFonts w:ascii="Arial" w:hAnsi="Arial" w:cs="Arial"/>
          <w:bCs/>
        </w:rPr>
        <w:t>O regulamento poderá dispensar a emissão de nota fiscal, para</w:t>
      </w:r>
      <w:r w:rsidRPr="00DD572D">
        <w:rPr>
          <w:rFonts w:ascii="Arial" w:hAnsi="Arial" w:cs="Arial"/>
        </w:rPr>
        <w:t xml:space="preserve"> estabelecimentos que utilizem sistema de controle do seu movimento diário, baseado em máquinas registradoras, que expeçam “cupons” numerados </w:t>
      </w:r>
      <w:r w:rsidR="00104CA0" w:rsidRPr="00DD572D">
        <w:rPr>
          <w:rFonts w:ascii="Arial" w:hAnsi="Arial" w:cs="Arial"/>
        </w:rPr>
        <w:t>sequencialmente</w:t>
      </w:r>
      <w:r w:rsidRPr="00DD572D">
        <w:rPr>
          <w:rFonts w:ascii="Arial" w:hAnsi="Arial" w:cs="Arial"/>
        </w:rPr>
        <w:t>, para cada operação, e disponham de totalizadores.</w:t>
      </w:r>
    </w:p>
    <w:p w14:paraId="7056BF0A" w14:textId="77777777" w:rsidR="00E8210D" w:rsidRPr="00DD572D" w:rsidRDefault="00E8210D" w:rsidP="00306A91">
      <w:pPr>
        <w:spacing w:before="100" w:beforeAutospacing="1" w:after="100" w:afterAutospacing="1" w:line="360" w:lineRule="auto"/>
        <w:ind w:right="-1"/>
        <w:jc w:val="both"/>
        <w:rPr>
          <w:rFonts w:ascii="Arial" w:hAnsi="Arial" w:cs="Arial"/>
        </w:rPr>
      </w:pPr>
      <w:r w:rsidRPr="00DD572D">
        <w:rPr>
          <w:rFonts w:ascii="Arial" w:hAnsi="Arial" w:cs="Arial"/>
          <w:b/>
        </w:rPr>
        <w:t>§2°.</w:t>
      </w:r>
      <w:r w:rsidRPr="00DD572D">
        <w:rPr>
          <w:rFonts w:ascii="Arial" w:hAnsi="Arial" w:cs="Arial"/>
        </w:rPr>
        <w:t xml:space="preserve"> </w:t>
      </w:r>
      <w:r w:rsidRPr="00DD572D">
        <w:rPr>
          <w:rFonts w:ascii="Arial" w:hAnsi="Arial" w:cs="Arial"/>
          <w:bCs/>
        </w:rPr>
        <w:t>A Fazenda Municipal poderá exigir a autenticação das fitas, bem</w:t>
      </w:r>
      <w:r w:rsidRPr="00DD572D">
        <w:rPr>
          <w:rFonts w:ascii="Arial" w:hAnsi="Arial" w:cs="Arial"/>
        </w:rPr>
        <w:t xml:space="preserve"> como a lacração dos totalizadores e somadores.</w:t>
      </w:r>
    </w:p>
    <w:p w14:paraId="4AEBE90E" w14:textId="77777777" w:rsidR="00E8210D" w:rsidRPr="00DD572D" w:rsidRDefault="00E8210D" w:rsidP="00306A91">
      <w:pPr>
        <w:pStyle w:val="Corpodetexto"/>
        <w:spacing w:before="100" w:beforeAutospacing="1" w:after="100" w:afterAutospacing="1" w:line="360" w:lineRule="auto"/>
        <w:jc w:val="both"/>
        <w:rPr>
          <w:rFonts w:ascii="Arial" w:hAnsi="Arial" w:cs="Arial"/>
          <w:b/>
          <w:bCs/>
        </w:rPr>
      </w:pPr>
      <w:r w:rsidRPr="00DD572D">
        <w:rPr>
          <w:rFonts w:ascii="Arial" w:hAnsi="Arial" w:cs="Arial"/>
          <w:b/>
          <w:bCs/>
        </w:rPr>
        <w:t>Art. 16</w:t>
      </w:r>
      <w:r w:rsidR="002B4B31" w:rsidRPr="00DD572D">
        <w:rPr>
          <w:rFonts w:ascii="Arial" w:hAnsi="Arial" w:cs="Arial"/>
          <w:b/>
          <w:bCs/>
        </w:rPr>
        <w:t>7</w:t>
      </w:r>
      <w:r w:rsidRPr="00DD572D">
        <w:rPr>
          <w:rFonts w:ascii="Arial" w:hAnsi="Arial" w:cs="Arial"/>
          <w:b/>
          <w:bCs/>
        </w:rPr>
        <w:t>.</w:t>
      </w:r>
      <w:r w:rsidRPr="00DD572D">
        <w:rPr>
          <w:rFonts w:ascii="Arial" w:hAnsi="Arial" w:cs="Arial"/>
          <w:b/>
        </w:rPr>
        <w:t xml:space="preserve">   </w:t>
      </w:r>
      <w:r w:rsidRPr="00DD572D">
        <w:rPr>
          <w:rFonts w:ascii="Arial" w:hAnsi="Arial" w:cs="Arial"/>
        </w:rPr>
        <w:t xml:space="preserve">Fica instituído pela </w:t>
      </w:r>
      <w:r w:rsidR="008F1950" w:rsidRPr="00DD572D">
        <w:rPr>
          <w:rFonts w:ascii="Arial" w:hAnsi="Arial" w:cs="Arial"/>
        </w:rPr>
        <w:t>Secretaria Municipal de Finanças</w:t>
      </w:r>
      <w:r w:rsidRPr="00DD572D">
        <w:rPr>
          <w:rFonts w:ascii="Arial" w:hAnsi="Arial" w:cs="Arial"/>
        </w:rPr>
        <w:t xml:space="preserve"> a emissão de documentos fiscais pela Rede Mundial de Computadores</w:t>
      </w:r>
      <w:r w:rsidR="00810EA2" w:rsidRPr="00DD572D">
        <w:rPr>
          <w:rFonts w:ascii="Arial" w:hAnsi="Arial" w:cs="Arial"/>
        </w:rPr>
        <w:t xml:space="preserve"> </w:t>
      </w:r>
      <w:r w:rsidRPr="00DD572D">
        <w:rPr>
          <w:rFonts w:ascii="Arial" w:hAnsi="Arial" w:cs="Arial"/>
        </w:rPr>
        <w:t>- Internet e, estando disponível ao contribuinte o aplicativo online emissor do documento.</w:t>
      </w:r>
    </w:p>
    <w:p w14:paraId="575892D4" w14:textId="77777777" w:rsidR="00E8210D" w:rsidRPr="00DD572D" w:rsidRDefault="00E8210D" w:rsidP="00306A91">
      <w:pPr>
        <w:pStyle w:val="Corpodetexto"/>
        <w:spacing w:before="100" w:beforeAutospacing="1" w:after="100" w:afterAutospacing="1" w:line="360" w:lineRule="auto"/>
        <w:jc w:val="both"/>
        <w:rPr>
          <w:rFonts w:ascii="Arial" w:hAnsi="Arial" w:cs="Arial"/>
          <w:b/>
          <w:bCs/>
        </w:rPr>
      </w:pPr>
      <w:r w:rsidRPr="00DD572D">
        <w:rPr>
          <w:rFonts w:ascii="Arial" w:hAnsi="Arial" w:cs="Arial"/>
          <w:b/>
        </w:rPr>
        <w:t>§1º.</w:t>
      </w:r>
      <w:r w:rsidRPr="00DD572D">
        <w:rPr>
          <w:rFonts w:ascii="Arial" w:hAnsi="Arial" w:cs="Arial"/>
          <w:bCs/>
        </w:rPr>
        <w:t xml:space="preserve"> </w:t>
      </w:r>
      <w:r w:rsidRPr="00DD572D">
        <w:rPr>
          <w:rFonts w:ascii="Arial" w:hAnsi="Arial" w:cs="Arial"/>
        </w:rPr>
        <w:t>Caberá ao regulamento:</w:t>
      </w:r>
    </w:p>
    <w:p w14:paraId="7C05B98F" w14:textId="77777777" w:rsidR="00E8210D" w:rsidRPr="00DD572D" w:rsidRDefault="00E8210D" w:rsidP="00306A91">
      <w:pPr>
        <w:pStyle w:val="Corpodetexto"/>
        <w:spacing w:before="100" w:beforeAutospacing="1" w:after="100" w:afterAutospacing="1" w:line="360" w:lineRule="auto"/>
        <w:jc w:val="both"/>
        <w:rPr>
          <w:rFonts w:ascii="Arial" w:hAnsi="Arial" w:cs="Arial"/>
          <w:b/>
          <w:bCs/>
        </w:rPr>
      </w:pPr>
      <w:r w:rsidRPr="00DD572D">
        <w:rPr>
          <w:rFonts w:ascii="Arial" w:hAnsi="Arial" w:cs="Arial"/>
          <w:b/>
          <w:bCs/>
        </w:rPr>
        <w:t xml:space="preserve">I – </w:t>
      </w:r>
      <w:r w:rsidRPr="00DD572D">
        <w:rPr>
          <w:rFonts w:ascii="Arial" w:hAnsi="Arial" w:cs="Arial"/>
        </w:rPr>
        <w:t>Disciplinar a emissão da</w:t>
      </w:r>
      <w:r w:rsidRPr="00DD572D">
        <w:rPr>
          <w:rFonts w:ascii="Arial" w:hAnsi="Arial" w:cs="Arial"/>
          <w:b/>
          <w:bCs/>
        </w:rPr>
        <w:t xml:space="preserve"> </w:t>
      </w:r>
      <w:r w:rsidRPr="00DD572D">
        <w:rPr>
          <w:rFonts w:ascii="Arial" w:hAnsi="Arial" w:cs="Arial"/>
          <w:bCs/>
        </w:rPr>
        <w:t>Nota Fiscal Eletrônica de Serviços</w:t>
      </w:r>
      <w:r w:rsidRPr="00DD572D">
        <w:rPr>
          <w:rFonts w:ascii="Arial" w:hAnsi="Arial" w:cs="Arial"/>
          <w:b/>
          <w:bCs/>
        </w:rPr>
        <w:t>;</w:t>
      </w:r>
    </w:p>
    <w:p w14:paraId="02ACAE65" w14:textId="77777777" w:rsidR="00E8210D" w:rsidRPr="00DD572D" w:rsidRDefault="00E8210D" w:rsidP="00306A91">
      <w:pPr>
        <w:spacing w:before="100" w:beforeAutospacing="1" w:after="100" w:afterAutospacing="1" w:line="360" w:lineRule="auto"/>
        <w:ind w:right="-1"/>
        <w:jc w:val="both"/>
        <w:rPr>
          <w:rFonts w:ascii="Arial" w:hAnsi="Arial" w:cs="Arial"/>
        </w:rPr>
      </w:pPr>
      <w:r w:rsidRPr="00DD572D">
        <w:rPr>
          <w:rFonts w:ascii="Arial" w:hAnsi="Arial" w:cs="Arial"/>
          <w:b/>
        </w:rPr>
        <w:t>II –</w:t>
      </w:r>
      <w:r w:rsidRPr="00DD572D">
        <w:rPr>
          <w:rFonts w:ascii="Arial" w:hAnsi="Arial" w:cs="Arial"/>
          <w:bCs/>
        </w:rPr>
        <w:t xml:space="preserve"> Definir os contribuintes que estarão autorizados a emiti-la.</w:t>
      </w:r>
    </w:p>
    <w:p w14:paraId="35AB0D84" w14:textId="77777777" w:rsidR="00E8210D" w:rsidRPr="00DD572D" w:rsidRDefault="00E8210D" w:rsidP="00306A91">
      <w:pPr>
        <w:spacing w:before="100" w:beforeAutospacing="1" w:after="100" w:afterAutospacing="1" w:line="360" w:lineRule="auto"/>
        <w:ind w:right="-1"/>
        <w:jc w:val="both"/>
        <w:rPr>
          <w:rFonts w:ascii="Arial" w:hAnsi="Arial" w:cs="Arial"/>
        </w:rPr>
      </w:pPr>
      <w:r w:rsidRPr="00DD572D">
        <w:rPr>
          <w:rFonts w:ascii="Arial" w:hAnsi="Arial" w:cs="Arial"/>
          <w:b/>
          <w:bCs/>
        </w:rPr>
        <w:t>§2º.</w:t>
      </w:r>
      <w:r w:rsidRPr="00DD572D">
        <w:rPr>
          <w:rFonts w:ascii="Arial" w:hAnsi="Arial" w:cs="Arial"/>
          <w:bCs/>
        </w:rPr>
        <w:t xml:space="preserve"> As Notas Fiscais de Prestação de Serviços Impressas ficam substituídas pelo Sistema de Nota Fiscal de Prestação de Serviços Eletrônica.</w:t>
      </w:r>
    </w:p>
    <w:p w14:paraId="7E325CF7" w14:textId="77777777" w:rsidR="00B87560" w:rsidRPr="00DD572D" w:rsidRDefault="00E8210D" w:rsidP="00306A91">
      <w:pPr>
        <w:spacing w:line="360" w:lineRule="auto"/>
        <w:jc w:val="both"/>
        <w:rPr>
          <w:rFonts w:ascii="Arial" w:hAnsi="Arial" w:cs="Arial"/>
        </w:rPr>
      </w:pPr>
      <w:r w:rsidRPr="00DD572D">
        <w:rPr>
          <w:rFonts w:ascii="Arial" w:hAnsi="Arial" w:cs="Arial"/>
          <w:b/>
        </w:rPr>
        <w:t>Art. 16</w:t>
      </w:r>
      <w:r w:rsidR="002B4B31" w:rsidRPr="00DD572D">
        <w:rPr>
          <w:rFonts w:ascii="Arial" w:hAnsi="Arial" w:cs="Arial"/>
          <w:b/>
        </w:rPr>
        <w:t>8</w:t>
      </w:r>
      <w:r w:rsidRPr="00DD572D">
        <w:rPr>
          <w:rFonts w:ascii="Arial" w:hAnsi="Arial" w:cs="Arial"/>
        </w:rPr>
        <w:t>.</w:t>
      </w:r>
      <w:r w:rsidR="00B87560" w:rsidRPr="00DD572D">
        <w:rPr>
          <w:rFonts w:ascii="Arial" w:hAnsi="Arial" w:cs="Arial"/>
        </w:rPr>
        <w:t xml:space="preserve"> Nos termos desta Lei, deverão ser fornecidas as seguintes declarações ao órgão municipal de administração tributária:</w:t>
      </w:r>
    </w:p>
    <w:p w14:paraId="6D2562AB" w14:textId="77777777" w:rsidR="00B87560" w:rsidRPr="00DD572D" w:rsidRDefault="00B87560" w:rsidP="00306A91">
      <w:pPr>
        <w:spacing w:line="360" w:lineRule="auto"/>
        <w:jc w:val="both"/>
        <w:rPr>
          <w:rFonts w:ascii="Arial" w:hAnsi="Arial" w:cs="Arial"/>
        </w:rPr>
      </w:pPr>
    </w:p>
    <w:p w14:paraId="1CEABE7D" w14:textId="5851EC64" w:rsidR="00402D32" w:rsidRDefault="00B87560" w:rsidP="00306A91">
      <w:pPr>
        <w:spacing w:line="360" w:lineRule="auto"/>
        <w:jc w:val="both"/>
        <w:rPr>
          <w:rFonts w:ascii="Arial" w:hAnsi="Arial" w:cs="Arial"/>
        </w:rPr>
      </w:pPr>
      <w:r w:rsidRPr="00DD572D">
        <w:rPr>
          <w:rFonts w:ascii="Arial" w:hAnsi="Arial" w:cs="Arial"/>
          <w:b/>
          <w:bCs/>
        </w:rPr>
        <w:t>I -</w:t>
      </w:r>
      <w:r w:rsidRPr="00DD572D">
        <w:rPr>
          <w:rFonts w:ascii="Arial" w:hAnsi="Arial" w:cs="Arial"/>
        </w:rPr>
        <w:t xml:space="preserve"> Declaração Eletrônica de Serviços de Instituições Financeiras - DESIF: destina-se a instituições financeiras e pessoas jurídicas a estas equiparadas, que estejam autorizadas a funcionar pelo Banco Central - BACEN e obrigadas a utilizar o Plano de Contas das Instituições do Sistema Financeiro Nacional </w:t>
      </w:r>
      <w:r w:rsidR="00402D32">
        <w:rPr>
          <w:rFonts w:ascii="Arial" w:hAnsi="Arial" w:cs="Arial"/>
        </w:rPr>
        <w:t>–</w:t>
      </w:r>
      <w:r w:rsidRPr="00DD572D">
        <w:rPr>
          <w:rFonts w:ascii="Arial" w:hAnsi="Arial" w:cs="Arial"/>
        </w:rPr>
        <w:t xml:space="preserve"> </w:t>
      </w:r>
    </w:p>
    <w:p w14:paraId="59E69CE1" w14:textId="77777777" w:rsidR="00402D32" w:rsidRDefault="00402D32" w:rsidP="00306A91">
      <w:pPr>
        <w:spacing w:line="360" w:lineRule="auto"/>
        <w:jc w:val="both"/>
        <w:rPr>
          <w:rFonts w:ascii="Arial" w:hAnsi="Arial" w:cs="Arial"/>
        </w:rPr>
      </w:pPr>
    </w:p>
    <w:p w14:paraId="7F1D5ACC" w14:textId="77777777" w:rsidR="00402D32" w:rsidRDefault="00402D32" w:rsidP="00306A91">
      <w:pPr>
        <w:spacing w:line="360" w:lineRule="auto"/>
        <w:jc w:val="both"/>
        <w:rPr>
          <w:rFonts w:ascii="Arial" w:hAnsi="Arial" w:cs="Arial"/>
        </w:rPr>
      </w:pPr>
    </w:p>
    <w:p w14:paraId="4E472C89" w14:textId="749A8105" w:rsidR="00B87560" w:rsidRPr="00DD572D" w:rsidRDefault="00B87560" w:rsidP="00306A91">
      <w:pPr>
        <w:spacing w:line="360" w:lineRule="auto"/>
        <w:jc w:val="both"/>
        <w:rPr>
          <w:rFonts w:ascii="Arial" w:hAnsi="Arial" w:cs="Arial"/>
        </w:rPr>
      </w:pPr>
      <w:r w:rsidRPr="00DD572D">
        <w:rPr>
          <w:rFonts w:ascii="Arial" w:hAnsi="Arial" w:cs="Arial"/>
        </w:rPr>
        <w:t>COSIF, com o objetivo de prestar informações por DESIF, ou por mapa bancário, ou por documento equivalente, destinando-se:</w:t>
      </w:r>
    </w:p>
    <w:p w14:paraId="1B846BB3" w14:textId="77777777" w:rsidR="00B87560" w:rsidRPr="00DD572D" w:rsidRDefault="00B87560" w:rsidP="00306A91">
      <w:pPr>
        <w:spacing w:line="360" w:lineRule="auto"/>
        <w:jc w:val="both"/>
        <w:rPr>
          <w:rFonts w:ascii="Arial" w:hAnsi="Arial" w:cs="Arial"/>
        </w:rPr>
      </w:pPr>
    </w:p>
    <w:p w14:paraId="42246308" w14:textId="77777777" w:rsidR="00B87560" w:rsidRPr="00DD572D" w:rsidRDefault="00B87560" w:rsidP="00306A91">
      <w:pPr>
        <w:spacing w:line="360" w:lineRule="auto"/>
        <w:jc w:val="both"/>
        <w:rPr>
          <w:rFonts w:ascii="Arial" w:hAnsi="Arial" w:cs="Arial"/>
        </w:rPr>
      </w:pPr>
      <w:r w:rsidRPr="00DD572D">
        <w:rPr>
          <w:rFonts w:ascii="Arial" w:hAnsi="Arial" w:cs="Arial"/>
          <w:b/>
          <w:bCs/>
        </w:rPr>
        <w:t>a)</w:t>
      </w:r>
      <w:r w:rsidRPr="00DD572D">
        <w:rPr>
          <w:rFonts w:ascii="Arial" w:hAnsi="Arial" w:cs="Arial"/>
        </w:rPr>
        <w:t xml:space="preserve"> ao fornecimento de informações à administração tributária municipal relativas às operações de prestações de serviços realizadas por instituições financeiras e equiparadas;</w:t>
      </w:r>
    </w:p>
    <w:p w14:paraId="08F7FBCE" w14:textId="77777777" w:rsidR="00B87560" w:rsidRPr="00DD572D" w:rsidRDefault="00B87560" w:rsidP="00306A91">
      <w:pPr>
        <w:spacing w:line="360" w:lineRule="auto"/>
        <w:jc w:val="both"/>
        <w:rPr>
          <w:rFonts w:ascii="Arial" w:hAnsi="Arial" w:cs="Arial"/>
        </w:rPr>
      </w:pPr>
    </w:p>
    <w:p w14:paraId="2C83D5C5" w14:textId="77777777" w:rsidR="00B87560" w:rsidRPr="00DD572D" w:rsidRDefault="00B87560" w:rsidP="00306A91">
      <w:pPr>
        <w:spacing w:line="360" w:lineRule="auto"/>
        <w:jc w:val="both"/>
        <w:rPr>
          <w:rFonts w:ascii="Arial" w:hAnsi="Arial" w:cs="Arial"/>
        </w:rPr>
      </w:pPr>
      <w:r w:rsidRPr="00DD572D">
        <w:rPr>
          <w:rFonts w:ascii="Arial" w:hAnsi="Arial" w:cs="Arial"/>
          <w:b/>
          <w:bCs/>
        </w:rPr>
        <w:t>b)</w:t>
      </w:r>
      <w:r w:rsidRPr="00DD572D">
        <w:rPr>
          <w:rFonts w:ascii="Arial" w:hAnsi="Arial" w:cs="Arial"/>
        </w:rPr>
        <w:t xml:space="preserve"> à apuração da quantia devida mensalmente a título do Imposto sobre Serviços de Qualquer Natureza - ISS;</w:t>
      </w:r>
    </w:p>
    <w:p w14:paraId="58ACA86D" w14:textId="77777777" w:rsidR="00B87560" w:rsidRPr="00DD572D" w:rsidRDefault="00B87560" w:rsidP="00306A91">
      <w:pPr>
        <w:spacing w:line="360" w:lineRule="auto"/>
        <w:jc w:val="both"/>
        <w:rPr>
          <w:rFonts w:ascii="Arial" w:hAnsi="Arial" w:cs="Arial"/>
        </w:rPr>
      </w:pPr>
    </w:p>
    <w:p w14:paraId="72C650D6" w14:textId="77777777" w:rsidR="00B87560" w:rsidRPr="00DD572D" w:rsidRDefault="00B87560" w:rsidP="00306A91">
      <w:pPr>
        <w:spacing w:line="360" w:lineRule="auto"/>
        <w:jc w:val="both"/>
        <w:rPr>
          <w:rFonts w:ascii="Arial" w:hAnsi="Arial" w:cs="Arial"/>
        </w:rPr>
      </w:pPr>
      <w:r w:rsidRPr="00DD572D">
        <w:rPr>
          <w:rFonts w:ascii="Arial" w:hAnsi="Arial" w:cs="Arial"/>
          <w:b/>
          <w:bCs/>
        </w:rPr>
        <w:t xml:space="preserve">II - </w:t>
      </w:r>
      <w:r w:rsidRPr="00DD572D">
        <w:rPr>
          <w:rFonts w:ascii="Arial" w:hAnsi="Arial" w:cs="Arial"/>
        </w:rPr>
        <w:t>Declaração de Ocupação Hoteleira: destina-se a hotéis, pousadas e estabelecimentos similares, que deverão encaminhar o Boletim de Ocupação Hoteleira - BOH em meio eletrônico;</w:t>
      </w:r>
    </w:p>
    <w:p w14:paraId="3D180985" w14:textId="77777777" w:rsidR="00B87560" w:rsidRPr="00DD572D" w:rsidRDefault="00B87560" w:rsidP="00306A91">
      <w:pPr>
        <w:spacing w:line="360" w:lineRule="auto"/>
        <w:jc w:val="both"/>
        <w:rPr>
          <w:rFonts w:ascii="Arial" w:hAnsi="Arial" w:cs="Arial"/>
        </w:rPr>
      </w:pPr>
    </w:p>
    <w:p w14:paraId="5E31FCD2" w14:textId="77777777" w:rsidR="00B87560" w:rsidRPr="00DD572D" w:rsidRDefault="00B87560" w:rsidP="00306A91">
      <w:pPr>
        <w:spacing w:line="360" w:lineRule="auto"/>
        <w:jc w:val="both"/>
        <w:rPr>
          <w:rFonts w:ascii="Arial" w:hAnsi="Arial" w:cs="Arial"/>
        </w:rPr>
      </w:pPr>
      <w:r w:rsidRPr="00DD572D">
        <w:rPr>
          <w:rFonts w:ascii="Arial" w:hAnsi="Arial" w:cs="Arial"/>
          <w:b/>
          <w:bCs/>
        </w:rPr>
        <w:t>III -</w:t>
      </w:r>
      <w:r w:rsidRPr="00DD572D">
        <w:rPr>
          <w:rFonts w:ascii="Arial" w:hAnsi="Arial" w:cs="Arial"/>
        </w:rPr>
        <w:t xml:space="preserve"> Declaração de Alunos Matriculados: destina-se aos estabelecimentos de ensino, a ser caminhada por meio eletrônico;</w:t>
      </w:r>
    </w:p>
    <w:p w14:paraId="3EBCE566" w14:textId="77777777" w:rsidR="00B87560" w:rsidRPr="00DD572D" w:rsidRDefault="00B87560" w:rsidP="00306A91">
      <w:pPr>
        <w:spacing w:line="360" w:lineRule="auto"/>
        <w:jc w:val="both"/>
        <w:rPr>
          <w:rFonts w:ascii="Arial" w:hAnsi="Arial" w:cs="Arial"/>
        </w:rPr>
      </w:pPr>
    </w:p>
    <w:p w14:paraId="6FB93D1D" w14:textId="77777777" w:rsidR="00B87560" w:rsidRPr="00DD572D" w:rsidRDefault="00B87560" w:rsidP="00306A91">
      <w:pPr>
        <w:spacing w:line="360" w:lineRule="auto"/>
        <w:jc w:val="both"/>
        <w:rPr>
          <w:rFonts w:ascii="Arial" w:hAnsi="Arial" w:cs="Arial"/>
        </w:rPr>
      </w:pPr>
      <w:r w:rsidRPr="00DD572D">
        <w:rPr>
          <w:rFonts w:ascii="Arial" w:hAnsi="Arial" w:cs="Arial"/>
          <w:b/>
          <w:bCs/>
        </w:rPr>
        <w:t>IV -</w:t>
      </w:r>
      <w:r w:rsidRPr="00DD572D">
        <w:rPr>
          <w:rFonts w:ascii="Arial" w:hAnsi="Arial" w:cs="Arial"/>
        </w:rPr>
        <w:t xml:space="preserve"> Declaração de Informações sobre Diversões Públicas e Eventos: os proprietários, os titulares de domínio, os locatários, os cessionários, os possuidores a qualquer título, os responsáveis, bem como os administradores de estabelecimentos de diversão pública, de estádios, de ginásios, de centros de eventos, de centro de convenções, de buffets e congêneres deverão encaminhar Declaração de Informações sobre Diversões Públicas e Eventos - DEDIPE;</w:t>
      </w:r>
    </w:p>
    <w:p w14:paraId="306A712E" w14:textId="77777777" w:rsidR="00B87560" w:rsidRPr="00DD572D" w:rsidRDefault="00B87560" w:rsidP="00306A91">
      <w:pPr>
        <w:spacing w:line="360" w:lineRule="auto"/>
        <w:jc w:val="both"/>
        <w:rPr>
          <w:rFonts w:ascii="Arial" w:hAnsi="Arial" w:cs="Arial"/>
        </w:rPr>
      </w:pPr>
    </w:p>
    <w:p w14:paraId="7E84BE0F" w14:textId="30481D5F" w:rsidR="00B87560" w:rsidRPr="00DD572D" w:rsidRDefault="00B87560" w:rsidP="00306A91">
      <w:pPr>
        <w:spacing w:line="360" w:lineRule="auto"/>
        <w:jc w:val="both"/>
        <w:rPr>
          <w:rFonts w:ascii="Arial" w:hAnsi="Arial" w:cs="Arial"/>
        </w:rPr>
      </w:pPr>
      <w:r w:rsidRPr="00DD572D">
        <w:rPr>
          <w:rFonts w:ascii="Arial" w:hAnsi="Arial" w:cs="Arial"/>
          <w:b/>
          <w:bCs/>
        </w:rPr>
        <w:t>V -</w:t>
      </w:r>
      <w:r w:rsidRPr="00DD572D">
        <w:rPr>
          <w:rFonts w:ascii="Arial" w:hAnsi="Arial" w:cs="Arial"/>
        </w:rPr>
        <w:t xml:space="preserve"> Declaração dos Conselhos de Profissionais Liberais: deverão os Conselhos Profissionais informar, por meio eletrônico, a relação de profissionais liberais domiciliados no Município de </w:t>
      </w:r>
      <w:r w:rsidR="00E65AE9">
        <w:rPr>
          <w:rFonts w:ascii="Arial" w:hAnsi="Arial" w:cs="Arial"/>
        </w:rPr>
        <w:t>Jatobá</w:t>
      </w:r>
      <w:r w:rsidRPr="00DD572D">
        <w:rPr>
          <w:rFonts w:ascii="Arial" w:hAnsi="Arial" w:cs="Arial"/>
        </w:rPr>
        <w:t xml:space="preserve"> com registro ativo, bem como a relação de profissionais que tiveram seu registro suspenso, cassado ou cancelado no período de referência, sendo que, no caso de cancelamento de registro, deverá ser informado se o mesmo ocorreu em razão de óbito do profissional;</w:t>
      </w:r>
    </w:p>
    <w:p w14:paraId="457C492C" w14:textId="77777777" w:rsidR="00B87560" w:rsidRPr="00DD572D" w:rsidRDefault="00B87560" w:rsidP="00306A91">
      <w:pPr>
        <w:spacing w:line="360" w:lineRule="auto"/>
        <w:jc w:val="both"/>
        <w:rPr>
          <w:rFonts w:ascii="Arial" w:hAnsi="Arial" w:cs="Arial"/>
        </w:rPr>
      </w:pPr>
    </w:p>
    <w:p w14:paraId="24313601" w14:textId="77777777" w:rsidR="00402D32" w:rsidRDefault="00402D32" w:rsidP="00306A91">
      <w:pPr>
        <w:spacing w:line="360" w:lineRule="auto"/>
        <w:jc w:val="both"/>
        <w:rPr>
          <w:rFonts w:ascii="Arial" w:hAnsi="Arial" w:cs="Arial"/>
          <w:b/>
          <w:bCs/>
        </w:rPr>
      </w:pPr>
    </w:p>
    <w:p w14:paraId="0EF17B70" w14:textId="77777777" w:rsidR="00402D32" w:rsidRDefault="00402D32" w:rsidP="00306A91">
      <w:pPr>
        <w:spacing w:line="360" w:lineRule="auto"/>
        <w:jc w:val="both"/>
        <w:rPr>
          <w:rFonts w:ascii="Arial" w:hAnsi="Arial" w:cs="Arial"/>
          <w:b/>
          <w:bCs/>
        </w:rPr>
      </w:pPr>
    </w:p>
    <w:p w14:paraId="4C100369" w14:textId="77777777" w:rsidR="00B87560" w:rsidRPr="00DD572D" w:rsidRDefault="00B87560" w:rsidP="00306A91">
      <w:pPr>
        <w:spacing w:line="360" w:lineRule="auto"/>
        <w:jc w:val="both"/>
        <w:rPr>
          <w:rFonts w:ascii="Arial" w:hAnsi="Arial" w:cs="Arial"/>
        </w:rPr>
      </w:pPr>
      <w:r w:rsidRPr="00DD572D">
        <w:rPr>
          <w:rFonts w:ascii="Arial" w:hAnsi="Arial" w:cs="Arial"/>
          <w:b/>
          <w:bCs/>
        </w:rPr>
        <w:t>VI -</w:t>
      </w:r>
      <w:r w:rsidRPr="00DD572D">
        <w:rPr>
          <w:rFonts w:ascii="Arial" w:hAnsi="Arial" w:cs="Arial"/>
        </w:rPr>
        <w:t xml:space="preserve"> Declaração de Vinculação do Salão Parceiro e Prestador de Serviço: ficam os salões de beleza que tiverem aderido </w:t>
      </w:r>
      <w:r w:rsidR="00B051F9" w:rsidRPr="00DD572D">
        <w:rPr>
          <w:rFonts w:ascii="Arial" w:hAnsi="Arial" w:cs="Arial"/>
        </w:rPr>
        <w:t>à</w:t>
      </w:r>
      <w:r w:rsidRPr="00DD572D">
        <w:rPr>
          <w:rFonts w:ascii="Arial" w:hAnsi="Arial" w:cs="Arial"/>
        </w:rPr>
        <w:t xml:space="preserve"> contrato de parceria, no formato de salão parceiro, obrigados a apresentar declaração de vinculação do salão parceiro, em meio eletrônico, preferencialmente via web service, a qual conterá, no mínimo, os nomes dos profissionais parceiros, a respectiva inscrição municipal, o percentual de partilha e o contrato registrado em sindicato;</w:t>
      </w:r>
    </w:p>
    <w:p w14:paraId="1D5FB89A" w14:textId="77777777" w:rsidR="00B87560" w:rsidRPr="00DD572D" w:rsidRDefault="00B87560" w:rsidP="00306A91">
      <w:pPr>
        <w:spacing w:line="360" w:lineRule="auto"/>
        <w:jc w:val="both"/>
        <w:rPr>
          <w:rFonts w:ascii="Arial" w:hAnsi="Arial" w:cs="Arial"/>
        </w:rPr>
      </w:pPr>
    </w:p>
    <w:p w14:paraId="7C399D2B" w14:textId="77777777" w:rsidR="00B87560" w:rsidRPr="00DD572D" w:rsidRDefault="00B87560" w:rsidP="00306A91">
      <w:pPr>
        <w:spacing w:line="360" w:lineRule="auto"/>
        <w:jc w:val="both"/>
        <w:rPr>
          <w:rFonts w:ascii="Arial" w:hAnsi="Arial" w:cs="Arial"/>
        </w:rPr>
      </w:pPr>
      <w:r w:rsidRPr="00DD572D">
        <w:rPr>
          <w:rFonts w:ascii="Arial" w:hAnsi="Arial" w:cs="Arial"/>
          <w:b/>
          <w:bCs/>
        </w:rPr>
        <w:t>VII -</w:t>
      </w:r>
      <w:r w:rsidRPr="00DD572D">
        <w:rPr>
          <w:rFonts w:ascii="Arial" w:hAnsi="Arial" w:cs="Arial"/>
        </w:rPr>
        <w:t xml:space="preserve"> Declaração das Agências de Publicidade e Propaganda - DPUB: quando os serviços ou parte deles forem executados por terceiros, as agências de publicidade e propaganda deverão apresentar, por meio eletrônico, a relação das notas fiscais das subcontratadas que compõem a base de cálculo;</w:t>
      </w:r>
    </w:p>
    <w:p w14:paraId="494F87C9" w14:textId="77777777" w:rsidR="00B87560" w:rsidRPr="00DD572D" w:rsidRDefault="00B87560" w:rsidP="00306A91">
      <w:pPr>
        <w:spacing w:line="360" w:lineRule="auto"/>
        <w:jc w:val="both"/>
        <w:rPr>
          <w:rFonts w:ascii="Arial" w:hAnsi="Arial" w:cs="Arial"/>
        </w:rPr>
      </w:pPr>
    </w:p>
    <w:p w14:paraId="0B190BF4" w14:textId="77777777" w:rsidR="00B87560" w:rsidRPr="00DD572D" w:rsidRDefault="00B87560" w:rsidP="00306A91">
      <w:pPr>
        <w:spacing w:line="360" w:lineRule="auto"/>
        <w:jc w:val="both"/>
        <w:rPr>
          <w:rFonts w:ascii="Arial" w:hAnsi="Arial" w:cs="Arial"/>
        </w:rPr>
      </w:pPr>
      <w:r w:rsidRPr="00DD572D">
        <w:rPr>
          <w:rFonts w:ascii="Arial" w:hAnsi="Arial" w:cs="Arial"/>
          <w:b/>
          <w:bCs/>
        </w:rPr>
        <w:t>VIII -</w:t>
      </w:r>
      <w:r w:rsidRPr="00DD572D">
        <w:rPr>
          <w:rFonts w:ascii="Arial" w:hAnsi="Arial" w:cs="Arial"/>
        </w:rPr>
        <w:t xml:space="preserve"> Declaração das Agências de Turismo - DTUR: quando os serviços ou parte deles forem executados por terceiros, as Agências de Turismo deverão apresentar, por meio eletrônico, a relação das notas fiscais das subcontratadas que compõem a base de cálculo;</w:t>
      </w:r>
    </w:p>
    <w:p w14:paraId="5AEC52A0" w14:textId="77777777" w:rsidR="00B87560" w:rsidRPr="00DD572D" w:rsidRDefault="00B87560" w:rsidP="00306A91">
      <w:pPr>
        <w:spacing w:line="360" w:lineRule="auto"/>
        <w:jc w:val="both"/>
        <w:rPr>
          <w:rFonts w:ascii="Arial" w:hAnsi="Arial" w:cs="Arial"/>
        </w:rPr>
      </w:pPr>
    </w:p>
    <w:p w14:paraId="372AACCD" w14:textId="77777777" w:rsidR="00B87560" w:rsidRPr="00DD572D" w:rsidRDefault="00B87560" w:rsidP="00306A91">
      <w:pPr>
        <w:spacing w:line="360" w:lineRule="auto"/>
        <w:jc w:val="both"/>
        <w:rPr>
          <w:rFonts w:ascii="Arial" w:hAnsi="Arial" w:cs="Arial"/>
        </w:rPr>
      </w:pPr>
      <w:r w:rsidRPr="00DD572D">
        <w:rPr>
          <w:rFonts w:ascii="Arial" w:hAnsi="Arial" w:cs="Arial"/>
          <w:b/>
          <w:bCs/>
        </w:rPr>
        <w:t>IX -</w:t>
      </w:r>
      <w:r w:rsidRPr="00DD572D">
        <w:rPr>
          <w:rFonts w:ascii="Arial" w:hAnsi="Arial" w:cs="Arial"/>
        </w:rPr>
        <w:t xml:space="preserve"> Declaração das Empresas de Planos de Saúde - DMED: as empresas de plano de saúde deverão apresentar, em meio eletrônico, a relação dos valores pagos, a título de reembolso no cumprimento da assistência assegurada aos usuários de planos</w:t>
      </w:r>
      <w:r w:rsidR="00DF0169" w:rsidRPr="00DD572D">
        <w:rPr>
          <w:rFonts w:ascii="Arial" w:hAnsi="Arial" w:cs="Arial"/>
        </w:rPr>
        <w:t>.</w:t>
      </w:r>
    </w:p>
    <w:p w14:paraId="7B3404CB" w14:textId="77777777" w:rsidR="00B87560" w:rsidRPr="00DD572D" w:rsidRDefault="00B87560" w:rsidP="00306A91">
      <w:pPr>
        <w:spacing w:line="360" w:lineRule="auto"/>
        <w:jc w:val="both"/>
        <w:rPr>
          <w:rFonts w:ascii="Arial" w:hAnsi="Arial" w:cs="Arial"/>
        </w:rPr>
      </w:pPr>
    </w:p>
    <w:p w14:paraId="15A8D529" w14:textId="77777777" w:rsidR="00B87560" w:rsidRPr="00DD572D" w:rsidRDefault="00B87560" w:rsidP="00306A91">
      <w:pPr>
        <w:spacing w:line="360" w:lineRule="auto"/>
        <w:jc w:val="both"/>
        <w:rPr>
          <w:rFonts w:ascii="Arial" w:hAnsi="Arial" w:cs="Arial"/>
        </w:rPr>
      </w:pPr>
      <w:r w:rsidRPr="00DD572D">
        <w:rPr>
          <w:rFonts w:ascii="Arial" w:hAnsi="Arial" w:cs="Arial"/>
          <w:b/>
          <w:bCs/>
        </w:rPr>
        <w:t>§1º</w:t>
      </w:r>
      <w:r w:rsidRPr="00DD572D">
        <w:rPr>
          <w:rFonts w:ascii="Arial" w:hAnsi="Arial" w:cs="Arial"/>
        </w:rPr>
        <w:t>. Em relação às obrigações contidas neste artigo, fica a fiscalização tributária autorizada a solicitar a documentação referente a períodos anteriores, desde que dentro do período decadencial do lançamento do imposto.</w:t>
      </w:r>
    </w:p>
    <w:p w14:paraId="090651A7" w14:textId="77777777" w:rsidR="00B87560" w:rsidRPr="00DD572D" w:rsidRDefault="00B87560" w:rsidP="00306A91">
      <w:pPr>
        <w:spacing w:line="360" w:lineRule="auto"/>
        <w:jc w:val="both"/>
        <w:rPr>
          <w:rFonts w:ascii="Arial" w:hAnsi="Arial" w:cs="Arial"/>
        </w:rPr>
      </w:pPr>
    </w:p>
    <w:p w14:paraId="52771948" w14:textId="77777777" w:rsidR="00B87560" w:rsidRPr="00DD572D" w:rsidRDefault="00B87560" w:rsidP="00306A91">
      <w:pPr>
        <w:spacing w:line="360" w:lineRule="auto"/>
        <w:jc w:val="both"/>
        <w:rPr>
          <w:rFonts w:ascii="Arial" w:hAnsi="Arial" w:cs="Arial"/>
        </w:rPr>
      </w:pPr>
      <w:r w:rsidRPr="00DD572D">
        <w:rPr>
          <w:rFonts w:ascii="Arial" w:hAnsi="Arial" w:cs="Arial"/>
          <w:b/>
          <w:bCs/>
        </w:rPr>
        <w:t>§2º.</w:t>
      </w:r>
      <w:r w:rsidRPr="00DD572D">
        <w:rPr>
          <w:rFonts w:ascii="Arial" w:hAnsi="Arial" w:cs="Arial"/>
        </w:rPr>
        <w:t xml:space="preserve"> A declaração de que trata o inciso V, deste artigo, deverá conter, no mínimo, as informações pessoais do profissional, endereço, data da abertura da inscrição e, se for o caso, data do cancelamento do registro.</w:t>
      </w:r>
    </w:p>
    <w:p w14:paraId="3E11C00A" w14:textId="77777777" w:rsidR="00B87560" w:rsidRPr="00DD572D" w:rsidRDefault="00B87560" w:rsidP="00306A91">
      <w:pPr>
        <w:spacing w:line="360" w:lineRule="auto"/>
        <w:jc w:val="both"/>
        <w:rPr>
          <w:rFonts w:ascii="Arial" w:hAnsi="Arial" w:cs="Arial"/>
        </w:rPr>
      </w:pPr>
    </w:p>
    <w:p w14:paraId="61193E91" w14:textId="77777777" w:rsidR="00402D32" w:rsidRDefault="00402D32" w:rsidP="00306A91">
      <w:pPr>
        <w:spacing w:line="360" w:lineRule="auto"/>
        <w:jc w:val="both"/>
        <w:rPr>
          <w:rFonts w:ascii="Arial" w:hAnsi="Arial" w:cs="Arial"/>
          <w:b/>
          <w:bCs/>
        </w:rPr>
      </w:pPr>
    </w:p>
    <w:p w14:paraId="20823A70" w14:textId="77777777" w:rsidR="00402D32" w:rsidRDefault="00402D32" w:rsidP="00306A91">
      <w:pPr>
        <w:spacing w:line="360" w:lineRule="auto"/>
        <w:jc w:val="both"/>
        <w:rPr>
          <w:rFonts w:ascii="Arial" w:hAnsi="Arial" w:cs="Arial"/>
          <w:b/>
          <w:bCs/>
        </w:rPr>
      </w:pPr>
    </w:p>
    <w:p w14:paraId="3F089488" w14:textId="77777777" w:rsidR="00402D32" w:rsidRDefault="00402D32" w:rsidP="00306A91">
      <w:pPr>
        <w:spacing w:line="360" w:lineRule="auto"/>
        <w:jc w:val="both"/>
        <w:rPr>
          <w:rFonts w:ascii="Arial" w:hAnsi="Arial" w:cs="Arial"/>
          <w:b/>
          <w:bCs/>
        </w:rPr>
      </w:pPr>
    </w:p>
    <w:p w14:paraId="4A011427" w14:textId="77777777" w:rsidR="00B87560" w:rsidRPr="00DD572D" w:rsidRDefault="00B87560" w:rsidP="00306A91">
      <w:pPr>
        <w:spacing w:line="360" w:lineRule="auto"/>
        <w:jc w:val="both"/>
        <w:rPr>
          <w:rFonts w:ascii="Arial" w:hAnsi="Arial" w:cs="Arial"/>
        </w:rPr>
      </w:pPr>
      <w:r w:rsidRPr="00DD572D">
        <w:rPr>
          <w:rFonts w:ascii="Arial" w:hAnsi="Arial" w:cs="Arial"/>
          <w:b/>
          <w:bCs/>
        </w:rPr>
        <w:t>§3º.</w:t>
      </w:r>
      <w:r w:rsidRPr="00DD572D">
        <w:rPr>
          <w:rFonts w:ascii="Arial" w:hAnsi="Arial" w:cs="Arial"/>
        </w:rPr>
        <w:t xml:space="preserve"> A obtenção das declarações de que trata este artigo independe da celebração de convênio ou instrumento similar com o órgão municipal de administração tributária</w:t>
      </w:r>
    </w:p>
    <w:p w14:paraId="266EF1D0" w14:textId="77777777" w:rsidR="00B87560" w:rsidRPr="00DD572D" w:rsidRDefault="00B87560" w:rsidP="00306A91">
      <w:pPr>
        <w:spacing w:line="360" w:lineRule="auto"/>
        <w:jc w:val="both"/>
        <w:rPr>
          <w:rFonts w:ascii="Arial" w:hAnsi="Arial" w:cs="Arial"/>
        </w:rPr>
      </w:pPr>
    </w:p>
    <w:p w14:paraId="093F83A5" w14:textId="77777777" w:rsidR="00B87560" w:rsidRPr="00DD572D" w:rsidRDefault="00B87560" w:rsidP="00306A91">
      <w:pPr>
        <w:spacing w:line="360" w:lineRule="auto"/>
        <w:jc w:val="both"/>
        <w:rPr>
          <w:rFonts w:ascii="Arial" w:hAnsi="Arial" w:cs="Arial"/>
        </w:rPr>
      </w:pPr>
      <w:r w:rsidRPr="00DD572D">
        <w:rPr>
          <w:rFonts w:ascii="Arial" w:hAnsi="Arial" w:cs="Arial"/>
          <w:b/>
          <w:bCs/>
        </w:rPr>
        <w:t>§4º.</w:t>
      </w:r>
      <w:r w:rsidRPr="00DD572D">
        <w:rPr>
          <w:rFonts w:ascii="Arial" w:hAnsi="Arial" w:cs="Arial"/>
        </w:rPr>
        <w:t xml:space="preserve"> Fica assegurada a manutenção do sigilo sobre as declarações contidas nesta Lei.</w:t>
      </w:r>
    </w:p>
    <w:p w14:paraId="64AA0491" w14:textId="77777777" w:rsidR="00B87560" w:rsidRPr="00DD572D" w:rsidRDefault="00B87560" w:rsidP="00306A91">
      <w:pPr>
        <w:spacing w:line="360" w:lineRule="auto"/>
        <w:jc w:val="both"/>
        <w:rPr>
          <w:rFonts w:ascii="Arial" w:hAnsi="Arial" w:cs="Arial"/>
        </w:rPr>
      </w:pPr>
    </w:p>
    <w:p w14:paraId="697E0E48" w14:textId="77777777" w:rsidR="00B87560" w:rsidRPr="00DD572D" w:rsidRDefault="00B87560" w:rsidP="00306A91">
      <w:pPr>
        <w:spacing w:line="360" w:lineRule="auto"/>
        <w:jc w:val="both"/>
        <w:rPr>
          <w:rFonts w:ascii="Arial" w:hAnsi="Arial" w:cs="Arial"/>
        </w:rPr>
      </w:pPr>
      <w:r w:rsidRPr="00DD572D">
        <w:rPr>
          <w:rFonts w:ascii="Arial" w:hAnsi="Arial" w:cs="Arial"/>
          <w:b/>
          <w:bCs/>
        </w:rPr>
        <w:t>§5º.</w:t>
      </w:r>
      <w:r w:rsidRPr="00DD572D">
        <w:rPr>
          <w:rFonts w:ascii="Arial" w:hAnsi="Arial" w:cs="Arial"/>
        </w:rPr>
        <w:t xml:space="preserve"> As informações consideradas sigilosas pelo declarante serão transmitidas através da transferência do sigilo para a administração tributária.</w:t>
      </w:r>
    </w:p>
    <w:p w14:paraId="23F6D7AB" w14:textId="77777777" w:rsidR="00B87560" w:rsidRPr="00DD572D" w:rsidRDefault="00B87560" w:rsidP="00306A91">
      <w:pPr>
        <w:spacing w:line="360" w:lineRule="auto"/>
        <w:jc w:val="both"/>
        <w:rPr>
          <w:rFonts w:ascii="Arial" w:hAnsi="Arial" w:cs="Arial"/>
        </w:rPr>
      </w:pPr>
    </w:p>
    <w:p w14:paraId="4FBC8A18" w14:textId="77777777" w:rsidR="00E8210D" w:rsidRPr="00DD572D" w:rsidRDefault="00B87560" w:rsidP="00306A91">
      <w:pPr>
        <w:spacing w:line="360" w:lineRule="auto"/>
        <w:jc w:val="both"/>
        <w:rPr>
          <w:rFonts w:ascii="Arial" w:hAnsi="Arial" w:cs="Arial"/>
        </w:rPr>
      </w:pPr>
      <w:r w:rsidRPr="00DD572D">
        <w:rPr>
          <w:rFonts w:ascii="Arial" w:hAnsi="Arial" w:cs="Arial"/>
          <w:b/>
          <w:bCs/>
        </w:rPr>
        <w:t>Art. 16</w:t>
      </w:r>
      <w:r w:rsidR="002B4B31" w:rsidRPr="00DD572D">
        <w:rPr>
          <w:rFonts w:ascii="Arial" w:hAnsi="Arial" w:cs="Arial"/>
          <w:b/>
          <w:bCs/>
        </w:rPr>
        <w:t>9</w:t>
      </w:r>
      <w:r w:rsidRPr="00DD572D">
        <w:rPr>
          <w:rFonts w:ascii="Arial" w:hAnsi="Arial" w:cs="Arial"/>
          <w:b/>
          <w:bCs/>
        </w:rPr>
        <w:t>.</w:t>
      </w:r>
      <w:r w:rsidRPr="00DD572D">
        <w:rPr>
          <w:rFonts w:ascii="Arial" w:hAnsi="Arial" w:cs="Arial"/>
        </w:rPr>
        <w:t xml:space="preserve"> Caberá ao regulamento disciplinar a forma, os prazos e demais condições necessárias ao cumprimento das obrigações de que trata o artigo 16</w:t>
      </w:r>
      <w:r w:rsidR="000B7429" w:rsidRPr="00DD572D">
        <w:rPr>
          <w:rFonts w:ascii="Arial" w:hAnsi="Arial" w:cs="Arial"/>
        </w:rPr>
        <w:t>8</w:t>
      </w:r>
      <w:r w:rsidRPr="00DD572D">
        <w:rPr>
          <w:rFonts w:ascii="Arial" w:hAnsi="Arial" w:cs="Arial"/>
        </w:rPr>
        <w:t xml:space="preserve"> desta Lei.</w:t>
      </w:r>
    </w:p>
    <w:p w14:paraId="0F0AA5CB" w14:textId="77777777" w:rsidR="00E8210D" w:rsidRPr="00DD572D" w:rsidRDefault="00E8210D" w:rsidP="00306A91">
      <w:pPr>
        <w:spacing w:line="360" w:lineRule="auto"/>
        <w:rPr>
          <w:rFonts w:ascii="Arial" w:hAnsi="Arial" w:cs="Arial"/>
          <w:b/>
        </w:rPr>
      </w:pPr>
    </w:p>
    <w:p w14:paraId="268725E1" w14:textId="77777777" w:rsidR="00E8210D" w:rsidRPr="00DD572D" w:rsidRDefault="00E8210D" w:rsidP="00306A91">
      <w:pPr>
        <w:spacing w:line="360" w:lineRule="auto"/>
        <w:jc w:val="center"/>
        <w:rPr>
          <w:rFonts w:ascii="Arial" w:hAnsi="Arial" w:cs="Arial"/>
          <w:b/>
        </w:rPr>
      </w:pPr>
      <w:r w:rsidRPr="00DD572D">
        <w:rPr>
          <w:rFonts w:ascii="Arial" w:hAnsi="Arial" w:cs="Arial"/>
          <w:b/>
        </w:rPr>
        <w:t>TÍTULO III</w:t>
      </w:r>
      <w:r w:rsidRPr="00DD572D">
        <w:rPr>
          <w:rFonts w:ascii="Arial" w:hAnsi="Arial" w:cs="Arial"/>
          <w:b/>
        </w:rPr>
        <w:br/>
        <w:t>DO IMPOSTO SOBRE A PROPRIEDADE PREDIAL E TERRITORIAL URBANA - IPTU</w:t>
      </w:r>
    </w:p>
    <w:p w14:paraId="29C4E701" w14:textId="77777777" w:rsidR="00E8210D" w:rsidRPr="00DD572D" w:rsidRDefault="00E8210D" w:rsidP="00306A91">
      <w:pPr>
        <w:spacing w:line="360" w:lineRule="auto"/>
        <w:jc w:val="center"/>
        <w:rPr>
          <w:rFonts w:ascii="Arial" w:hAnsi="Arial" w:cs="Arial"/>
          <w:b/>
        </w:rPr>
      </w:pPr>
      <w:r w:rsidRPr="00DD572D">
        <w:rPr>
          <w:rFonts w:ascii="Arial" w:hAnsi="Arial" w:cs="Arial"/>
          <w:b/>
        </w:rPr>
        <w:t>CAPÍTULO I</w:t>
      </w:r>
    </w:p>
    <w:p w14:paraId="01DEE909" w14:textId="77777777" w:rsidR="00E8210D" w:rsidRPr="00DD572D" w:rsidRDefault="00E8210D" w:rsidP="00306A91">
      <w:pPr>
        <w:pStyle w:val="Ttulo9"/>
        <w:numPr>
          <w:ilvl w:val="8"/>
          <w:numId w:val="2"/>
        </w:numPr>
        <w:tabs>
          <w:tab w:val="left" w:pos="0"/>
        </w:tabs>
        <w:spacing w:line="360" w:lineRule="auto"/>
        <w:rPr>
          <w:rFonts w:cs="Arial"/>
          <w:sz w:val="24"/>
          <w:szCs w:val="24"/>
        </w:rPr>
      </w:pPr>
      <w:r w:rsidRPr="00DD572D">
        <w:rPr>
          <w:rFonts w:cs="Arial"/>
          <w:sz w:val="24"/>
          <w:szCs w:val="24"/>
        </w:rPr>
        <w:t>DO IMPOSTO PREDIAL URBANO</w:t>
      </w:r>
    </w:p>
    <w:p w14:paraId="5F9E9F50" w14:textId="77777777" w:rsidR="00E8210D" w:rsidRPr="00DD572D" w:rsidRDefault="00E8210D" w:rsidP="00306A91">
      <w:pPr>
        <w:spacing w:line="360" w:lineRule="auto"/>
        <w:rPr>
          <w:rFonts w:ascii="Arial" w:hAnsi="Arial" w:cs="Arial"/>
        </w:rPr>
      </w:pPr>
    </w:p>
    <w:p w14:paraId="63529DE0" w14:textId="77777777" w:rsidR="00E8210D" w:rsidRPr="00DD572D" w:rsidRDefault="00E8210D" w:rsidP="00306A91">
      <w:pPr>
        <w:spacing w:line="360" w:lineRule="auto"/>
        <w:jc w:val="both"/>
        <w:rPr>
          <w:rFonts w:ascii="Arial" w:hAnsi="Arial" w:cs="Arial"/>
        </w:rPr>
      </w:pPr>
      <w:r w:rsidRPr="00DD572D">
        <w:rPr>
          <w:rFonts w:ascii="Arial" w:hAnsi="Arial" w:cs="Arial"/>
          <w:b/>
        </w:rPr>
        <w:t>Art. 17</w:t>
      </w:r>
      <w:r w:rsidR="002B4B31" w:rsidRPr="00DD572D">
        <w:rPr>
          <w:rFonts w:ascii="Arial" w:hAnsi="Arial" w:cs="Arial"/>
          <w:b/>
        </w:rPr>
        <w:t>0</w:t>
      </w:r>
      <w:r w:rsidRPr="00DD572D">
        <w:rPr>
          <w:rFonts w:ascii="Arial" w:hAnsi="Arial" w:cs="Arial"/>
          <w:b/>
        </w:rPr>
        <w:t>.</w:t>
      </w:r>
      <w:r w:rsidRPr="00DD572D">
        <w:rPr>
          <w:rFonts w:ascii="Arial" w:hAnsi="Arial" w:cs="Arial"/>
        </w:rPr>
        <w:t xml:space="preserve"> Constitui fato gerador do Imposto Predial Urbano a propriedade, o domínio útil ou a posse de bem imóvel construído, localizado na zona urbana do Município.</w:t>
      </w:r>
    </w:p>
    <w:p w14:paraId="737F74BC" w14:textId="77777777" w:rsidR="00E8210D" w:rsidRPr="00DD572D" w:rsidRDefault="00E8210D" w:rsidP="00306A91">
      <w:pPr>
        <w:spacing w:line="360" w:lineRule="auto"/>
        <w:ind w:firstLine="1620"/>
        <w:jc w:val="both"/>
        <w:rPr>
          <w:rFonts w:ascii="Arial" w:hAnsi="Arial" w:cs="Arial"/>
        </w:rPr>
      </w:pPr>
    </w:p>
    <w:p w14:paraId="7BAE52BE" w14:textId="75D2FE1D" w:rsidR="00E8210D" w:rsidRPr="00DD572D" w:rsidRDefault="00E8210D" w:rsidP="00306A91">
      <w:pPr>
        <w:spacing w:line="360" w:lineRule="auto"/>
        <w:jc w:val="both"/>
        <w:rPr>
          <w:rFonts w:ascii="Arial" w:hAnsi="Arial" w:cs="Arial"/>
        </w:rPr>
      </w:pPr>
      <w:r w:rsidRPr="00DD572D">
        <w:rPr>
          <w:rFonts w:ascii="Arial" w:hAnsi="Arial" w:cs="Arial"/>
          <w:b/>
        </w:rPr>
        <w:t>Art. 17</w:t>
      </w:r>
      <w:r w:rsidR="002B4B31" w:rsidRPr="00DD572D">
        <w:rPr>
          <w:rFonts w:ascii="Arial" w:hAnsi="Arial" w:cs="Arial"/>
          <w:b/>
        </w:rPr>
        <w:t>1</w:t>
      </w:r>
      <w:r w:rsidRPr="00DD572D">
        <w:rPr>
          <w:rFonts w:ascii="Arial" w:hAnsi="Arial" w:cs="Arial"/>
          <w:b/>
        </w:rPr>
        <w:t>.</w:t>
      </w:r>
      <w:r w:rsidRPr="00DD572D">
        <w:rPr>
          <w:rFonts w:ascii="Arial" w:hAnsi="Arial" w:cs="Arial"/>
        </w:rPr>
        <w:t xml:space="preserve"> Para os efeitos deste imposto, considera-se zona urbana toda a área em que existam melhoramentos executados ou mantidos pelo Poder Público, indicados em pelo menos </w:t>
      </w:r>
      <w:r w:rsidR="00A3180F" w:rsidRPr="00DD572D">
        <w:rPr>
          <w:rFonts w:ascii="Arial" w:hAnsi="Arial" w:cs="Arial"/>
        </w:rPr>
        <w:t>2</w:t>
      </w:r>
      <w:r w:rsidRPr="00DD572D">
        <w:rPr>
          <w:rFonts w:ascii="Arial" w:hAnsi="Arial" w:cs="Arial"/>
        </w:rPr>
        <w:t xml:space="preserve"> (</w:t>
      </w:r>
      <w:r w:rsidR="00A3180F" w:rsidRPr="00DD572D">
        <w:rPr>
          <w:rFonts w:ascii="Arial" w:hAnsi="Arial" w:cs="Arial"/>
        </w:rPr>
        <w:t>dois</w:t>
      </w:r>
      <w:r w:rsidRPr="00DD572D">
        <w:rPr>
          <w:rFonts w:ascii="Arial" w:hAnsi="Arial" w:cs="Arial"/>
        </w:rPr>
        <w:t>) dos incisos seguintes:</w:t>
      </w:r>
    </w:p>
    <w:p w14:paraId="69A94C5D" w14:textId="77777777" w:rsidR="00E8210D" w:rsidRPr="00DD572D" w:rsidRDefault="00E8210D" w:rsidP="00306A91">
      <w:pPr>
        <w:spacing w:line="360" w:lineRule="auto"/>
        <w:jc w:val="both"/>
        <w:rPr>
          <w:rFonts w:ascii="Arial" w:hAnsi="Arial" w:cs="Arial"/>
        </w:rPr>
      </w:pPr>
    </w:p>
    <w:p w14:paraId="1EE38A0B" w14:textId="77777777" w:rsidR="00E8210D" w:rsidRPr="00DD572D" w:rsidRDefault="00E8210D" w:rsidP="00306A91">
      <w:pPr>
        <w:spacing w:line="360" w:lineRule="auto"/>
        <w:jc w:val="both"/>
        <w:rPr>
          <w:rFonts w:ascii="Arial" w:hAnsi="Arial" w:cs="Arial"/>
        </w:rPr>
      </w:pPr>
      <w:r w:rsidRPr="00DD572D">
        <w:rPr>
          <w:rFonts w:ascii="Arial" w:hAnsi="Arial" w:cs="Arial"/>
          <w:b/>
        </w:rPr>
        <w:t>I</w:t>
      </w:r>
      <w:r w:rsidRPr="00DD572D">
        <w:rPr>
          <w:rFonts w:ascii="Arial" w:hAnsi="Arial" w:cs="Arial"/>
        </w:rPr>
        <w:t xml:space="preserve"> - meio-fio ou calçamento, com canalização de águas pluviais;</w:t>
      </w:r>
    </w:p>
    <w:p w14:paraId="1A337DF2" w14:textId="77777777" w:rsidR="00E8210D" w:rsidRPr="00DD572D" w:rsidRDefault="00E8210D" w:rsidP="00306A91">
      <w:pPr>
        <w:spacing w:line="360" w:lineRule="auto"/>
        <w:jc w:val="both"/>
        <w:rPr>
          <w:rFonts w:ascii="Arial" w:hAnsi="Arial" w:cs="Arial"/>
        </w:rPr>
      </w:pPr>
    </w:p>
    <w:p w14:paraId="44737E5C" w14:textId="77777777" w:rsidR="00E8210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abastecimento de água;</w:t>
      </w:r>
    </w:p>
    <w:p w14:paraId="473707F0" w14:textId="77777777" w:rsidR="00402D32" w:rsidRDefault="00402D32" w:rsidP="00306A91">
      <w:pPr>
        <w:spacing w:line="360" w:lineRule="auto"/>
        <w:jc w:val="both"/>
        <w:rPr>
          <w:rFonts w:ascii="Arial" w:hAnsi="Arial" w:cs="Arial"/>
        </w:rPr>
      </w:pPr>
    </w:p>
    <w:p w14:paraId="2538568F" w14:textId="77777777" w:rsidR="00402D32" w:rsidRDefault="00402D32" w:rsidP="00306A91">
      <w:pPr>
        <w:spacing w:line="360" w:lineRule="auto"/>
        <w:jc w:val="both"/>
        <w:rPr>
          <w:rFonts w:ascii="Arial" w:hAnsi="Arial" w:cs="Arial"/>
        </w:rPr>
      </w:pPr>
    </w:p>
    <w:p w14:paraId="7D5D73A7" w14:textId="77777777" w:rsidR="00402D32" w:rsidRPr="00DD572D" w:rsidRDefault="00402D32" w:rsidP="00306A91">
      <w:pPr>
        <w:spacing w:line="360" w:lineRule="auto"/>
        <w:jc w:val="both"/>
        <w:rPr>
          <w:rFonts w:ascii="Arial" w:hAnsi="Arial" w:cs="Arial"/>
        </w:rPr>
      </w:pPr>
    </w:p>
    <w:p w14:paraId="1DC37A46" w14:textId="77777777" w:rsidR="00E8210D" w:rsidRPr="00DD572D" w:rsidRDefault="00E8210D" w:rsidP="00306A91">
      <w:pPr>
        <w:spacing w:line="360" w:lineRule="auto"/>
        <w:jc w:val="both"/>
        <w:rPr>
          <w:rFonts w:ascii="Arial" w:hAnsi="Arial" w:cs="Arial"/>
        </w:rPr>
      </w:pPr>
    </w:p>
    <w:p w14:paraId="6F3683A7" w14:textId="77777777" w:rsidR="00E8210D" w:rsidRPr="00DD572D" w:rsidRDefault="00E8210D" w:rsidP="00306A91">
      <w:pPr>
        <w:spacing w:line="360" w:lineRule="auto"/>
        <w:jc w:val="both"/>
        <w:rPr>
          <w:rFonts w:ascii="Arial" w:hAnsi="Arial" w:cs="Arial"/>
        </w:rPr>
      </w:pPr>
      <w:r w:rsidRPr="00DD572D">
        <w:rPr>
          <w:rFonts w:ascii="Arial" w:hAnsi="Arial" w:cs="Arial"/>
          <w:b/>
        </w:rPr>
        <w:t>III</w:t>
      </w:r>
      <w:r w:rsidRPr="00DD572D">
        <w:rPr>
          <w:rFonts w:ascii="Arial" w:hAnsi="Arial" w:cs="Arial"/>
        </w:rPr>
        <w:t xml:space="preserve"> - sistema de esgotos sanitários;</w:t>
      </w:r>
    </w:p>
    <w:p w14:paraId="19658EAA" w14:textId="77777777" w:rsidR="00E8210D" w:rsidRPr="00DD572D" w:rsidRDefault="00E8210D" w:rsidP="00306A91">
      <w:pPr>
        <w:spacing w:line="360" w:lineRule="auto"/>
        <w:jc w:val="both"/>
        <w:rPr>
          <w:rFonts w:ascii="Arial" w:hAnsi="Arial" w:cs="Arial"/>
        </w:rPr>
      </w:pPr>
    </w:p>
    <w:p w14:paraId="681EBFEF" w14:textId="77777777" w:rsidR="00E8210D" w:rsidRPr="00DD572D" w:rsidRDefault="00E8210D" w:rsidP="00306A91">
      <w:pPr>
        <w:spacing w:line="360" w:lineRule="auto"/>
        <w:jc w:val="both"/>
        <w:rPr>
          <w:rFonts w:ascii="Arial" w:hAnsi="Arial" w:cs="Arial"/>
        </w:rPr>
      </w:pPr>
      <w:r w:rsidRPr="00DD572D">
        <w:rPr>
          <w:rFonts w:ascii="Arial" w:hAnsi="Arial" w:cs="Arial"/>
          <w:b/>
        </w:rPr>
        <w:t>IV</w:t>
      </w:r>
      <w:r w:rsidRPr="00DD572D">
        <w:rPr>
          <w:rFonts w:ascii="Arial" w:hAnsi="Arial" w:cs="Arial"/>
        </w:rPr>
        <w:t xml:space="preserve"> - rede de iluminação pública, com ou sem posteamento para distribuição domiciliar;</w:t>
      </w:r>
    </w:p>
    <w:p w14:paraId="7EB62C28" w14:textId="77777777" w:rsidR="00E8210D" w:rsidRPr="00DD572D" w:rsidRDefault="00E8210D" w:rsidP="00306A91">
      <w:pPr>
        <w:spacing w:line="360" w:lineRule="auto"/>
        <w:jc w:val="both"/>
        <w:rPr>
          <w:rFonts w:ascii="Arial" w:hAnsi="Arial" w:cs="Arial"/>
        </w:rPr>
      </w:pPr>
    </w:p>
    <w:p w14:paraId="2DC8EFCC"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V </w:t>
      </w:r>
      <w:r w:rsidRPr="00DD572D">
        <w:rPr>
          <w:rFonts w:ascii="Arial" w:hAnsi="Arial" w:cs="Arial"/>
        </w:rPr>
        <w:t>- escola primária ou posto de saúde, a uma distância máxima de 3 (três) quilômetros do imóvel considerado.</w:t>
      </w:r>
    </w:p>
    <w:p w14:paraId="10A422EE" w14:textId="77777777" w:rsidR="00E8210D" w:rsidRPr="00DD572D" w:rsidRDefault="00E8210D" w:rsidP="00306A91">
      <w:pPr>
        <w:spacing w:line="360" w:lineRule="auto"/>
        <w:ind w:firstLine="1620"/>
        <w:jc w:val="both"/>
        <w:rPr>
          <w:rFonts w:ascii="Arial" w:hAnsi="Arial" w:cs="Arial"/>
        </w:rPr>
      </w:pPr>
    </w:p>
    <w:p w14:paraId="03DCB252" w14:textId="77777777" w:rsidR="00E8210D" w:rsidRPr="00DD572D" w:rsidRDefault="00E8210D" w:rsidP="00306A91">
      <w:pPr>
        <w:spacing w:line="360" w:lineRule="auto"/>
        <w:jc w:val="both"/>
        <w:rPr>
          <w:rFonts w:ascii="Arial" w:hAnsi="Arial" w:cs="Arial"/>
        </w:rPr>
      </w:pPr>
      <w:r w:rsidRPr="00DD572D">
        <w:rPr>
          <w:rFonts w:ascii="Arial" w:hAnsi="Arial" w:cs="Arial"/>
          <w:b/>
        </w:rPr>
        <w:t>Art. 17</w:t>
      </w:r>
      <w:r w:rsidR="002B4B31" w:rsidRPr="00DD572D">
        <w:rPr>
          <w:rFonts w:ascii="Arial" w:hAnsi="Arial" w:cs="Arial"/>
          <w:b/>
        </w:rPr>
        <w:t>2</w:t>
      </w:r>
      <w:r w:rsidRPr="00DD572D">
        <w:rPr>
          <w:rFonts w:ascii="Arial" w:hAnsi="Arial" w:cs="Arial"/>
          <w:b/>
        </w:rPr>
        <w:t>.</w:t>
      </w:r>
      <w:r w:rsidRPr="00DD572D">
        <w:rPr>
          <w:rFonts w:ascii="Arial" w:hAnsi="Arial" w:cs="Arial"/>
        </w:rPr>
        <w:t xml:space="preserve"> Ainda que localizadas fora da zona urbana do Município, segundo definida pelo artigo anterior, considerar-se-ão urbanas, para os efeitos deste imposto, as áreas urbanizáveis e as de expansão urbana, destinadas à habitação, inclusive residências de recreio, à indústria ou ao comércio, a seguir enumeradas:</w:t>
      </w:r>
    </w:p>
    <w:p w14:paraId="44B1AD8F" w14:textId="77777777" w:rsidR="00E8210D" w:rsidRPr="00DD572D" w:rsidRDefault="00E8210D" w:rsidP="00306A91">
      <w:pPr>
        <w:spacing w:line="360" w:lineRule="auto"/>
        <w:jc w:val="both"/>
        <w:rPr>
          <w:rFonts w:ascii="Arial" w:hAnsi="Arial" w:cs="Arial"/>
        </w:rPr>
      </w:pPr>
    </w:p>
    <w:p w14:paraId="6F5C2282" w14:textId="77777777" w:rsidR="00E8210D" w:rsidRPr="00DD572D" w:rsidRDefault="00E8210D" w:rsidP="00306A91">
      <w:pPr>
        <w:spacing w:line="360" w:lineRule="auto"/>
        <w:jc w:val="both"/>
        <w:rPr>
          <w:rFonts w:ascii="Arial" w:hAnsi="Arial" w:cs="Arial"/>
        </w:rPr>
      </w:pPr>
      <w:r w:rsidRPr="00DD572D">
        <w:rPr>
          <w:rFonts w:ascii="Arial" w:hAnsi="Arial" w:cs="Arial"/>
          <w:b/>
        </w:rPr>
        <w:t>I</w:t>
      </w:r>
      <w:r w:rsidRPr="00DD572D">
        <w:rPr>
          <w:rFonts w:ascii="Arial" w:hAnsi="Arial" w:cs="Arial"/>
        </w:rPr>
        <w:t xml:space="preserve"> - as áreas pertencentes a parcelamentos de solo regularizados pela Administração Municipal, mesmo que executados irregularmente;</w:t>
      </w:r>
    </w:p>
    <w:p w14:paraId="3CA4D415" w14:textId="77777777" w:rsidR="00E8210D" w:rsidRPr="00DD572D" w:rsidRDefault="00E8210D" w:rsidP="00306A91">
      <w:pPr>
        <w:spacing w:line="360" w:lineRule="auto"/>
        <w:jc w:val="both"/>
        <w:rPr>
          <w:rFonts w:ascii="Arial" w:hAnsi="Arial" w:cs="Arial"/>
        </w:rPr>
      </w:pPr>
    </w:p>
    <w:p w14:paraId="1A68F10A"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as áreas pertencentes a loteamentos aprovados, nos termos da legislação pertinente;</w:t>
      </w:r>
    </w:p>
    <w:p w14:paraId="46F3C414" w14:textId="77777777" w:rsidR="00E8210D" w:rsidRPr="00DD572D" w:rsidRDefault="00E8210D" w:rsidP="00306A91">
      <w:pPr>
        <w:spacing w:line="360" w:lineRule="auto"/>
        <w:jc w:val="both"/>
        <w:rPr>
          <w:rFonts w:ascii="Arial" w:hAnsi="Arial" w:cs="Arial"/>
        </w:rPr>
      </w:pPr>
    </w:p>
    <w:p w14:paraId="10B61CFE" w14:textId="77777777" w:rsidR="00E8210D" w:rsidRPr="00DD572D" w:rsidRDefault="00E8210D" w:rsidP="00306A91">
      <w:pPr>
        <w:spacing w:line="360" w:lineRule="auto"/>
        <w:jc w:val="both"/>
        <w:rPr>
          <w:rFonts w:ascii="Arial" w:hAnsi="Arial" w:cs="Arial"/>
        </w:rPr>
      </w:pPr>
      <w:r w:rsidRPr="00DD572D">
        <w:rPr>
          <w:rFonts w:ascii="Arial" w:hAnsi="Arial" w:cs="Arial"/>
          <w:b/>
        </w:rPr>
        <w:t>III</w:t>
      </w:r>
      <w:r w:rsidRPr="00DD572D">
        <w:rPr>
          <w:rFonts w:ascii="Arial" w:hAnsi="Arial" w:cs="Arial"/>
        </w:rPr>
        <w:t xml:space="preserve"> - as áreas dos conjuntos habitacionais, aprovados e executados nos termos da legislação pertinente;</w:t>
      </w:r>
    </w:p>
    <w:p w14:paraId="3582FB10" w14:textId="77777777" w:rsidR="00E8210D" w:rsidRPr="00DD572D" w:rsidRDefault="00E8210D" w:rsidP="00306A91">
      <w:pPr>
        <w:spacing w:line="360" w:lineRule="auto"/>
        <w:jc w:val="both"/>
        <w:rPr>
          <w:rFonts w:ascii="Arial" w:hAnsi="Arial" w:cs="Arial"/>
        </w:rPr>
      </w:pPr>
    </w:p>
    <w:p w14:paraId="7CE676E4" w14:textId="77777777" w:rsidR="00E8210D" w:rsidRPr="00DD572D" w:rsidRDefault="00E8210D" w:rsidP="00306A91">
      <w:pPr>
        <w:spacing w:line="360" w:lineRule="auto"/>
        <w:jc w:val="both"/>
        <w:rPr>
          <w:rFonts w:ascii="Arial" w:hAnsi="Arial" w:cs="Arial"/>
        </w:rPr>
      </w:pPr>
      <w:r w:rsidRPr="00DD572D">
        <w:rPr>
          <w:rFonts w:ascii="Arial" w:hAnsi="Arial" w:cs="Arial"/>
          <w:b/>
        </w:rPr>
        <w:t>IV</w:t>
      </w:r>
      <w:r w:rsidRPr="00DD572D">
        <w:rPr>
          <w:rFonts w:ascii="Arial" w:hAnsi="Arial" w:cs="Arial"/>
        </w:rPr>
        <w:t xml:space="preserve"> - as áreas com uso ou edificação aprovada de acordo com a legislação urbanística de parcelamento, uso e ocupação do solo e de edificações.</w:t>
      </w:r>
    </w:p>
    <w:p w14:paraId="306C001E" w14:textId="77777777" w:rsidR="00E8210D" w:rsidRPr="00DD572D" w:rsidRDefault="00E8210D" w:rsidP="00306A91">
      <w:pPr>
        <w:spacing w:line="360" w:lineRule="auto"/>
        <w:ind w:firstLine="708"/>
        <w:jc w:val="both"/>
        <w:rPr>
          <w:rFonts w:ascii="Arial" w:hAnsi="Arial" w:cs="Arial"/>
        </w:rPr>
      </w:pPr>
    </w:p>
    <w:p w14:paraId="3A4D38F8" w14:textId="77777777" w:rsidR="00E8210D" w:rsidRPr="00DD572D" w:rsidRDefault="00E8210D" w:rsidP="00306A91">
      <w:pPr>
        <w:spacing w:line="360" w:lineRule="auto"/>
        <w:jc w:val="both"/>
        <w:rPr>
          <w:rFonts w:ascii="Arial" w:hAnsi="Arial" w:cs="Arial"/>
        </w:rPr>
      </w:pPr>
      <w:r w:rsidRPr="00DD572D">
        <w:rPr>
          <w:rFonts w:ascii="Arial" w:hAnsi="Arial" w:cs="Arial"/>
          <w:b/>
        </w:rPr>
        <w:t>Parágrafo único</w:t>
      </w:r>
      <w:r w:rsidRPr="00DD572D">
        <w:rPr>
          <w:rFonts w:ascii="Arial" w:hAnsi="Arial" w:cs="Arial"/>
        </w:rPr>
        <w:t>. As áreas referidas nos incisos deste artigo terão seu perímetro delimitado por ato do Chefe do Poder Executivo Municipal.</w:t>
      </w:r>
    </w:p>
    <w:p w14:paraId="3F8F532B" w14:textId="77777777" w:rsidR="00E8210D" w:rsidRPr="00DD572D" w:rsidRDefault="00E8210D" w:rsidP="00306A91">
      <w:pPr>
        <w:spacing w:line="360" w:lineRule="auto"/>
        <w:jc w:val="both"/>
        <w:rPr>
          <w:rFonts w:ascii="Arial" w:hAnsi="Arial" w:cs="Arial"/>
          <w:b/>
        </w:rPr>
      </w:pPr>
    </w:p>
    <w:p w14:paraId="787660A0" w14:textId="77777777" w:rsidR="00E8210D" w:rsidRPr="00DD572D" w:rsidRDefault="00E8210D" w:rsidP="00306A91">
      <w:pPr>
        <w:spacing w:line="360" w:lineRule="auto"/>
        <w:jc w:val="both"/>
        <w:rPr>
          <w:rFonts w:ascii="Arial" w:hAnsi="Arial" w:cs="Arial"/>
        </w:rPr>
      </w:pPr>
      <w:r w:rsidRPr="00DD572D">
        <w:rPr>
          <w:rFonts w:ascii="Arial" w:hAnsi="Arial" w:cs="Arial"/>
          <w:b/>
        </w:rPr>
        <w:t>Art. 17</w:t>
      </w:r>
      <w:r w:rsidR="002B4B31" w:rsidRPr="00DD572D">
        <w:rPr>
          <w:rFonts w:ascii="Arial" w:hAnsi="Arial" w:cs="Arial"/>
          <w:b/>
        </w:rPr>
        <w:t>3</w:t>
      </w:r>
      <w:r w:rsidRPr="00DD572D">
        <w:rPr>
          <w:rFonts w:ascii="Arial" w:hAnsi="Arial" w:cs="Arial"/>
          <w:b/>
        </w:rPr>
        <w:t>.</w:t>
      </w:r>
      <w:r w:rsidRPr="00DD572D">
        <w:rPr>
          <w:rFonts w:ascii="Arial" w:hAnsi="Arial" w:cs="Arial"/>
        </w:rPr>
        <w:t xml:space="preserve"> Para os efeitos deste imposto, considera-se construído todo imóvel no qual exista edificação que possa servir para habitação ou para o exercício de quaisquer atividades.</w:t>
      </w:r>
    </w:p>
    <w:p w14:paraId="7065C951" w14:textId="77777777" w:rsidR="00E8210D" w:rsidRDefault="00E8210D" w:rsidP="00306A91">
      <w:pPr>
        <w:spacing w:line="360" w:lineRule="auto"/>
        <w:ind w:firstLine="1620"/>
        <w:jc w:val="both"/>
        <w:rPr>
          <w:rFonts w:ascii="Arial" w:hAnsi="Arial" w:cs="Arial"/>
        </w:rPr>
      </w:pPr>
    </w:p>
    <w:p w14:paraId="052AC75B" w14:textId="77777777" w:rsidR="00402D32" w:rsidRPr="00DD572D" w:rsidRDefault="00402D32" w:rsidP="00306A91">
      <w:pPr>
        <w:spacing w:line="360" w:lineRule="auto"/>
        <w:ind w:firstLine="1620"/>
        <w:jc w:val="both"/>
        <w:rPr>
          <w:rFonts w:ascii="Arial" w:hAnsi="Arial" w:cs="Arial"/>
        </w:rPr>
      </w:pPr>
    </w:p>
    <w:p w14:paraId="0BE9178C" w14:textId="77777777" w:rsidR="00E8210D" w:rsidRPr="00DD572D" w:rsidRDefault="00E8210D" w:rsidP="00306A91">
      <w:pPr>
        <w:spacing w:line="360" w:lineRule="auto"/>
        <w:jc w:val="center"/>
        <w:rPr>
          <w:rFonts w:ascii="Arial" w:hAnsi="Arial" w:cs="Arial"/>
          <w:b/>
        </w:rPr>
      </w:pPr>
      <w:r w:rsidRPr="00DD572D">
        <w:rPr>
          <w:rFonts w:ascii="Arial" w:hAnsi="Arial" w:cs="Arial"/>
          <w:b/>
        </w:rPr>
        <w:t>CAPÍTULO II</w:t>
      </w:r>
    </w:p>
    <w:p w14:paraId="083917BA" w14:textId="77777777" w:rsidR="00E8210D" w:rsidRPr="00DD572D" w:rsidRDefault="00E8210D" w:rsidP="00306A91">
      <w:pPr>
        <w:spacing w:line="360" w:lineRule="auto"/>
        <w:jc w:val="center"/>
        <w:rPr>
          <w:rFonts w:ascii="Arial" w:hAnsi="Arial" w:cs="Arial"/>
          <w:b/>
        </w:rPr>
      </w:pPr>
      <w:r w:rsidRPr="00DD572D">
        <w:rPr>
          <w:rFonts w:ascii="Arial" w:hAnsi="Arial" w:cs="Arial"/>
          <w:b/>
        </w:rPr>
        <w:t>DO IMPOSTO TERRITORIAL URBANO</w:t>
      </w:r>
    </w:p>
    <w:p w14:paraId="114FE116" w14:textId="77777777" w:rsidR="00E8210D" w:rsidRPr="00DD572D" w:rsidRDefault="00E8210D" w:rsidP="00306A91">
      <w:pPr>
        <w:spacing w:line="360" w:lineRule="auto"/>
        <w:jc w:val="both"/>
        <w:rPr>
          <w:rFonts w:ascii="Arial" w:hAnsi="Arial" w:cs="Arial"/>
        </w:rPr>
      </w:pPr>
    </w:p>
    <w:p w14:paraId="407ACA68" w14:textId="527E20F6" w:rsidR="00E8210D" w:rsidRPr="00DD572D" w:rsidRDefault="00E8210D" w:rsidP="00306A91">
      <w:pPr>
        <w:spacing w:line="360" w:lineRule="auto"/>
        <w:jc w:val="both"/>
        <w:rPr>
          <w:rFonts w:ascii="Arial" w:hAnsi="Arial" w:cs="Arial"/>
        </w:rPr>
      </w:pPr>
      <w:r w:rsidRPr="00DD572D">
        <w:rPr>
          <w:rFonts w:ascii="Arial" w:hAnsi="Arial" w:cs="Arial"/>
          <w:b/>
        </w:rPr>
        <w:t>Art. 17</w:t>
      </w:r>
      <w:r w:rsidR="002B4B31" w:rsidRPr="00DD572D">
        <w:rPr>
          <w:rFonts w:ascii="Arial" w:hAnsi="Arial" w:cs="Arial"/>
          <w:b/>
        </w:rPr>
        <w:t>4</w:t>
      </w:r>
      <w:r w:rsidRPr="00DD572D">
        <w:rPr>
          <w:rFonts w:ascii="Arial" w:hAnsi="Arial" w:cs="Arial"/>
          <w:b/>
        </w:rPr>
        <w:t>.</w:t>
      </w:r>
      <w:r w:rsidRPr="00DD572D">
        <w:rPr>
          <w:rFonts w:ascii="Arial" w:hAnsi="Arial" w:cs="Arial"/>
        </w:rPr>
        <w:t xml:space="preserve"> Constitui fato gerador do Imposto Territorial Urbano a propriedade, o domínio útil ou a posse de bem imóvel não construído, localizado na zona urbana </w:t>
      </w:r>
      <w:r w:rsidR="00B755A2" w:rsidRPr="00DD572D">
        <w:rPr>
          <w:rFonts w:ascii="Arial" w:hAnsi="Arial" w:cs="Arial"/>
        </w:rPr>
        <w:t xml:space="preserve">e de expansão urbana </w:t>
      </w:r>
      <w:r w:rsidRPr="00DD572D">
        <w:rPr>
          <w:rFonts w:ascii="Arial" w:hAnsi="Arial" w:cs="Arial"/>
        </w:rPr>
        <w:t>do Municípi</w:t>
      </w:r>
      <w:r w:rsidR="00D60A24" w:rsidRPr="00DD572D">
        <w:rPr>
          <w:rFonts w:ascii="Arial" w:hAnsi="Arial" w:cs="Arial"/>
        </w:rPr>
        <w:t>o.</w:t>
      </w:r>
    </w:p>
    <w:p w14:paraId="41B3C136" w14:textId="77777777" w:rsidR="00E8210D" w:rsidRPr="00DD572D" w:rsidRDefault="00E8210D" w:rsidP="00306A91">
      <w:pPr>
        <w:spacing w:line="360" w:lineRule="auto"/>
        <w:jc w:val="both"/>
        <w:rPr>
          <w:rFonts w:ascii="Arial" w:hAnsi="Arial" w:cs="Arial"/>
        </w:rPr>
      </w:pPr>
    </w:p>
    <w:p w14:paraId="28080EC2" w14:textId="77777777" w:rsidR="00E8210D" w:rsidRPr="00DD572D" w:rsidRDefault="00E8210D" w:rsidP="00306A91">
      <w:pPr>
        <w:spacing w:line="360" w:lineRule="auto"/>
        <w:jc w:val="both"/>
        <w:rPr>
          <w:rFonts w:ascii="Arial" w:hAnsi="Arial" w:cs="Arial"/>
        </w:rPr>
      </w:pPr>
      <w:r w:rsidRPr="00DD572D">
        <w:rPr>
          <w:rFonts w:ascii="Arial" w:hAnsi="Arial" w:cs="Arial"/>
          <w:b/>
        </w:rPr>
        <w:t>Art. 1</w:t>
      </w:r>
      <w:r w:rsidR="002B4B31" w:rsidRPr="00DD572D">
        <w:rPr>
          <w:rFonts w:ascii="Arial" w:hAnsi="Arial" w:cs="Arial"/>
          <w:b/>
        </w:rPr>
        <w:t>75</w:t>
      </w:r>
      <w:r w:rsidRPr="00DD572D">
        <w:rPr>
          <w:rFonts w:ascii="Arial" w:hAnsi="Arial" w:cs="Arial"/>
          <w:b/>
        </w:rPr>
        <w:t>.</w:t>
      </w:r>
      <w:r w:rsidRPr="00DD572D">
        <w:rPr>
          <w:rFonts w:ascii="Arial" w:hAnsi="Arial" w:cs="Arial"/>
        </w:rPr>
        <w:t xml:space="preserve"> Para os efeitos deste imposto, consideram-se não construídos os terrenos:</w:t>
      </w:r>
    </w:p>
    <w:p w14:paraId="582AEFA8" w14:textId="77777777" w:rsidR="00E8210D" w:rsidRPr="00DD572D" w:rsidRDefault="00E8210D" w:rsidP="00306A91">
      <w:pPr>
        <w:spacing w:line="360" w:lineRule="auto"/>
        <w:jc w:val="both"/>
        <w:rPr>
          <w:rFonts w:ascii="Arial" w:hAnsi="Arial" w:cs="Arial"/>
        </w:rPr>
      </w:pPr>
    </w:p>
    <w:p w14:paraId="0238EF4E" w14:textId="77777777" w:rsidR="00E8210D" w:rsidRPr="00DD572D" w:rsidRDefault="00E8210D" w:rsidP="00306A91">
      <w:pPr>
        <w:spacing w:line="360" w:lineRule="auto"/>
        <w:jc w:val="both"/>
        <w:rPr>
          <w:rFonts w:ascii="Arial" w:hAnsi="Arial" w:cs="Arial"/>
        </w:rPr>
      </w:pPr>
      <w:r w:rsidRPr="00DD572D">
        <w:rPr>
          <w:rFonts w:ascii="Arial" w:hAnsi="Arial" w:cs="Arial"/>
          <w:b/>
        </w:rPr>
        <w:t>I</w:t>
      </w:r>
      <w:r w:rsidRPr="00DD572D">
        <w:rPr>
          <w:rFonts w:ascii="Arial" w:hAnsi="Arial" w:cs="Arial"/>
        </w:rPr>
        <w:t xml:space="preserve"> - em que não existir edificação;</w:t>
      </w:r>
    </w:p>
    <w:p w14:paraId="5D412CB2" w14:textId="77777777" w:rsidR="00E8210D" w:rsidRPr="00DD572D" w:rsidRDefault="00E8210D" w:rsidP="00306A91">
      <w:pPr>
        <w:spacing w:line="360" w:lineRule="auto"/>
        <w:jc w:val="both"/>
        <w:rPr>
          <w:rFonts w:ascii="Arial" w:hAnsi="Arial" w:cs="Arial"/>
        </w:rPr>
      </w:pPr>
    </w:p>
    <w:p w14:paraId="285C8CB3"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em que houver obra paralisada ou em andamento, edificações condenadas ou em ruínas, ou construções de natureza temporária;</w:t>
      </w:r>
    </w:p>
    <w:p w14:paraId="018E65F4" w14:textId="77777777" w:rsidR="00E8210D" w:rsidRPr="00DD572D" w:rsidRDefault="00E8210D" w:rsidP="00306A91">
      <w:pPr>
        <w:spacing w:line="360" w:lineRule="auto"/>
        <w:jc w:val="both"/>
        <w:rPr>
          <w:rFonts w:ascii="Arial" w:hAnsi="Arial" w:cs="Arial"/>
        </w:rPr>
      </w:pPr>
    </w:p>
    <w:p w14:paraId="4EE9FA96" w14:textId="77777777" w:rsidR="00E8210D" w:rsidRPr="00DD572D" w:rsidRDefault="00E8210D" w:rsidP="00306A91">
      <w:pPr>
        <w:spacing w:line="360" w:lineRule="auto"/>
        <w:jc w:val="both"/>
        <w:rPr>
          <w:rFonts w:ascii="Arial" w:hAnsi="Arial" w:cs="Arial"/>
        </w:rPr>
      </w:pPr>
      <w:r w:rsidRPr="00DD572D">
        <w:rPr>
          <w:rFonts w:ascii="Arial" w:hAnsi="Arial" w:cs="Arial"/>
          <w:b/>
        </w:rPr>
        <w:t>III</w:t>
      </w:r>
      <w:r w:rsidRPr="00DD572D">
        <w:rPr>
          <w:rFonts w:ascii="Arial" w:hAnsi="Arial" w:cs="Arial"/>
        </w:rPr>
        <w:t xml:space="preserve"> - cuja área exceder de 5 (cinco) vezes a ocupada pelas edificações, exceto as chácaras de recreio;</w:t>
      </w:r>
    </w:p>
    <w:p w14:paraId="013F2823" w14:textId="77777777" w:rsidR="00E8210D" w:rsidRPr="00DD572D" w:rsidRDefault="00E8210D" w:rsidP="00306A91">
      <w:pPr>
        <w:spacing w:line="360" w:lineRule="auto"/>
        <w:jc w:val="both"/>
        <w:rPr>
          <w:rFonts w:ascii="Arial" w:hAnsi="Arial" w:cs="Arial"/>
        </w:rPr>
      </w:pPr>
    </w:p>
    <w:p w14:paraId="6EF364E9" w14:textId="77777777" w:rsidR="00E8210D" w:rsidRPr="00DD572D" w:rsidRDefault="00E8210D" w:rsidP="00306A91">
      <w:pPr>
        <w:spacing w:line="360" w:lineRule="auto"/>
        <w:jc w:val="both"/>
        <w:rPr>
          <w:rFonts w:ascii="Arial" w:hAnsi="Arial" w:cs="Arial"/>
        </w:rPr>
      </w:pPr>
      <w:r w:rsidRPr="00DD572D">
        <w:rPr>
          <w:rFonts w:ascii="Arial" w:hAnsi="Arial" w:cs="Arial"/>
          <w:b/>
        </w:rPr>
        <w:t>IV</w:t>
      </w:r>
      <w:r w:rsidRPr="00DD572D">
        <w:rPr>
          <w:rFonts w:ascii="Arial" w:hAnsi="Arial" w:cs="Arial"/>
        </w:rPr>
        <w:t xml:space="preserve"> - ocupados por construção de qualquer espécie, inadequada à sua situação, dimensões, destino ou utilidade, conforme regulamento.</w:t>
      </w:r>
    </w:p>
    <w:p w14:paraId="0A732035" w14:textId="77777777" w:rsidR="00E8210D" w:rsidRPr="00DD572D" w:rsidRDefault="00E8210D" w:rsidP="00306A91">
      <w:pPr>
        <w:spacing w:line="360" w:lineRule="auto"/>
        <w:jc w:val="both"/>
        <w:rPr>
          <w:rFonts w:ascii="Arial" w:hAnsi="Arial" w:cs="Arial"/>
        </w:rPr>
      </w:pPr>
    </w:p>
    <w:p w14:paraId="7DA73CEF" w14:textId="77777777" w:rsidR="00E8210D" w:rsidRPr="00DD572D" w:rsidRDefault="00E8210D" w:rsidP="00306A91">
      <w:pPr>
        <w:spacing w:line="360" w:lineRule="auto"/>
        <w:jc w:val="both"/>
        <w:rPr>
          <w:rFonts w:ascii="Arial" w:hAnsi="Arial" w:cs="Arial"/>
        </w:rPr>
      </w:pPr>
      <w:r w:rsidRPr="00DD572D">
        <w:rPr>
          <w:rFonts w:ascii="Arial" w:hAnsi="Arial" w:cs="Arial"/>
          <w:b/>
        </w:rPr>
        <w:t>Parágrafo único</w:t>
      </w:r>
      <w:r w:rsidRPr="00DD572D">
        <w:rPr>
          <w:rFonts w:ascii="Arial" w:hAnsi="Arial" w:cs="Arial"/>
        </w:rPr>
        <w:t>. No cálculo do excesso de área de que trata o inciso III, toma-se por base a do terreno ocupado pela edificação principal, edículas e dependências.</w:t>
      </w:r>
    </w:p>
    <w:p w14:paraId="13D9990F" w14:textId="77777777" w:rsidR="00E8210D" w:rsidRPr="00DD572D" w:rsidRDefault="00E8210D" w:rsidP="00306A91">
      <w:pPr>
        <w:pStyle w:val="Ttulo9"/>
        <w:numPr>
          <w:ilvl w:val="8"/>
          <w:numId w:val="2"/>
        </w:numPr>
        <w:tabs>
          <w:tab w:val="left" w:pos="0"/>
        </w:tabs>
        <w:spacing w:line="360" w:lineRule="auto"/>
        <w:jc w:val="left"/>
        <w:rPr>
          <w:rFonts w:cs="Arial"/>
          <w:sz w:val="24"/>
          <w:szCs w:val="24"/>
        </w:rPr>
      </w:pPr>
    </w:p>
    <w:p w14:paraId="1DD18E39" w14:textId="77777777" w:rsidR="00E8210D" w:rsidRPr="00DD572D" w:rsidRDefault="00E8210D" w:rsidP="00306A91">
      <w:pPr>
        <w:pStyle w:val="Ttulo9"/>
        <w:numPr>
          <w:ilvl w:val="8"/>
          <w:numId w:val="2"/>
        </w:numPr>
        <w:tabs>
          <w:tab w:val="left" w:pos="0"/>
        </w:tabs>
        <w:spacing w:line="360" w:lineRule="auto"/>
        <w:rPr>
          <w:rFonts w:cs="Arial"/>
          <w:sz w:val="24"/>
          <w:szCs w:val="24"/>
        </w:rPr>
      </w:pPr>
      <w:r w:rsidRPr="00DD572D">
        <w:rPr>
          <w:rFonts w:cs="Arial"/>
          <w:sz w:val="24"/>
          <w:szCs w:val="24"/>
        </w:rPr>
        <w:t>CAPÍTULO III</w:t>
      </w:r>
    </w:p>
    <w:p w14:paraId="0B49D5E9" w14:textId="77777777" w:rsidR="00E8210D" w:rsidRPr="00DD572D" w:rsidRDefault="00E8210D" w:rsidP="00306A91">
      <w:pPr>
        <w:pStyle w:val="Ttulo9"/>
        <w:numPr>
          <w:ilvl w:val="8"/>
          <w:numId w:val="2"/>
        </w:numPr>
        <w:tabs>
          <w:tab w:val="left" w:pos="0"/>
        </w:tabs>
        <w:spacing w:line="360" w:lineRule="auto"/>
        <w:rPr>
          <w:rFonts w:cs="Arial"/>
          <w:sz w:val="24"/>
          <w:szCs w:val="24"/>
        </w:rPr>
      </w:pPr>
      <w:r w:rsidRPr="00DD572D">
        <w:rPr>
          <w:rFonts w:cs="Arial"/>
          <w:sz w:val="24"/>
          <w:szCs w:val="24"/>
        </w:rPr>
        <w:t>DISPOSIÇÕES COMUNS RELATIVAS AO IMPOSTO PREDIAL E TERRITORIAL URBANO</w:t>
      </w:r>
    </w:p>
    <w:p w14:paraId="2A9FFDC6" w14:textId="77777777" w:rsidR="00E8210D" w:rsidRPr="00DD572D" w:rsidRDefault="00E8210D" w:rsidP="00306A91">
      <w:pPr>
        <w:spacing w:line="360" w:lineRule="auto"/>
        <w:jc w:val="center"/>
        <w:rPr>
          <w:rFonts w:ascii="Arial" w:hAnsi="Arial" w:cs="Arial"/>
          <w:b/>
        </w:rPr>
      </w:pPr>
      <w:r w:rsidRPr="00DD572D">
        <w:rPr>
          <w:rFonts w:ascii="Arial" w:hAnsi="Arial" w:cs="Arial"/>
          <w:b/>
        </w:rPr>
        <w:t>SEÇÃO I</w:t>
      </w:r>
      <w:r w:rsidRPr="00DD572D">
        <w:rPr>
          <w:rFonts w:ascii="Arial" w:hAnsi="Arial" w:cs="Arial"/>
          <w:b/>
        </w:rPr>
        <w:br/>
        <w:t>DAS DISPOSIÇÕES GERAIS</w:t>
      </w:r>
    </w:p>
    <w:p w14:paraId="56D75C43" w14:textId="77777777" w:rsidR="00E8210D" w:rsidRPr="00DD572D" w:rsidRDefault="00E8210D" w:rsidP="00306A91">
      <w:pPr>
        <w:spacing w:line="360" w:lineRule="auto"/>
        <w:jc w:val="both"/>
        <w:rPr>
          <w:rFonts w:ascii="Arial" w:hAnsi="Arial" w:cs="Arial"/>
          <w:b/>
        </w:rPr>
      </w:pPr>
    </w:p>
    <w:p w14:paraId="552EA0EF" w14:textId="77777777" w:rsidR="00402D32" w:rsidRDefault="00402D32" w:rsidP="00306A91">
      <w:pPr>
        <w:spacing w:line="360" w:lineRule="auto"/>
        <w:jc w:val="both"/>
        <w:rPr>
          <w:rFonts w:ascii="Arial" w:hAnsi="Arial" w:cs="Arial"/>
          <w:b/>
        </w:rPr>
      </w:pPr>
    </w:p>
    <w:p w14:paraId="78E0D779" w14:textId="77777777" w:rsidR="00402D32" w:rsidRDefault="00402D32" w:rsidP="00306A91">
      <w:pPr>
        <w:spacing w:line="360" w:lineRule="auto"/>
        <w:jc w:val="both"/>
        <w:rPr>
          <w:rFonts w:ascii="Arial" w:hAnsi="Arial" w:cs="Arial"/>
          <w:b/>
        </w:rPr>
      </w:pPr>
    </w:p>
    <w:p w14:paraId="1EFB4D2F" w14:textId="77777777" w:rsidR="00E8210D" w:rsidRPr="00DD572D" w:rsidRDefault="00E8210D" w:rsidP="00306A91">
      <w:pPr>
        <w:spacing w:line="360" w:lineRule="auto"/>
        <w:jc w:val="both"/>
        <w:rPr>
          <w:rFonts w:ascii="Arial" w:hAnsi="Arial" w:cs="Arial"/>
        </w:rPr>
      </w:pPr>
      <w:r w:rsidRPr="00DD572D">
        <w:rPr>
          <w:rFonts w:ascii="Arial" w:hAnsi="Arial" w:cs="Arial"/>
          <w:b/>
        </w:rPr>
        <w:t>Art. 1</w:t>
      </w:r>
      <w:r w:rsidR="002B4B31" w:rsidRPr="00DD572D">
        <w:rPr>
          <w:rFonts w:ascii="Arial" w:hAnsi="Arial" w:cs="Arial"/>
          <w:b/>
        </w:rPr>
        <w:t>76</w:t>
      </w:r>
      <w:r w:rsidRPr="00DD572D">
        <w:rPr>
          <w:rFonts w:ascii="Arial" w:hAnsi="Arial" w:cs="Arial"/>
          <w:b/>
        </w:rPr>
        <w:t>.</w:t>
      </w:r>
      <w:r w:rsidRPr="00DD572D">
        <w:rPr>
          <w:rFonts w:ascii="Arial" w:hAnsi="Arial" w:cs="Arial"/>
        </w:rPr>
        <w:t xml:space="preserve"> A incidência, sem prejuízo das cominações cabíveis, independe do cumprimento de quaisquer exigências legais, regulamentares ou administrativas.</w:t>
      </w:r>
    </w:p>
    <w:p w14:paraId="29CCCB8F" w14:textId="77777777" w:rsidR="00E8210D" w:rsidRPr="00DD572D" w:rsidRDefault="00E8210D" w:rsidP="00306A91">
      <w:pPr>
        <w:spacing w:line="360" w:lineRule="auto"/>
        <w:ind w:firstLine="708"/>
        <w:jc w:val="both"/>
        <w:rPr>
          <w:rFonts w:ascii="Arial" w:hAnsi="Arial" w:cs="Arial"/>
          <w:b/>
        </w:rPr>
      </w:pPr>
    </w:p>
    <w:p w14:paraId="30A9EB5E" w14:textId="77777777" w:rsidR="00E8210D" w:rsidRPr="00DD572D" w:rsidRDefault="00E8210D" w:rsidP="00306A91">
      <w:pPr>
        <w:spacing w:line="360" w:lineRule="auto"/>
        <w:jc w:val="both"/>
        <w:rPr>
          <w:rFonts w:ascii="Arial" w:hAnsi="Arial" w:cs="Arial"/>
        </w:rPr>
      </w:pPr>
      <w:r w:rsidRPr="00DD572D">
        <w:rPr>
          <w:rFonts w:ascii="Arial" w:hAnsi="Arial" w:cs="Arial"/>
          <w:b/>
        </w:rPr>
        <w:t>Art. 1</w:t>
      </w:r>
      <w:r w:rsidR="002B4B31" w:rsidRPr="00DD572D">
        <w:rPr>
          <w:rFonts w:ascii="Arial" w:hAnsi="Arial" w:cs="Arial"/>
          <w:b/>
        </w:rPr>
        <w:t>77</w:t>
      </w:r>
      <w:r w:rsidRPr="00DD572D">
        <w:rPr>
          <w:rFonts w:ascii="Arial" w:hAnsi="Arial" w:cs="Arial"/>
          <w:b/>
        </w:rPr>
        <w:t>.</w:t>
      </w:r>
      <w:r w:rsidRPr="00DD572D">
        <w:rPr>
          <w:rFonts w:ascii="Arial" w:hAnsi="Arial" w:cs="Arial"/>
        </w:rPr>
        <w:t xml:space="preserve"> O imposto não incide:</w:t>
      </w:r>
    </w:p>
    <w:p w14:paraId="01B73464" w14:textId="77777777" w:rsidR="00E8210D" w:rsidRPr="00DD572D" w:rsidRDefault="00E8210D" w:rsidP="00306A91">
      <w:pPr>
        <w:spacing w:line="360" w:lineRule="auto"/>
        <w:jc w:val="both"/>
        <w:rPr>
          <w:rFonts w:ascii="Arial" w:hAnsi="Arial" w:cs="Arial"/>
        </w:rPr>
      </w:pPr>
    </w:p>
    <w:p w14:paraId="6C619F7E" w14:textId="77777777" w:rsidR="00E8210D" w:rsidRPr="00DD572D" w:rsidRDefault="00E8210D" w:rsidP="00306A91">
      <w:pPr>
        <w:spacing w:line="360" w:lineRule="auto"/>
        <w:jc w:val="both"/>
        <w:rPr>
          <w:rFonts w:ascii="Arial" w:hAnsi="Arial" w:cs="Arial"/>
        </w:rPr>
      </w:pPr>
      <w:r w:rsidRPr="00DD572D">
        <w:rPr>
          <w:rFonts w:ascii="Arial" w:hAnsi="Arial" w:cs="Arial"/>
          <w:b/>
        </w:rPr>
        <w:t>I</w:t>
      </w:r>
      <w:r w:rsidRPr="00DD572D">
        <w:rPr>
          <w:rFonts w:ascii="Arial" w:hAnsi="Arial" w:cs="Arial"/>
        </w:rPr>
        <w:t xml:space="preserve"> - nas hipóteses de imunidades previstas na Constituição Federal e no disposto neste Código;</w:t>
      </w:r>
    </w:p>
    <w:p w14:paraId="78308355" w14:textId="77777777" w:rsidR="00E8210D" w:rsidRPr="00DD572D" w:rsidRDefault="00E8210D" w:rsidP="00306A91">
      <w:pPr>
        <w:spacing w:line="360" w:lineRule="auto"/>
        <w:jc w:val="both"/>
        <w:rPr>
          <w:rFonts w:ascii="Arial" w:hAnsi="Arial" w:cs="Arial"/>
        </w:rPr>
      </w:pPr>
    </w:p>
    <w:p w14:paraId="782B4DA2"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no caso do Imposto Predial Urbano, sobre os imóveis, ou parte destes, considerados como não construídos, para os efeitos da incidência do Imposto Territorial Urbano.</w:t>
      </w:r>
    </w:p>
    <w:p w14:paraId="304E4680" w14:textId="77777777" w:rsidR="00E8210D" w:rsidRPr="00DD572D" w:rsidRDefault="00E8210D" w:rsidP="00306A91">
      <w:pPr>
        <w:spacing w:line="360" w:lineRule="auto"/>
        <w:ind w:firstLine="708"/>
        <w:jc w:val="both"/>
        <w:rPr>
          <w:rFonts w:ascii="Arial" w:hAnsi="Arial" w:cs="Arial"/>
          <w:b/>
        </w:rPr>
      </w:pPr>
    </w:p>
    <w:p w14:paraId="45F35FB6" w14:textId="77777777" w:rsidR="00E8210D" w:rsidRPr="00DD572D" w:rsidRDefault="00E8210D" w:rsidP="00306A91">
      <w:pPr>
        <w:spacing w:line="360" w:lineRule="auto"/>
        <w:jc w:val="both"/>
        <w:rPr>
          <w:rFonts w:ascii="Arial" w:hAnsi="Arial" w:cs="Arial"/>
        </w:rPr>
      </w:pPr>
      <w:r w:rsidRPr="00DD572D">
        <w:rPr>
          <w:rFonts w:ascii="Arial" w:hAnsi="Arial" w:cs="Arial"/>
          <w:b/>
        </w:rPr>
        <w:t>Art. 1</w:t>
      </w:r>
      <w:r w:rsidR="002B4B31" w:rsidRPr="00DD572D">
        <w:rPr>
          <w:rFonts w:ascii="Arial" w:hAnsi="Arial" w:cs="Arial"/>
          <w:b/>
        </w:rPr>
        <w:t>78</w:t>
      </w:r>
      <w:r w:rsidRPr="00DD572D">
        <w:rPr>
          <w:rFonts w:ascii="Arial" w:hAnsi="Arial" w:cs="Arial"/>
          <w:b/>
        </w:rPr>
        <w:t>.</w:t>
      </w:r>
      <w:r w:rsidRPr="00DD572D">
        <w:rPr>
          <w:rFonts w:ascii="Arial" w:hAnsi="Arial" w:cs="Arial"/>
        </w:rPr>
        <w:t xml:space="preserve"> Contribuinte do imposto é o proprietário do imóvel, o titular do seu domínio útil ou o seu possuidor a qualquer título.</w:t>
      </w:r>
    </w:p>
    <w:p w14:paraId="24ABA056" w14:textId="77777777" w:rsidR="00E8210D" w:rsidRPr="00DD572D" w:rsidRDefault="00E8210D" w:rsidP="00306A91">
      <w:pPr>
        <w:spacing w:line="360" w:lineRule="auto"/>
        <w:ind w:firstLine="1620"/>
        <w:jc w:val="both"/>
        <w:rPr>
          <w:rFonts w:ascii="Arial" w:hAnsi="Arial" w:cs="Arial"/>
          <w:b/>
        </w:rPr>
      </w:pPr>
    </w:p>
    <w:p w14:paraId="6732C733" w14:textId="77777777" w:rsidR="00E8210D" w:rsidRPr="00DD572D" w:rsidRDefault="00E8210D" w:rsidP="00306A91">
      <w:pPr>
        <w:spacing w:line="360" w:lineRule="auto"/>
        <w:jc w:val="both"/>
        <w:rPr>
          <w:rFonts w:ascii="Arial" w:hAnsi="Arial" w:cs="Arial"/>
        </w:rPr>
      </w:pPr>
      <w:r w:rsidRPr="00DD572D">
        <w:rPr>
          <w:rFonts w:ascii="Arial" w:hAnsi="Arial" w:cs="Arial"/>
          <w:b/>
        </w:rPr>
        <w:t>Art. 1</w:t>
      </w:r>
      <w:r w:rsidR="002B4B31" w:rsidRPr="00DD572D">
        <w:rPr>
          <w:rFonts w:ascii="Arial" w:hAnsi="Arial" w:cs="Arial"/>
          <w:b/>
        </w:rPr>
        <w:t>79</w:t>
      </w:r>
      <w:r w:rsidRPr="00DD572D">
        <w:rPr>
          <w:rFonts w:ascii="Arial" w:hAnsi="Arial" w:cs="Arial"/>
          <w:b/>
        </w:rPr>
        <w:t>.</w:t>
      </w:r>
      <w:r w:rsidRPr="00DD572D">
        <w:rPr>
          <w:rFonts w:ascii="Arial" w:hAnsi="Arial" w:cs="Arial"/>
        </w:rPr>
        <w:t xml:space="preserve"> O imposto é devido, a critério da repartição competente:</w:t>
      </w:r>
    </w:p>
    <w:p w14:paraId="2210E611" w14:textId="77777777" w:rsidR="0095786F" w:rsidRPr="00DD572D" w:rsidRDefault="0095786F" w:rsidP="00306A91">
      <w:pPr>
        <w:spacing w:line="360" w:lineRule="auto"/>
        <w:jc w:val="both"/>
        <w:rPr>
          <w:rFonts w:ascii="Arial" w:hAnsi="Arial" w:cs="Arial"/>
          <w:b/>
        </w:rPr>
      </w:pPr>
    </w:p>
    <w:p w14:paraId="7D56DB49" w14:textId="77777777" w:rsidR="00E8210D" w:rsidRPr="00DD572D" w:rsidRDefault="00E8210D" w:rsidP="00306A91">
      <w:pPr>
        <w:spacing w:line="360" w:lineRule="auto"/>
        <w:jc w:val="both"/>
        <w:rPr>
          <w:rFonts w:ascii="Arial" w:hAnsi="Arial" w:cs="Arial"/>
        </w:rPr>
      </w:pPr>
      <w:r w:rsidRPr="00DD572D">
        <w:rPr>
          <w:rFonts w:ascii="Arial" w:hAnsi="Arial" w:cs="Arial"/>
          <w:b/>
        </w:rPr>
        <w:t>I</w:t>
      </w:r>
      <w:r w:rsidRPr="00DD572D">
        <w:rPr>
          <w:rFonts w:ascii="Arial" w:hAnsi="Arial" w:cs="Arial"/>
        </w:rPr>
        <w:t xml:space="preserve"> - por quem exerça a posse direta do imóvel, sem prejuízo da responsabilidade solidária dos possuidores indiretos;</w:t>
      </w:r>
    </w:p>
    <w:p w14:paraId="082779CE" w14:textId="77777777" w:rsidR="00E8210D" w:rsidRPr="00DD572D" w:rsidRDefault="00E8210D" w:rsidP="00306A91">
      <w:pPr>
        <w:spacing w:line="360" w:lineRule="auto"/>
        <w:jc w:val="both"/>
        <w:rPr>
          <w:rFonts w:ascii="Arial" w:hAnsi="Arial" w:cs="Arial"/>
          <w:b/>
        </w:rPr>
      </w:pPr>
    </w:p>
    <w:p w14:paraId="6D789818"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por qualquer dos possuidores indiretos, sem prejuízo da responsabilidade solidária dos demais e do possuidor direto.</w:t>
      </w:r>
    </w:p>
    <w:p w14:paraId="466FBCC4" w14:textId="77777777" w:rsidR="0095786F" w:rsidRPr="00DD572D" w:rsidRDefault="0095786F" w:rsidP="00306A91">
      <w:pPr>
        <w:spacing w:line="360" w:lineRule="auto"/>
        <w:jc w:val="both"/>
        <w:rPr>
          <w:rFonts w:ascii="Arial" w:hAnsi="Arial" w:cs="Arial"/>
        </w:rPr>
      </w:pPr>
    </w:p>
    <w:p w14:paraId="47A98258" w14:textId="77777777" w:rsidR="00E8210D" w:rsidRPr="00DD572D" w:rsidRDefault="00E8210D" w:rsidP="00306A91">
      <w:pPr>
        <w:spacing w:line="360" w:lineRule="auto"/>
        <w:jc w:val="both"/>
        <w:rPr>
          <w:rFonts w:ascii="Arial" w:hAnsi="Arial" w:cs="Arial"/>
        </w:rPr>
      </w:pPr>
      <w:r w:rsidRPr="00DD572D">
        <w:rPr>
          <w:rFonts w:ascii="Arial" w:hAnsi="Arial" w:cs="Arial"/>
        </w:rPr>
        <w:t>Parágrafo único. O disposto neste artigo aplica-se ao espólio das pessoas nele referidas.</w:t>
      </w:r>
    </w:p>
    <w:p w14:paraId="4CFA4D53" w14:textId="77777777" w:rsidR="00E8210D" w:rsidRPr="00DD572D" w:rsidRDefault="00E8210D" w:rsidP="00306A91">
      <w:pPr>
        <w:spacing w:line="360" w:lineRule="auto"/>
        <w:jc w:val="both"/>
        <w:rPr>
          <w:rFonts w:ascii="Arial" w:hAnsi="Arial" w:cs="Arial"/>
          <w:b/>
        </w:rPr>
      </w:pPr>
    </w:p>
    <w:p w14:paraId="39753D73" w14:textId="77777777" w:rsidR="00E8210D" w:rsidRPr="00DD572D" w:rsidRDefault="00E8210D" w:rsidP="00306A91">
      <w:pPr>
        <w:spacing w:line="360" w:lineRule="auto"/>
        <w:jc w:val="both"/>
        <w:rPr>
          <w:rFonts w:ascii="Arial" w:hAnsi="Arial" w:cs="Arial"/>
        </w:rPr>
      </w:pPr>
      <w:r w:rsidRPr="00DD572D">
        <w:rPr>
          <w:rFonts w:ascii="Arial" w:hAnsi="Arial" w:cs="Arial"/>
          <w:b/>
        </w:rPr>
        <w:t>Art. 18</w:t>
      </w:r>
      <w:r w:rsidR="002B4B31" w:rsidRPr="00DD572D">
        <w:rPr>
          <w:rFonts w:ascii="Arial" w:hAnsi="Arial" w:cs="Arial"/>
          <w:b/>
        </w:rPr>
        <w:t>0</w:t>
      </w:r>
      <w:r w:rsidRPr="00DD572D">
        <w:rPr>
          <w:rFonts w:ascii="Arial" w:hAnsi="Arial" w:cs="Arial"/>
          <w:b/>
        </w:rPr>
        <w:t>.</w:t>
      </w:r>
      <w:r w:rsidRPr="00DD572D">
        <w:rPr>
          <w:rFonts w:ascii="Arial" w:hAnsi="Arial" w:cs="Arial"/>
        </w:rPr>
        <w:t xml:space="preserve"> </w:t>
      </w:r>
      <w:r w:rsidR="008D209A" w:rsidRPr="00DD572D">
        <w:rPr>
          <w:rFonts w:ascii="Arial" w:hAnsi="Arial" w:cs="Arial"/>
        </w:rPr>
        <w:t>O lançamento do IPTU é anual e será feito, de ofício, para cada imóvel ou unidade imobiliária independente, ainda que contíguo, levando-se em conta sua situação cadastral à época da ocorrência do fato gerador.</w:t>
      </w:r>
    </w:p>
    <w:p w14:paraId="16831066"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§1º.</w:t>
      </w:r>
      <w:r w:rsidRPr="00DD572D">
        <w:rPr>
          <w:rFonts w:ascii="Arial" w:hAnsi="Arial" w:cs="Arial"/>
          <w:spacing w:val="-3"/>
        </w:rPr>
        <w:t xml:space="preserve"> No caso de condomínio, figurará o lançamento em nome de cada um dos condôminos, na proporção de sua parte e, em sendo esses desconhecidos, em nome do condomínio.</w:t>
      </w:r>
    </w:p>
    <w:p w14:paraId="3D18CB8F" w14:textId="77777777" w:rsidR="00E8210D" w:rsidRPr="00DD572D" w:rsidRDefault="00E8210D" w:rsidP="00306A91">
      <w:pPr>
        <w:spacing w:line="360" w:lineRule="auto"/>
        <w:jc w:val="both"/>
        <w:rPr>
          <w:rFonts w:ascii="Arial" w:hAnsi="Arial" w:cs="Arial"/>
          <w:spacing w:val="-3"/>
        </w:rPr>
      </w:pPr>
    </w:p>
    <w:p w14:paraId="64B73750" w14:textId="77777777" w:rsidR="00402D32" w:rsidRDefault="00402D32" w:rsidP="00306A91">
      <w:pPr>
        <w:spacing w:line="360" w:lineRule="auto"/>
        <w:jc w:val="both"/>
        <w:rPr>
          <w:rFonts w:ascii="Arial" w:hAnsi="Arial" w:cs="Arial"/>
          <w:b/>
          <w:spacing w:val="-3"/>
        </w:rPr>
      </w:pPr>
    </w:p>
    <w:p w14:paraId="63D1E9BA" w14:textId="77777777" w:rsidR="00402D32" w:rsidRDefault="00402D32" w:rsidP="00306A91">
      <w:pPr>
        <w:spacing w:line="360" w:lineRule="auto"/>
        <w:jc w:val="both"/>
        <w:rPr>
          <w:rFonts w:ascii="Arial" w:hAnsi="Arial" w:cs="Arial"/>
          <w:b/>
          <w:spacing w:val="-3"/>
        </w:rPr>
      </w:pPr>
    </w:p>
    <w:p w14:paraId="7B45F0C2"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w:t>
      </w:r>
      <w:r w:rsidR="004D1E31" w:rsidRPr="00DD572D">
        <w:rPr>
          <w:rFonts w:ascii="Arial" w:hAnsi="Arial" w:cs="Arial"/>
          <w:b/>
          <w:spacing w:val="-3"/>
        </w:rPr>
        <w:t>2</w:t>
      </w:r>
      <w:r w:rsidRPr="00DD572D">
        <w:rPr>
          <w:rFonts w:ascii="Arial" w:hAnsi="Arial" w:cs="Arial"/>
          <w:b/>
          <w:spacing w:val="-3"/>
        </w:rPr>
        <w:t>º</w:t>
      </w:r>
      <w:r w:rsidRPr="00DD572D">
        <w:rPr>
          <w:rFonts w:ascii="Arial" w:hAnsi="Arial" w:cs="Arial"/>
          <w:spacing w:val="-3"/>
        </w:rPr>
        <w:t>. Quando o imóvel estiver sujeito a inventário, figurará o lançamento em nome do espólio e, feita a partilha, será transferido para os nomes dos sucessores, os quais se obrigam a promover a transferência perante o órgão da Prefeitura, dentro do prazo de 30 (trinta) dias, contados da partilha ou da adjudicação, transitado em julgado.</w:t>
      </w:r>
    </w:p>
    <w:p w14:paraId="45322B14" w14:textId="77777777" w:rsidR="00E8210D" w:rsidRPr="00DD572D" w:rsidRDefault="00E8210D" w:rsidP="00306A91">
      <w:pPr>
        <w:spacing w:line="360" w:lineRule="auto"/>
        <w:jc w:val="both"/>
        <w:rPr>
          <w:rFonts w:ascii="Arial" w:hAnsi="Arial" w:cs="Arial"/>
          <w:spacing w:val="-3"/>
        </w:rPr>
      </w:pPr>
    </w:p>
    <w:p w14:paraId="30AB679F"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w:t>
      </w:r>
      <w:r w:rsidR="004D1E31" w:rsidRPr="00DD572D">
        <w:rPr>
          <w:rFonts w:ascii="Arial" w:hAnsi="Arial" w:cs="Arial"/>
          <w:b/>
          <w:spacing w:val="-3"/>
        </w:rPr>
        <w:t>3</w:t>
      </w:r>
      <w:r w:rsidRPr="00DD572D">
        <w:rPr>
          <w:rFonts w:ascii="Arial" w:hAnsi="Arial" w:cs="Arial"/>
          <w:b/>
          <w:spacing w:val="-3"/>
        </w:rPr>
        <w:t>º</w:t>
      </w:r>
      <w:r w:rsidRPr="00DD572D">
        <w:rPr>
          <w:rFonts w:ascii="Arial" w:hAnsi="Arial" w:cs="Arial"/>
          <w:spacing w:val="-3"/>
        </w:rPr>
        <w:t>. Os imóveis pertencentes a espólio, cujo inventário esteja sobrestado, serão lançados em nome do mesmo, o qual responderá pelo tributo até que, julgado o inventário, se lancem as necessárias modificações.</w:t>
      </w:r>
    </w:p>
    <w:p w14:paraId="3AB311EF" w14:textId="77777777" w:rsidR="00E8210D" w:rsidRPr="00DD572D" w:rsidRDefault="00E8210D" w:rsidP="00306A91">
      <w:pPr>
        <w:spacing w:line="360" w:lineRule="auto"/>
        <w:jc w:val="both"/>
        <w:rPr>
          <w:rFonts w:ascii="Arial" w:hAnsi="Arial" w:cs="Arial"/>
          <w:spacing w:val="-3"/>
        </w:rPr>
      </w:pPr>
    </w:p>
    <w:p w14:paraId="02C3C922"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w:t>
      </w:r>
      <w:r w:rsidR="004D1E31" w:rsidRPr="00DD572D">
        <w:rPr>
          <w:rFonts w:ascii="Arial" w:hAnsi="Arial" w:cs="Arial"/>
          <w:b/>
          <w:spacing w:val="-3"/>
        </w:rPr>
        <w:t>4</w:t>
      </w:r>
      <w:r w:rsidRPr="00DD572D">
        <w:rPr>
          <w:rFonts w:ascii="Arial" w:hAnsi="Arial" w:cs="Arial"/>
          <w:b/>
          <w:spacing w:val="-3"/>
        </w:rPr>
        <w:t>º</w:t>
      </w:r>
      <w:r w:rsidRPr="00DD572D">
        <w:rPr>
          <w:rFonts w:ascii="Arial" w:hAnsi="Arial" w:cs="Arial"/>
          <w:spacing w:val="-3"/>
        </w:rPr>
        <w:t>. O lançamento dos imóveis pertencentes à massa falida ou sociedade em liquidação será feito em nome das mesmas, mas a notificação será endereçada aos seus representantes legais, anotando-se os nomes e endereços nos registros.</w:t>
      </w:r>
    </w:p>
    <w:p w14:paraId="2C07BF85" w14:textId="77777777" w:rsidR="00E8210D" w:rsidRPr="00DD572D" w:rsidRDefault="00E8210D" w:rsidP="00306A91">
      <w:pPr>
        <w:spacing w:line="360" w:lineRule="auto"/>
        <w:ind w:firstLine="1620"/>
        <w:jc w:val="both"/>
        <w:rPr>
          <w:rFonts w:ascii="Arial" w:hAnsi="Arial" w:cs="Arial"/>
          <w:b/>
        </w:rPr>
      </w:pPr>
    </w:p>
    <w:p w14:paraId="404B2490" w14:textId="77777777" w:rsidR="00E8210D" w:rsidRPr="00DD572D" w:rsidRDefault="00E8210D" w:rsidP="00306A91">
      <w:pPr>
        <w:spacing w:line="360" w:lineRule="auto"/>
        <w:jc w:val="both"/>
        <w:rPr>
          <w:rFonts w:ascii="Arial" w:hAnsi="Arial" w:cs="Arial"/>
        </w:rPr>
      </w:pPr>
      <w:r w:rsidRPr="00DD572D">
        <w:rPr>
          <w:rFonts w:ascii="Arial" w:hAnsi="Arial" w:cs="Arial"/>
          <w:b/>
        </w:rPr>
        <w:t>Art. 18</w:t>
      </w:r>
      <w:r w:rsidR="002B4B31" w:rsidRPr="00DD572D">
        <w:rPr>
          <w:rFonts w:ascii="Arial" w:hAnsi="Arial" w:cs="Arial"/>
          <w:b/>
        </w:rPr>
        <w:t>1</w:t>
      </w:r>
      <w:r w:rsidRPr="00DD572D">
        <w:rPr>
          <w:rFonts w:ascii="Arial" w:hAnsi="Arial" w:cs="Arial"/>
          <w:b/>
        </w:rPr>
        <w:t>.</w:t>
      </w:r>
      <w:r w:rsidRPr="00DD572D">
        <w:rPr>
          <w:rFonts w:ascii="Arial" w:hAnsi="Arial" w:cs="Arial"/>
        </w:rPr>
        <w:t xml:space="preserve"> Considera-se ocorrido o fato gerador em 1º de janeiro do ano a que corresponda o lançamento, ressalvadas as edificações construídas durante o exercício, cujo fato gerador ocorrerá, inicialmente, na data da concessão do “habite-se”, ou quando do cadastramento “ex-offício”, sendo o imposto referente a edificação calculado de modo proporcional a quantidade de meses restantes para o término do ano fiscal, não se considerando fração de mês e incluindo-se o mês da concessão do “habite-se” ou cadastramento “ex-offício”. </w:t>
      </w:r>
    </w:p>
    <w:p w14:paraId="1DC69197" w14:textId="77777777" w:rsidR="00E8210D" w:rsidRPr="00DD572D" w:rsidRDefault="00E8210D" w:rsidP="00306A91">
      <w:pPr>
        <w:spacing w:line="360" w:lineRule="auto"/>
        <w:ind w:firstLine="1620"/>
        <w:jc w:val="both"/>
        <w:rPr>
          <w:rFonts w:ascii="Arial" w:hAnsi="Arial" w:cs="Arial"/>
          <w:b/>
        </w:rPr>
      </w:pPr>
    </w:p>
    <w:p w14:paraId="65CC0932" w14:textId="28DD4D5E" w:rsidR="008D209A" w:rsidRPr="00DD572D" w:rsidRDefault="00E8210D" w:rsidP="00306A91">
      <w:pPr>
        <w:spacing w:line="360" w:lineRule="auto"/>
        <w:jc w:val="both"/>
        <w:rPr>
          <w:rFonts w:ascii="Arial" w:hAnsi="Arial" w:cs="Arial"/>
        </w:rPr>
      </w:pPr>
      <w:r w:rsidRPr="00DD572D">
        <w:rPr>
          <w:rFonts w:ascii="Arial" w:hAnsi="Arial" w:cs="Arial"/>
          <w:b/>
        </w:rPr>
        <w:t>Art. 18</w:t>
      </w:r>
      <w:r w:rsidR="002B4B31" w:rsidRPr="00DD572D">
        <w:rPr>
          <w:rFonts w:ascii="Arial" w:hAnsi="Arial" w:cs="Arial"/>
          <w:b/>
        </w:rPr>
        <w:t>2</w:t>
      </w:r>
      <w:r w:rsidRPr="00DD572D">
        <w:rPr>
          <w:rFonts w:ascii="Arial" w:hAnsi="Arial" w:cs="Arial"/>
          <w:b/>
        </w:rPr>
        <w:t>.</w:t>
      </w:r>
      <w:r w:rsidRPr="00DD572D">
        <w:rPr>
          <w:rFonts w:ascii="Arial" w:hAnsi="Arial" w:cs="Arial"/>
        </w:rPr>
        <w:t xml:space="preserve"> </w:t>
      </w:r>
      <w:r w:rsidR="008D209A" w:rsidRPr="00DD572D">
        <w:rPr>
          <w:rFonts w:ascii="Arial" w:hAnsi="Arial" w:cs="Arial"/>
        </w:rPr>
        <w:t>A notificação do lançamento de que trata o art. 180 d</w:t>
      </w:r>
      <w:r w:rsidR="007C72D1">
        <w:rPr>
          <w:rFonts w:ascii="Arial" w:hAnsi="Arial" w:cs="Arial"/>
        </w:rPr>
        <w:t xml:space="preserve">esta Lei Complementar </w:t>
      </w:r>
      <w:r w:rsidR="008D209A" w:rsidRPr="00DD572D">
        <w:rPr>
          <w:rFonts w:ascii="Arial" w:hAnsi="Arial" w:cs="Arial"/>
        </w:rPr>
        <w:t xml:space="preserve">será realizada pela publicação do calendário de pagamento em Diário Oficial ou </w:t>
      </w:r>
      <w:r w:rsidR="008740B8" w:rsidRPr="00DD572D">
        <w:rPr>
          <w:rFonts w:ascii="Arial" w:hAnsi="Arial" w:cs="Arial"/>
        </w:rPr>
        <w:t>em outro meio de comunicação em massa</w:t>
      </w:r>
      <w:r w:rsidR="008D209A" w:rsidRPr="00DD572D">
        <w:rPr>
          <w:rFonts w:ascii="Arial" w:hAnsi="Arial" w:cs="Arial"/>
        </w:rPr>
        <w:t>.</w:t>
      </w:r>
    </w:p>
    <w:p w14:paraId="5F89BDF8" w14:textId="77777777" w:rsidR="008D209A" w:rsidRPr="00DD572D" w:rsidRDefault="008D209A" w:rsidP="00306A91">
      <w:pPr>
        <w:spacing w:line="360" w:lineRule="auto"/>
        <w:jc w:val="both"/>
        <w:rPr>
          <w:rFonts w:ascii="Arial" w:hAnsi="Arial" w:cs="Arial"/>
        </w:rPr>
      </w:pPr>
    </w:p>
    <w:p w14:paraId="238F8F8E" w14:textId="375A6F7A" w:rsidR="008D209A" w:rsidRPr="00DD572D" w:rsidRDefault="008D209A" w:rsidP="00306A91">
      <w:pPr>
        <w:spacing w:line="360" w:lineRule="auto"/>
        <w:jc w:val="both"/>
        <w:rPr>
          <w:rFonts w:ascii="Arial" w:hAnsi="Arial" w:cs="Arial"/>
        </w:rPr>
      </w:pPr>
      <w:r w:rsidRPr="00DD572D">
        <w:rPr>
          <w:rFonts w:ascii="Arial" w:hAnsi="Arial" w:cs="Arial"/>
        </w:rPr>
        <w:t xml:space="preserve">§ 1º A notificação de que trata o caput deste artigo alcançará todos os proprietários dos imóveis urbanos no Município de </w:t>
      </w:r>
      <w:r w:rsidR="00E65AE9">
        <w:rPr>
          <w:rFonts w:ascii="Arial" w:hAnsi="Arial" w:cs="Arial"/>
        </w:rPr>
        <w:t>Jatobá</w:t>
      </w:r>
      <w:r w:rsidR="00402D32">
        <w:rPr>
          <w:rFonts w:ascii="Arial" w:hAnsi="Arial" w:cs="Arial"/>
        </w:rPr>
        <w:t>.</w:t>
      </w:r>
    </w:p>
    <w:p w14:paraId="5582EDD6" w14:textId="77777777" w:rsidR="008D209A" w:rsidRDefault="008D209A" w:rsidP="00306A91">
      <w:pPr>
        <w:spacing w:line="360" w:lineRule="auto"/>
        <w:jc w:val="both"/>
        <w:rPr>
          <w:rFonts w:ascii="Arial" w:hAnsi="Arial" w:cs="Arial"/>
        </w:rPr>
      </w:pPr>
      <w:r w:rsidRPr="00DD572D">
        <w:rPr>
          <w:rFonts w:ascii="Arial" w:hAnsi="Arial" w:cs="Arial"/>
        </w:rPr>
        <w:t>§ 2º Considera-se feita a notificação por edital 15 (quinze) dias após a sua publicação em Diário Oficial do Município - Eletrônico.</w:t>
      </w:r>
    </w:p>
    <w:p w14:paraId="23736D98" w14:textId="77777777" w:rsidR="00402D32" w:rsidRDefault="00402D32" w:rsidP="00306A91">
      <w:pPr>
        <w:spacing w:line="360" w:lineRule="auto"/>
        <w:jc w:val="both"/>
        <w:rPr>
          <w:rFonts w:ascii="Arial" w:hAnsi="Arial" w:cs="Arial"/>
        </w:rPr>
      </w:pPr>
    </w:p>
    <w:p w14:paraId="1E4024A1" w14:textId="77777777" w:rsidR="00402D32" w:rsidRDefault="00402D32" w:rsidP="00306A91">
      <w:pPr>
        <w:spacing w:line="360" w:lineRule="auto"/>
        <w:jc w:val="both"/>
        <w:rPr>
          <w:rFonts w:ascii="Arial" w:hAnsi="Arial" w:cs="Arial"/>
        </w:rPr>
      </w:pPr>
    </w:p>
    <w:p w14:paraId="1DCA081C" w14:textId="77777777" w:rsidR="00402D32" w:rsidRPr="00DD572D" w:rsidRDefault="00402D32" w:rsidP="00306A91">
      <w:pPr>
        <w:spacing w:line="360" w:lineRule="auto"/>
        <w:jc w:val="both"/>
        <w:rPr>
          <w:rFonts w:ascii="Arial" w:hAnsi="Arial" w:cs="Arial"/>
        </w:rPr>
      </w:pPr>
    </w:p>
    <w:p w14:paraId="1AEB0DE0" w14:textId="77777777" w:rsidR="008D209A" w:rsidRPr="00DD572D" w:rsidRDefault="008D209A" w:rsidP="00306A91">
      <w:pPr>
        <w:spacing w:line="360" w:lineRule="auto"/>
        <w:jc w:val="both"/>
        <w:rPr>
          <w:rFonts w:ascii="Arial" w:hAnsi="Arial" w:cs="Arial"/>
        </w:rPr>
      </w:pPr>
    </w:p>
    <w:p w14:paraId="468009C4" w14:textId="77777777" w:rsidR="00E8210D" w:rsidRPr="00DD572D" w:rsidRDefault="008D209A" w:rsidP="00306A91">
      <w:pPr>
        <w:spacing w:line="360" w:lineRule="auto"/>
        <w:jc w:val="both"/>
        <w:rPr>
          <w:rFonts w:ascii="Arial" w:hAnsi="Arial" w:cs="Arial"/>
        </w:rPr>
      </w:pPr>
      <w:r w:rsidRPr="00DD572D">
        <w:rPr>
          <w:rFonts w:ascii="Arial" w:hAnsi="Arial" w:cs="Arial"/>
        </w:rPr>
        <w:t xml:space="preserve">§ 3º A notificação poderá ser feita diretamente ao sujeito passivo por meio eletrônico ou </w:t>
      </w:r>
      <w:r w:rsidR="00DF4550" w:rsidRPr="00DD572D">
        <w:rPr>
          <w:rFonts w:ascii="Arial" w:hAnsi="Arial" w:cs="Arial"/>
        </w:rPr>
        <w:t>com a entrega do carnê de pagamento, no local do imóvel ou no local de correspondência indicado pelo sujeito passivo</w:t>
      </w:r>
      <w:r w:rsidR="00E8210D" w:rsidRPr="00DD572D">
        <w:rPr>
          <w:rFonts w:ascii="Arial" w:hAnsi="Arial" w:cs="Arial"/>
          <w:spacing w:val="-3"/>
        </w:rPr>
        <w:t>.</w:t>
      </w:r>
    </w:p>
    <w:p w14:paraId="3903714E" w14:textId="77777777" w:rsidR="00E8210D" w:rsidRPr="00DD572D" w:rsidRDefault="00E8210D" w:rsidP="00306A91">
      <w:pPr>
        <w:spacing w:line="360" w:lineRule="auto"/>
        <w:jc w:val="both"/>
        <w:rPr>
          <w:rFonts w:ascii="Arial" w:hAnsi="Arial" w:cs="Arial"/>
          <w:bCs/>
        </w:rPr>
      </w:pPr>
    </w:p>
    <w:p w14:paraId="541E93A7" w14:textId="77777777" w:rsidR="00E8210D" w:rsidRPr="00DD572D" w:rsidRDefault="00E8210D" w:rsidP="00306A91">
      <w:pPr>
        <w:spacing w:line="360" w:lineRule="auto"/>
        <w:jc w:val="both"/>
        <w:rPr>
          <w:rFonts w:ascii="Arial" w:hAnsi="Arial" w:cs="Arial"/>
        </w:rPr>
      </w:pPr>
      <w:r w:rsidRPr="00DD572D">
        <w:rPr>
          <w:rFonts w:ascii="Arial" w:hAnsi="Arial" w:cs="Arial"/>
          <w:b/>
        </w:rPr>
        <w:t>Art. 18</w:t>
      </w:r>
      <w:r w:rsidR="002B4B31" w:rsidRPr="00DD572D">
        <w:rPr>
          <w:rFonts w:ascii="Arial" w:hAnsi="Arial" w:cs="Arial"/>
          <w:b/>
        </w:rPr>
        <w:t>3</w:t>
      </w:r>
      <w:r w:rsidRPr="00DD572D">
        <w:rPr>
          <w:rFonts w:ascii="Arial" w:hAnsi="Arial" w:cs="Arial"/>
          <w:b/>
        </w:rPr>
        <w:t>.</w:t>
      </w:r>
      <w:r w:rsidRPr="00DD572D">
        <w:rPr>
          <w:rFonts w:ascii="Arial" w:hAnsi="Arial" w:cs="Arial"/>
        </w:rPr>
        <w:t xml:space="preserve"> O pagamento do imposto poderá ser efetuado de uma só vez ou em prestações, mensais e sucessivas, na forma e prazo regulamentares.</w:t>
      </w:r>
    </w:p>
    <w:p w14:paraId="34135119" w14:textId="77777777" w:rsidR="00E8210D" w:rsidRPr="00DD572D" w:rsidRDefault="00E8210D" w:rsidP="00306A91">
      <w:pPr>
        <w:spacing w:line="360" w:lineRule="auto"/>
        <w:jc w:val="both"/>
        <w:rPr>
          <w:rFonts w:ascii="Arial" w:hAnsi="Arial" w:cs="Arial"/>
        </w:rPr>
      </w:pPr>
    </w:p>
    <w:p w14:paraId="641B0758" w14:textId="77777777" w:rsidR="00E8210D" w:rsidRPr="00DD572D" w:rsidRDefault="00E8210D" w:rsidP="00306A91">
      <w:pPr>
        <w:spacing w:line="360" w:lineRule="auto"/>
        <w:jc w:val="both"/>
        <w:rPr>
          <w:rFonts w:ascii="Arial" w:hAnsi="Arial" w:cs="Arial"/>
        </w:rPr>
      </w:pPr>
      <w:r w:rsidRPr="00DD572D">
        <w:rPr>
          <w:rFonts w:ascii="Arial" w:hAnsi="Arial" w:cs="Arial"/>
          <w:b/>
        </w:rPr>
        <w:t>Parágrafo único</w:t>
      </w:r>
      <w:r w:rsidRPr="00DD572D">
        <w:rPr>
          <w:rFonts w:ascii="Arial" w:hAnsi="Arial" w:cs="Arial"/>
        </w:rPr>
        <w:t>. O recolhimento do imposto não importa em presunção, por parte da Prefeitura, para quaisquer fins, da legitimidade da propriedade, do domínio útil ou da posse do imóvel.</w:t>
      </w:r>
    </w:p>
    <w:p w14:paraId="7BF59DF2" w14:textId="77777777" w:rsidR="00E8210D" w:rsidRPr="00DD572D" w:rsidRDefault="00E8210D" w:rsidP="00306A91">
      <w:pPr>
        <w:spacing w:line="360" w:lineRule="auto"/>
        <w:ind w:firstLine="1620"/>
        <w:jc w:val="both"/>
        <w:rPr>
          <w:rFonts w:ascii="Arial" w:hAnsi="Arial" w:cs="Arial"/>
          <w:b/>
        </w:rPr>
      </w:pPr>
    </w:p>
    <w:p w14:paraId="18B94B19" w14:textId="173B6EDC" w:rsidR="00E8210D" w:rsidRPr="00DD572D" w:rsidRDefault="00E8210D" w:rsidP="00306A91">
      <w:pPr>
        <w:spacing w:line="360" w:lineRule="auto"/>
        <w:jc w:val="both"/>
        <w:rPr>
          <w:rFonts w:ascii="Arial" w:hAnsi="Arial" w:cs="Arial"/>
        </w:rPr>
      </w:pPr>
      <w:r w:rsidRPr="00DD572D">
        <w:rPr>
          <w:rFonts w:ascii="Arial" w:hAnsi="Arial" w:cs="Arial"/>
          <w:b/>
        </w:rPr>
        <w:t>Art. 18</w:t>
      </w:r>
      <w:r w:rsidR="002B4B31" w:rsidRPr="00DD572D">
        <w:rPr>
          <w:rFonts w:ascii="Arial" w:hAnsi="Arial" w:cs="Arial"/>
          <w:b/>
        </w:rPr>
        <w:t>4</w:t>
      </w:r>
      <w:r w:rsidRPr="00DD572D">
        <w:rPr>
          <w:rFonts w:ascii="Arial" w:hAnsi="Arial" w:cs="Arial"/>
          <w:b/>
        </w:rPr>
        <w:t>.</w:t>
      </w:r>
      <w:r w:rsidRPr="00DD572D">
        <w:rPr>
          <w:rFonts w:ascii="Arial" w:hAnsi="Arial" w:cs="Arial"/>
        </w:rPr>
        <w:t xml:space="preserve"> A notificação do lançamento do imposto territorial urbano </w:t>
      </w:r>
      <w:r w:rsidR="00B755A2" w:rsidRPr="00DD572D">
        <w:rPr>
          <w:rFonts w:ascii="Arial" w:hAnsi="Arial" w:cs="Arial"/>
        </w:rPr>
        <w:t xml:space="preserve">e da taxa de manejo de resíduos sólidos </w:t>
      </w:r>
      <w:r w:rsidRPr="00DD572D">
        <w:rPr>
          <w:rFonts w:ascii="Arial" w:hAnsi="Arial" w:cs="Arial"/>
        </w:rPr>
        <w:t xml:space="preserve">far-se-á por meio de edital, observado o disposto no artigo </w:t>
      </w:r>
      <w:r w:rsidR="00D60A24" w:rsidRPr="00DD572D">
        <w:rPr>
          <w:rFonts w:ascii="Arial" w:hAnsi="Arial" w:cs="Arial"/>
        </w:rPr>
        <w:t>182</w:t>
      </w:r>
      <w:r w:rsidRPr="00DD572D">
        <w:rPr>
          <w:rFonts w:ascii="Arial" w:hAnsi="Arial" w:cs="Arial"/>
        </w:rPr>
        <w:t>.</w:t>
      </w:r>
    </w:p>
    <w:p w14:paraId="1782AD11" w14:textId="77777777" w:rsidR="00E8210D" w:rsidRPr="00DD572D" w:rsidRDefault="00E8210D" w:rsidP="00306A91">
      <w:pPr>
        <w:spacing w:line="360" w:lineRule="auto"/>
        <w:jc w:val="both"/>
        <w:rPr>
          <w:rFonts w:ascii="Arial" w:hAnsi="Arial" w:cs="Arial"/>
        </w:rPr>
      </w:pPr>
    </w:p>
    <w:p w14:paraId="0B361462" w14:textId="77777777" w:rsidR="00E8210D" w:rsidRPr="00DD572D" w:rsidRDefault="00E8210D" w:rsidP="00306A91">
      <w:pPr>
        <w:pStyle w:val="IMPOSTOS"/>
        <w:suppressAutoHyphens/>
        <w:spacing w:line="360" w:lineRule="auto"/>
        <w:rPr>
          <w:rFonts w:ascii="Arial" w:hAnsi="Arial" w:cs="Arial"/>
          <w:szCs w:val="24"/>
        </w:rPr>
      </w:pPr>
      <w:r w:rsidRPr="00DD572D">
        <w:rPr>
          <w:rFonts w:ascii="Arial" w:hAnsi="Arial" w:cs="Arial"/>
          <w:szCs w:val="24"/>
        </w:rPr>
        <w:t>CAPÍTULO IV</w:t>
      </w:r>
    </w:p>
    <w:p w14:paraId="34B8B7B6" w14:textId="77777777" w:rsidR="00E8210D" w:rsidRPr="00DD572D" w:rsidRDefault="00E8210D" w:rsidP="00306A91">
      <w:pPr>
        <w:spacing w:line="360" w:lineRule="auto"/>
        <w:jc w:val="center"/>
        <w:rPr>
          <w:rFonts w:ascii="Arial" w:hAnsi="Arial" w:cs="Arial"/>
          <w:b/>
        </w:rPr>
      </w:pPr>
      <w:r w:rsidRPr="00DD572D">
        <w:rPr>
          <w:rFonts w:ascii="Arial" w:hAnsi="Arial" w:cs="Arial"/>
          <w:b/>
        </w:rPr>
        <w:t>DAS ISENÇÕES</w:t>
      </w:r>
    </w:p>
    <w:p w14:paraId="2D6C9F3B" w14:textId="77777777" w:rsidR="00E8210D" w:rsidRPr="00DD572D" w:rsidRDefault="00E8210D" w:rsidP="00306A91">
      <w:pPr>
        <w:spacing w:line="360" w:lineRule="auto"/>
        <w:jc w:val="center"/>
        <w:rPr>
          <w:rFonts w:ascii="Arial" w:hAnsi="Arial" w:cs="Arial"/>
          <w:b/>
        </w:rPr>
      </w:pPr>
    </w:p>
    <w:p w14:paraId="3B25534E" w14:textId="77777777" w:rsidR="00E8210D" w:rsidRPr="00DD572D" w:rsidRDefault="00E8210D" w:rsidP="00306A91">
      <w:pPr>
        <w:spacing w:line="360" w:lineRule="auto"/>
        <w:jc w:val="both"/>
        <w:rPr>
          <w:rFonts w:ascii="Arial" w:hAnsi="Arial" w:cs="Arial"/>
        </w:rPr>
      </w:pPr>
      <w:r w:rsidRPr="00DD572D">
        <w:rPr>
          <w:rFonts w:ascii="Arial" w:hAnsi="Arial" w:cs="Arial"/>
          <w:b/>
        </w:rPr>
        <w:t>Art. 1</w:t>
      </w:r>
      <w:r w:rsidR="002B4B31" w:rsidRPr="00DD572D">
        <w:rPr>
          <w:rFonts w:ascii="Arial" w:hAnsi="Arial" w:cs="Arial"/>
          <w:b/>
        </w:rPr>
        <w:t>85</w:t>
      </w:r>
      <w:r w:rsidRPr="00DD572D">
        <w:rPr>
          <w:rFonts w:ascii="Arial" w:hAnsi="Arial" w:cs="Arial"/>
          <w:b/>
        </w:rPr>
        <w:t>.</w:t>
      </w:r>
      <w:r w:rsidRPr="00DD572D">
        <w:rPr>
          <w:rFonts w:ascii="Arial" w:hAnsi="Arial" w:cs="Arial"/>
        </w:rPr>
        <w:t xml:space="preserve"> São isentos do IPTU, observado o disposto em regulamento:</w:t>
      </w:r>
    </w:p>
    <w:p w14:paraId="21F9AC02" w14:textId="77777777" w:rsidR="00E8210D" w:rsidRPr="00DD572D" w:rsidRDefault="00E8210D" w:rsidP="00306A91">
      <w:pPr>
        <w:spacing w:line="360" w:lineRule="auto"/>
        <w:jc w:val="both"/>
        <w:rPr>
          <w:rFonts w:ascii="Arial" w:hAnsi="Arial" w:cs="Arial"/>
          <w:spacing w:val="-3"/>
        </w:rPr>
      </w:pPr>
    </w:p>
    <w:p w14:paraId="024885F2" w14:textId="73FD1DD4" w:rsidR="00CC62C3" w:rsidRPr="00DD572D" w:rsidRDefault="00E8210D" w:rsidP="00306A91">
      <w:pPr>
        <w:spacing w:line="360" w:lineRule="auto"/>
        <w:jc w:val="both"/>
        <w:rPr>
          <w:rFonts w:ascii="Arial" w:hAnsi="Arial" w:cs="Arial"/>
          <w:spacing w:val="-3"/>
        </w:rPr>
      </w:pPr>
      <w:r w:rsidRPr="00DD572D">
        <w:rPr>
          <w:rFonts w:ascii="Arial" w:hAnsi="Arial" w:cs="Arial"/>
          <w:b/>
          <w:spacing w:val="-3"/>
        </w:rPr>
        <w:t xml:space="preserve">I </w:t>
      </w:r>
      <w:r w:rsidR="00F02A4F" w:rsidRPr="00DD572D">
        <w:rPr>
          <w:rFonts w:ascii="Arial" w:hAnsi="Arial" w:cs="Arial"/>
          <w:spacing w:val="-3"/>
        </w:rPr>
        <w:t>–</w:t>
      </w:r>
      <w:r w:rsidRPr="00DD572D">
        <w:rPr>
          <w:rFonts w:ascii="Arial" w:hAnsi="Arial" w:cs="Arial"/>
          <w:spacing w:val="-3"/>
        </w:rPr>
        <w:t xml:space="preserve"> </w:t>
      </w:r>
      <w:r w:rsidR="00F02A4F" w:rsidRPr="00DD572D">
        <w:rPr>
          <w:rFonts w:ascii="Arial" w:hAnsi="Arial" w:cs="Arial"/>
          <w:spacing w:val="-3"/>
        </w:rPr>
        <w:t>o contribuinte que possuir um único imóvel residencial de área construída não superior a 60 m</w:t>
      </w:r>
      <w:r w:rsidR="009D6DD4" w:rsidRPr="00DD572D">
        <w:rPr>
          <w:rFonts w:ascii="Arial" w:hAnsi="Arial" w:cs="Arial"/>
          <w:spacing w:val="-3"/>
        </w:rPr>
        <w:t xml:space="preserve">² (sessenta metros quadrados) </w:t>
      </w:r>
      <w:r w:rsidR="00D06CF9" w:rsidRPr="00DD572D">
        <w:rPr>
          <w:rFonts w:ascii="Arial" w:hAnsi="Arial" w:cs="Arial"/>
          <w:spacing w:val="-3"/>
        </w:rPr>
        <w:t xml:space="preserve">de área construída </w:t>
      </w:r>
      <w:r w:rsidR="009D6DD4" w:rsidRPr="00DD572D">
        <w:rPr>
          <w:rFonts w:ascii="Arial" w:hAnsi="Arial" w:cs="Arial"/>
          <w:spacing w:val="-3"/>
        </w:rPr>
        <w:t>e 250 m² (duzentos e cinquenta metros quadrados) de área territorial, excetuados apartamentos de padrão similar, desde que outro imóvel não possua o cônjuge, o filho menor ou maior inválido e que receba remuneração básica mensal, comprovada, igual ou inferior a um salário</w:t>
      </w:r>
      <w:r w:rsidR="00187BD1" w:rsidRPr="00DD572D">
        <w:rPr>
          <w:rFonts w:ascii="Arial" w:hAnsi="Arial" w:cs="Arial"/>
          <w:spacing w:val="-3"/>
        </w:rPr>
        <w:t>-</w:t>
      </w:r>
      <w:r w:rsidR="009D6DD4" w:rsidRPr="00DD572D">
        <w:rPr>
          <w:rFonts w:ascii="Arial" w:hAnsi="Arial" w:cs="Arial"/>
          <w:spacing w:val="-3"/>
        </w:rPr>
        <w:t>mínimo;</w:t>
      </w:r>
    </w:p>
    <w:p w14:paraId="7E3D19FA" w14:textId="77777777" w:rsidR="009D6DD4" w:rsidRPr="00DD572D" w:rsidRDefault="009D6DD4" w:rsidP="00306A91">
      <w:pPr>
        <w:spacing w:line="360" w:lineRule="auto"/>
        <w:jc w:val="both"/>
        <w:rPr>
          <w:rFonts w:ascii="Arial" w:hAnsi="Arial" w:cs="Arial"/>
          <w:spacing w:val="-3"/>
        </w:rPr>
      </w:pPr>
    </w:p>
    <w:p w14:paraId="35E32BA7" w14:textId="5EBF91CD" w:rsidR="009D6DD4" w:rsidRPr="00DD572D" w:rsidRDefault="00A3180F" w:rsidP="00306A91">
      <w:pPr>
        <w:spacing w:line="360" w:lineRule="auto"/>
        <w:jc w:val="both"/>
        <w:rPr>
          <w:rFonts w:ascii="Arial" w:hAnsi="Arial" w:cs="Arial"/>
          <w:spacing w:val="-3"/>
        </w:rPr>
      </w:pPr>
      <w:r w:rsidRPr="00DD572D">
        <w:rPr>
          <w:rFonts w:ascii="Arial" w:hAnsi="Arial" w:cs="Arial"/>
          <w:b/>
          <w:bCs/>
          <w:spacing w:val="-3"/>
        </w:rPr>
        <w:t>II</w:t>
      </w:r>
      <w:r w:rsidR="009D6DD4" w:rsidRPr="00DD572D">
        <w:rPr>
          <w:rFonts w:ascii="Arial" w:hAnsi="Arial" w:cs="Arial"/>
          <w:b/>
          <w:bCs/>
          <w:spacing w:val="-3"/>
        </w:rPr>
        <w:t xml:space="preserve"> – </w:t>
      </w:r>
      <w:r w:rsidR="009D6DD4" w:rsidRPr="00DD572D">
        <w:rPr>
          <w:rFonts w:ascii="Arial" w:hAnsi="Arial" w:cs="Arial"/>
          <w:spacing w:val="-3"/>
        </w:rPr>
        <w:t>os imóveis cedidos total e gratuitamente para uso da União, do Estados ou do Município, inclusive de suas autarquias;</w:t>
      </w:r>
    </w:p>
    <w:p w14:paraId="35FE1F4A" w14:textId="77777777" w:rsidR="009D6DD4" w:rsidRPr="00DD572D" w:rsidRDefault="009D6DD4" w:rsidP="00306A91">
      <w:pPr>
        <w:spacing w:line="360" w:lineRule="auto"/>
        <w:jc w:val="both"/>
        <w:rPr>
          <w:rFonts w:ascii="Arial" w:hAnsi="Arial" w:cs="Arial"/>
          <w:spacing w:val="-3"/>
        </w:rPr>
      </w:pPr>
    </w:p>
    <w:p w14:paraId="73CF2269" w14:textId="77777777" w:rsidR="00402D32" w:rsidRDefault="00402D32" w:rsidP="00306A91">
      <w:pPr>
        <w:spacing w:line="360" w:lineRule="auto"/>
        <w:jc w:val="both"/>
        <w:rPr>
          <w:rFonts w:ascii="Arial" w:hAnsi="Arial" w:cs="Arial"/>
          <w:b/>
          <w:bCs/>
          <w:spacing w:val="-3"/>
        </w:rPr>
      </w:pPr>
    </w:p>
    <w:p w14:paraId="6C67F9B9" w14:textId="77777777" w:rsidR="00402D32" w:rsidRDefault="00402D32" w:rsidP="00306A91">
      <w:pPr>
        <w:spacing w:line="360" w:lineRule="auto"/>
        <w:jc w:val="both"/>
        <w:rPr>
          <w:rFonts w:ascii="Arial" w:hAnsi="Arial" w:cs="Arial"/>
          <w:b/>
          <w:bCs/>
          <w:spacing w:val="-3"/>
        </w:rPr>
      </w:pPr>
    </w:p>
    <w:p w14:paraId="6BE4177B" w14:textId="77777777" w:rsidR="00402D32" w:rsidRDefault="00402D32" w:rsidP="00306A91">
      <w:pPr>
        <w:spacing w:line="360" w:lineRule="auto"/>
        <w:jc w:val="both"/>
        <w:rPr>
          <w:rFonts w:ascii="Arial" w:hAnsi="Arial" w:cs="Arial"/>
          <w:b/>
          <w:bCs/>
          <w:spacing w:val="-3"/>
        </w:rPr>
      </w:pPr>
    </w:p>
    <w:p w14:paraId="4A2D09DF" w14:textId="04CC5052" w:rsidR="009D6DD4" w:rsidRPr="00DD572D" w:rsidRDefault="00187BD1" w:rsidP="00306A91">
      <w:pPr>
        <w:spacing w:line="360" w:lineRule="auto"/>
        <w:jc w:val="both"/>
        <w:rPr>
          <w:rFonts w:ascii="Arial" w:hAnsi="Arial" w:cs="Arial"/>
          <w:spacing w:val="-3"/>
        </w:rPr>
      </w:pPr>
      <w:r w:rsidRPr="00DD572D">
        <w:rPr>
          <w:rFonts w:ascii="Arial" w:hAnsi="Arial" w:cs="Arial"/>
          <w:b/>
          <w:bCs/>
          <w:spacing w:val="-3"/>
        </w:rPr>
        <w:t>III</w:t>
      </w:r>
      <w:r w:rsidR="009D6DD4" w:rsidRPr="00DD572D">
        <w:rPr>
          <w:rFonts w:ascii="Arial" w:hAnsi="Arial" w:cs="Arial"/>
          <w:b/>
          <w:bCs/>
          <w:spacing w:val="-3"/>
        </w:rPr>
        <w:t xml:space="preserve"> – </w:t>
      </w:r>
      <w:r w:rsidR="009D6DD4" w:rsidRPr="00DD572D">
        <w:rPr>
          <w:rFonts w:ascii="Arial" w:hAnsi="Arial" w:cs="Arial"/>
          <w:spacing w:val="-3"/>
        </w:rPr>
        <w:t xml:space="preserve">o cônjuge supérstite, enquanto em estado de viuvez, e ainda o filho menor ou maior inválido, relativamente ao único imóvel, desde que outro não possua e que receba renda mensal comprovada não superior a </w:t>
      </w:r>
      <w:r w:rsidRPr="00DD572D">
        <w:rPr>
          <w:rFonts w:ascii="Arial" w:hAnsi="Arial" w:cs="Arial"/>
          <w:spacing w:val="-3"/>
        </w:rPr>
        <w:t>dois</w:t>
      </w:r>
      <w:r w:rsidR="009D6DD4" w:rsidRPr="00DD572D">
        <w:rPr>
          <w:rFonts w:ascii="Arial" w:hAnsi="Arial" w:cs="Arial"/>
          <w:spacing w:val="-3"/>
        </w:rPr>
        <w:t xml:space="preserve"> </w:t>
      </w:r>
      <w:r w:rsidRPr="00DD572D">
        <w:rPr>
          <w:rFonts w:ascii="Arial" w:hAnsi="Arial" w:cs="Arial"/>
          <w:spacing w:val="-3"/>
        </w:rPr>
        <w:t>salários-mínimos</w:t>
      </w:r>
      <w:r w:rsidR="009D6DD4" w:rsidRPr="00DD572D">
        <w:rPr>
          <w:rFonts w:ascii="Arial" w:hAnsi="Arial" w:cs="Arial"/>
          <w:spacing w:val="-3"/>
        </w:rPr>
        <w:t>;</w:t>
      </w:r>
    </w:p>
    <w:p w14:paraId="3CE07CBD" w14:textId="77777777" w:rsidR="009D6DD4" w:rsidRPr="00DD572D" w:rsidRDefault="009D6DD4" w:rsidP="00306A91">
      <w:pPr>
        <w:spacing w:line="360" w:lineRule="auto"/>
        <w:jc w:val="both"/>
        <w:rPr>
          <w:rFonts w:ascii="Arial" w:hAnsi="Arial" w:cs="Arial"/>
          <w:spacing w:val="-3"/>
        </w:rPr>
      </w:pPr>
    </w:p>
    <w:p w14:paraId="2CBBEF33" w14:textId="657BBE91" w:rsidR="009D6DD4" w:rsidRPr="00DD572D" w:rsidRDefault="00721167" w:rsidP="00306A91">
      <w:pPr>
        <w:spacing w:line="360" w:lineRule="auto"/>
        <w:jc w:val="both"/>
        <w:rPr>
          <w:rFonts w:ascii="Arial" w:hAnsi="Arial" w:cs="Arial"/>
          <w:spacing w:val="-3"/>
        </w:rPr>
      </w:pPr>
      <w:r w:rsidRPr="00DD572D">
        <w:rPr>
          <w:rFonts w:ascii="Arial" w:hAnsi="Arial" w:cs="Arial"/>
          <w:b/>
          <w:bCs/>
          <w:spacing w:val="-3"/>
        </w:rPr>
        <w:t>I</w:t>
      </w:r>
      <w:r w:rsidR="00A3180F" w:rsidRPr="00DD572D">
        <w:rPr>
          <w:rFonts w:ascii="Arial" w:hAnsi="Arial" w:cs="Arial"/>
          <w:b/>
          <w:bCs/>
          <w:spacing w:val="-3"/>
        </w:rPr>
        <w:t>V</w:t>
      </w:r>
      <w:r w:rsidRPr="00DD572D">
        <w:rPr>
          <w:rFonts w:ascii="Arial" w:hAnsi="Arial" w:cs="Arial"/>
          <w:b/>
          <w:bCs/>
          <w:spacing w:val="-3"/>
        </w:rPr>
        <w:t xml:space="preserve"> </w:t>
      </w:r>
      <w:r w:rsidR="009D6DD4" w:rsidRPr="00DD572D">
        <w:rPr>
          <w:rFonts w:ascii="Arial" w:hAnsi="Arial" w:cs="Arial"/>
          <w:b/>
          <w:bCs/>
          <w:spacing w:val="-3"/>
        </w:rPr>
        <w:t xml:space="preserve">– </w:t>
      </w:r>
      <w:r w:rsidR="00A3180F" w:rsidRPr="00DD572D">
        <w:rPr>
          <w:rFonts w:ascii="Arial" w:hAnsi="Arial" w:cs="Arial"/>
          <w:spacing w:val="-3"/>
        </w:rPr>
        <w:t>o genitor(a) de</w:t>
      </w:r>
      <w:r w:rsidR="009D6DD4" w:rsidRPr="00DD572D">
        <w:rPr>
          <w:rFonts w:ascii="Arial" w:hAnsi="Arial" w:cs="Arial"/>
          <w:spacing w:val="-3"/>
        </w:rPr>
        <w:t xml:space="preserve"> deficiente físico</w:t>
      </w:r>
      <w:r w:rsidR="007E0F4C" w:rsidRPr="00DD572D">
        <w:rPr>
          <w:rFonts w:ascii="Arial" w:hAnsi="Arial" w:cs="Arial"/>
          <w:spacing w:val="-3"/>
        </w:rPr>
        <w:t>, que possua um únic</w:t>
      </w:r>
      <w:r w:rsidR="00A3180F" w:rsidRPr="00DD572D">
        <w:rPr>
          <w:rFonts w:ascii="Arial" w:hAnsi="Arial" w:cs="Arial"/>
          <w:spacing w:val="-3"/>
        </w:rPr>
        <w:t>o</w:t>
      </w:r>
      <w:r w:rsidR="007E0F4C" w:rsidRPr="00DD572D">
        <w:rPr>
          <w:rFonts w:ascii="Arial" w:hAnsi="Arial" w:cs="Arial"/>
          <w:spacing w:val="-3"/>
        </w:rPr>
        <w:t xml:space="preserve"> imóvel, que aufiram renda mensal comprovada de até dois salários mínimos</w:t>
      </w:r>
      <w:r w:rsidR="00D556F1" w:rsidRPr="00DD572D">
        <w:rPr>
          <w:rFonts w:ascii="Arial" w:hAnsi="Arial" w:cs="Arial"/>
          <w:spacing w:val="-3"/>
        </w:rPr>
        <w:t>, desde que outro imóvel não possua o cônjuge</w:t>
      </w:r>
      <w:r w:rsidR="007E0F4C" w:rsidRPr="00DD572D">
        <w:rPr>
          <w:rFonts w:ascii="Arial" w:hAnsi="Arial" w:cs="Arial"/>
          <w:spacing w:val="-3"/>
        </w:rPr>
        <w:t xml:space="preserve"> e que comprov</w:t>
      </w:r>
      <w:r w:rsidR="00D556F1" w:rsidRPr="00DD572D">
        <w:rPr>
          <w:rFonts w:ascii="Arial" w:hAnsi="Arial" w:cs="Arial"/>
          <w:spacing w:val="-3"/>
        </w:rPr>
        <w:t>e a deficiência física do filho</w:t>
      </w:r>
      <w:r w:rsidR="007E0F4C" w:rsidRPr="00DD572D">
        <w:rPr>
          <w:rFonts w:ascii="Arial" w:hAnsi="Arial" w:cs="Arial"/>
          <w:spacing w:val="-3"/>
        </w:rPr>
        <w:t xml:space="preserve"> por laudo médico atualizado bienalmente</w:t>
      </w:r>
      <w:r w:rsidR="00187BD1" w:rsidRPr="00DD572D">
        <w:rPr>
          <w:rFonts w:ascii="Arial" w:hAnsi="Arial" w:cs="Arial"/>
          <w:spacing w:val="-3"/>
        </w:rPr>
        <w:t>.</w:t>
      </w:r>
    </w:p>
    <w:p w14:paraId="68C52FF1" w14:textId="77777777" w:rsidR="00D06CF9" w:rsidRPr="00DD572D" w:rsidRDefault="00D06CF9" w:rsidP="00306A91">
      <w:pPr>
        <w:spacing w:line="360" w:lineRule="auto"/>
        <w:jc w:val="both"/>
        <w:rPr>
          <w:rFonts w:ascii="Arial" w:hAnsi="Arial" w:cs="Arial"/>
          <w:spacing w:val="-3"/>
        </w:rPr>
      </w:pPr>
    </w:p>
    <w:p w14:paraId="6FCD1B9F" w14:textId="77777777" w:rsidR="00D06CF9" w:rsidRPr="00DD572D" w:rsidRDefault="00D06CF9" w:rsidP="00306A91">
      <w:pPr>
        <w:spacing w:line="360" w:lineRule="auto"/>
        <w:jc w:val="both"/>
        <w:rPr>
          <w:rFonts w:ascii="Arial" w:hAnsi="Arial" w:cs="Arial"/>
        </w:rPr>
      </w:pPr>
      <w:r w:rsidRPr="00DD572D">
        <w:rPr>
          <w:rFonts w:ascii="Arial" w:hAnsi="Arial" w:cs="Arial"/>
          <w:b/>
          <w:bCs/>
        </w:rPr>
        <w:t>§ 1º</w:t>
      </w:r>
      <w:r w:rsidRPr="00DD572D">
        <w:rPr>
          <w:rFonts w:ascii="Arial" w:hAnsi="Arial" w:cs="Arial"/>
        </w:rPr>
        <w:t xml:space="preserve"> As isenções previstas no caput deste artigo serão concedidas mediante requerimento dirigido a Secretaria Municipal de Finanças, até o último dia útil do mês de outubro do exercício anterior ao da concessão, que será de 02 (dois) anos, e que somente serão renovadas se o contribuinte preencher os requisitos para a sua concessão.</w:t>
      </w:r>
    </w:p>
    <w:p w14:paraId="2AA99242" w14:textId="77777777" w:rsidR="00D06CF9" w:rsidRPr="00DD572D" w:rsidRDefault="00D06CF9" w:rsidP="00306A91">
      <w:pPr>
        <w:spacing w:line="360" w:lineRule="auto"/>
        <w:jc w:val="both"/>
        <w:rPr>
          <w:rFonts w:ascii="Arial" w:hAnsi="Arial" w:cs="Arial"/>
        </w:rPr>
      </w:pPr>
    </w:p>
    <w:p w14:paraId="465CAC3E" w14:textId="77777777" w:rsidR="00D06CF9" w:rsidRPr="00DD572D" w:rsidRDefault="00D06CF9" w:rsidP="00306A91">
      <w:pPr>
        <w:spacing w:line="360" w:lineRule="auto"/>
        <w:jc w:val="both"/>
        <w:rPr>
          <w:rFonts w:ascii="Arial" w:hAnsi="Arial" w:cs="Arial"/>
        </w:rPr>
      </w:pPr>
      <w:r w:rsidRPr="00DD572D">
        <w:rPr>
          <w:rFonts w:ascii="Arial" w:hAnsi="Arial" w:cs="Arial"/>
          <w:b/>
          <w:bCs/>
        </w:rPr>
        <w:t>§ 2º</w:t>
      </w:r>
      <w:r w:rsidRPr="00DD572D">
        <w:rPr>
          <w:rFonts w:ascii="Arial" w:hAnsi="Arial" w:cs="Arial"/>
        </w:rPr>
        <w:t xml:space="preserve"> Ocorrendo modificações nas condições físicas do imóvel, que determine a alteração de suas dimensões ou quaisquer outras modificações em relação às demais condições que ensejaram a isenção total ou parcial, deverá o sujeito passivo comunicar o fato à Secretaria Municipal de Finanças, no prazo máximo de 30 (trinta) dias, contados da modificação, sob pena de </w:t>
      </w:r>
      <w:r w:rsidR="00C55168" w:rsidRPr="00DD572D">
        <w:rPr>
          <w:rFonts w:ascii="Arial" w:hAnsi="Arial" w:cs="Arial"/>
        </w:rPr>
        <w:t>perda do direito a isenção no exercício fiscal que ocorrer a alteração.</w:t>
      </w:r>
    </w:p>
    <w:p w14:paraId="6C489E30" w14:textId="77777777" w:rsidR="00D06CF9" w:rsidRPr="00DD572D" w:rsidRDefault="00D06CF9" w:rsidP="00306A91">
      <w:pPr>
        <w:spacing w:line="360" w:lineRule="auto"/>
        <w:jc w:val="both"/>
        <w:rPr>
          <w:rFonts w:ascii="Arial" w:hAnsi="Arial" w:cs="Arial"/>
          <w:b/>
          <w:bCs/>
          <w:spacing w:val="-3"/>
        </w:rPr>
      </w:pPr>
    </w:p>
    <w:p w14:paraId="38E98535" w14:textId="77777777" w:rsidR="00E8210D" w:rsidRPr="00DD572D" w:rsidRDefault="00E8210D" w:rsidP="00306A91">
      <w:pPr>
        <w:pStyle w:val="IMPOSTOS"/>
        <w:suppressAutoHyphens/>
        <w:spacing w:line="360" w:lineRule="auto"/>
        <w:rPr>
          <w:rFonts w:ascii="Arial" w:hAnsi="Arial" w:cs="Arial"/>
          <w:szCs w:val="24"/>
        </w:rPr>
      </w:pPr>
      <w:r w:rsidRPr="00DD572D">
        <w:rPr>
          <w:rFonts w:ascii="Arial" w:hAnsi="Arial" w:cs="Arial"/>
          <w:szCs w:val="24"/>
        </w:rPr>
        <w:t>CAPÍTULO V</w:t>
      </w:r>
    </w:p>
    <w:p w14:paraId="71A82023" w14:textId="77777777" w:rsidR="00E8210D" w:rsidRPr="00DD572D" w:rsidRDefault="00E8210D" w:rsidP="00306A91">
      <w:pPr>
        <w:spacing w:line="360" w:lineRule="auto"/>
        <w:jc w:val="center"/>
        <w:rPr>
          <w:rFonts w:ascii="Arial" w:hAnsi="Arial" w:cs="Arial"/>
          <w:b/>
        </w:rPr>
      </w:pPr>
      <w:r w:rsidRPr="00DD572D">
        <w:rPr>
          <w:rFonts w:ascii="Arial" w:hAnsi="Arial" w:cs="Arial"/>
          <w:b/>
        </w:rPr>
        <w:t>DA BASE DE CÁLCULO</w:t>
      </w:r>
      <w:r w:rsidR="00AB78B1" w:rsidRPr="00DD572D">
        <w:rPr>
          <w:rFonts w:ascii="Arial" w:hAnsi="Arial" w:cs="Arial"/>
          <w:b/>
        </w:rPr>
        <w:t xml:space="preserve"> E ALÍQUOTA</w:t>
      </w:r>
    </w:p>
    <w:p w14:paraId="59E5CF68" w14:textId="77777777" w:rsidR="00E8210D" w:rsidRPr="00DD572D" w:rsidRDefault="00E8210D" w:rsidP="00306A91">
      <w:pPr>
        <w:spacing w:line="360" w:lineRule="auto"/>
        <w:jc w:val="both"/>
        <w:rPr>
          <w:rFonts w:ascii="Arial" w:hAnsi="Arial" w:cs="Arial"/>
        </w:rPr>
      </w:pPr>
    </w:p>
    <w:p w14:paraId="6052A9D0" w14:textId="77777777" w:rsidR="003A65BC" w:rsidRPr="00DD572D" w:rsidRDefault="00E8210D" w:rsidP="00306A91">
      <w:pPr>
        <w:spacing w:line="360" w:lineRule="auto"/>
        <w:jc w:val="both"/>
        <w:rPr>
          <w:rFonts w:ascii="Arial" w:hAnsi="Arial" w:cs="Arial"/>
          <w:spacing w:val="-3"/>
        </w:rPr>
      </w:pPr>
      <w:r w:rsidRPr="00DD572D">
        <w:rPr>
          <w:rFonts w:ascii="Arial" w:hAnsi="Arial" w:cs="Arial"/>
          <w:b/>
          <w:spacing w:val="-3"/>
        </w:rPr>
        <w:t>Art. 1</w:t>
      </w:r>
      <w:r w:rsidR="002B4B31" w:rsidRPr="00DD572D">
        <w:rPr>
          <w:rFonts w:ascii="Arial" w:hAnsi="Arial" w:cs="Arial"/>
          <w:b/>
          <w:spacing w:val="-3"/>
        </w:rPr>
        <w:t>86</w:t>
      </w:r>
      <w:r w:rsidRPr="00DD572D">
        <w:rPr>
          <w:rFonts w:ascii="Arial" w:hAnsi="Arial" w:cs="Arial"/>
          <w:b/>
          <w:spacing w:val="-3"/>
        </w:rPr>
        <w:t>.</w:t>
      </w:r>
      <w:r w:rsidRPr="00DD572D">
        <w:rPr>
          <w:rFonts w:ascii="Arial" w:hAnsi="Arial" w:cs="Arial"/>
          <w:spacing w:val="-3"/>
        </w:rPr>
        <w:t xml:space="preserve"> </w:t>
      </w:r>
      <w:r w:rsidR="000B7F5B" w:rsidRPr="00DD572D">
        <w:rPr>
          <w:rFonts w:ascii="Arial" w:hAnsi="Arial" w:cs="Arial"/>
          <w:spacing w:val="-3"/>
        </w:rPr>
        <w:t>A apuração do valor venal, para efeito de lançamento do IPTU, obedecerá às regras e os métodos fixados nest</w:t>
      </w:r>
      <w:r w:rsidR="00AD595C" w:rsidRPr="00DD572D">
        <w:rPr>
          <w:rFonts w:ascii="Arial" w:hAnsi="Arial" w:cs="Arial"/>
          <w:spacing w:val="-3"/>
        </w:rPr>
        <w:t>e</w:t>
      </w:r>
      <w:r w:rsidR="000B7F5B" w:rsidRPr="00DD572D">
        <w:rPr>
          <w:rFonts w:ascii="Arial" w:hAnsi="Arial" w:cs="Arial"/>
          <w:spacing w:val="-3"/>
        </w:rPr>
        <w:t xml:space="preserve"> </w:t>
      </w:r>
      <w:r w:rsidR="00AD595C" w:rsidRPr="00DD572D">
        <w:rPr>
          <w:rFonts w:ascii="Arial" w:hAnsi="Arial" w:cs="Arial"/>
          <w:spacing w:val="-3"/>
        </w:rPr>
        <w:t>Capítulo</w:t>
      </w:r>
      <w:r w:rsidR="000B7F5B" w:rsidRPr="00DD572D">
        <w:rPr>
          <w:rFonts w:ascii="Arial" w:hAnsi="Arial" w:cs="Arial"/>
          <w:spacing w:val="-3"/>
        </w:rPr>
        <w:t xml:space="preserve">, sem prejuízo das demais regras e anexos contidos na </w:t>
      </w:r>
      <w:r w:rsidR="003710E0" w:rsidRPr="00DD572D">
        <w:rPr>
          <w:rFonts w:ascii="Arial" w:hAnsi="Arial" w:cs="Arial"/>
        </w:rPr>
        <w:t>Planta Genérica de Valores</w:t>
      </w:r>
      <w:r w:rsidR="000B7F5B" w:rsidRPr="00DD572D">
        <w:rPr>
          <w:rFonts w:ascii="Arial" w:hAnsi="Arial" w:cs="Arial"/>
          <w:spacing w:val="-3"/>
        </w:rPr>
        <w:t>.</w:t>
      </w:r>
    </w:p>
    <w:p w14:paraId="5E497304" w14:textId="77777777" w:rsidR="000B7F5B" w:rsidRPr="00DD572D" w:rsidRDefault="000B7F5B" w:rsidP="00306A91">
      <w:pPr>
        <w:spacing w:line="360" w:lineRule="auto"/>
        <w:jc w:val="both"/>
        <w:rPr>
          <w:rFonts w:ascii="Arial" w:hAnsi="Arial" w:cs="Arial"/>
          <w:spacing w:val="-3"/>
        </w:rPr>
      </w:pPr>
    </w:p>
    <w:p w14:paraId="42CE5438" w14:textId="77777777" w:rsidR="003A65BC" w:rsidRPr="00DD572D" w:rsidRDefault="00E8210D" w:rsidP="00306A91">
      <w:pPr>
        <w:spacing w:line="360" w:lineRule="auto"/>
        <w:jc w:val="both"/>
        <w:rPr>
          <w:rFonts w:ascii="Arial" w:hAnsi="Arial" w:cs="Arial"/>
        </w:rPr>
      </w:pPr>
      <w:r w:rsidRPr="00DD572D">
        <w:rPr>
          <w:rFonts w:ascii="Arial" w:hAnsi="Arial" w:cs="Arial"/>
          <w:b/>
        </w:rPr>
        <w:t>Art. 1</w:t>
      </w:r>
      <w:r w:rsidR="002B4B31" w:rsidRPr="00DD572D">
        <w:rPr>
          <w:rFonts w:ascii="Arial" w:hAnsi="Arial" w:cs="Arial"/>
          <w:b/>
        </w:rPr>
        <w:t>87</w:t>
      </w:r>
      <w:r w:rsidRPr="00DD572D">
        <w:rPr>
          <w:rFonts w:ascii="Arial" w:hAnsi="Arial" w:cs="Arial"/>
          <w:b/>
        </w:rPr>
        <w:t>.</w:t>
      </w:r>
      <w:r w:rsidRPr="00DD572D">
        <w:rPr>
          <w:rFonts w:ascii="Arial" w:hAnsi="Arial" w:cs="Arial"/>
        </w:rPr>
        <w:t xml:space="preserve"> </w:t>
      </w:r>
      <w:r w:rsidR="003A65BC" w:rsidRPr="00DD572D">
        <w:rPr>
          <w:rFonts w:ascii="Arial" w:hAnsi="Arial" w:cs="Arial"/>
        </w:rPr>
        <w:t>O valor venal do bem imóvel será conhecido:</w:t>
      </w:r>
    </w:p>
    <w:p w14:paraId="0081B42D" w14:textId="77777777" w:rsidR="003A65BC" w:rsidRDefault="003A65BC" w:rsidP="00306A91">
      <w:pPr>
        <w:spacing w:line="360" w:lineRule="auto"/>
        <w:jc w:val="both"/>
        <w:rPr>
          <w:rFonts w:ascii="Arial" w:hAnsi="Arial" w:cs="Arial"/>
        </w:rPr>
      </w:pPr>
    </w:p>
    <w:p w14:paraId="2865AB77" w14:textId="77777777" w:rsidR="00402D32" w:rsidRDefault="00402D32" w:rsidP="00306A91">
      <w:pPr>
        <w:spacing w:line="360" w:lineRule="auto"/>
        <w:jc w:val="both"/>
        <w:rPr>
          <w:rFonts w:ascii="Arial" w:hAnsi="Arial" w:cs="Arial"/>
        </w:rPr>
      </w:pPr>
    </w:p>
    <w:p w14:paraId="5F6FCFB7" w14:textId="77777777" w:rsidR="00402D32" w:rsidRDefault="00402D32" w:rsidP="00306A91">
      <w:pPr>
        <w:spacing w:line="360" w:lineRule="auto"/>
        <w:jc w:val="both"/>
        <w:rPr>
          <w:rFonts w:ascii="Arial" w:hAnsi="Arial" w:cs="Arial"/>
        </w:rPr>
      </w:pPr>
    </w:p>
    <w:p w14:paraId="5F80975D" w14:textId="77777777" w:rsidR="00402D32" w:rsidRDefault="00402D32" w:rsidP="00306A91">
      <w:pPr>
        <w:spacing w:line="360" w:lineRule="auto"/>
        <w:jc w:val="both"/>
        <w:rPr>
          <w:rFonts w:ascii="Arial" w:hAnsi="Arial" w:cs="Arial"/>
        </w:rPr>
      </w:pPr>
    </w:p>
    <w:p w14:paraId="633BBC99" w14:textId="77777777" w:rsidR="00402D32" w:rsidRPr="00DD572D" w:rsidRDefault="00402D32" w:rsidP="00306A91">
      <w:pPr>
        <w:spacing w:line="360" w:lineRule="auto"/>
        <w:jc w:val="both"/>
        <w:rPr>
          <w:rFonts w:ascii="Arial" w:hAnsi="Arial" w:cs="Arial"/>
        </w:rPr>
      </w:pPr>
    </w:p>
    <w:p w14:paraId="0AE9CEEF" w14:textId="07B8ECF6" w:rsidR="003A65BC" w:rsidRPr="00DD572D" w:rsidRDefault="003A65BC" w:rsidP="00306A91">
      <w:pPr>
        <w:spacing w:line="360" w:lineRule="auto"/>
        <w:jc w:val="both"/>
        <w:rPr>
          <w:rFonts w:ascii="Arial" w:hAnsi="Arial" w:cs="Arial"/>
        </w:rPr>
      </w:pPr>
      <w:r w:rsidRPr="00DD572D">
        <w:rPr>
          <w:rFonts w:ascii="Arial" w:hAnsi="Arial" w:cs="Arial"/>
          <w:b/>
          <w:bCs/>
        </w:rPr>
        <w:t>I -</w:t>
      </w:r>
      <w:r w:rsidRPr="00DD572D">
        <w:rPr>
          <w:rFonts w:ascii="Arial" w:hAnsi="Arial" w:cs="Arial"/>
        </w:rPr>
        <w:t xml:space="preserve"> Tratando-se de prédio, </w:t>
      </w:r>
      <w:r w:rsidR="003710E0" w:rsidRPr="00DD572D">
        <w:rPr>
          <w:rFonts w:ascii="Arial" w:hAnsi="Arial" w:cs="Arial"/>
        </w:rPr>
        <w:t>será obtido através do produto de sua área total construída pelo valor do metro quadrado da Edificação, multiplicando-se pelo fator de valorização ou desvalorização por zona, conforme o mapa da Planta Genérica de Valores</w:t>
      </w:r>
      <w:r w:rsidR="008C31CA" w:rsidRPr="00DD572D">
        <w:rPr>
          <w:rFonts w:ascii="Arial" w:hAnsi="Arial" w:cs="Arial"/>
        </w:rPr>
        <w:t>, e por fim, multiplicando-se com o fator de estado conservação de edificação</w:t>
      </w:r>
      <w:r w:rsidR="003710E0" w:rsidRPr="00DD572D">
        <w:rPr>
          <w:rFonts w:ascii="Arial" w:hAnsi="Arial" w:cs="Arial"/>
        </w:rPr>
        <w:t>;</w:t>
      </w:r>
    </w:p>
    <w:p w14:paraId="46B45D39" w14:textId="77777777" w:rsidR="003A65BC" w:rsidRPr="00DD572D" w:rsidRDefault="003A65BC" w:rsidP="00306A91">
      <w:pPr>
        <w:spacing w:line="360" w:lineRule="auto"/>
        <w:rPr>
          <w:rFonts w:ascii="Arial" w:hAnsi="Arial" w:cs="Arial"/>
        </w:rPr>
      </w:pPr>
    </w:p>
    <w:p w14:paraId="1069341B" w14:textId="37F94908" w:rsidR="003A65BC" w:rsidRPr="00DD572D" w:rsidRDefault="003A65BC" w:rsidP="00306A91">
      <w:pPr>
        <w:spacing w:line="360" w:lineRule="auto"/>
        <w:jc w:val="both"/>
        <w:rPr>
          <w:rFonts w:ascii="Arial" w:hAnsi="Arial" w:cs="Arial"/>
        </w:rPr>
      </w:pPr>
      <w:r w:rsidRPr="00DD572D">
        <w:rPr>
          <w:rFonts w:ascii="Arial" w:hAnsi="Arial" w:cs="Arial"/>
          <w:b/>
          <w:bCs/>
        </w:rPr>
        <w:t>II -</w:t>
      </w:r>
      <w:r w:rsidRPr="00DD572D">
        <w:rPr>
          <w:rFonts w:ascii="Arial" w:hAnsi="Arial" w:cs="Arial"/>
        </w:rPr>
        <w:t xml:space="preserve"> Tratando-se de terreno, </w:t>
      </w:r>
      <w:r w:rsidR="003710E0" w:rsidRPr="00DD572D">
        <w:rPr>
          <w:rFonts w:ascii="Arial" w:hAnsi="Arial" w:cs="Arial"/>
        </w:rPr>
        <w:t>corresponderá ao resultado da multiplicação de sua área pelo valor básico do metro quadrado por zona, conforme o mapa da Planta Genérica de Valores</w:t>
      </w:r>
      <w:r w:rsidR="00187BD1" w:rsidRPr="00DD572D">
        <w:rPr>
          <w:rFonts w:ascii="Arial" w:hAnsi="Arial" w:cs="Arial"/>
        </w:rPr>
        <w:t>, multiplicando-se pelo fator de valorização ou depreciação do terreno</w:t>
      </w:r>
      <w:r w:rsidRPr="00DD572D">
        <w:rPr>
          <w:rFonts w:ascii="Arial" w:hAnsi="Arial" w:cs="Arial"/>
        </w:rPr>
        <w:t>.</w:t>
      </w:r>
    </w:p>
    <w:p w14:paraId="2F00AA41" w14:textId="77777777" w:rsidR="003A65BC" w:rsidRPr="00DD572D" w:rsidRDefault="003A65BC" w:rsidP="00306A91">
      <w:pPr>
        <w:spacing w:line="360" w:lineRule="auto"/>
        <w:jc w:val="both"/>
        <w:rPr>
          <w:rFonts w:ascii="Arial" w:hAnsi="Arial" w:cs="Arial"/>
        </w:rPr>
      </w:pPr>
    </w:p>
    <w:p w14:paraId="47904D2A" w14:textId="7A9636DD" w:rsidR="00E8210D" w:rsidRPr="00DD572D" w:rsidRDefault="005B46AF" w:rsidP="00306A91">
      <w:pPr>
        <w:spacing w:line="360" w:lineRule="auto"/>
        <w:jc w:val="both"/>
        <w:rPr>
          <w:rFonts w:ascii="Arial" w:hAnsi="Arial" w:cs="Arial"/>
        </w:rPr>
      </w:pPr>
      <w:r w:rsidRPr="00DD572D">
        <w:rPr>
          <w:rFonts w:ascii="Arial" w:hAnsi="Arial" w:cs="Arial"/>
          <w:b/>
          <w:bCs/>
        </w:rPr>
        <w:t>§ 1º</w:t>
      </w:r>
      <w:r w:rsidR="003A65BC" w:rsidRPr="00DD572D">
        <w:rPr>
          <w:rFonts w:ascii="Arial" w:hAnsi="Arial" w:cs="Arial"/>
          <w:b/>
          <w:bCs/>
        </w:rPr>
        <w:t>.</w:t>
      </w:r>
      <w:r w:rsidR="003A65BC" w:rsidRPr="00DD572D">
        <w:rPr>
          <w:rFonts w:ascii="Arial" w:hAnsi="Arial" w:cs="Arial"/>
        </w:rPr>
        <w:t xml:space="preserve"> Quando num mesmo terreno houver mais de uma unidade autônoma edificada, será calculada a fração ideal do terreno, conforme regulamento.</w:t>
      </w:r>
    </w:p>
    <w:p w14:paraId="05ED1E07" w14:textId="6FC3C3AE" w:rsidR="003A65BC" w:rsidRPr="00DD572D" w:rsidRDefault="003A65BC" w:rsidP="00306A91">
      <w:pPr>
        <w:spacing w:line="360" w:lineRule="auto"/>
        <w:jc w:val="both"/>
        <w:rPr>
          <w:rFonts w:ascii="Arial" w:hAnsi="Arial" w:cs="Arial"/>
          <w:b/>
        </w:rPr>
      </w:pPr>
    </w:p>
    <w:p w14:paraId="07A27FB2" w14:textId="4C7C0932" w:rsidR="005B46AF" w:rsidRDefault="005B46AF" w:rsidP="00306A91">
      <w:pPr>
        <w:spacing w:line="360" w:lineRule="auto"/>
        <w:jc w:val="both"/>
        <w:rPr>
          <w:rFonts w:ascii="Arial" w:hAnsi="Arial" w:cs="Arial"/>
          <w:bCs/>
        </w:rPr>
      </w:pPr>
      <w:r w:rsidRPr="00DD572D">
        <w:rPr>
          <w:rFonts w:ascii="Arial" w:hAnsi="Arial" w:cs="Arial"/>
          <w:b/>
        </w:rPr>
        <w:t xml:space="preserve">§ 2º. </w:t>
      </w:r>
      <w:r w:rsidRPr="00DD572D">
        <w:rPr>
          <w:rFonts w:ascii="Arial" w:hAnsi="Arial" w:cs="Arial"/>
          <w:bCs/>
        </w:rPr>
        <w:t>Para o cálculo do IPTU dos valores de referência do metro quadrado das edificações e o valor básico do metro quadrado do terreno, serão os contidos na Planta Genérica de Valores e atualizados monetariamente pelo IPCA – Índice de Preços ao Consumidor Amplo, do Instituto Brasileiro de Geografia e Estatística - IBGE.</w:t>
      </w:r>
    </w:p>
    <w:p w14:paraId="65FB0B89" w14:textId="77777777" w:rsidR="005B46AF" w:rsidRPr="00DD572D" w:rsidRDefault="005B46AF" w:rsidP="00306A91">
      <w:pPr>
        <w:spacing w:line="360" w:lineRule="auto"/>
        <w:jc w:val="both"/>
        <w:rPr>
          <w:rFonts w:ascii="Arial" w:hAnsi="Arial" w:cs="Arial"/>
          <w:b/>
        </w:rPr>
      </w:pPr>
    </w:p>
    <w:p w14:paraId="74A596E1" w14:textId="77777777" w:rsidR="00844B38" w:rsidRPr="00DD572D" w:rsidRDefault="00E8210D" w:rsidP="00306A91">
      <w:pPr>
        <w:spacing w:line="360" w:lineRule="auto"/>
        <w:jc w:val="both"/>
        <w:rPr>
          <w:rFonts w:ascii="Arial" w:hAnsi="Arial" w:cs="Arial"/>
        </w:rPr>
      </w:pPr>
      <w:r w:rsidRPr="00DD572D">
        <w:rPr>
          <w:rFonts w:ascii="Arial" w:hAnsi="Arial" w:cs="Arial"/>
          <w:b/>
        </w:rPr>
        <w:t>Art. 1</w:t>
      </w:r>
      <w:r w:rsidR="002B4B31" w:rsidRPr="00DD572D">
        <w:rPr>
          <w:rFonts w:ascii="Arial" w:hAnsi="Arial" w:cs="Arial"/>
          <w:b/>
        </w:rPr>
        <w:t>88</w:t>
      </w:r>
      <w:r w:rsidRPr="00DD572D">
        <w:rPr>
          <w:rFonts w:ascii="Arial" w:hAnsi="Arial" w:cs="Arial"/>
          <w:b/>
        </w:rPr>
        <w:t>.</w:t>
      </w:r>
      <w:r w:rsidRPr="00DD572D">
        <w:rPr>
          <w:rFonts w:ascii="Arial" w:hAnsi="Arial" w:cs="Arial"/>
        </w:rPr>
        <w:t xml:space="preserve"> </w:t>
      </w:r>
      <w:r w:rsidR="003710E0" w:rsidRPr="00DD572D">
        <w:rPr>
          <w:rFonts w:ascii="Arial" w:hAnsi="Arial" w:cs="Arial"/>
        </w:rPr>
        <w:t>Nos casos singulares de edificações particularmente valorizadas ou desvalorizadas, quando da aplicação da metodologia ora estabelecida, possa conduzir a juízo do Município a um tratamento fiscal injusto ou inadequado, poderá ser adotado processo de avaliação mais recomendado, a critério da Comissão de Avaliação Imobiliária.</w:t>
      </w:r>
    </w:p>
    <w:p w14:paraId="0F9A399E" w14:textId="77777777" w:rsidR="003710E0" w:rsidRPr="00DD572D" w:rsidRDefault="003710E0" w:rsidP="00306A91">
      <w:pPr>
        <w:spacing w:line="360" w:lineRule="auto"/>
        <w:jc w:val="both"/>
        <w:rPr>
          <w:rFonts w:ascii="Arial" w:hAnsi="Arial" w:cs="Arial"/>
        </w:rPr>
      </w:pPr>
    </w:p>
    <w:p w14:paraId="2AA109E3" w14:textId="77777777" w:rsidR="00844B38" w:rsidRPr="00DD572D" w:rsidRDefault="003710E0" w:rsidP="00306A91">
      <w:pPr>
        <w:spacing w:line="360" w:lineRule="auto"/>
        <w:jc w:val="both"/>
        <w:rPr>
          <w:rFonts w:ascii="Arial" w:hAnsi="Arial" w:cs="Arial"/>
        </w:rPr>
      </w:pPr>
      <w:r w:rsidRPr="00DD572D">
        <w:rPr>
          <w:rFonts w:ascii="Arial" w:hAnsi="Arial" w:cs="Arial"/>
          <w:b/>
          <w:bCs/>
        </w:rPr>
        <w:t>Parágrafo Único</w:t>
      </w:r>
      <w:r w:rsidR="00844B38" w:rsidRPr="00DD572D">
        <w:rPr>
          <w:rFonts w:ascii="Arial" w:hAnsi="Arial" w:cs="Arial"/>
          <w:b/>
          <w:bCs/>
        </w:rPr>
        <w:t xml:space="preserve">. </w:t>
      </w:r>
      <w:r w:rsidR="00844B38" w:rsidRPr="00DD572D">
        <w:rPr>
          <w:rFonts w:ascii="Arial" w:hAnsi="Arial" w:cs="Arial"/>
        </w:rPr>
        <w:t>Na impossibilidade de obtenção dos dados exatos sobre o bem imóvel ou dos elementos necessários à fixação da base de cálculo do IPTU, o valor venal do imóvel será arbitrado pela autoridade fiscal e o tributo lançado, com base nos elementos de que dispuser a Administração Tributária, especialmente quando:</w:t>
      </w:r>
    </w:p>
    <w:p w14:paraId="7F0518BC" w14:textId="77777777" w:rsidR="00844B38" w:rsidRPr="00DD572D" w:rsidRDefault="00844B38" w:rsidP="00306A91">
      <w:pPr>
        <w:spacing w:line="360" w:lineRule="auto"/>
        <w:jc w:val="both"/>
        <w:rPr>
          <w:rFonts w:ascii="Arial" w:hAnsi="Arial" w:cs="Arial"/>
        </w:rPr>
      </w:pPr>
    </w:p>
    <w:p w14:paraId="05BF366B" w14:textId="77777777" w:rsidR="00402D32" w:rsidRDefault="00402D32" w:rsidP="00306A91">
      <w:pPr>
        <w:spacing w:line="360" w:lineRule="auto"/>
        <w:jc w:val="both"/>
        <w:rPr>
          <w:rFonts w:ascii="Arial" w:hAnsi="Arial" w:cs="Arial"/>
          <w:b/>
          <w:bCs/>
        </w:rPr>
      </w:pPr>
    </w:p>
    <w:p w14:paraId="13974B84" w14:textId="77777777" w:rsidR="00402D32" w:rsidRDefault="00402D32" w:rsidP="00306A91">
      <w:pPr>
        <w:spacing w:line="360" w:lineRule="auto"/>
        <w:jc w:val="both"/>
        <w:rPr>
          <w:rFonts w:ascii="Arial" w:hAnsi="Arial" w:cs="Arial"/>
          <w:b/>
          <w:bCs/>
        </w:rPr>
      </w:pPr>
    </w:p>
    <w:p w14:paraId="0192EB3F" w14:textId="77777777" w:rsidR="00844B38" w:rsidRPr="00DD572D" w:rsidRDefault="00844B38" w:rsidP="00306A91">
      <w:pPr>
        <w:spacing w:line="360" w:lineRule="auto"/>
        <w:jc w:val="both"/>
        <w:rPr>
          <w:rFonts w:ascii="Arial" w:hAnsi="Arial" w:cs="Arial"/>
        </w:rPr>
      </w:pPr>
      <w:r w:rsidRPr="00DD572D">
        <w:rPr>
          <w:rFonts w:ascii="Arial" w:hAnsi="Arial" w:cs="Arial"/>
          <w:b/>
          <w:bCs/>
        </w:rPr>
        <w:t xml:space="preserve">I – </w:t>
      </w:r>
      <w:r w:rsidRPr="00DD572D">
        <w:rPr>
          <w:rFonts w:ascii="Arial" w:hAnsi="Arial" w:cs="Arial"/>
        </w:rPr>
        <w:t>o Sujeito Passivo impedir o levantamento de dados e informações relacionados ao imóvel, necessário à apuração do seu valor venal;</w:t>
      </w:r>
    </w:p>
    <w:p w14:paraId="7C57889B" w14:textId="77777777" w:rsidR="00844B38" w:rsidRPr="00DD572D" w:rsidRDefault="00844B38" w:rsidP="00306A91">
      <w:pPr>
        <w:spacing w:line="360" w:lineRule="auto"/>
        <w:jc w:val="both"/>
        <w:rPr>
          <w:rFonts w:ascii="Arial" w:hAnsi="Arial" w:cs="Arial"/>
        </w:rPr>
      </w:pPr>
    </w:p>
    <w:p w14:paraId="45208F68" w14:textId="77777777" w:rsidR="00844B38" w:rsidRPr="00DD572D" w:rsidRDefault="00844B38" w:rsidP="00306A91">
      <w:pPr>
        <w:spacing w:line="360" w:lineRule="auto"/>
        <w:jc w:val="both"/>
        <w:rPr>
          <w:rFonts w:ascii="Arial" w:hAnsi="Arial" w:cs="Arial"/>
        </w:rPr>
      </w:pPr>
      <w:r w:rsidRPr="00DD572D">
        <w:rPr>
          <w:rFonts w:ascii="Arial" w:hAnsi="Arial" w:cs="Arial"/>
          <w:b/>
          <w:bCs/>
        </w:rPr>
        <w:t xml:space="preserve">II – </w:t>
      </w:r>
      <w:r w:rsidRPr="00DD572D">
        <w:rPr>
          <w:rFonts w:ascii="Arial" w:hAnsi="Arial" w:cs="Arial"/>
        </w:rPr>
        <w:t>o imóvel edificado se encontrar permanentemente fechado e o Sujeito Passivo não for localizado.</w:t>
      </w:r>
    </w:p>
    <w:p w14:paraId="0D2A59C8" w14:textId="77777777" w:rsidR="00E8210D" w:rsidRPr="00DD572D" w:rsidRDefault="00E8210D" w:rsidP="00306A91">
      <w:pPr>
        <w:spacing w:line="360" w:lineRule="auto"/>
        <w:jc w:val="both"/>
        <w:rPr>
          <w:rFonts w:ascii="Arial" w:hAnsi="Arial" w:cs="Arial"/>
          <w:b/>
        </w:rPr>
      </w:pPr>
    </w:p>
    <w:p w14:paraId="2CC30EB2" w14:textId="77777777" w:rsidR="003710E0" w:rsidRPr="00DD572D" w:rsidRDefault="00E8210D" w:rsidP="00306A91">
      <w:pPr>
        <w:spacing w:line="360" w:lineRule="auto"/>
        <w:jc w:val="both"/>
        <w:rPr>
          <w:rFonts w:ascii="Arial" w:hAnsi="Arial" w:cs="Arial"/>
        </w:rPr>
      </w:pPr>
      <w:r w:rsidRPr="00DD572D">
        <w:rPr>
          <w:rFonts w:ascii="Arial" w:hAnsi="Arial" w:cs="Arial"/>
          <w:b/>
        </w:rPr>
        <w:t>Art. 1</w:t>
      </w:r>
      <w:r w:rsidR="002B4B31" w:rsidRPr="00DD572D">
        <w:rPr>
          <w:rFonts w:ascii="Arial" w:hAnsi="Arial" w:cs="Arial"/>
          <w:b/>
        </w:rPr>
        <w:t>89</w:t>
      </w:r>
      <w:r w:rsidRPr="00DD572D">
        <w:rPr>
          <w:rFonts w:ascii="Arial" w:hAnsi="Arial" w:cs="Arial"/>
          <w:b/>
        </w:rPr>
        <w:t>.</w:t>
      </w:r>
      <w:r w:rsidRPr="00DD572D">
        <w:rPr>
          <w:rFonts w:ascii="Arial" w:hAnsi="Arial" w:cs="Arial"/>
        </w:rPr>
        <w:t xml:space="preserve"> </w:t>
      </w:r>
      <w:r w:rsidR="003710E0" w:rsidRPr="00DD572D">
        <w:rPr>
          <w:rFonts w:ascii="Arial" w:hAnsi="Arial" w:cs="Arial"/>
        </w:rPr>
        <w:t>O imposto será calculado aplicando-se as seguintes alíquotas:</w:t>
      </w:r>
    </w:p>
    <w:p w14:paraId="52178F9D" w14:textId="77777777" w:rsidR="003710E0" w:rsidRPr="00DD572D" w:rsidRDefault="003710E0" w:rsidP="00306A91">
      <w:pPr>
        <w:spacing w:line="360" w:lineRule="auto"/>
        <w:jc w:val="both"/>
        <w:rPr>
          <w:rFonts w:ascii="Arial" w:hAnsi="Arial" w:cs="Arial"/>
        </w:rPr>
      </w:pPr>
    </w:p>
    <w:p w14:paraId="6CED68C7" w14:textId="60F17D98" w:rsidR="003710E0" w:rsidRPr="00DD572D" w:rsidRDefault="003710E0" w:rsidP="00306A91">
      <w:pPr>
        <w:spacing w:line="360" w:lineRule="auto"/>
        <w:jc w:val="both"/>
        <w:rPr>
          <w:rFonts w:ascii="Arial" w:hAnsi="Arial" w:cs="Arial"/>
        </w:rPr>
      </w:pPr>
      <w:r w:rsidRPr="00DD572D">
        <w:rPr>
          <w:rFonts w:ascii="Arial" w:hAnsi="Arial" w:cs="Arial"/>
        </w:rPr>
        <w:t xml:space="preserve">I – Imóveis prediais </w:t>
      </w:r>
      <w:r w:rsidR="008C31CA" w:rsidRPr="00DD572D">
        <w:rPr>
          <w:rFonts w:ascii="Arial" w:hAnsi="Arial" w:cs="Arial"/>
        </w:rPr>
        <w:t>–</w:t>
      </w:r>
      <w:r w:rsidR="0062018D" w:rsidRPr="00DD572D">
        <w:rPr>
          <w:rFonts w:ascii="Arial" w:hAnsi="Arial" w:cs="Arial"/>
        </w:rPr>
        <w:t xml:space="preserve"> </w:t>
      </w:r>
      <w:r w:rsidR="008C31CA" w:rsidRPr="00DD572D">
        <w:rPr>
          <w:rFonts w:ascii="Arial" w:hAnsi="Arial" w:cs="Arial"/>
        </w:rPr>
        <w:t>0,5</w:t>
      </w:r>
      <w:r w:rsidR="0062018D" w:rsidRPr="00DD572D">
        <w:rPr>
          <w:rFonts w:ascii="Arial" w:hAnsi="Arial" w:cs="Arial"/>
        </w:rPr>
        <w:t>% (</w:t>
      </w:r>
      <w:r w:rsidR="008C31CA" w:rsidRPr="00DD572D">
        <w:rPr>
          <w:rFonts w:ascii="Arial" w:hAnsi="Arial" w:cs="Arial"/>
        </w:rPr>
        <w:t>zero vírgula cinco</w:t>
      </w:r>
      <w:r w:rsidR="0062018D" w:rsidRPr="00DD572D">
        <w:rPr>
          <w:rFonts w:ascii="Arial" w:hAnsi="Arial" w:cs="Arial"/>
        </w:rPr>
        <w:t xml:space="preserve"> por cento);</w:t>
      </w:r>
    </w:p>
    <w:p w14:paraId="6AD985F6" w14:textId="77777777" w:rsidR="003710E0" w:rsidRPr="00DD572D" w:rsidRDefault="003710E0" w:rsidP="00306A91">
      <w:pPr>
        <w:spacing w:line="360" w:lineRule="auto"/>
        <w:jc w:val="both"/>
        <w:rPr>
          <w:rFonts w:ascii="Arial" w:hAnsi="Arial" w:cs="Arial"/>
        </w:rPr>
      </w:pPr>
    </w:p>
    <w:p w14:paraId="35F52F52" w14:textId="508D1D8A" w:rsidR="003A65BC" w:rsidRPr="00DD572D" w:rsidRDefault="003710E0" w:rsidP="00306A91">
      <w:pPr>
        <w:spacing w:line="360" w:lineRule="auto"/>
        <w:jc w:val="both"/>
        <w:rPr>
          <w:rFonts w:ascii="Arial" w:hAnsi="Arial" w:cs="Arial"/>
        </w:rPr>
      </w:pPr>
      <w:r w:rsidRPr="00DD572D">
        <w:rPr>
          <w:rFonts w:ascii="Arial" w:hAnsi="Arial" w:cs="Arial"/>
        </w:rPr>
        <w:t xml:space="preserve">II – Imóveis territoriais – </w:t>
      </w:r>
      <w:r w:rsidR="008C31CA" w:rsidRPr="00DD572D">
        <w:rPr>
          <w:rFonts w:ascii="Arial" w:hAnsi="Arial" w:cs="Arial"/>
        </w:rPr>
        <w:t>1</w:t>
      </w:r>
      <w:r w:rsidRPr="00DD572D">
        <w:rPr>
          <w:rFonts w:ascii="Arial" w:hAnsi="Arial" w:cs="Arial"/>
        </w:rPr>
        <w:t>% (</w:t>
      </w:r>
      <w:r w:rsidR="008C31CA" w:rsidRPr="00DD572D">
        <w:rPr>
          <w:rFonts w:ascii="Arial" w:hAnsi="Arial" w:cs="Arial"/>
        </w:rPr>
        <w:t>um</w:t>
      </w:r>
      <w:r w:rsidRPr="00DD572D">
        <w:rPr>
          <w:rFonts w:ascii="Arial" w:hAnsi="Arial" w:cs="Arial"/>
        </w:rPr>
        <w:t xml:space="preserve"> por cento).</w:t>
      </w:r>
    </w:p>
    <w:p w14:paraId="1A25277F" w14:textId="77777777" w:rsidR="003710E0" w:rsidRPr="00DD572D" w:rsidRDefault="003710E0" w:rsidP="00306A91">
      <w:pPr>
        <w:spacing w:line="360" w:lineRule="auto"/>
        <w:jc w:val="both"/>
        <w:rPr>
          <w:rFonts w:ascii="Arial" w:hAnsi="Arial" w:cs="Arial"/>
          <w:b/>
        </w:rPr>
      </w:pPr>
    </w:p>
    <w:p w14:paraId="1E68EA49" w14:textId="77777777" w:rsidR="00E8210D" w:rsidRPr="00DD572D" w:rsidRDefault="00E8210D" w:rsidP="00306A91">
      <w:pPr>
        <w:spacing w:line="360" w:lineRule="auto"/>
        <w:jc w:val="both"/>
        <w:rPr>
          <w:rFonts w:ascii="Arial" w:hAnsi="Arial" w:cs="Arial"/>
        </w:rPr>
      </w:pPr>
      <w:r w:rsidRPr="00DD572D">
        <w:rPr>
          <w:rFonts w:ascii="Arial" w:hAnsi="Arial" w:cs="Arial"/>
          <w:b/>
        </w:rPr>
        <w:t>Art. 1</w:t>
      </w:r>
      <w:r w:rsidR="002B4B31" w:rsidRPr="00DD572D">
        <w:rPr>
          <w:rFonts w:ascii="Arial" w:hAnsi="Arial" w:cs="Arial"/>
          <w:b/>
        </w:rPr>
        <w:t>90</w:t>
      </w:r>
      <w:r w:rsidRPr="00DD572D">
        <w:rPr>
          <w:rFonts w:ascii="Arial" w:hAnsi="Arial" w:cs="Arial"/>
          <w:b/>
        </w:rPr>
        <w:t>.</w:t>
      </w:r>
      <w:r w:rsidRPr="00DD572D">
        <w:rPr>
          <w:rFonts w:ascii="Arial" w:hAnsi="Arial" w:cs="Arial"/>
        </w:rPr>
        <w:t xml:space="preserve"> </w:t>
      </w:r>
      <w:r w:rsidR="003A65BC" w:rsidRPr="00DD572D">
        <w:rPr>
          <w:rFonts w:ascii="Arial" w:hAnsi="Arial" w:cs="Arial"/>
        </w:rPr>
        <w:t>Os imóveis situados em área urbana que não estejam edificados, sujeitar-se-ão ao IPTU progressivo no tempo, conforme dispõe os artigos 182 e 183 da Constituição Federal e da Lei Federal 10.257, de 10.07.2001 (Estatuto da Cidade).</w:t>
      </w:r>
    </w:p>
    <w:p w14:paraId="39F0C05F" w14:textId="77777777" w:rsidR="00E8210D" w:rsidRPr="00DD572D" w:rsidRDefault="00E8210D" w:rsidP="00306A91">
      <w:pPr>
        <w:spacing w:line="360" w:lineRule="auto"/>
        <w:jc w:val="both"/>
        <w:rPr>
          <w:rFonts w:ascii="Arial" w:hAnsi="Arial" w:cs="Arial"/>
          <w:spacing w:val="-3"/>
        </w:rPr>
      </w:pPr>
    </w:p>
    <w:p w14:paraId="6410CBC9" w14:textId="77777777" w:rsidR="00E8210D" w:rsidRPr="00DD572D" w:rsidRDefault="00E8210D" w:rsidP="00306A91">
      <w:pPr>
        <w:spacing w:line="360" w:lineRule="auto"/>
        <w:jc w:val="center"/>
        <w:rPr>
          <w:rFonts w:ascii="Arial" w:hAnsi="Arial" w:cs="Arial"/>
          <w:b/>
        </w:rPr>
      </w:pPr>
      <w:r w:rsidRPr="00DD572D">
        <w:rPr>
          <w:rFonts w:ascii="Arial" w:hAnsi="Arial" w:cs="Arial"/>
          <w:b/>
        </w:rPr>
        <w:t>CAPÍTULO VII</w:t>
      </w:r>
    </w:p>
    <w:p w14:paraId="7366BE99" w14:textId="77777777" w:rsidR="00E8210D" w:rsidRPr="00DD572D" w:rsidRDefault="00E8210D" w:rsidP="00306A91">
      <w:pPr>
        <w:spacing w:line="360" w:lineRule="auto"/>
        <w:jc w:val="center"/>
        <w:rPr>
          <w:rFonts w:ascii="Arial" w:hAnsi="Arial" w:cs="Arial"/>
          <w:b/>
        </w:rPr>
      </w:pPr>
      <w:r w:rsidRPr="00DD572D">
        <w:rPr>
          <w:rFonts w:ascii="Arial" w:hAnsi="Arial" w:cs="Arial"/>
          <w:b/>
        </w:rPr>
        <w:t>DO PAGAMENTO DO IPTU</w:t>
      </w:r>
    </w:p>
    <w:p w14:paraId="47AAF8F4" w14:textId="77777777" w:rsidR="00E8210D" w:rsidRPr="00DD572D" w:rsidRDefault="00E8210D" w:rsidP="00306A91">
      <w:pPr>
        <w:spacing w:line="360" w:lineRule="auto"/>
        <w:jc w:val="both"/>
        <w:rPr>
          <w:rFonts w:ascii="Arial" w:hAnsi="Arial" w:cs="Arial"/>
        </w:rPr>
      </w:pPr>
    </w:p>
    <w:p w14:paraId="051D8EC6"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Art. 19</w:t>
      </w:r>
      <w:r w:rsidR="002B4B31" w:rsidRPr="00DD572D">
        <w:rPr>
          <w:rFonts w:ascii="Arial" w:hAnsi="Arial" w:cs="Arial"/>
          <w:b/>
          <w:spacing w:val="-3"/>
        </w:rPr>
        <w:t>1</w:t>
      </w:r>
      <w:r w:rsidRPr="00DD572D">
        <w:rPr>
          <w:rFonts w:ascii="Arial" w:hAnsi="Arial" w:cs="Arial"/>
          <w:b/>
          <w:spacing w:val="-3"/>
        </w:rPr>
        <w:t>.</w:t>
      </w:r>
      <w:r w:rsidRPr="00DD572D">
        <w:rPr>
          <w:rFonts w:ascii="Arial" w:hAnsi="Arial" w:cs="Arial"/>
          <w:spacing w:val="-3"/>
        </w:rPr>
        <w:t xml:space="preserve"> O imposto será pago na forma, local e prazos definidos em regulamento, observando-se que:</w:t>
      </w:r>
    </w:p>
    <w:p w14:paraId="59FAE525" w14:textId="77777777" w:rsidR="00E8210D" w:rsidRPr="00DD572D" w:rsidRDefault="00E8210D" w:rsidP="00306A91">
      <w:pPr>
        <w:spacing w:line="360" w:lineRule="auto"/>
        <w:jc w:val="both"/>
        <w:rPr>
          <w:rFonts w:ascii="Arial" w:hAnsi="Arial" w:cs="Arial"/>
          <w:spacing w:val="-3"/>
        </w:rPr>
      </w:pPr>
    </w:p>
    <w:p w14:paraId="0935A485"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 xml:space="preserve">I </w:t>
      </w:r>
      <w:r w:rsidRPr="00DD572D">
        <w:rPr>
          <w:rFonts w:ascii="Arial" w:hAnsi="Arial" w:cs="Arial"/>
          <w:spacing w:val="-3"/>
        </w:rPr>
        <w:t xml:space="preserve">- terá o desconto, a critério </w:t>
      </w:r>
      <w:r w:rsidR="008E602C" w:rsidRPr="00DD572D">
        <w:rPr>
          <w:rFonts w:ascii="Arial" w:hAnsi="Arial" w:cs="Arial"/>
          <w:spacing w:val="-3"/>
        </w:rPr>
        <w:t xml:space="preserve">da </w:t>
      </w:r>
      <w:r w:rsidR="008F1950" w:rsidRPr="00DD572D">
        <w:rPr>
          <w:rFonts w:ascii="Arial" w:hAnsi="Arial" w:cs="Arial"/>
          <w:spacing w:val="-3"/>
        </w:rPr>
        <w:t>Secretaria Municipal de Finanças</w:t>
      </w:r>
      <w:r w:rsidRPr="00DD572D">
        <w:rPr>
          <w:rFonts w:ascii="Arial" w:hAnsi="Arial" w:cs="Arial"/>
          <w:spacing w:val="-3"/>
        </w:rPr>
        <w:t xml:space="preserve">, de até </w:t>
      </w:r>
      <w:r w:rsidR="003E65F3" w:rsidRPr="00DD572D">
        <w:rPr>
          <w:rFonts w:ascii="Arial" w:hAnsi="Arial" w:cs="Arial"/>
          <w:spacing w:val="-3"/>
        </w:rPr>
        <w:t>3</w:t>
      </w:r>
      <w:r w:rsidR="00AB78B1" w:rsidRPr="00DD572D">
        <w:rPr>
          <w:rFonts w:ascii="Arial" w:hAnsi="Arial" w:cs="Arial"/>
          <w:spacing w:val="-3"/>
        </w:rPr>
        <w:t>0</w:t>
      </w:r>
      <w:r w:rsidRPr="00DD572D">
        <w:rPr>
          <w:rFonts w:ascii="Arial" w:hAnsi="Arial" w:cs="Arial"/>
          <w:spacing w:val="-3"/>
        </w:rPr>
        <w:t>% (</w:t>
      </w:r>
      <w:r w:rsidR="003E65F3" w:rsidRPr="00DD572D">
        <w:rPr>
          <w:rFonts w:ascii="Arial" w:hAnsi="Arial" w:cs="Arial"/>
          <w:spacing w:val="-3"/>
        </w:rPr>
        <w:t>trinta</w:t>
      </w:r>
      <w:r w:rsidRPr="00DD572D">
        <w:rPr>
          <w:rFonts w:ascii="Arial" w:hAnsi="Arial" w:cs="Arial"/>
          <w:spacing w:val="-3"/>
        </w:rPr>
        <w:t xml:space="preserve"> por cento), </w:t>
      </w:r>
      <w:r w:rsidR="00AB78B1" w:rsidRPr="00DD572D">
        <w:rPr>
          <w:rFonts w:ascii="Arial" w:hAnsi="Arial" w:cs="Arial"/>
          <w:spacing w:val="-3"/>
        </w:rPr>
        <w:t>para o pagamento em cota única</w:t>
      </w:r>
      <w:r w:rsidRPr="00DD572D">
        <w:rPr>
          <w:rFonts w:ascii="Arial" w:hAnsi="Arial" w:cs="Arial"/>
          <w:spacing w:val="-3"/>
        </w:rPr>
        <w:t>;</w:t>
      </w:r>
    </w:p>
    <w:p w14:paraId="69F54141" w14:textId="77777777" w:rsidR="00E8210D" w:rsidRPr="00DD572D" w:rsidRDefault="00E8210D" w:rsidP="00306A91">
      <w:pPr>
        <w:spacing w:line="360" w:lineRule="auto"/>
        <w:jc w:val="both"/>
        <w:rPr>
          <w:rFonts w:ascii="Arial" w:hAnsi="Arial" w:cs="Arial"/>
          <w:spacing w:val="-3"/>
        </w:rPr>
      </w:pPr>
    </w:p>
    <w:p w14:paraId="00D54AA3"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II</w:t>
      </w:r>
      <w:r w:rsidRPr="00DD572D">
        <w:rPr>
          <w:rFonts w:ascii="Arial" w:hAnsi="Arial" w:cs="Arial"/>
          <w:spacing w:val="-3"/>
        </w:rPr>
        <w:t xml:space="preserve"> - poderá ser dividido em até 10 (dez) parcelas iguais, </w:t>
      </w:r>
      <w:r w:rsidR="00AB78B1" w:rsidRPr="00DD572D">
        <w:rPr>
          <w:rFonts w:ascii="Arial" w:hAnsi="Arial" w:cs="Arial"/>
          <w:spacing w:val="-3"/>
        </w:rPr>
        <w:t xml:space="preserve">a critério </w:t>
      </w:r>
      <w:r w:rsidR="00C55168" w:rsidRPr="00DD572D">
        <w:rPr>
          <w:rFonts w:ascii="Arial" w:hAnsi="Arial" w:cs="Arial"/>
          <w:spacing w:val="-3"/>
        </w:rPr>
        <w:t>da Secretaria Municipal de Finanças</w:t>
      </w:r>
      <w:r w:rsidR="00AB78B1" w:rsidRPr="00DD572D">
        <w:rPr>
          <w:rFonts w:ascii="Arial" w:hAnsi="Arial" w:cs="Arial"/>
          <w:spacing w:val="-3"/>
        </w:rPr>
        <w:t xml:space="preserve">, </w:t>
      </w:r>
      <w:r w:rsidRPr="00DD572D">
        <w:rPr>
          <w:rFonts w:ascii="Arial" w:hAnsi="Arial" w:cs="Arial"/>
          <w:spacing w:val="-3"/>
        </w:rPr>
        <w:t xml:space="preserve">desde que o valor de cada parcela não seja inferior a R$ </w:t>
      </w:r>
      <w:r w:rsidR="003E65F3" w:rsidRPr="00DD572D">
        <w:rPr>
          <w:rFonts w:ascii="Arial" w:hAnsi="Arial" w:cs="Arial"/>
          <w:spacing w:val="-3"/>
        </w:rPr>
        <w:t>5</w:t>
      </w:r>
      <w:r w:rsidRPr="00DD572D">
        <w:rPr>
          <w:rFonts w:ascii="Arial" w:hAnsi="Arial" w:cs="Arial"/>
          <w:spacing w:val="-3"/>
        </w:rPr>
        <w:t>0,00 (</w:t>
      </w:r>
      <w:r w:rsidR="003E65F3" w:rsidRPr="00DD572D">
        <w:rPr>
          <w:rFonts w:ascii="Arial" w:hAnsi="Arial" w:cs="Arial"/>
          <w:spacing w:val="-3"/>
        </w:rPr>
        <w:t>cinquenta</w:t>
      </w:r>
      <w:r w:rsidRPr="00DD572D">
        <w:rPr>
          <w:rFonts w:ascii="Arial" w:hAnsi="Arial" w:cs="Arial"/>
          <w:spacing w:val="-3"/>
        </w:rPr>
        <w:t>) reais.</w:t>
      </w:r>
    </w:p>
    <w:p w14:paraId="119CF189" w14:textId="77777777" w:rsidR="00E8210D" w:rsidRPr="00DD572D" w:rsidRDefault="00E8210D" w:rsidP="00306A91">
      <w:pPr>
        <w:spacing w:line="360" w:lineRule="auto"/>
        <w:jc w:val="both"/>
        <w:rPr>
          <w:rFonts w:ascii="Arial" w:hAnsi="Arial" w:cs="Arial"/>
          <w:spacing w:val="-3"/>
        </w:rPr>
      </w:pPr>
    </w:p>
    <w:p w14:paraId="2E38B39D" w14:textId="77777777" w:rsidR="00402D32" w:rsidRDefault="00402D32" w:rsidP="00306A91">
      <w:pPr>
        <w:spacing w:line="360" w:lineRule="auto"/>
        <w:jc w:val="both"/>
        <w:rPr>
          <w:rFonts w:ascii="Arial" w:hAnsi="Arial" w:cs="Arial"/>
          <w:b/>
          <w:spacing w:val="-3"/>
        </w:rPr>
      </w:pPr>
    </w:p>
    <w:p w14:paraId="504F4B67" w14:textId="77777777" w:rsidR="00402D32" w:rsidRDefault="00402D32" w:rsidP="00306A91">
      <w:pPr>
        <w:spacing w:line="360" w:lineRule="auto"/>
        <w:jc w:val="both"/>
        <w:rPr>
          <w:rFonts w:ascii="Arial" w:hAnsi="Arial" w:cs="Arial"/>
          <w:b/>
          <w:spacing w:val="-3"/>
        </w:rPr>
      </w:pPr>
    </w:p>
    <w:p w14:paraId="0D0C7F32" w14:textId="77777777" w:rsidR="00402D32" w:rsidRDefault="00402D32" w:rsidP="00306A91">
      <w:pPr>
        <w:spacing w:line="360" w:lineRule="auto"/>
        <w:jc w:val="both"/>
        <w:rPr>
          <w:rFonts w:ascii="Arial" w:hAnsi="Arial" w:cs="Arial"/>
          <w:b/>
          <w:spacing w:val="-3"/>
        </w:rPr>
      </w:pPr>
    </w:p>
    <w:p w14:paraId="33784D4C" w14:textId="77777777" w:rsidR="00402D32" w:rsidRDefault="00402D32" w:rsidP="00306A91">
      <w:pPr>
        <w:spacing w:line="360" w:lineRule="auto"/>
        <w:jc w:val="both"/>
        <w:rPr>
          <w:rFonts w:ascii="Arial" w:hAnsi="Arial" w:cs="Arial"/>
          <w:b/>
          <w:spacing w:val="-3"/>
        </w:rPr>
      </w:pPr>
    </w:p>
    <w:p w14:paraId="4CEACF97" w14:textId="77777777" w:rsidR="00E8210D" w:rsidRPr="00DD572D" w:rsidRDefault="00E8210D" w:rsidP="00306A91">
      <w:pPr>
        <w:spacing w:line="360" w:lineRule="auto"/>
        <w:jc w:val="both"/>
        <w:rPr>
          <w:rFonts w:ascii="Arial" w:hAnsi="Arial" w:cs="Arial"/>
        </w:rPr>
      </w:pPr>
      <w:r w:rsidRPr="00DD572D">
        <w:rPr>
          <w:rFonts w:ascii="Arial" w:hAnsi="Arial" w:cs="Arial"/>
          <w:b/>
          <w:spacing w:val="-3"/>
        </w:rPr>
        <w:t>§1º.</w:t>
      </w:r>
      <w:r w:rsidRPr="00DD572D">
        <w:rPr>
          <w:rFonts w:ascii="Arial" w:hAnsi="Arial" w:cs="Arial"/>
          <w:spacing w:val="-3"/>
        </w:rPr>
        <w:t xml:space="preserve"> </w:t>
      </w:r>
      <w:r w:rsidRPr="00DD572D">
        <w:rPr>
          <w:rFonts w:ascii="Arial" w:hAnsi="Arial" w:cs="Arial"/>
        </w:rPr>
        <w:t>Todas as expedições de alvarás de desmembramento, loteamentos, remembramentos e bem assim atestados de “habite-se” para edifícios somente serão liberados quando:</w:t>
      </w:r>
    </w:p>
    <w:p w14:paraId="672AA962" w14:textId="77777777" w:rsidR="00E8210D" w:rsidRPr="00DD572D" w:rsidRDefault="00E8210D" w:rsidP="00306A91">
      <w:pPr>
        <w:tabs>
          <w:tab w:val="left" w:pos="-4111"/>
        </w:tabs>
        <w:spacing w:line="360" w:lineRule="auto"/>
        <w:jc w:val="both"/>
        <w:rPr>
          <w:rFonts w:ascii="Arial" w:hAnsi="Arial" w:cs="Arial"/>
        </w:rPr>
      </w:pPr>
    </w:p>
    <w:p w14:paraId="6AB10EBB" w14:textId="77777777" w:rsidR="00E8210D" w:rsidRPr="00DD572D" w:rsidRDefault="00E8210D" w:rsidP="00306A91">
      <w:pPr>
        <w:tabs>
          <w:tab w:val="left" w:pos="-4111"/>
        </w:tabs>
        <w:spacing w:line="360" w:lineRule="auto"/>
        <w:jc w:val="both"/>
        <w:rPr>
          <w:rFonts w:ascii="Arial" w:hAnsi="Arial" w:cs="Arial"/>
        </w:rPr>
      </w:pPr>
      <w:r w:rsidRPr="00DD572D">
        <w:rPr>
          <w:rFonts w:ascii="Arial" w:hAnsi="Arial" w:cs="Arial"/>
          <w:b/>
        </w:rPr>
        <w:t>a)</w:t>
      </w:r>
      <w:r w:rsidRPr="00DD572D">
        <w:rPr>
          <w:rFonts w:ascii="Arial" w:hAnsi="Arial" w:cs="Arial"/>
        </w:rPr>
        <w:t xml:space="preserve"> alvarás de desmembramentos e loteamentos - quando da quitação plena do IPTU da área a ser fracionada;</w:t>
      </w:r>
    </w:p>
    <w:p w14:paraId="258F1EFC" w14:textId="77777777" w:rsidR="00E8210D" w:rsidRPr="00DD572D" w:rsidRDefault="00E8210D" w:rsidP="00306A91">
      <w:pPr>
        <w:spacing w:line="360" w:lineRule="auto"/>
        <w:jc w:val="both"/>
        <w:rPr>
          <w:rFonts w:ascii="Arial" w:hAnsi="Arial" w:cs="Arial"/>
        </w:rPr>
      </w:pPr>
    </w:p>
    <w:p w14:paraId="7EA47778" w14:textId="77777777" w:rsidR="00E8210D" w:rsidRPr="00DD572D" w:rsidRDefault="00E8210D" w:rsidP="00306A91">
      <w:pPr>
        <w:spacing w:line="360" w:lineRule="auto"/>
        <w:jc w:val="both"/>
        <w:rPr>
          <w:rFonts w:ascii="Arial" w:hAnsi="Arial" w:cs="Arial"/>
        </w:rPr>
      </w:pPr>
      <w:r w:rsidRPr="00DD572D">
        <w:rPr>
          <w:rFonts w:ascii="Arial" w:hAnsi="Arial" w:cs="Arial"/>
          <w:b/>
        </w:rPr>
        <w:t>b)</w:t>
      </w:r>
      <w:r w:rsidRPr="00DD572D">
        <w:rPr>
          <w:rFonts w:ascii="Arial" w:hAnsi="Arial" w:cs="Arial"/>
        </w:rPr>
        <w:t xml:space="preserve"> remembramento - quando da quitação plena do IPTU incidente sobre as unidades imobiliárias a serem remembradas;</w:t>
      </w:r>
    </w:p>
    <w:p w14:paraId="06883334" w14:textId="77777777" w:rsidR="00E8210D" w:rsidRPr="00DD572D" w:rsidRDefault="00E8210D" w:rsidP="00306A91">
      <w:pPr>
        <w:spacing w:line="360" w:lineRule="auto"/>
        <w:jc w:val="both"/>
        <w:rPr>
          <w:rFonts w:ascii="Arial" w:hAnsi="Arial" w:cs="Arial"/>
        </w:rPr>
      </w:pPr>
    </w:p>
    <w:p w14:paraId="32210811" w14:textId="77777777" w:rsidR="00E8210D" w:rsidRPr="00DD572D" w:rsidRDefault="00E8210D" w:rsidP="00306A91">
      <w:pPr>
        <w:spacing w:line="360" w:lineRule="auto"/>
        <w:jc w:val="both"/>
        <w:rPr>
          <w:rFonts w:ascii="Arial" w:hAnsi="Arial" w:cs="Arial"/>
        </w:rPr>
      </w:pPr>
      <w:r w:rsidRPr="00DD572D">
        <w:rPr>
          <w:rFonts w:ascii="Arial" w:hAnsi="Arial" w:cs="Arial"/>
          <w:b/>
        </w:rPr>
        <w:t>c)</w:t>
      </w:r>
      <w:r w:rsidRPr="00DD572D">
        <w:rPr>
          <w:rFonts w:ascii="Arial" w:hAnsi="Arial" w:cs="Arial"/>
        </w:rPr>
        <w:t xml:space="preserve"> habite-se de edifícios ou edificações - quando da quitação plena das parcelas do IPTU do imóvel territorial onde foi construído o edifício ou edificação, e assim como da quitação do imposto devido pela prestação dos serviços na sua construção;</w:t>
      </w:r>
    </w:p>
    <w:p w14:paraId="383F342A" w14:textId="77777777" w:rsidR="00E8210D" w:rsidRPr="00DD572D" w:rsidRDefault="00E8210D" w:rsidP="00306A91">
      <w:pPr>
        <w:spacing w:line="360" w:lineRule="auto"/>
        <w:jc w:val="both"/>
        <w:rPr>
          <w:rFonts w:ascii="Arial" w:hAnsi="Arial" w:cs="Arial"/>
          <w:spacing w:val="-3"/>
        </w:rPr>
      </w:pPr>
    </w:p>
    <w:p w14:paraId="6BC10DBD"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d)</w:t>
      </w:r>
      <w:r w:rsidRPr="00DD572D">
        <w:rPr>
          <w:rFonts w:ascii="Arial" w:hAnsi="Arial" w:cs="Arial"/>
          <w:spacing w:val="-3"/>
        </w:rPr>
        <w:t xml:space="preserve"> no processo de expedição do “habite-se”, constatando-se a falta de recolhimento do ISS relativo à execução das atividades prestacionais, o proprietário da obra será responsável pelo pagamento de referido imposto.</w:t>
      </w:r>
    </w:p>
    <w:p w14:paraId="68390DBC" w14:textId="77777777" w:rsidR="00E8210D" w:rsidRPr="00DD572D" w:rsidRDefault="00E8210D" w:rsidP="00306A91">
      <w:pPr>
        <w:spacing w:line="360" w:lineRule="auto"/>
        <w:rPr>
          <w:rFonts w:ascii="Arial" w:hAnsi="Arial" w:cs="Arial"/>
          <w:b/>
        </w:rPr>
      </w:pPr>
    </w:p>
    <w:p w14:paraId="6FD0CBB9" w14:textId="77777777" w:rsidR="00E8210D" w:rsidRPr="00DD572D" w:rsidRDefault="00E8210D" w:rsidP="00306A91">
      <w:pPr>
        <w:spacing w:line="360" w:lineRule="auto"/>
        <w:jc w:val="center"/>
        <w:rPr>
          <w:rFonts w:ascii="Arial" w:hAnsi="Arial" w:cs="Arial"/>
          <w:b/>
        </w:rPr>
      </w:pPr>
      <w:r w:rsidRPr="00DD572D">
        <w:rPr>
          <w:rFonts w:ascii="Arial" w:hAnsi="Arial" w:cs="Arial"/>
          <w:b/>
        </w:rPr>
        <w:t>CAPÍTULO VIII</w:t>
      </w:r>
    </w:p>
    <w:p w14:paraId="38245DA9" w14:textId="77777777" w:rsidR="00E8210D" w:rsidRPr="00DD572D" w:rsidRDefault="00E8210D" w:rsidP="00306A91">
      <w:pPr>
        <w:spacing w:line="360" w:lineRule="auto"/>
        <w:jc w:val="center"/>
        <w:rPr>
          <w:rFonts w:ascii="Arial" w:hAnsi="Arial" w:cs="Arial"/>
          <w:b/>
        </w:rPr>
      </w:pPr>
      <w:r w:rsidRPr="00DD572D">
        <w:rPr>
          <w:rFonts w:ascii="Arial" w:hAnsi="Arial" w:cs="Arial"/>
          <w:b/>
        </w:rPr>
        <w:t>DA REVISÃO DO LANÇAMENTO</w:t>
      </w:r>
    </w:p>
    <w:p w14:paraId="6629F422" w14:textId="77777777" w:rsidR="00E8210D" w:rsidRPr="00DD572D" w:rsidRDefault="00E8210D" w:rsidP="00306A91">
      <w:pPr>
        <w:spacing w:line="360" w:lineRule="auto"/>
        <w:jc w:val="both"/>
        <w:rPr>
          <w:rFonts w:ascii="Arial" w:hAnsi="Arial" w:cs="Arial"/>
        </w:rPr>
      </w:pPr>
    </w:p>
    <w:p w14:paraId="7287B116"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 xml:space="preserve">Art. </w:t>
      </w:r>
      <w:r w:rsidR="003E65F3" w:rsidRPr="00DD572D">
        <w:rPr>
          <w:rFonts w:ascii="Arial" w:hAnsi="Arial" w:cs="Arial"/>
          <w:b/>
          <w:spacing w:val="-3"/>
        </w:rPr>
        <w:t>192</w:t>
      </w:r>
      <w:r w:rsidRPr="00DD572D">
        <w:rPr>
          <w:rFonts w:ascii="Arial" w:hAnsi="Arial" w:cs="Arial"/>
          <w:b/>
          <w:spacing w:val="-3"/>
        </w:rPr>
        <w:t>.</w:t>
      </w:r>
      <w:r w:rsidRPr="00DD572D">
        <w:rPr>
          <w:rFonts w:ascii="Arial" w:hAnsi="Arial" w:cs="Arial"/>
          <w:spacing w:val="-3"/>
        </w:rPr>
        <w:t xml:space="preserve"> O lançamento, regularmente efetuado e após notificado o sujeito passivo, só será alterado em virtude de:</w:t>
      </w:r>
    </w:p>
    <w:p w14:paraId="5AA1990B" w14:textId="77777777" w:rsidR="00E8210D" w:rsidRPr="00DD572D" w:rsidRDefault="00E8210D" w:rsidP="00306A91">
      <w:pPr>
        <w:pStyle w:val="Recuodecorpodetexto21"/>
        <w:spacing w:before="0" w:line="360" w:lineRule="auto"/>
        <w:ind w:firstLine="0"/>
        <w:rPr>
          <w:rFonts w:cs="Arial"/>
          <w:color w:val="auto"/>
          <w:spacing w:val="-3"/>
          <w:sz w:val="24"/>
          <w:szCs w:val="24"/>
        </w:rPr>
      </w:pPr>
    </w:p>
    <w:p w14:paraId="0479252C" w14:textId="77777777" w:rsidR="00E8210D" w:rsidRPr="00DD572D" w:rsidRDefault="00E8210D" w:rsidP="00306A91">
      <w:pPr>
        <w:pStyle w:val="Recuodecorpodetexto21"/>
        <w:spacing w:before="0" w:line="360" w:lineRule="auto"/>
        <w:ind w:firstLine="0"/>
        <w:rPr>
          <w:rFonts w:cs="Arial"/>
          <w:color w:val="auto"/>
          <w:spacing w:val="-3"/>
          <w:sz w:val="24"/>
          <w:szCs w:val="24"/>
        </w:rPr>
      </w:pPr>
      <w:r w:rsidRPr="00DD572D">
        <w:rPr>
          <w:rFonts w:cs="Arial"/>
          <w:b/>
          <w:color w:val="auto"/>
          <w:spacing w:val="-3"/>
          <w:sz w:val="24"/>
          <w:szCs w:val="24"/>
        </w:rPr>
        <w:t xml:space="preserve">I </w:t>
      </w:r>
      <w:r w:rsidRPr="00DD572D">
        <w:rPr>
          <w:rFonts w:cs="Arial"/>
          <w:color w:val="auto"/>
          <w:spacing w:val="-3"/>
          <w:sz w:val="24"/>
          <w:szCs w:val="24"/>
        </w:rPr>
        <w:t>- iniciativa de ofício da autoridade lançadora, quando se comprove que no lançamento ocorreu erro na apreciação dos fatos, omissão ou falta da autoridade que efetuou ou quando deva ser apreciado fato não conhecido ou não aprovado por ocasião do lançamento;</w:t>
      </w:r>
    </w:p>
    <w:p w14:paraId="3693CB39" w14:textId="77777777" w:rsidR="00E8210D" w:rsidRPr="00DD572D" w:rsidRDefault="00E8210D" w:rsidP="00306A91">
      <w:pPr>
        <w:spacing w:line="360" w:lineRule="auto"/>
        <w:jc w:val="both"/>
        <w:rPr>
          <w:rFonts w:ascii="Arial" w:hAnsi="Arial" w:cs="Arial"/>
          <w:spacing w:val="-3"/>
        </w:rPr>
      </w:pPr>
    </w:p>
    <w:p w14:paraId="293A35ED" w14:textId="77777777" w:rsidR="00402D32" w:rsidRDefault="00402D32" w:rsidP="00306A91">
      <w:pPr>
        <w:spacing w:line="360" w:lineRule="auto"/>
        <w:jc w:val="both"/>
        <w:rPr>
          <w:rFonts w:ascii="Arial" w:hAnsi="Arial" w:cs="Arial"/>
          <w:b/>
          <w:spacing w:val="-3"/>
        </w:rPr>
      </w:pPr>
    </w:p>
    <w:p w14:paraId="39338C5B" w14:textId="77777777" w:rsidR="00402D32" w:rsidRDefault="00402D32" w:rsidP="00306A91">
      <w:pPr>
        <w:spacing w:line="360" w:lineRule="auto"/>
        <w:jc w:val="both"/>
        <w:rPr>
          <w:rFonts w:ascii="Arial" w:hAnsi="Arial" w:cs="Arial"/>
          <w:b/>
          <w:spacing w:val="-3"/>
        </w:rPr>
      </w:pPr>
    </w:p>
    <w:p w14:paraId="099C4EF0" w14:textId="77777777" w:rsidR="00402D32" w:rsidRDefault="00402D32" w:rsidP="00306A91">
      <w:pPr>
        <w:spacing w:line="360" w:lineRule="auto"/>
        <w:jc w:val="both"/>
        <w:rPr>
          <w:rFonts w:ascii="Arial" w:hAnsi="Arial" w:cs="Arial"/>
          <w:b/>
          <w:spacing w:val="-3"/>
        </w:rPr>
      </w:pPr>
    </w:p>
    <w:p w14:paraId="5EE8130F"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II</w:t>
      </w:r>
      <w:r w:rsidRPr="00DD572D">
        <w:rPr>
          <w:rFonts w:ascii="Arial" w:hAnsi="Arial" w:cs="Arial"/>
          <w:spacing w:val="-3"/>
        </w:rPr>
        <w:t xml:space="preserve"> - deferimento pela autoridade administrativa, de reclamação ou impugnação do sujeito passivo, em processo regular, obedecidas as normas processuais previstas neste Código.</w:t>
      </w:r>
    </w:p>
    <w:p w14:paraId="08301FFD" w14:textId="77777777" w:rsidR="00E8210D" w:rsidRPr="00DD572D" w:rsidRDefault="00E8210D" w:rsidP="00306A91">
      <w:pPr>
        <w:spacing w:line="360" w:lineRule="auto"/>
        <w:ind w:firstLine="1620"/>
        <w:jc w:val="both"/>
        <w:rPr>
          <w:rFonts w:ascii="Arial" w:hAnsi="Arial" w:cs="Arial"/>
          <w:b/>
          <w:spacing w:val="-3"/>
        </w:rPr>
      </w:pPr>
    </w:p>
    <w:p w14:paraId="3947D1DA"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 xml:space="preserve">Art. </w:t>
      </w:r>
      <w:r w:rsidR="003E65F3" w:rsidRPr="00DD572D">
        <w:rPr>
          <w:rFonts w:ascii="Arial" w:hAnsi="Arial" w:cs="Arial"/>
          <w:b/>
          <w:spacing w:val="-3"/>
        </w:rPr>
        <w:t>193</w:t>
      </w:r>
      <w:r w:rsidRPr="00DD572D">
        <w:rPr>
          <w:rFonts w:ascii="Arial" w:hAnsi="Arial" w:cs="Arial"/>
          <w:b/>
          <w:spacing w:val="-3"/>
        </w:rPr>
        <w:t>.</w:t>
      </w:r>
      <w:r w:rsidRPr="00DD572D">
        <w:rPr>
          <w:rFonts w:ascii="Arial" w:hAnsi="Arial" w:cs="Arial"/>
          <w:spacing w:val="-3"/>
        </w:rPr>
        <w:t xml:space="preserve"> Far-se-á ainda revisão de lançamento sempre que se verificar erro na fixação do valor venal ou da base tributária, ainda que os elementos indutivos dessa fixação hajam sido apurados diretamente pelo Fisco.</w:t>
      </w:r>
    </w:p>
    <w:p w14:paraId="134A60BB" w14:textId="77777777" w:rsidR="00E8210D" w:rsidRPr="00DD572D" w:rsidRDefault="00E8210D" w:rsidP="00306A91">
      <w:pPr>
        <w:spacing w:line="360" w:lineRule="auto"/>
        <w:ind w:firstLine="1620"/>
        <w:jc w:val="both"/>
        <w:rPr>
          <w:rFonts w:ascii="Arial" w:hAnsi="Arial" w:cs="Arial"/>
          <w:b/>
          <w:spacing w:val="-3"/>
        </w:rPr>
      </w:pPr>
    </w:p>
    <w:p w14:paraId="276D92D1"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 xml:space="preserve">Art. </w:t>
      </w:r>
      <w:r w:rsidR="003E65F3" w:rsidRPr="00DD572D">
        <w:rPr>
          <w:rFonts w:ascii="Arial" w:hAnsi="Arial" w:cs="Arial"/>
          <w:b/>
          <w:spacing w:val="-3"/>
        </w:rPr>
        <w:t>194</w:t>
      </w:r>
      <w:r w:rsidRPr="00DD572D">
        <w:rPr>
          <w:rFonts w:ascii="Arial" w:hAnsi="Arial" w:cs="Arial"/>
          <w:b/>
          <w:spacing w:val="-3"/>
        </w:rPr>
        <w:t>.</w:t>
      </w:r>
      <w:r w:rsidRPr="00DD572D">
        <w:rPr>
          <w:rFonts w:ascii="Arial" w:hAnsi="Arial" w:cs="Arial"/>
          <w:spacing w:val="-3"/>
        </w:rPr>
        <w:t xml:space="preserve"> Uma vez revisto o lançamento com obediência às normas e exigências nos artigos anteriores, será reaberto o prazo de 10 (dez) dias ao contribuinte, para efeito de pagamento do tributo ou da diferença deste, sem acréscimo de qualquer penalidade.</w:t>
      </w:r>
    </w:p>
    <w:p w14:paraId="31A62E33" w14:textId="77777777" w:rsidR="00E8210D" w:rsidRPr="00DD572D" w:rsidRDefault="00E8210D" w:rsidP="00306A91">
      <w:pPr>
        <w:spacing w:line="360" w:lineRule="auto"/>
        <w:ind w:firstLine="1620"/>
        <w:jc w:val="both"/>
        <w:rPr>
          <w:rFonts w:ascii="Arial" w:hAnsi="Arial" w:cs="Arial"/>
        </w:rPr>
      </w:pPr>
    </w:p>
    <w:p w14:paraId="4F471EF0" w14:textId="77777777" w:rsidR="00E8210D" w:rsidRPr="00DD572D" w:rsidRDefault="00E8210D" w:rsidP="00306A91">
      <w:pPr>
        <w:pStyle w:val="IMPOSTOS"/>
        <w:suppressAutoHyphens/>
        <w:spacing w:line="360" w:lineRule="auto"/>
        <w:rPr>
          <w:rFonts w:ascii="Arial" w:hAnsi="Arial" w:cs="Arial"/>
          <w:szCs w:val="24"/>
        </w:rPr>
      </w:pPr>
      <w:r w:rsidRPr="00DD572D">
        <w:rPr>
          <w:rFonts w:ascii="Arial" w:hAnsi="Arial" w:cs="Arial"/>
          <w:szCs w:val="24"/>
        </w:rPr>
        <w:t>CAPÍTULO IX</w:t>
      </w:r>
    </w:p>
    <w:p w14:paraId="767AB0CE" w14:textId="77777777" w:rsidR="00E8210D" w:rsidRPr="00DD572D" w:rsidRDefault="00E8210D" w:rsidP="00306A91">
      <w:pPr>
        <w:spacing w:line="360" w:lineRule="auto"/>
        <w:jc w:val="center"/>
        <w:rPr>
          <w:rFonts w:ascii="Arial" w:hAnsi="Arial" w:cs="Arial"/>
          <w:b/>
        </w:rPr>
      </w:pPr>
      <w:r w:rsidRPr="00DD572D">
        <w:rPr>
          <w:rFonts w:ascii="Arial" w:hAnsi="Arial" w:cs="Arial"/>
          <w:b/>
        </w:rPr>
        <w:t>DA RECLAMAÇÃO CONTRA O LANÇAMENTO</w:t>
      </w:r>
    </w:p>
    <w:p w14:paraId="5BDDC3F3" w14:textId="77777777" w:rsidR="00E8210D" w:rsidRPr="00DD572D" w:rsidRDefault="00E8210D" w:rsidP="00306A91">
      <w:pPr>
        <w:spacing w:line="360" w:lineRule="auto"/>
        <w:jc w:val="center"/>
        <w:rPr>
          <w:rFonts w:ascii="Arial" w:hAnsi="Arial" w:cs="Arial"/>
          <w:b/>
        </w:rPr>
      </w:pPr>
    </w:p>
    <w:p w14:paraId="65B31785"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 xml:space="preserve">Art. </w:t>
      </w:r>
      <w:r w:rsidR="003E65F3" w:rsidRPr="00DD572D">
        <w:rPr>
          <w:rFonts w:ascii="Arial" w:hAnsi="Arial" w:cs="Arial"/>
          <w:b/>
          <w:spacing w:val="-3"/>
        </w:rPr>
        <w:t>195</w:t>
      </w:r>
      <w:r w:rsidRPr="00DD572D">
        <w:rPr>
          <w:rFonts w:ascii="Arial" w:hAnsi="Arial" w:cs="Arial"/>
          <w:b/>
          <w:spacing w:val="-3"/>
        </w:rPr>
        <w:t>.</w:t>
      </w:r>
      <w:r w:rsidRPr="00DD572D">
        <w:rPr>
          <w:rFonts w:ascii="Arial" w:hAnsi="Arial" w:cs="Arial"/>
          <w:spacing w:val="-3"/>
        </w:rPr>
        <w:t xml:space="preserve"> A reclamação será dirigida ao órgão competente da Fazenda Pública Municipal em requerimento, devidamente protocolado, obedecidas as formalidades regulamentares e assinado pelo contribuinte ou por seu representante legal, observando-se o prazo de 30 (trinta) dias, contados da ciência na notificação.</w:t>
      </w:r>
    </w:p>
    <w:p w14:paraId="229A25C8" w14:textId="77777777" w:rsidR="00E8210D" w:rsidRPr="00DD572D" w:rsidRDefault="00E8210D" w:rsidP="00306A91">
      <w:pPr>
        <w:spacing w:line="360" w:lineRule="auto"/>
        <w:jc w:val="both"/>
        <w:rPr>
          <w:rFonts w:ascii="Arial" w:hAnsi="Arial" w:cs="Arial"/>
          <w:b/>
          <w:spacing w:val="-3"/>
        </w:rPr>
      </w:pPr>
    </w:p>
    <w:p w14:paraId="0EA822AE"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 xml:space="preserve">Art. </w:t>
      </w:r>
      <w:r w:rsidR="003E65F3" w:rsidRPr="00DD572D">
        <w:rPr>
          <w:rFonts w:ascii="Arial" w:hAnsi="Arial" w:cs="Arial"/>
          <w:b/>
          <w:spacing w:val="-3"/>
        </w:rPr>
        <w:t>196</w:t>
      </w:r>
      <w:r w:rsidRPr="00DD572D">
        <w:rPr>
          <w:rFonts w:ascii="Arial" w:hAnsi="Arial" w:cs="Arial"/>
          <w:bCs/>
          <w:spacing w:val="-3"/>
        </w:rPr>
        <w:t>.</w:t>
      </w:r>
      <w:r w:rsidRPr="00DD572D">
        <w:rPr>
          <w:rFonts w:ascii="Arial" w:hAnsi="Arial" w:cs="Arial"/>
          <w:spacing w:val="-3"/>
        </w:rPr>
        <w:t xml:space="preserve"> A reclamação apresentada dentro do prazo previsto no artigo anterior terá efeito suspensivo quando:</w:t>
      </w:r>
    </w:p>
    <w:p w14:paraId="63472974" w14:textId="77777777" w:rsidR="00E8210D" w:rsidRPr="00DD572D" w:rsidRDefault="00E8210D" w:rsidP="00306A91">
      <w:pPr>
        <w:spacing w:line="360" w:lineRule="auto"/>
        <w:jc w:val="both"/>
        <w:rPr>
          <w:rFonts w:ascii="Arial" w:hAnsi="Arial" w:cs="Arial"/>
          <w:spacing w:val="-3"/>
        </w:rPr>
      </w:pPr>
    </w:p>
    <w:p w14:paraId="3C0E227B"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I</w:t>
      </w:r>
      <w:r w:rsidRPr="00DD572D">
        <w:rPr>
          <w:rFonts w:ascii="Arial" w:hAnsi="Arial" w:cs="Arial"/>
          <w:spacing w:val="-3"/>
        </w:rPr>
        <w:t xml:space="preserve"> - houver engano quanto ao contribuinte ou aplicação de alíquota;</w:t>
      </w:r>
    </w:p>
    <w:p w14:paraId="054D8C46" w14:textId="77777777" w:rsidR="00E8210D" w:rsidRPr="00DD572D" w:rsidRDefault="00E8210D" w:rsidP="00306A91">
      <w:pPr>
        <w:spacing w:line="360" w:lineRule="auto"/>
        <w:jc w:val="both"/>
        <w:rPr>
          <w:rFonts w:ascii="Arial" w:hAnsi="Arial" w:cs="Arial"/>
          <w:spacing w:val="-3"/>
        </w:rPr>
      </w:pPr>
    </w:p>
    <w:p w14:paraId="0B0B06C4"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II</w:t>
      </w:r>
      <w:r w:rsidRPr="00DD572D">
        <w:rPr>
          <w:rFonts w:ascii="Arial" w:hAnsi="Arial" w:cs="Arial"/>
          <w:spacing w:val="-3"/>
        </w:rPr>
        <w:t xml:space="preserve"> - existir erro quanto à base de cálculo ou do próprio cálculo;</w:t>
      </w:r>
    </w:p>
    <w:p w14:paraId="410F3C8F" w14:textId="77777777" w:rsidR="00E8210D" w:rsidRPr="00DD572D" w:rsidRDefault="00E8210D" w:rsidP="00306A91">
      <w:pPr>
        <w:spacing w:line="360" w:lineRule="auto"/>
        <w:jc w:val="both"/>
        <w:rPr>
          <w:rFonts w:ascii="Arial" w:hAnsi="Arial" w:cs="Arial"/>
          <w:spacing w:val="-3"/>
        </w:rPr>
      </w:pPr>
    </w:p>
    <w:p w14:paraId="00930C00"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III</w:t>
      </w:r>
      <w:r w:rsidRPr="00DD572D">
        <w:rPr>
          <w:rFonts w:ascii="Arial" w:hAnsi="Arial" w:cs="Arial"/>
          <w:spacing w:val="-3"/>
        </w:rPr>
        <w:t xml:space="preserve"> - os prazos para pagamento divergirem dos previstos em regulamento.</w:t>
      </w:r>
    </w:p>
    <w:p w14:paraId="24400B82" w14:textId="77777777" w:rsidR="00E8210D" w:rsidRPr="00DD572D" w:rsidRDefault="00E8210D" w:rsidP="00306A91">
      <w:pPr>
        <w:spacing w:line="360" w:lineRule="auto"/>
        <w:jc w:val="both"/>
        <w:rPr>
          <w:rFonts w:ascii="Arial" w:hAnsi="Arial" w:cs="Arial"/>
          <w:spacing w:val="-3"/>
        </w:rPr>
      </w:pPr>
    </w:p>
    <w:p w14:paraId="480633D9"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Parágrafo único</w:t>
      </w:r>
      <w:r w:rsidRPr="00DD572D">
        <w:rPr>
          <w:rFonts w:ascii="Arial" w:hAnsi="Arial" w:cs="Arial"/>
          <w:spacing w:val="-3"/>
        </w:rPr>
        <w:t>. O contribuinte que tiver sua reclamação indeferida, responderá pelo pagamento de multas e de outras penalidades já incidentes sobre o tributo.</w:t>
      </w:r>
    </w:p>
    <w:p w14:paraId="30FFE4F6" w14:textId="77777777" w:rsidR="00E8210D" w:rsidRPr="00DD572D" w:rsidRDefault="00E8210D" w:rsidP="00306A91">
      <w:pPr>
        <w:spacing w:line="360" w:lineRule="auto"/>
        <w:ind w:firstLine="1620"/>
        <w:jc w:val="both"/>
        <w:rPr>
          <w:rFonts w:ascii="Arial" w:hAnsi="Arial" w:cs="Arial"/>
          <w:b/>
          <w:spacing w:val="-3"/>
        </w:rPr>
      </w:pPr>
    </w:p>
    <w:p w14:paraId="4C8CF26D" w14:textId="77777777" w:rsidR="00402D32" w:rsidRDefault="00402D32" w:rsidP="00306A91">
      <w:pPr>
        <w:spacing w:line="360" w:lineRule="auto"/>
        <w:jc w:val="both"/>
        <w:rPr>
          <w:rFonts w:ascii="Arial" w:hAnsi="Arial" w:cs="Arial"/>
          <w:b/>
          <w:spacing w:val="-3"/>
        </w:rPr>
      </w:pPr>
    </w:p>
    <w:p w14:paraId="563D2400" w14:textId="77777777" w:rsidR="00402D32" w:rsidRDefault="00402D32" w:rsidP="00306A91">
      <w:pPr>
        <w:spacing w:line="360" w:lineRule="auto"/>
        <w:jc w:val="both"/>
        <w:rPr>
          <w:rFonts w:ascii="Arial" w:hAnsi="Arial" w:cs="Arial"/>
          <w:b/>
          <w:spacing w:val="-3"/>
        </w:rPr>
      </w:pPr>
    </w:p>
    <w:p w14:paraId="63FF7A58"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 xml:space="preserve">Art. </w:t>
      </w:r>
      <w:r w:rsidR="003E65F3" w:rsidRPr="00DD572D">
        <w:rPr>
          <w:rFonts w:ascii="Arial" w:hAnsi="Arial" w:cs="Arial"/>
          <w:b/>
          <w:spacing w:val="-3"/>
        </w:rPr>
        <w:t>197</w:t>
      </w:r>
      <w:r w:rsidRPr="00DD572D">
        <w:rPr>
          <w:rFonts w:ascii="Arial" w:hAnsi="Arial" w:cs="Arial"/>
          <w:b/>
          <w:spacing w:val="-3"/>
        </w:rPr>
        <w:t>.</w:t>
      </w:r>
      <w:r w:rsidRPr="00DD572D">
        <w:rPr>
          <w:rFonts w:ascii="Arial" w:hAnsi="Arial" w:cs="Arial"/>
          <w:spacing w:val="-3"/>
        </w:rPr>
        <w:t xml:space="preserve"> O requerimento reclamatório será julgado nas instâncias administrativas, na forma prevista neste Código, sujeitando-se à mesma processualística, exceto aos prazos, que serão os que constarem deste Capítulo.</w:t>
      </w:r>
    </w:p>
    <w:p w14:paraId="5B057F06" w14:textId="77777777" w:rsidR="00E8210D" w:rsidRPr="00DD572D" w:rsidRDefault="00E8210D" w:rsidP="00306A91">
      <w:pPr>
        <w:spacing w:line="360" w:lineRule="auto"/>
        <w:ind w:firstLine="1620"/>
        <w:jc w:val="both"/>
        <w:rPr>
          <w:rFonts w:ascii="Arial" w:hAnsi="Arial" w:cs="Arial"/>
        </w:rPr>
      </w:pPr>
    </w:p>
    <w:p w14:paraId="7CE6E916" w14:textId="77777777" w:rsidR="00E8210D" w:rsidRPr="00DD572D" w:rsidRDefault="00E8210D" w:rsidP="00306A91">
      <w:pPr>
        <w:pStyle w:val="IMPOSTOS"/>
        <w:suppressAutoHyphens/>
        <w:spacing w:line="360" w:lineRule="auto"/>
        <w:rPr>
          <w:rFonts w:ascii="Arial" w:hAnsi="Arial" w:cs="Arial"/>
          <w:szCs w:val="24"/>
        </w:rPr>
      </w:pPr>
      <w:r w:rsidRPr="00DD572D">
        <w:rPr>
          <w:rFonts w:ascii="Arial" w:hAnsi="Arial" w:cs="Arial"/>
          <w:szCs w:val="24"/>
        </w:rPr>
        <w:t>CAPÍTULO X</w:t>
      </w:r>
    </w:p>
    <w:p w14:paraId="4188DE03" w14:textId="77777777" w:rsidR="00E8210D" w:rsidRPr="00DD572D" w:rsidRDefault="00E8210D" w:rsidP="00306A91">
      <w:pPr>
        <w:pStyle w:val="IMPOSTOS"/>
        <w:suppressAutoHyphens/>
        <w:spacing w:line="360" w:lineRule="auto"/>
        <w:rPr>
          <w:rFonts w:ascii="Arial" w:hAnsi="Arial" w:cs="Arial"/>
          <w:szCs w:val="24"/>
        </w:rPr>
      </w:pPr>
      <w:r w:rsidRPr="00DD572D">
        <w:rPr>
          <w:rFonts w:ascii="Arial" w:hAnsi="Arial" w:cs="Arial"/>
          <w:szCs w:val="24"/>
        </w:rPr>
        <w:t>DAS PENALIDADES</w:t>
      </w:r>
    </w:p>
    <w:p w14:paraId="3AB9FE05" w14:textId="77777777" w:rsidR="00E8210D" w:rsidRPr="00DD572D" w:rsidRDefault="00E8210D" w:rsidP="00306A91">
      <w:pPr>
        <w:spacing w:line="360" w:lineRule="auto"/>
        <w:jc w:val="both"/>
        <w:rPr>
          <w:rFonts w:ascii="Arial" w:hAnsi="Arial" w:cs="Arial"/>
          <w:spacing w:val="-3"/>
        </w:rPr>
      </w:pPr>
    </w:p>
    <w:p w14:paraId="0C52D2FF"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Art. </w:t>
      </w:r>
      <w:r w:rsidR="003E65F3" w:rsidRPr="00DD572D">
        <w:rPr>
          <w:rFonts w:ascii="Arial" w:hAnsi="Arial" w:cs="Arial"/>
          <w:b/>
        </w:rPr>
        <w:t>198</w:t>
      </w:r>
      <w:r w:rsidRPr="00DD572D">
        <w:rPr>
          <w:rFonts w:ascii="Arial" w:hAnsi="Arial" w:cs="Arial"/>
          <w:b/>
        </w:rPr>
        <w:t>.</w:t>
      </w:r>
      <w:r w:rsidRPr="00DD572D">
        <w:rPr>
          <w:rFonts w:ascii="Arial" w:hAnsi="Arial" w:cs="Arial"/>
        </w:rPr>
        <w:t xml:space="preserve"> Aplicam-se ao IPTU os acréscimos legais previstos no artigo 9</w:t>
      </w:r>
      <w:r w:rsidR="00D60A24" w:rsidRPr="00DD572D">
        <w:rPr>
          <w:rFonts w:ascii="Arial" w:hAnsi="Arial" w:cs="Arial"/>
        </w:rPr>
        <w:t>1</w:t>
      </w:r>
      <w:r w:rsidRPr="00DD572D">
        <w:rPr>
          <w:rFonts w:ascii="Arial" w:hAnsi="Arial" w:cs="Arial"/>
        </w:rPr>
        <w:t>.</w:t>
      </w:r>
    </w:p>
    <w:p w14:paraId="6075378F" w14:textId="77777777" w:rsidR="00E8210D" w:rsidRPr="00DD572D" w:rsidRDefault="00E8210D" w:rsidP="00306A91">
      <w:pPr>
        <w:spacing w:line="360" w:lineRule="auto"/>
        <w:jc w:val="both"/>
        <w:rPr>
          <w:rFonts w:ascii="Arial" w:hAnsi="Arial" w:cs="Arial"/>
        </w:rPr>
      </w:pPr>
    </w:p>
    <w:p w14:paraId="0BE14843" w14:textId="44F9D29F" w:rsidR="00E8210D" w:rsidRPr="00DD572D" w:rsidRDefault="00E8210D" w:rsidP="00306A91">
      <w:pPr>
        <w:spacing w:line="360" w:lineRule="auto"/>
        <w:jc w:val="both"/>
        <w:rPr>
          <w:rFonts w:ascii="Arial" w:hAnsi="Arial" w:cs="Arial"/>
          <w:spacing w:val="-3"/>
        </w:rPr>
      </w:pPr>
      <w:r w:rsidRPr="00DD572D">
        <w:rPr>
          <w:rFonts w:ascii="Arial" w:hAnsi="Arial" w:cs="Arial"/>
          <w:b/>
        </w:rPr>
        <w:t>Parágrafo único</w:t>
      </w:r>
      <w:r w:rsidRPr="00DD572D">
        <w:rPr>
          <w:rFonts w:ascii="Arial" w:hAnsi="Arial" w:cs="Arial"/>
        </w:rPr>
        <w:t>. A</w:t>
      </w:r>
      <w:r w:rsidRPr="00DD572D">
        <w:rPr>
          <w:rFonts w:ascii="Arial" w:hAnsi="Arial" w:cs="Arial"/>
          <w:spacing w:val="-3"/>
        </w:rPr>
        <w:t xml:space="preserve">os que deixarem de proceder ao cadastramento previsto no artigo </w:t>
      </w:r>
      <w:r w:rsidR="00553D75" w:rsidRPr="00DD572D">
        <w:rPr>
          <w:rFonts w:ascii="Arial" w:hAnsi="Arial" w:cs="Arial"/>
          <w:spacing w:val="-3"/>
        </w:rPr>
        <w:t>200</w:t>
      </w:r>
      <w:r w:rsidRPr="00DD572D">
        <w:rPr>
          <w:rFonts w:ascii="Arial" w:hAnsi="Arial" w:cs="Arial"/>
          <w:spacing w:val="-3"/>
        </w:rPr>
        <w:t xml:space="preserve">, bem como à comunicação exigida no artigo </w:t>
      </w:r>
      <w:r w:rsidR="00553D75" w:rsidRPr="00DD572D">
        <w:rPr>
          <w:rFonts w:ascii="Arial" w:hAnsi="Arial" w:cs="Arial"/>
          <w:spacing w:val="-3"/>
        </w:rPr>
        <w:t>203</w:t>
      </w:r>
      <w:r w:rsidRPr="00DD572D">
        <w:rPr>
          <w:rFonts w:ascii="Arial" w:hAnsi="Arial" w:cs="Arial"/>
          <w:spacing w:val="-3"/>
        </w:rPr>
        <w:t>, aplicar-se-á a multa por infração prevista no artigo 9</w:t>
      </w:r>
      <w:r w:rsidR="003F209E" w:rsidRPr="00DD572D">
        <w:rPr>
          <w:rFonts w:ascii="Arial" w:hAnsi="Arial" w:cs="Arial"/>
          <w:spacing w:val="-3"/>
        </w:rPr>
        <w:t>7</w:t>
      </w:r>
      <w:r w:rsidRPr="00DD572D">
        <w:rPr>
          <w:rFonts w:ascii="Arial" w:hAnsi="Arial" w:cs="Arial"/>
          <w:spacing w:val="-3"/>
        </w:rPr>
        <w:t>, que será cobrada no ato ou juntamente com o IPTU do exercício seguinte ao que ocorreu a infração, quando a correção for efetuada por iniciativa da repartição competente.</w:t>
      </w:r>
    </w:p>
    <w:p w14:paraId="5C9DE79D" w14:textId="77777777" w:rsidR="00E8210D" w:rsidRPr="00DD572D" w:rsidRDefault="00E8210D" w:rsidP="00306A91">
      <w:pPr>
        <w:spacing w:line="360" w:lineRule="auto"/>
        <w:ind w:firstLine="1620"/>
        <w:jc w:val="both"/>
        <w:rPr>
          <w:rFonts w:ascii="Arial" w:hAnsi="Arial" w:cs="Arial"/>
          <w:spacing w:val="-3"/>
        </w:rPr>
      </w:pPr>
    </w:p>
    <w:p w14:paraId="30CB517F" w14:textId="77777777" w:rsidR="00E8210D" w:rsidRPr="00DD572D" w:rsidRDefault="00E8210D" w:rsidP="00306A91">
      <w:pPr>
        <w:spacing w:line="360" w:lineRule="auto"/>
        <w:jc w:val="center"/>
        <w:rPr>
          <w:rFonts w:ascii="Arial" w:hAnsi="Arial" w:cs="Arial"/>
          <w:b/>
        </w:rPr>
      </w:pPr>
      <w:r w:rsidRPr="00DD572D">
        <w:rPr>
          <w:rFonts w:ascii="Arial" w:hAnsi="Arial" w:cs="Arial"/>
          <w:b/>
        </w:rPr>
        <w:t>CAPÍTULO XI</w:t>
      </w:r>
    </w:p>
    <w:p w14:paraId="0302385A" w14:textId="77777777" w:rsidR="00E8210D" w:rsidRPr="00DD572D" w:rsidRDefault="00E8210D" w:rsidP="00306A91">
      <w:pPr>
        <w:spacing w:line="360" w:lineRule="auto"/>
        <w:jc w:val="center"/>
        <w:rPr>
          <w:rFonts w:ascii="Arial" w:hAnsi="Arial" w:cs="Arial"/>
          <w:b/>
        </w:rPr>
      </w:pPr>
      <w:r w:rsidRPr="00DD572D">
        <w:rPr>
          <w:rFonts w:ascii="Arial" w:hAnsi="Arial" w:cs="Arial"/>
          <w:b/>
        </w:rPr>
        <w:t>DO CADASTRO IMOBILIÁRIO</w:t>
      </w:r>
    </w:p>
    <w:p w14:paraId="0738858D" w14:textId="77777777" w:rsidR="00E8210D" w:rsidRPr="00DD572D" w:rsidRDefault="00E8210D" w:rsidP="00306A91">
      <w:pPr>
        <w:spacing w:line="360" w:lineRule="auto"/>
        <w:jc w:val="both"/>
        <w:rPr>
          <w:rFonts w:ascii="Arial" w:hAnsi="Arial" w:cs="Arial"/>
          <w:b/>
          <w:spacing w:val="-3"/>
        </w:rPr>
      </w:pPr>
    </w:p>
    <w:p w14:paraId="1E683630"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 xml:space="preserve">Art. </w:t>
      </w:r>
      <w:r w:rsidR="003E65F3" w:rsidRPr="00DD572D">
        <w:rPr>
          <w:rFonts w:ascii="Arial" w:hAnsi="Arial" w:cs="Arial"/>
          <w:b/>
          <w:spacing w:val="-3"/>
        </w:rPr>
        <w:t>199</w:t>
      </w:r>
      <w:r w:rsidRPr="00DD572D">
        <w:rPr>
          <w:rFonts w:ascii="Arial" w:hAnsi="Arial" w:cs="Arial"/>
          <w:b/>
          <w:spacing w:val="-3"/>
        </w:rPr>
        <w:t>.</w:t>
      </w:r>
      <w:r w:rsidRPr="00DD572D">
        <w:rPr>
          <w:rFonts w:ascii="Arial" w:hAnsi="Arial" w:cs="Arial"/>
          <w:spacing w:val="-3"/>
        </w:rPr>
        <w:t xml:space="preserve"> Todos os imóveis, inclusive os que gozarem de imunidade ou isenção, situados na zona urbana, de expansão e dos Distritos do Município, como definidas neste Código, deverão ser inscritos pelo contribuinte ou responsável no Cadastro Imobiliário.</w:t>
      </w:r>
    </w:p>
    <w:p w14:paraId="1EF3903E" w14:textId="77777777" w:rsidR="00E8210D" w:rsidRPr="00DD572D" w:rsidRDefault="00E8210D" w:rsidP="00306A91">
      <w:pPr>
        <w:spacing w:line="360" w:lineRule="auto"/>
        <w:jc w:val="both"/>
        <w:rPr>
          <w:rFonts w:ascii="Arial" w:hAnsi="Arial" w:cs="Arial"/>
          <w:b/>
          <w:spacing w:val="-3"/>
        </w:rPr>
      </w:pPr>
    </w:p>
    <w:p w14:paraId="00F169B0" w14:textId="21B83FCA"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Art. 20</w:t>
      </w:r>
      <w:r w:rsidR="003E65F3" w:rsidRPr="00DD572D">
        <w:rPr>
          <w:rFonts w:ascii="Arial" w:hAnsi="Arial" w:cs="Arial"/>
          <w:b/>
          <w:spacing w:val="-3"/>
        </w:rPr>
        <w:t>0</w:t>
      </w:r>
      <w:r w:rsidRPr="00DD572D">
        <w:rPr>
          <w:rFonts w:ascii="Arial" w:hAnsi="Arial" w:cs="Arial"/>
          <w:b/>
          <w:spacing w:val="-3"/>
        </w:rPr>
        <w:t>.</w:t>
      </w:r>
      <w:r w:rsidRPr="00DD572D">
        <w:rPr>
          <w:rFonts w:ascii="Arial" w:hAnsi="Arial" w:cs="Arial"/>
          <w:spacing w:val="-3"/>
        </w:rPr>
        <w:t xml:space="preserve"> A fim de efetivar a inscrição no Cadastro Imobiliário, é o responsável obrigado a comparecer aos órgãos competentes do Município de </w:t>
      </w:r>
      <w:r w:rsidR="00E65AE9">
        <w:rPr>
          <w:rFonts w:ascii="Arial" w:hAnsi="Arial" w:cs="Arial"/>
        </w:rPr>
        <w:t>Jatobá</w:t>
      </w:r>
      <w:r w:rsidRPr="00DD572D">
        <w:rPr>
          <w:rFonts w:ascii="Arial" w:hAnsi="Arial" w:cs="Arial"/>
          <w:spacing w:val="-3"/>
        </w:rPr>
        <w:t>, munido do título de propriedade ou do compromisso de compra e venda, para a necessária anotação.</w:t>
      </w:r>
    </w:p>
    <w:p w14:paraId="487047E3" w14:textId="77777777" w:rsidR="00E8210D" w:rsidRPr="00DD572D" w:rsidRDefault="00E8210D" w:rsidP="00306A91">
      <w:pPr>
        <w:spacing w:line="360" w:lineRule="auto"/>
        <w:jc w:val="both"/>
        <w:rPr>
          <w:rFonts w:ascii="Arial" w:hAnsi="Arial" w:cs="Arial"/>
          <w:spacing w:val="-3"/>
        </w:rPr>
      </w:pPr>
    </w:p>
    <w:p w14:paraId="1682A17A"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§1º.</w:t>
      </w:r>
      <w:r w:rsidRPr="00DD572D">
        <w:rPr>
          <w:rFonts w:ascii="Arial" w:hAnsi="Arial" w:cs="Arial"/>
          <w:spacing w:val="-3"/>
        </w:rPr>
        <w:t xml:space="preserve"> A inscrição deverá ser efetuada no prazo de 30 (trinta) dias, contados da data da escritura definitiva ou da promessa de compra e venda do imóvel. </w:t>
      </w:r>
    </w:p>
    <w:p w14:paraId="2C799006" w14:textId="77777777" w:rsidR="00E8210D" w:rsidRPr="00DD572D" w:rsidRDefault="00E8210D" w:rsidP="00306A91">
      <w:pPr>
        <w:spacing w:line="360" w:lineRule="auto"/>
        <w:jc w:val="both"/>
        <w:rPr>
          <w:rFonts w:ascii="Arial" w:hAnsi="Arial" w:cs="Arial"/>
          <w:spacing w:val="-3"/>
        </w:rPr>
      </w:pPr>
    </w:p>
    <w:p w14:paraId="029AFD21" w14:textId="77777777" w:rsidR="00402D32" w:rsidRDefault="00402D32" w:rsidP="00306A91">
      <w:pPr>
        <w:spacing w:line="360" w:lineRule="auto"/>
        <w:jc w:val="both"/>
        <w:rPr>
          <w:rFonts w:ascii="Arial" w:hAnsi="Arial" w:cs="Arial"/>
          <w:b/>
          <w:spacing w:val="-3"/>
        </w:rPr>
      </w:pPr>
    </w:p>
    <w:p w14:paraId="0EED8866" w14:textId="77777777" w:rsidR="00402D32" w:rsidRDefault="00402D32" w:rsidP="00306A91">
      <w:pPr>
        <w:spacing w:line="360" w:lineRule="auto"/>
        <w:jc w:val="both"/>
        <w:rPr>
          <w:rFonts w:ascii="Arial" w:hAnsi="Arial" w:cs="Arial"/>
          <w:b/>
          <w:spacing w:val="-3"/>
        </w:rPr>
      </w:pPr>
    </w:p>
    <w:p w14:paraId="4E9713B1"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§2º</w:t>
      </w:r>
      <w:r w:rsidRPr="00DD572D">
        <w:rPr>
          <w:rFonts w:ascii="Arial" w:hAnsi="Arial" w:cs="Arial"/>
          <w:spacing w:val="-3"/>
        </w:rPr>
        <w:t>. As obrigações a que se refere este artigo serão extensivas aos casos de aquisição de imóveis pertencentes a loteamentos, após a outorga da escritura definitiva ou promessa de compra e venda.</w:t>
      </w:r>
    </w:p>
    <w:p w14:paraId="14DB3B27" w14:textId="77777777" w:rsidR="00E8210D" w:rsidRPr="00DD572D" w:rsidRDefault="00E8210D" w:rsidP="00306A91">
      <w:pPr>
        <w:spacing w:line="360" w:lineRule="auto"/>
        <w:jc w:val="both"/>
        <w:rPr>
          <w:rFonts w:ascii="Arial" w:hAnsi="Arial" w:cs="Arial"/>
          <w:spacing w:val="-3"/>
        </w:rPr>
      </w:pPr>
    </w:p>
    <w:p w14:paraId="39791671"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§3º.</w:t>
      </w:r>
      <w:r w:rsidRPr="00DD572D">
        <w:rPr>
          <w:rFonts w:ascii="Arial" w:hAnsi="Arial" w:cs="Arial"/>
          <w:spacing w:val="-3"/>
        </w:rPr>
        <w:t xml:space="preserve"> A inscrição e os efeitos tributários dela decorrentes não criam direitos ao proprietário, ao titular do domínio útil ou ao detentor da posse a qualquer título, bem como não excluem o direito do Município de promover a adequação da edificação às normas legais, sem prejuízo das demais medidas cabíveis.</w:t>
      </w:r>
    </w:p>
    <w:p w14:paraId="755ECDA1" w14:textId="77777777" w:rsidR="00E8210D" w:rsidRPr="00DD572D" w:rsidRDefault="00E8210D" w:rsidP="00306A91">
      <w:pPr>
        <w:spacing w:line="360" w:lineRule="auto"/>
        <w:jc w:val="both"/>
        <w:rPr>
          <w:rFonts w:ascii="Arial" w:hAnsi="Arial" w:cs="Arial"/>
          <w:spacing w:val="-3"/>
        </w:rPr>
      </w:pPr>
    </w:p>
    <w:p w14:paraId="51039EDC"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§4º.</w:t>
      </w:r>
      <w:r w:rsidRPr="00DD572D">
        <w:rPr>
          <w:rFonts w:ascii="Arial" w:hAnsi="Arial" w:cs="Arial"/>
          <w:spacing w:val="-3"/>
        </w:rPr>
        <w:t xml:space="preserve"> Para a caracterização da área do imóvel será considerada a situação de fato do imóvel, coincidindo ou não com a descrição contida no respectivo título de propriedade, domínio ou posse.</w:t>
      </w:r>
    </w:p>
    <w:p w14:paraId="12F2440D" w14:textId="77777777" w:rsidR="00E8210D" w:rsidRPr="00DD572D" w:rsidRDefault="00E8210D" w:rsidP="00306A91">
      <w:pPr>
        <w:spacing w:line="360" w:lineRule="auto"/>
        <w:jc w:val="both"/>
        <w:rPr>
          <w:rFonts w:ascii="Arial" w:hAnsi="Arial" w:cs="Arial"/>
          <w:b/>
          <w:spacing w:val="-3"/>
        </w:rPr>
      </w:pPr>
    </w:p>
    <w:p w14:paraId="7329704D"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Art. 20</w:t>
      </w:r>
      <w:r w:rsidR="003E65F3" w:rsidRPr="00DD572D">
        <w:rPr>
          <w:rFonts w:ascii="Arial" w:hAnsi="Arial" w:cs="Arial"/>
          <w:b/>
          <w:spacing w:val="-3"/>
        </w:rPr>
        <w:t>1</w:t>
      </w:r>
      <w:r w:rsidRPr="00DD572D">
        <w:rPr>
          <w:rFonts w:ascii="Arial" w:hAnsi="Arial" w:cs="Arial"/>
          <w:b/>
          <w:spacing w:val="-3"/>
        </w:rPr>
        <w:t>.</w:t>
      </w:r>
      <w:r w:rsidRPr="00DD572D">
        <w:rPr>
          <w:rFonts w:ascii="Arial" w:hAnsi="Arial" w:cs="Arial"/>
          <w:spacing w:val="-3"/>
        </w:rPr>
        <w:t xml:space="preserve"> Em caso de litígio sobre o domínio do imóvel, a ficha de inscrição mencionará tal observação, bem como a qualificação dos litigantes e dos detentores do imóvel, a natureza do feito, o juízo e cartório por onde correr a ação.</w:t>
      </w:r>
    </w:p>
    <w:p w14:paraId="17C6220D" w14:textId="77777777" w:rsidR="00E8210D" w:rsidRPr="00DD572D" w:rsidRDefault="00E8210D" w:rsidP="00306A91">
      <w:pPr>
        <w:spacing w:line="360" w:lineRule="auto"/>
        <w:jc w:val="both"/>
        <w:rPr>
          <w:rFonts w:ascii="Arial" w:hAnsi="Arial" w:cs="Arial"/>
          <w:spacing w:val="-3"/>
        </w:rPr>
      </w:pPr>
    </w:p>
    <w:p w14:paraId="27150BBD"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Parágrafo único</w:t>
      </w:r>
      <w:r w:rsidRPr="00DD572D">
        <w:rPr>
          <w:rFonts w:ascii="Arial" w:hAnsi="Arial" w:cs="Arial"/>
          <w:spacing w:val="-3"/>
        </w:rPr>
        <w:t>. Inclui-se, também, na situação prevista neste artigo, o espólio, a massa falida e as sociedades em liquidação.</w:t>
      </w:r>
    </w:p>
    <w:p w14:paraId="6D702248" w14:textId="77777777" w:rsidR="00E8210D" w:rsidRPr="00DD572D" w:rsidRDefault="00E8210D" w:rsidP="00306A91">
      <w:pPr>
        <w:spacing w:line="360" w:lineRule="auto"/>
        <w:ind w:firstLine="1620"/>
        <w:jc w:val="both"/>
        <w:rPr>
          <w:rFonts w:ascii="Arial" w:hAnsi="Arial" w:cs="Arial"/>
          <w:b/>
          <w:spacing w:val="-3"/>
        </w:rPr>
      </w:pPr>
    </w:p>
    <w:p w14:paraId="01E00F15"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Art. 2</w:t>
      </w:r>
      <w:r w:rsidR="003E65F3" w:rsidRPr="00DD572D">
        <w:rPr>
          <w:rFonts w:ascii="Arial" w:hAnsi="Arial" w:cs="Arial"/>
          <w:b/>
          <w:spacing w:val="-3"/>
        </w:rPr>
        <w:t>02</w:t>
      </w:r>
      <w:r w:rsidRPr="00DD572D">
        <w:rPr>
          <w:rFonts w:ascii="Arial" w:hAnsi="Arial" w:cs="Arial"/>
          <w:b/>
          <w:spacing w:val="-3"/>
        </w:rPr>
        <w:t>.</w:t>
      </w:r>
      <w:r w:rsidRPr="00DD572D">
        <w:rPr>
          <w:rFonts w:ascii="Arial" w:hAnsi="Arial" w:cs="Arial"/>
          <w:spacing w:val="-3"/>
        </w:rPr>
        <w:t xml:space="preserve"> Em se tratando de área loteada ou remanejada, cujo loteamento tenha sido licenciado pela Prefeitura, fica o responsável obrigado, além da apresentação do título de propriedade, a entrega ao órgão cadastrador, uma planta completa em escala que permita a anotação dos desdobramentos, logradouros, das quadras, dos lotes, área total, as áreas cedidas ao patrimônio municipal, às áreas compromissadas e áreas alienadas.</w:t>
      </w:r>
    </w:p>
    <w:p w14:paraId="0BAF53E7" w14:textId="77777777" w:rsidR="00E8210D" w:rsidRPr="00DD572D" w:rsidRDefault="00E8210D" w:rsidP="00306A91">
      <w:pPr>
        <w:spacing w:line="360" w:lineRule="auto"/>
        <w:ind w:firstLine="1620"/>
        <w:jc w:val="both"/>
        <w:rPr>
          <w:rFonts w:ascii="Arial" w:hAnsi="Arial" w:cs="Arial"/>
          <w:b/>
          <w:spacing w:val="-3"/>
        </w:rPr>
      </w:pPr>
    </w:p>
    <w:p w14:paraId="60326C08"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Art. 2</w:t>
      </w:r>
      <w:r w:rsidR="003E65F3" w:rsidRPr="00DD572D">
        <w:rPr>
          <w:rFonts w:ascii="Arial" w:hAnsi="Arial" w:cs="Arial"/>
          <w:b/>
          <w:spacing w:val="-3"/>
        </w:rPr>
        <w:t>03</w:t>
      </w:r>
      <w:r w:rsidRPr="00DD572D">
        <w:rPr>
          <w:rFonts w:ascii="Arial" w:hAnsi="Arial" w:cs="Arial"/>
          <w:b/>
          <w:spacing w:val="-3"/>
        </w:rPr>
        <w:t>.</w:t>
      </w:r>
      <w:r w:rsidRPr="00DD572D">
        <w:rPr>
          <w:rFonts w:ascii="Arial" w:hAnsi="Arial" w:cs="Arial"/>
          <w:spacing w:val="-3"/>
        </w:rPr>
        <w:t xml:space="preserve"> Deverão ser obrigatoriamente comunicadas ao órgão cadastrador, no prazo de 30 (trinta) dias, todas as ocorrências verificadas com relação ao imóvel que possam afetar a base de cálculo e a identificação do contribuinte, da obrigação tributária.</w:t>
      </w:r>
    </w:p>
    <w:p w14:paraId="096758B3" w14:textId="77777777" w:rsidR="00E8210D" w:rsidRDefault="00E8210D" w:rsidP="00306A91">
      <w:pPr>
        <w:spacing w:line="360" w:lineRule="auto"/>
        <w:ind w:firstLine="1620"/>
        <w:jc w:val="both"/>
        <w:rPr>
          <w:rFonts w:ascii="Arial" w:hAnsi="Arial" w:cs="Arial"/>
          <w:b/>
          <w:spacing w:val="-3"/>
        </w:rPr>
      </w:pPr>
    </w:p>
    <w:p w14:paraId="49966761" w14:textId="77777777" w:rsidR="00402D32" w:rsidRDefault="00402D32" w:rsidP="00306A91">
      <w:pPr>
        <w:spacing w:line="360" w:lineRule="auto"/>
        <w:ind w:firstLine="1620"/>
        <w:jc w:val="both"/>
        <w:rPr>
          <w:rFonts w:ascii="Arial" w:hAnsi="Arial" w:cs="Arial"/>
          <w:b/>
          <w:spacing w:val="-3"/>
        </w:rPr>
      </w:pPr>
    </w:p>
    <w:p w14:paraId="2A08D92B" w14:textId="77777777" w:rsidR="00402D32" w:rsidRDefault="00402D32" w:rsidP="00306A91">
      <w:pPr>
        <w:spacing w:line="360" w:lineRule="auto"/>
        <w:ind w:firstLine="1620"/>
        <w:jc w:val="both"/>
        <w:rPr>
          <w:rFonts w:ascii="Arial" w:hAnsi="Arial" w:cs="Arial"/>
          <w:b/>
          <w:spacing w:val="-3"/>
        </w:rPr>
      </w:pPr>
    </w:p>
    <w:p w14:paraId="308013CC" w14:textId="77777777" w:rsidR="00402D32" w:rsidRPr="00DD572D" w:rsidRDefault="00402D32" w:rsidP="00306A91">
      <w:pPr>
        <w:spacing w:line="360" w:lineRule="auto"/>
        <w:ind w:firstLine="1620"/>
        <w:jc w:val="both"/>
        <w:rPr>
          <w:rFonts w:ascii="Arial" w:hAnsi="Arial" w:cs="Arial"/>
          <w:b/>
          <w:spacing w:val="-3"/>
        </w:rPr>
      </w:pPr>
    </w:p>
    <w:p w14:paraId="379D9C84" w14:textId="77777777" w:rsidR="00402D32" w:rsidRDefault="00402D32" w:rsidP="00306A91">
      <w:pPr>
        <w:spacing w:line="360" w:lineRule="auto"/>
        <w:jc w:val="both"/>
        <w:rPr>
          <w:rFonts w:ascii="Arial" w:hAnsi="Arial" w:cs="Arial"/>
          <w:b/>
          <w:spacing w:val="-3"/>
        </w:rPr>
      </w:pPr>
    </w:p>
    <w:p w14:paraId="5CC28180"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Art. 2</w:t>
      </w:r>
      <w:r w:rsidR="003E65F3" w:rsidRPr="00DD572D">
        <w:rPr>
          <w:rFonts w:ascii="Arial" w:hAnsi="Arial" w:cs="Arial"/>
          <w:b/>
          <w:spacing w:val="-3"/>
        </w:rPr>
        <w:t>04</w:t>
      </w:r>
      <w:r w:rsidRPr="00DD572D">
        <w:rPr>
          <w:rFonts w:ascii="Arial" w:hAnsi="Arial" w:cs="Arial"/>
          <w:b/>
          <w:spacing w:val="-3"/>
        </w:rPr>
        <w:t>.</w:t>
      </w:r>
      <w:r w:rsidRPr="00DD572D">
        <w:rPr>
          <w:rFonts w:ascii="Arial" w:hAnsi="Arial" w:cs="Arial"/>
          <w:spacing w:val="-3"/>
        </w:rPr>
        <w:t xml:space="preserve"> Será exigida certidão de cadastramento em todos os casos de:</w:t>
      </w:r>
    </w:p>
    <w:p w14:paraId="2CEEE75D" w14:textId="77777777" w:rsidR="00E8210D" w:rsidRPr="00DD572D" w:rsidRDefault="00E8210D" w:rsidP="00306A91">
      <w:pPr>
        <w:spacing w:line="360" w:lineRule="auto"/>
        <w:jc w:val="both"/>
        <w:rPr>
          <w:rFonts w:ascii="Arial" w:hAnsi="Arial" w:cs="Arial"/>
          <w:spacing w:val="-3"/>
        </w:rPr>
      </w:pPr>
    </w:p>
    <w:p w14:paraId="642EA8C9"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 xml:space="preserve">I </w:t>
      </w:r>
      <w:r w:rsidRPr="00DD572D">
        <w:rPr>
          <w:rFonts w:ascii="Arial" w:hAnsi="Arial" w:cs="Arial"/>
          <w:spacing w:val="-3"/>
        </w:rPr>
        <w:t>- Habite-se, licença para construção ou reconstrução, reforma, demolição ou ampliação;</w:t>
      </w:r>
    </w:p>
    <w:p w14:paraId="6D0E043A" w14:textId="77777777" w:rsidR="00E8210D" w:rsidRPr="00DD572D" w:rsidRDefault="00E8210D" w:rsidP="00306A91">
      <w:pPr>
        <w:spacing w:line="360" w:lineRule="auto"/>
        <w:jc w:val="both"/>
        <w:rPr>
          <w:rFonts w:ascii="Arial" w:hAnsi="Arial" w:cs="Arial"/>
          <w:spacing w:val="-3"/>
        </w:rPr>
      </w:pPr>
    </w:p>
    <w:p w14:paraId="4DC523C6"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 xml:space="preserve">II </w:t>
      </w:r>
      <w:r w:rsidRPr="00DD572D">
        <w:rPr>
          <w:rFonts w:ascii="Arial" w:hAnsi="Arial" w:cs="Arial"/>
          <w:spacing w:val="-3"/>
        </w:rPr>
        <w:t>- remanejamento de área;</w:t>
      </w:r>
    </w:p>
    <w:p w14:paraId="1EFA42C4" w14:textId="77777777" w:rsidR="00E8210D" w:rsidRPr="00DD572D" w:rsidRDefault="00E8210D" w:rsidP="00306A91">
      <w:pPr>
        <w:spacing w:line="360" w:lineRule="auto"/>
        <w:jc w:val="both"/>
        <w:rPr>
          <w:rFonts w:ascii="Arial" w:hAnsi="Arial" w:cs="Arial"/>
          <w:spacing w:val="-3"/>
        </w:rPr>
      </w:pPr>
    </w:p>
    <w:p w14:paraId="01E018E5"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III</w:t>
      </w:r>
      <w:r w:rsidRPr="00DD572D">
        <w:rPr>
          <w:rFonts w:ascii="Arial" w:hAnsi="Arial" w:cs="Arial"/>
          <w:spacing w:val="-3"/>
        </w:rPr>
        <w:t xml:space="preserve"> - aprovação de plantas.</w:t>
      </w:r>
    </w:p>
    <w:p w14:paraId="0D27CBCE" w14:textId="77777777" w:rsidR="00E8210D" w:rsidRPr="00DD572D" w:rsidRDefault="00E8210D" w:rsidP="00306A91">
      <w:pPr>
        <w:spacing w:line="360" w:lineRule="auto"/>
        <w:ind w:firstLine="1620"/>
        <w:jc w:val="both"/>
        <w:rPr>
          <w:rFonts w:ascii="Arial" w:hAnsi="Arial" w:cs="Arial"/>
          <w:b/>
          <w:spacing w:val="-3"/>
        </w:rPr>
      </w:pPr>
    </w:p>
    <w:p w14:paraId="4AC263AC"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Art. 2</w:t>
      </w:r>
      <w:r w:rsidR="003E65F3" w:rsidRPr="00DD572D">
        <w:rPr>
          <w:rFonts w:ascii="Arial" w:hAnsi="Arial" w:cs="Arial"/>
          <w:b/>
          <w:spacing w:val="-3"/>
        </w:rPr>
        <w:t>05</w:t>
      </w:r>
      <w:r w:rsidRPr="00DD572D">
        <w:rPr>
          <w:rFonts w:ascii="Arial" w:hAnsi="Arial" w:cs="Arial"/>
          <w:b/>
          <w:spacing w:val="-3"/>
        </w:rPr>
        <w:t>.</w:t>
      </w:r>
      <w:r w:rsidRPr="00DD572D">
        <w:rPr>
          <w:rFonts w:ascii="Arial" w:hAnsi="Arial" w:cs="Arial"/>
          <w:spacing w:val="-3"/>
        </w:rPr>
        <w:t xml:space="preserve"> É obrigatória a informação do Cadastro Imobiliário nos seguintes casos:</w:t>
      </w:r>
    </w:p>
    <w:p w14:paraId="1E76930C" w14:textId="77777777" w:rsidR="00E8210D" w:rsidRPr="00DD572D" w:rsidRDefault="00E8210D" w:rsidP="00306A91">
      <w:pPr>
        <w:spacing w:line="360" w:lineRule="auto"/>
        <w:jc w:val="both"/>
        <w:rPr>
          <w:rFonts w:ascii="Arial" w:hAnsi="Arial" w:cs="Arial"/>
          <w:spacing w:val="-3"/>
        </w:rPr>
      </w:pPr>
    </w:p>
    <w:p w14:paraId="45F3E82F"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I</w:t>
      </w:r>
      <w:r w:rsidRPr="00DD572D">
        <w:rPr>
          <w:rFonts w:ascii="Arial" w:hAnsi="Arial" w:cs="Arial"/>
          <w:spacing w:val="-3"/>
        </w:rPr>
        <w:t xml:space="preserve"> - expedição de certidão relacionada com o IPTU;</w:t>
      </w:r>
    </w:p>
    <w:p w14:paraId="391F2F16" w14:textId="77777777" w:rsidR="00E8210D" w:rsidRPr="00DD572D" w:rsidRDefault="00E8210D" w:rsidP="00306A91">
      <w:pPr>
        <w:spacing w:line="360" w:lineRule="auto"/>
        <w:jc w:val="both"/>
        <w:rPr>
          <w:rFonts w:ascii="Arial" w:hAnsi="Arial" w:cs="Arial"/>
          <w:spacing w:val="-3"/>
        </w:rPr>
      </w:pPr>
    </w:p>
    <w:p w14:paraId="7C5E3AED"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II</w:t>
      </w:r>
      <w:r w:rsidRPr="00DD572D">
        <w:rPr>
          <w:rFonts w:ascii="Arial" w:hAnsi="Arial" w:cs="Arial"/>
          <w:spacing w:val="-3"/>
        </w:rPr>
        <w:t xml:space="preserve"> - reclamação contra lançamento;</w:t>
      </w:r>
    </w:p>
    <w:p w14:paraId="4607916E" w14:textId="77777777" w:rsidR="00E8210D" w:rsidRPr="00DD572D" w:rsidRDefault="00E8210D" w:rsidP="00306A91">
      <w:pPr>
        <w:spacing w:line="360" w:lineRule="auto"/>
        <w:jc w:val="both"/>
        <w:rPr>
          <w:rFonts w:ascii="Arial" w:hAnsi="Arial" w:cs="Arial"/>
          <w:spacing w:val="-3"/>
        </w:rPr>
      </w:pPr>
    </w:p>
    <w:p w14:paraId="2B630234"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III</w:t>
      </w:r>
      <w:r w:rsidRPr="00DD572D">
        <w:rPr>
          <w:rFonts w:ascii="Arial" w:hAnsi="Arial" w:cs="Arial"/>
          <w:spacing w:val="-3"/>
        </w:rPr>
        <w:t xml:space="preserve"> - restituição de tributos imobiliários e taxas que a eles acompanham;</w:t>
      </w:r>
    </w:p>
    <w:p w14:paraId="1058452F" w14:textId="77777777" w:rsidR="00E8210D" w:rsidRPr="00DD572D" w:rsidRDefault="00E8210D" w:rsidP="00306A91">
      <w:pPr>
        <w:spacing w:line="360" w:lineRule="auto"/>
        <w:jc w:val="both"/>
        <w:rPr>
          <w:rFonts w:ascii="Arial" w:hAnsi="Arial" w:cs="Arial"/>
          <w:spacing w:val="-3"/>
        </w:rPr>
      </w:pPr>
    </w:p>
    <w:p w14:paraId="2562C9B5"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IV</w:t>
      </w:r>
      <w:r w:rsidRPr="00DD572D">
        <w:rPr>
          <w:rFonts w:ascii="Arial" w:hAnsi="Arial" w:cs="Arial"/>
          <w:spacing w:val="-3"/>
        </w:rPr>
        <w:t xml:space="preserve"> - anistia parcial ou total de tributos imobiliários.</w:t>
      </w:r>
    </w:p>
    <w:p w14:paraId="59E0EFFB" w14:textId="77777777" w:rsidR="00E8210D" w:rsidRPr="00DD572D" w:rsidRDefault="00E8210D" w:rsidP="00306A91">
      <w:pPr>
        <w:spacing w:line="360" w:lineRule="auto"/>
        <w:ind w:firstLine="1620"/>
        <w:jc w:val="both"/>
        <w:rPr>
          <w:rFonts w:ascii="Arial" w:hAnsi="Arial" w:cs="Arial"/>
          <w:spacing w:val="-3"/>
        </w:rPr>
      </w:pPr>
    </w:p>
    <w:p w14:paraId="2563581C" w14:textId="77777777" w:rsidR="00E8210D" w:rsidRPr="00DD572D" w:rsidRDefault="00E8210D" w:rsidP="00306A91">
      <w:pPr>
        <w:spacing w:line="360" w:lineRule="auto"/>
        <w:jc w:val="center"/>
        <w:rPr>
          <w:rFonts w:ascii="Arial" w:hAnsi="Arial" w:cs="Arial"/>
          <w:b/>
        </w:rPr>
      </w:pPr>
      <w:r w:rsidRPr="00DD572D">
        <w:rPr>
          <w:rFonts w:ascii="Arial" w:hAnsi="Arial" w:cs="Arial"/>
          <w:b/>
        </w:rPr>
        <w:t>TÍTULO IV</w:t>
      </w:r>
      <w:r w:rsidRPr="00DD572D">
        <w:rPr>
          <w:rFonts w:ascii="Arial" w:hAnsi="Arial" w:cs="Arial"/>
          <w:b/>
        </w:rPr>
        <w:br/>
        <w:t>DO IMPOSTO SOBRE A TRANSMISSÃO DE BENS IMÓVEIS - ITBI</w:t>
      </w:r>
    </w:p>
    <w:p w14:paraId="6F380189" w14:textId="77777777" w:rsidR="00E8210D" w:rsidRPr="00DD572D" w:rsidRDefault="00E8210D" w:rsidP="00306A91">
      <w:pPr>
        <w:spacing w:line="360" w:lineRule="auto"/>
        <w:jc w:val="center"/>
        <w:rPr>
          <w:rFonts w:ascii="Arial" w:hAnsi="Arial" w:cs="Arial"/>
          <w:b/>
        </w:rPr>
      </w:pPr>
      <w:r w:rsidRPr="00DD572D">
        <w:rPr>
          <w:rFonts w:ascii="Arial" w:hAnsi="Arial" w:cs="Arial"/>
          <w:b/>
        </w:rPr>
        <w:t>CAPÍTULO I</w:t>
      </w:r>
      <w:r w:rsidRPr="00DD572D">
        <w:rPr>
          <w:rFonts w:ascii="Arial" w:hAnsi="Arial" w:cs="Arial"/>
          <w:b/>
        </w:rPr>
        <w:br/>
        <w:t>DA INCIDÊNCIA E DO FATO GERADOR</w:t>
      </w:r>
    </w:p>
    <w:p w14:paraId="529FDD07" w14:textId="77777777" w:rsidR="00E8210D" w:rsidRPr="00DD572D" w:rsidRDefault="00E8210D" w:rsidP="00306A91">
      <w:pPr>
        <w:spacing w:line="360" w:lineRule="auto"/>
        <w:jc w:val="both"/>
        <w:rPr>
          <w:rFonts w:ascii="Arial" w:hAnsi="Arial" w:cs="Arial"/>
          <w:b/>
        </w:rPr>
      </w:pPr>
    </w:p>
    <w:p w14:paraId="59EF43E9" w14:textId="77777777" w:rsidR="001557E6" w:rsidRPr="00DD572D" w:rsidRDefault="00E8210D" w:rsidP="00306A91">
      <w:pPr>
        <w:spacing w:line="360" w:lineRule="auto"/>
        <w:jc w:val="both"/>
        <w:rPr>
          <w:rFonts w:ascii="Arial" w:hAnsi="Arial" w:cs="Arial"/>
        </w:rPr>
      </w:pPr>
      <w:r w:rsidRPr="00DD572D">
        <w:rPr>
          <w:rFonts w:ascii="Arial" w:hAnsi="Arial" w:cs="Arial"/>
          <w:b/>
        </w:rPr>
        <w:t>Art. 2</w:t>
      </w:r>
      <w:r w:rsidR="003E65F3" w:rsidRPr="00DD572D">
        <w:rPr>
          <w:rFonts w:ascii="Arial" w:hAnsi="Arial" w:cs="Arial"/>
          <w:b/>
        </w:rPr>
        <w:t>06</w:t>
      </w:r>
      <w:r w:rsidRPr="00DD572D">
        <w:rPr>
          <w:rFonts w:ascii="Arial" w:hAnsi="Arial" w:cs="Arial"/>
          <w:b/>
        </w:rPr>
        <w:t>.</w:t>
      </w:r>
      <w:r w:rsidRPr="00DD572D">
        <w:rPr>
          <w:rFonts w:ascii="Arial" w:hAnsi="Arial" w:cs="Arial"/>
        </w:rPr>
        <w:t xml:space="preserve"> </w:t>
      </w:r>
      <w:r w:rsidR="001557E6" w:rsidRPr="00DD572D">
        <w:rPr>
          <w:rFonts w:ascii="Arial" w:hAnsi="Arial" w:cs="Arial"/>
        </w:rPr>
        <w:t>O ITBI tem como fato gerador:</w:t>
      </w:r>
    </w:p>
    <w:p w14:paraId="4B0D30D6" w14:textId="77777777" w:rsidR="001557E6" w:rsidRPr="00DD572D" w:rsidRDefault="001557E6" w:rsidP="00306A91">
      <w:pPr>
        <w:spacing w:line="360" w:lineRule="auto"/>
        <w:jc w:val="both"/>
        <w:rPr>
          <w:rFonts w:ascii="Arial" w:hAnsi="Arial" w:cs="Arial"/>
        </w:rPr>
      </w:pPr>
    </w:p>
    <w:p w14:paraId="22519013" w14:textId="39B1AC97" w:rsidR="001557E6" w:rsidRPr="00DD572D" w:rsidRDefault="001557E6" w:rsidP="00306A91">
      <w:pPr>
        <w:spacing w:line="360" w:lineRule="auto"/>
        <w:jc w:val="both"/>
        <w:rPr>
          <w:rFonts w:ascii="Arial" w:hAnsi="Arial" w:cs="Arial"/>
        </w:rPr>
      </w:pPr>
      <w:r w:rsidRPr="00DD572D">
        <w:rPr>
          <w:rFonts w:ascii="Arial" w:hAnsi="Arial" w:cs="Arial"/>
          <w:b/>
          <w:bCs/>
        </w:rPr>
        <w:t>I -</w:t>
      </w:r>
      <w:r w:rsidRPr="00DD572D">
        <w:rPr>
          <w:rFonts w:ascii="Arial" w:hAnsi="Arial" w:cs="Arial"/>
        </w:rPr>
        <w:t xml:space="preserve"> a transmissão inter vivos, a qu</w:t>
      </w:r>
      <w:r w:rsidR="00402D32">
        <w:rPr>
          <w:rFonts w:ascii="Arial" w:hAnsi="Arial" w:cs="Arial"/>
        </w:rPr>
        <w:t>alquer título, por ato oneroso:</w:t>
      </w:r>
    </w:p>
    <w:p w14:paraId="5AA66718" w14:textId="06A027FB" w:rsidR="001557E6" w:rsidRPr="00DD572D" w:rsidRDefault="001557E6" w:rsidP="00306A91">
      <w:pPr>
        <w:spacing w:line="360" w:lineRule="auto"/>
        <w:jc w:val="both"/>
        <w:rPr>
          <w:rFonts w:ascii="Arial" w:hAnsi="Arial" w:cs="Arial"/>
        </w:rPr>
      </w:pPr>
      <w:r w:rsidRPr="00DD572D">
        <w:rPr>
          <w:rFonts w:ascii="Arial" w:hAnsi="Arial" w:cs="Arial"/>
          <w:b/>
          <w:bCs/>
        </w:rPr>
        <w:t>a)</w:t>
      </w:r>
      <w:r w:rsidRPr="00DD572D">
        <w:rPr>
          <w:rFonts w:ascii="Arial" w:hAnsi="Arial" w:cs="Arial"/>
        </w:rPr>
        <w:t xml:space="preserve"> de bens imóveis, </w:t>
      </w:r>
      <w:r w:rsidR="00402D32">
        <w:rPr>
          <w:rFonts w:ascii="Arial" w:hAnsi="Arial" w:cs="Arial"/>
        </w:rPr>
        <w:t>por natureza ou acessão física;</w:t>
      </w:r>
    </w:p>
    <w:p w14:paraId="3CCDF323" w14:textId="77777777" w:rsidR="001557E6" w:rsidRPr="00DD572D" w:rsidRDefault="001557E6" w:rsidP="00306A91">
      <w:pPr>
        <w:spacing w:line="360" w:lineRule="auto"/>
        <w:jc w:val="both"/>
        <w:rPr>
          <w:rFonts w:ascii="Arial" w:hAnsi="Arial" w:cs="Arial"/>
        </w:rPr>
      </w:pPr>
      <w:r w:rsidRPr="00DD572D">
        <w:rPr>
          <w:rFonts w:ascii="Arial" w:hAnsi="Arial" w:cs="Arial"/>
          <w:b/>
          <w:bCs/>
        </w:rPr>
        <w:t>b)</w:t>
      </w:r>
      <w:r w:rsidRPr="00DD572D">
        <w:rPr>
          <w:rFonts w:ascii="Arial" w:hAnsi="Arial" w:cs="Arial"/>
        </w:rPr>
        <w:t xml:space="preserve"> de direitos reais sobre bens imóveis, exceto os de garantia;</w:t>
      </w:r>
    </w:p>
    <w:p w14:paraId="43F56360" w14:textId="77777777" w:rsidR="001557E6" w:rsidRPr="00DD572D" w:rsidRDefault="001557E6" w:rsidP="00306A91">
      <w:pPr>
        <w:spacing w:line="360" w:lineRule="auto"/>
        <w:jc w:val="both"/>
        <w:rPr>
          <w:rFonts w:ascii="Arial" w:hAnsi="Arial" w:cs="Arial"/>
        </w:rPr>
      </w:pPr>
    </w:p>
    <w:p w14:paraId="492A6E79" w14:textId="77777777" w:rsidR="00402D32" w:rsidRDefault="00402D32" w:rsidP="00306A91">
      <w:pPr>
        <w:spacing w:line="360" w:lineRule="auto"/>
        <w:jc w:val="both"/>
        <w:rPr>
          <w:rFonts w:ascii="Arial" w:hAnsi="Arial" w:cs="Arial"/>
          <w:b/>
          <w:bCs/>
        </w:rPr>
      </w:pPr>
    </w:p>
    <w:p w14:paraId="7BDCEAD3" w14:textId="77777777" w:rsidR="00402D32" w:rsidRDefault="00402D32" w:rsidP="00306A91">
      <w:pPr>
        <w:spacing w:line="360" w:lineRule="auto"/>
        <w:jc w:val="both"/>
        <w:rPr>
          <w:rFonts w:ascii="Arial" w:hAnsi="Arial" w:cs="Arial"/>
          <w:b/>
          <w:bCs/>
        </w:rPr>
      </w:pPr>
    </w:p>
    <w:p w14:paraId="65299CCE" w14:textId="77777777" w:rsidR="00402D32" w:rsidRDefault="00402D32" w:rsidP="00306A91">
      <w:pPr>
        <w:spacing w:line="360" w:lineRule="auto"/>
        <w:jc w:val="both"/>
        <w:rPr>
          <w:rFonts w:ascii="Arial" w:hAnsi="Arial" w:cs="Arial"/>
          <w:b/>
          <w:bCs/>
        </w:rPr>
      </w:pPr>
    </w:p>
    <w:p w14:paraId="37F235AA" w14:textId="77777777" w:rsidR="00844B38" w:rsidRPr="00DD572D" w:rsidRDefault="001557E6" w:rsidP="00306A91">
      <w:pPr>
        <w:spacing w:line="360" w:lineRule="auto"/>
        <w:jc w:val="both"/>
        <w:rPr>
          <w:rFonts w:ascii="Arial" w:hAnsi="Arial" w:cs="Arial"/>
        </w:rPr>
      </w:pPr>
      <w:r w:rsidRPr="00DD572D">
        <w:rPr>
          <w:rFonts w:ascii="Arial" w:hAnsi="Arial" w:cs="Arial"/>
          <w:b/>
          <w:bCs/>
        </w:rPr>
        <w:t>II -</w:t>
      </w:r>
      <w:r w:rsidRPr="00DD572D">
        <w:rPr>
          <w:rFonts w:ascii="Arial" w:hAnsi="Arial" w:cs="Arial"/>
        </w:rPr>
        <w:t xml:space="preserve"> a cessão, por ato oneroso, de direitos relativos à aquisição de bens imóveis.</w:t>
      </w:r>
    </w:p>
    <w:p w14:paraId="620181CA" w14:textId="77777777" w:rsidR="001557E6" w:rsidRPr="00DD572D" w:rsidRDefault="001557E6" w:rsidP="00306A91">
      <w:pPr>
        <w:spacing w:line="360" w:lineRule="auto"/>
        <w:jc w:val="both"/>
        <w:rPr>
          <w:rFonts w:ascii="Arial" w:hAnsi="Arial" w:cs="Arial"/>
          <w:b/>
        </w:rPr>
      </w:pPr>
    </w:p>
    <w:p w14:paraId="6EDD03B6" w14:textId="77777777" w:rsidR="001557E6" w:rsidRPr="00DD572D" w:rsidRDefault="001557E6" w:rsidP="00306A91">
      <w:pPr>
        <w:spacing w:line="360" w:lineRule="auto"/>
        <w:jc w:val="both"/>
        <w:rPr>
          <w:rFonts w:ascii="Arial" w:hAnsi="Arial" w:cs="Arial"/>
          <w:bCs/>
        </w:rPr>
      </w:pPr>
      <w:r w:rsidRPr="00DD572D">
        <w:rPr>
          <w:rFonts w:ascii="Arial" w:hAnsi="Arial" w:cs="Arial"/>
          <w:b/>
        </w:rPr>
        <w:t>§1º</w:t>
      </w:r>
      <w:r w:rsidRPr="00DD572D">
        <w:rPr>
          <w:rFonts w:ascii="Arial" w:hAnsi="Arial" w:cs="Arial"/>
          <w:bCs/>
        </w:rPr>
        <w:t xml:space="preserve"> Estão compreendidos na incidência do ITBI os seguintes atos onerosos:</w:t>
      </w:r>
    </w:p>
    <w:p w14:paraId="2FE45B73" w14:textId="77777777" w:rsidR="001557E6" w:rsidRPr="00DD572D" w:rsidRDefault="001557E6" w:rsidP="00306A91">
      <w:pPr>
        <w:spacing w:line="360" w:lineRule="auto"/>
        <w:jc w:val="both"/>
        <w:rPr>
          <w:rFonts w:ascii="Arial" w:hAnsi="Arial" w:cs="Arial"/>
          <w:bCs/>
        </w:rPr>
      </w:pPr>
    </w:p>
    <w:p w14:paraId="669507D8" w14:textId="77777777" w:rsidR="001557E6" w:rsidRPr="00DD572D" w:rsidRDefault="001557E6" w:rsidP="00306A91">
      <w:pPr>
        <w:spacing w:line="360" w:lineRule="auto"/>
        <w:jc w:val="both"/>
        <w:rPr>
          <w:rFonts w:ascii="Arial" w:hAnsi="Arial" w:cs="Arial"/>
          <w:bCs/>
        </w:rPr>
      </w:pPr>
      <w:r w:rsidRPr="00DD572D">
        <w:rPr>
          <w:rFonts w:ascii="Arial" w:hAnsi="Arial" w:cs="Arial"/>
          <w:b/>
        </w:rPr>
        <w:t>I -</w:t>
      </w:r>
      <w:r w:rsidRPr="00DD572D">
        <w:rPr>
          <w:rFonts w:ascii="Arial" w:hAnsi="Arial" w:cs="Arial"/>
          <w:bCs/>
        </w:rPr>
        <w:t xml:space="preserve"> compra e venda;</w:t>
      </w:r>
    </w:p>
    <w:p w14:paraId="7E5AC4BA" w14:textId="77777777" w:rsidR="001557E6" w:rsidRPr="00DD572D" w:rsidRDefault="001557E6" w:rsidP="00306A91">
      <w:pPr>
        <w:spacing w:line="360" w:lineRule="auto"/>
        <w:jc w:val="both"/>
        <w:rPr>
          <w:rFonts w:ascii="Arial" w:hAnsi="Arial" w:cs="Arial"/>
          <w:bCs/>
        </w:rPr>
      </w:pPr>
    </w:p>
    <w:p w14:paraId="7B3A1CE9" w14:textId="77777777" w:rsidR="001557E6" w:rsidRPr="00DD572D" w:rsidRDefault="001557E6" w:rsidP="00306A91">
      <w:pPr>
        <w:spacing w:line="360" w:lineRule="auto"/>
        <w:jc w:val="both"/>
        <w:rPr>
          <w:rFonts w:ascii="Arial" w:hAnsi="Arial" w:cs="Arial"/>
          <w:bCs/>
        </w:rPr>
      </w:pPr>
      <w:r w:rsidRPr="00DD572D">
        <w:rPr>
          <w:rFonts w:ascii="Arial" w:hAnsi="Arial" w:cs="Arial"/>
          <w:b/>
        </w:rPr>
        <w:t>II -</w:t>
      </w:r>
      <w:r w:rsidRPr="00DD572D">
        <w:rPr>
          <w:rFonts w:ascii="Arial" w:hAnsi="Arial" w:cs="Arial"/>
          <w:bCs/>
        </w:rPr>
        <w:t xml:space="preserve"> dação em pagamento;</w:t>
      </w:r>
    </w:p>
    <w:p w14:paraId="7F7414E5" w14:textId="77777777" w:rsidR="001557E6" w:rsidRPr="00DD572D" w:rsidRDefault="001557E6" w:rsidP="00306A91">
      <w:pPr>
        <w:spacing w:line="360" w:lineRule="auto"/>
        <w:jc w:val="both"/>
        <w:rPr>
          <w:rFonts w:ascii="Arial" w:hAnsi="Arial" w:cs="Arial"/>
          <w:bCs/>
        </w:rPr>
      </w:pPr>
    </w:p>
    <w:p w14:paraId="235297F1" w14:textId="77777777" w:rsidR="001557E6" w:rsidRPr="00DD572D" w:rsidRDefault="001557E6" w:rsidP="00306A91">
      <w:pPr>
        <w:spacing w:line="360" w:lineRule="auto"/>
        <w:jc w:val="both"/>
        <w:rPr>
          <w:rFonts w:ascii="Arial" w:hAnsi="Arial" w:cs="Arial"/>
          <w:bCs/>
        </w:rPr>
      </w:pPr>
      <w:r w:rsidRPr="00DD572D">
        <w:rPr>
          <w:rFonts w:ascii="Arial" w:hAnsi="Arial" w:cs="Arial"/>
          <w:b/>
        </w:rPr>
        <w:t>III -</w:t>
      </w:r>
      <w:r w:rsidRPr="00DD572D">
        <w:rPr>
          <w:rFonts w:ascii="Arial" w:hAnsi="Arial" w:cs="Arial"/>
          <w:bCs/>
        </w:rPr>
        <w:t xml:space="preserve"> permuta;</w:t>
      </w:r>
    </w:p>
    <w:p w14:paraId="329BD10B" w14:textId="77777777" w:rsidR="001557E6" w:rsidRPr="00DD572D" w:rsidRDefault="001557E6" w:rsidP="00306A91">
      <w:pPr>
        <w:spacing w:line="360" w:lineRule="auto"/>
        <w:jc w:val="both"/>
        <w:rPr>
          <w:rFonts w:ascii="Arial" w:hAnsi="Arial" w:cs="Arial"/>
          <w:bCs/>
        </w:rPr>
      </w:pPr>
    </w:p>
    <w:p w14:paraId="1EAF5A55" w14:textId="77777777" w:rsidR="001557E6" w:rsidRPr="00DD572D" w:rsidRDefault="001557E6" w:rsidP="00306A91">
      <w:pPr>
        <w:spacing w:line="360" w:lineRule="auto"/>
        <w:jc w:val="both"/>
        <w:rPr>
          <w:rFonts w:ascii="Arial" w:hAnsi="Arial" w:cs="Arial"/>
          <w:bCs/>
        </w:rPr>
      </w:pPr>
      <w:r w:rsidRPr="00DD572D">
        <w:rPr>
          <w:rFonts w:ascii="Arial" w:hAnsi="Arial" w:cs="Arial"/>
          <w:b/>
        </w:rPr>
        <w:t>IV -</w:t>
      </w:r>
      <w:r w:rsidRPr="00DD572D">
        <w:rPr>
          <w:rFonts w:ascii="Arial" w:hAnsi="Arial" w:cs="Arial"/>
          <w:bCs/>
        </w:rPr>
        <w:t xml:space="preserve"> mandato em causa própria ou respectivo substabelecimento com poderes para transmissão de bem imóvel;</w:t>
      </w:r>
    </w:p>
    <w:p w14:paraId="48291F5B" w14:textId="77777777" w:rsidR="001557E6" w:rsidRPr="00DD572D" w:rsidRDefault="001557E6" w:rsidP="00306A91">
      <w:pPr>
        <w:spacing w:line="360" w:lineRule="auto"/>
        <w:jc w:val="both"/>
        <w:rPr>
          <w:rFonts w:ascii="Arial" w:hAnsi="Arial" w:cs="Arial"/>
          <w:bCs/>
        </w:rPr>
      </w:pPr>
    </w:p>
    <w:p w14:paraId="6CA4D3E7" w14:textId="77777777" w:rsidR="001557E6" w:rsidRPr="00DD572D" w:rsidRDefault="001557E6" w:rsidP="00306A91">
      <w:pPr>
        <w:spacing w:line="360" w:lineRule="auto"/>
        <w:jc w:val="both"/>
        <w:rPr>
          <w:rFonts w:ascii="Arial" w:hAnsi="Arial" w:cs="Arial"/>
          <w:bCs/>
        </w:rPr>
      </w:pPr>
      <w:r w:rsidRPr="00DD572D">
        <w:rPr>
          <w:rFonts w:ascii="Arial" w:hAnsi="Arial" w:cs="Arial"/>
          <w:b/>
        </w:rPr>
        <w:t>V -</w:t>
      </w:r>
      <w:r w:rsidRPr="00DD572D">
        <w:rPr>
          <w:rFonts w:ascii="Arial" w:hAnsi="Arial" w:cs="Arial"/>
          <w:bCs/>
        </w:rPr>
        <w:t xml:space="preserve"> arrematação, adjudicação e remição;</w:t>
      </w:r>
    </w:p>
    <w:p w14:paraId="0A6229B3" w14:textId="77777777" w:rsidR="001557E6" w:rsidRPr="00DD572D" w:rsidRDefault="001557E6" w:rsidP="00306A91">
      <w:pPr>
        <w:spacing w:line="360" w:lineRule="auto"/>
        <w:jc w:val="both"/>
        <w:rPr>
          <w:rFonts w:ascii="Arial" w:hAnsi="Arial" w:cs="Arial"/>
          <w:bCs/>
        </w:rPr>
      </w:pPr>
    </w:p>
    <w:p w14:paraId="72E67757" w14:textId="77777777" w:rsidR="001557E6" w:rsidRPr="00DD572D" w:rsidRDefault="001557E6" w:rsidP="00306A91">
      <w:pPr>
        <w:spacing w:line="360" w:lineRule="auto"/>
        <w:jc w:val="both"/>
        <w:rPr>
          <w:rFonts w:ascii="Arial" w:hAnsi="Arial" w:cs="Arial"/>
          <w:bCs/>
        </w:rPr>
      </w:pPr>
      <w:r w:rsidRPr="00DD572D">
        <w:rPr>
          <w:rFonts w:ascii="Arial" w:hAnsi="Arial" w:cs="Arial"/>
          <w:b/>
        </w:rPr>
        <w:t>VI -</w:t>
      </w:r>
      <w:r w:rsidRPr="00DD572D">
        <w:rPr>
          <w:rFonts w:ascii="Arial" w:hAnsi="Arial" w:cs="Arial"/>
          <w:bCs/>
        </w:rPr>
        <w:t xml:space="preserve"> cota parte material ou percentual acima da respectiva meação, relativo a cada imóvel que, na divisão de patrimônio comum, forem atribuídos a um dos cônjuges separados ou divorciados;</w:t>
      </w:r>
    </w:p>
    <w:p w14:paraId="0E7D311B" w14:textId="77777777" w:rsidR="001557E6" w:rsidRPr="00DD572D" w:rsidRDefault="001557E6" w:rsidP="00306A91">
      <w:pPr>
        <w:spacing w:line="360" w:lineRule="auto"/>
        <w:jc w:val="both"/>
        <w:rPr>
          <w:rFonts w:ascii="Arial" w:hAnsi="Arial" w:cs="Arial"/>
          <w:bCs/>
        </w:rPr>
      </w:pPr>
    </w:p>
    <w:p w14:paraId="73D18CE2" w14:textId="77777777" w:rsidR="001557E6" w:rsidRPr="00DD572D" w:rsidRDefault="001557E6" w:rsidP="00306A91">
      <w:pPr>
        <w:spacing w:line="360" w:lineRule="auto"/>
        <w:jc w:val="both"/>
        <w:rPr>
          <w:rFonts w:ascii="Arial" w:hAnsi="Arial" w:cs="Arial"/>
          <w:bCs/>
        </w:rPr>
      </w:pPr>
      <w:r w:rsidRPr="00DD572D">
        <w:rPr>
          <w:rFonts w:ascii="Arial" w:hAnsi="Arial" w:cs="Arial"/>
          <w:b/>
        </w:rPr>
        <w:t>VII -</w:t>
      </w:r>
      <w:r w:rsidRPr="00DD572D">
        <w:rPr>
          <w:rFonts w:ascii="Arial" w:hAnsi="Arial" w:cs="Arial"/>
          <w:bCs/>
        </w:rPr>
        <w:t xml:space="preserve"> uso e usufruto;</w:t>
      </w:r>
    </w:p>
    <w:p w14:paraId="49169D28" w14:textId="77777777" w:rsidR="001557E6" w:rsidRPr="00DD572D" w:rsidRDefault="001557E6" w:rsidP="00306A91">
      <w:pPr>
        <w:spacing w:line="360" w:lineRule="auto"/>
        <w:jc w:val="both"/>
        <w:rPr>
          <w:rFonts w:ascii="Arial" w:hAnsi="Arial" w:cs="Arial"/>
          <w:bCs/>
        </w:rPr>
      </w:pPr>
    </w:p>
    <w:p w14:paraId="0397E678" w14:textId="77777777" w:rsidR="001557E6" w:rsidRPr="00DD572D" w:rsidRDefault="001557E6" w:rsidP="00306A91">
      <w:pPr>
        <w:spacing w:line="360" w:lineRule="auto"/>
        <w:jc w:val="both"/>
        <w:rPr>
          <w:rFonts w:ascii="Arial" w:hAnsi="Arial" w:cs="Arial"/>
          <w:bCs/>
        </w:rPr>
      </w:pPr>
      <w:r w:rsidRPr="00DD572D">
        <w:rPr>
          <w:rFonts w:ascii="Arial" w:hAnsi="Arial" w:cs="Arial"/>
          <w:b/>
        </w:rPr>
        <w:t>VIII -</w:t>
      </w:r>
      <w:r w:rsidRPr="00DD572D">
        <w:rPr>
          <w:rFonts w:ascii="Arial" w:hAnsi="Arial" w:cs="Arial"/>
          <w:bCs/>
        </w:rPr>
        <w:t xml:space="preserve"> cessão de direitos do arrematante ou adjudicatário, depois de assinado o auto de arrematação ou adjudicação;</w:t>
      </w:r>
    </w:p>
    <w:p w14:paraId="75714263" w14:textId="77777777" w:rsidR="001557E6" w:rsidRPr="00DD572D" w:rsidRDefault="001557E6" w:rsidP="00306A91">
      <w:pPr>
        <w:spacing w:line="360" w:lineRule="auto"/>
        <w:jc w:val="both"/>
        <w:rPr>
          <w:rFonts w:ascii="Arial" w:hAnsi="Arial" w:cs="Arial"/>
          <w:bCs/>
        </w:rPr>
      </w:pPr>
    </w:p>
    <w:p w14:paraId="150CC408" w14:textId="77777777" w:rsidR="001557E6" w:rsidRPr="00DD572D" w:rsidRDefault="001557E6" w:rsidP="00306A91">
      <w:pPr>
        <w:spacing w:line="360" w:lineRule="auto"/>
        <w:jc w:val="both"/>
        <w:rPr>
          <w:rFonts w:ascii="Arial" w:hAnsi="Arial" w:cs="Arial"/>
          <w:bCs/>
        </w:rPr>
      </w:pPr>
      <w:r w:rsidRPr="00DD572D">
        <w:rPr>
          <w:rFonts w:ascii="Arial" w:hAnsi="Arial" w:cs="Arial"/>
          <w:b/>
        </w:rPr>
        <w:t>IX -</w:t>
      </w:r>
      <w:r w:rsidRPr="00DD572D">
        <w:rPr>
          <w:rFonts w:ascii="Arial" w:hAnsi="Arial" w:cs="Arial"/>
          <w:bCs/>
        </w:rPr>
        <w:t xml:space="preserve"> instituição e cessão de direito real do promitente comprador do imóvel;</w:t>
      </w:r>
    </w:p>
    <w:p w14:paraId="25C92852" w14:textId="77777777" w:rsidR="001557E6" w:rsidRPr="00DD572D" w:rsidRDefault="001557E6" w:rsidP="00306A91">
      <w:pPr>
        <w:spacing w:line="360" w:lineRule="auto"/>
        <w:jc w:val="both"/>
        <w:rPr>
          <w:rFonts w:ascii="Arial" w:hAnsi="Arial" w:cs="Arial"/>
          <w:bCs/>
        </w:rPr>
      </w:pPr>
    </w:p>
    <w:p w14:paraId="311C9B38" w14:textId="77777777" w:rsidR="001557E6" w:rsidRPr="00DD572D" w:rsidRDefault="001557E6" w:rsidP="00306A91">
      <w:pPr>
        <w:spacing w:line="360" w:lineRule="auto"/>
        <w:jc w:val="both"/>
        <w:rPr>
          <w:rFonts w:ascii="Arial" w:hAnsi="Arial" w:cs="Arial"/>
          <w:bCs/>
        </w:rPr>
      </w:pPr>
      <w:r w:rsidRPr="00DD572D">
        <w:rPr>
          <w:rFonts w:ascii="Arial" w:hAnsi="Arial" w:cs="Arial"/>
          <w:b/>
        </w:rPr>
        <w:t>X -</w:t>
      </w:r>
      <w:r w:rsidRPr="00DD572D">
        <w:rPr>
          <w:rFonts w:ascii="Arial" w:hAnsi="Arial" w:cs="Arial"/>
          <w:bCs/>
        </w:rPr>
        <w:t xml:space="preserve"> cessão de direitos à sucessão;</w:t>
      </w:r>
    </w:p>
    <w:p w14:paraId="317B8D7C" w14:textId="77777777" w:rsidR="001557E6" w:rsidRPr="00DD572D" w:rsidRDefault="001557E6" w:rsidP="00306A91">
      <w:pPr>
        <w:spacing w:line="360" w:lineRule="auto"/>
        <w:jc w:val="both"/>
        <w:rPr>
          <w:rFonts w:ascii="Arial" w:hAnsi="Arial" w:cs="Arial"/>
          <w:bCs/>
        </w:rPr>
      </w:pPr>
    </w:p>
    <w:p w14:paraId="6BEF953A" w14:textId="77777777" w:rsidR="001557E6" w:rsidRPr="00DD572D" w:rsidRDefault="001557E6" w:rsidP="00306A91">
      <w:pPr>
        <w:spacing w:line="360" w:lineRule="auto"/>
        <w:jc w:val="both"/>
        <w:rPr>
          <w:rFonts w:ascii="Arial" w:hAnsi="Arial" w:cs="Arial"/>
          <w:bCs/>
        </w:rPr>
      </w:pPr>
      <w:r w:rsidRPr="00DD572D">
        <w:rPr>
          <w:rFonts w:ascii="Arial" w:hAnsi="Arial" w:cs="Arial"/>
          <w:b/>
        </w:rPr>
        <w:t>XI -</w:t>
      </w:r>
      <w:r w:rsidRPr="00DD572D">
        <w:rPr>
          <w:rFonts w:ascii="Arial" w:hAnsi="Arial" w:cs="Arial"/>
          <w:bCs/>
        </w:rPr>
        <w:t xml:space="preserve"> sobre a cota parte material ou percentual excedente do quinhão hereditário ou da meação em bem imóvel, independente de outros valores partilhados ou adjudicados, ou ainda dívida do espólio;</w:t>
      </w:r>
    </w:p>
    <w:p w14:paraId="613CC156" w14:textId="77777777" w:rsidR="001557E6" w:rsidRPr="00DD572D" w:rsidRDefault="001557E6" w:rsidP="00306A91">
      <w:pPr>
        <w:spacing w:line="360" w:lineRule="auto"/>
        <w:jc w:val="both"/>
        <w:rPr>
          <w:rFonts w:ascii="Arial" w:hAnsi="Arial" w:cs="Arial"/>
          <w:bCs/>
        </w:rPr>
      </w:pPr>
    </w:p>
    <w:p w14:paraId="08718A4B" w14:textId="77777777" w:rsidR="00402D32" w:rsidRDefault="00402D32" w:rsidP="00306A91">
      <w:pPr>
        <w:spacing w:line="360" w:lineRule="auto"/>
        <w:jc w:val="both"/>
        <w:rPr>
          <w:rFonts w:ascii="Arial" w:hAnsi="Arial" w:cs="Arial"/>
          <w:b/>
        </w:rPr>
      </w:pPr>
    </w:p>
    <w:p w14:paraId="72D1F667" w14:textId="77777777" w:rsidR="001557E6" w:rsidRPr="00DD572D" w:rsidRDefault="001557E6" w:rsidP="00306A91">
      <w:pPr>
        <w:spacing w:line="360" w:lineRule="auto"/>
        <w:jc w:val="both"/>
        <w:rPr>
          <w:rFonts w:ascii="Arial" w:hAnsi="Arial" w:cs="Arial"/>
          <w:bCs/>
        </w:rPr>
      </w:pPr>
      <w:r w:rsidRPr="00DD572D">
        <w:rPr>
          <w:rFonts w:ascii="Arial" w:hAnsi="Arial" w:cs="Arial"/>
          <w:b/>
        </w:rPr>
        <w:t>XII -</w:t>
      </w:r>
      <w:r w:rsidRPr="00DD572D">
        <w:rPr>
          <w:rFonts w:ascii="Arial" w:hAnsi="Arial" w:cs="Arial"/>
          <w:bCs/>
        </w:rPr>
        <w:t xml:space="preserve"> transmissão de benfeitorias e construções em terreno compromissado à venda ou alheio;</w:t>
      </w:r>
    </w:p>
    <w:p w14:paraId="7BE6B86A" w14:textId="77777777" w:rsidR="001557E6" w:rsidRPr="00DD572D" w:rsidRDefault="001557E6" w:rsidP="00306A91">
      <w:pPr>
        <w:spacing w:line="360" w:lineRule="auto"/>
        <w:jc w:val="both"/>
        <w:rPr>
          <w:rFonts w:ascii="Arial" w:hAnsi="Arial" w:cs="Arial"/>
          <w:bCs/>
        </w:rPr>
      </w:pPr>
    </w:p>
    <w:p w14:paraId="5D3DA308" w14:textId="77777777" w:rsidR="001557E6" w:rsidRPr="00DD572D" w:rsidRDefault="001557E6" w:rsidP="00306A91">
      <w:pPr>
        <w:spacing w:line="360" w:lineRule="auto"/>
        <w:jc w:val="both"/>
        <w:rPr>
          <w:rFonts w:ascii="Arial" w:hAnsi="Arial" w:cs="Arial"/>
          <w:bCs/>
        </w:rPr>
      </w:pPr>
      <w:r w:rsidRPr="00DD572D">
        <w:rPr>
          <w:rFonts w:ascii="Arial" w:hAnsi="Arial" w:cs="Arial"/>
          <w:b/>
        </w:rPr>
        <w:t>XIII -</w:t>
      </w:r>
      <w:r w:rsidRPr="00DD572D">
        <w:rPr>
          <w:rFonts w:ascii="Arial" w:hAnsi="Arial" w:cs="Arial"/>
          <w:bCs/>
        </w:rPr>
        <w:t xml:space="preserve"> instituição e extinção do direito de superfície;</w:t>
      </w:r>
    </w:p>
    <w:p w14:paraId="20A452BC" w14:textId="77777777" w:rsidR="001557E6" w:rsidRPr="00DD572D" w:rsidRDefault="001557E6" w:rsidP="00306A91">
      <w:pPr>
        <w:spacing w:line="360" w:lineRule="auto"/>
        <w:jc w:val="both"/>
        <w:rPr>
          <w:rFonts w:ascii="Arial" w:hAnsi="Arial" w:cs="Arial"/>
          <w:bCs/>
        </w:rPr>
      </w:pPr>
    </w:p>
    <w:p w14:paraId="5B06AE31" w14:textId="77777777" w:rsidR="001557E6" w:rsidRPr="00DD572D" w:rsidRDefault="001557E6" w:rsidP="00306A91">
      <w:pPr>
        <w:spacing w:line="360" w:lineRule="auto"/>
        <w:jc w:val="both"/>
        <w:rPr>
          <w:rFonts w:ascii="Arial" w:hAnsi="Arial" w:cs="Arial"/>
          <w:bCs/>
        </w:rPr>
      </w:pPr>
      <w:r w:rsidRPr="00DD572D">
        <w:rPr>
          <w:rFonts w:ascii="Arial" w:hAnsi="Arial" w:cs="Arial"/>
          <w:b/>
        </w:rPr>
        <w:t>XIV -</w:t>
      </w:r>
      <w:r w:rsidRPr="00DD572D">
        <w:rPr>
          <w:rFonts w:ascii="Arial" w:hAnsi="Arial" w:cs="Arial"/>
          <w:bCs/>
        </w:rPr>
        <w:t xml:space="preserve"> transmissão de bens ou direitos incorporados ao patrimônio de pessoa jurídica em realização de capital ou de bens e direitos decorrentes de fusão, incorporação, cisão ou extinção de pessoa jurídica, cuja atividade preponderante seja a compra e venda ou locação da propriedade imobiliária ou a cessão de direitos relativos à sua aquisição ou arrendamento mercantil;</w:t>
      </w:r>
    </w:p>
    <w:p w14:paraId="2A557AF9" w14:textId="77777777" w:rsidR="001557E6" w:rsidRPr="00DD572D" w:rsidRDefault="001557E6" w:rsidP="00306A91">
      <w:pPr>
        <w:spacing w:line="360" w:lineRule="auto"/>
        <w:jc w:val="both"/>
        <w:rPr>
          <w:rFonts w:ascii="Arial" w:hAnsi="Arial" w:cs="Arial"/>
          <w:bCs/>
        </w:rPr>
      </w:pPr>
    </w:p>
    <w:p w14:paraId="2C5B6EE3" w14:textId="77777777" w:rsidR="001557E6" w:rsidRPr="00DD572D" w:rsidRDefault="001557E6" w:rsidP="00306A91">
      <w:pPr>
        <w:spacing w:line="360" w:lineRule="auto"/>
        <w:jc w:val="both"/>
        <w:rPr>
          <w:rFonts w:ascii="Arial" w:hAnsi="Arial" w:cs="Arial"/>
          <w:bCs/>
        </w:rPr>
      </w:pPr>
      <w:r w:rsidRPr="00DD572D">
        <w:rPr>
          <w:rFonts w:ascii="Arial" w:hAnsi="Arial" w:cs="Arial"/>
          <w:b/>
        </w:rPr>
        <w:t>XV -</w:t>
      </w:r>
      <w:r w:rsidRPr="00DD572D">
        <w:rPr>
          <w:rFonts w:ascii="Arial" w:hAnsi="Arial" w:cs="Arial"/>
          <w:bCs/>
        </w:rPr>
        <w:t xml:space="preserve"> transmissão de bens e direitos, relativos a imóveis incorporados ao patrimônio de pessoa jurídica, em pagamento de capital nela subscrito, a um ou mais sócios;</w:t>
      </w:r>
    </w:p>
    <w:p w14:paraId="4AB9B86E" w14:textId="77777777" w:rsidR="001557E6" w:rsidRPr="00DD572D" w:rsidRDefault="001557E6" w:rsidP="00306A91">
      <w:pPr>
        <w:spacing w:line="360" w:lineRule="auto"/>
        <w:jc w:val="both"/>
        <w:rPr>
          <w:rFonts w:ascii="Arial" w:hAnsi="Arial" w:cs="Arial"/>
          <w:bCs/>
        </w:rPr>
      </w:pPr>
    </w:p>
    <w:p w14:paraId="51E5361E" w14:textId="77777777" w:rsidR="001557E6" w:rsidRPr="00DD572D" w:rsidRDefault="001557E6" w:rsidP="00306A91">
      <w:pPr>
        <w:spacing w:line="360" w:lineRule="auto"/>
        <w:jc w:val="both"/>
        <w:rPr>
          <w:rFonts w:ascii="Arial" w:hAnsi="Arial" w:cs="Arial"/>
          <w:bCs/>
        </w:rPr>
      </w:pPr>
      <w:r w:rsidRPr="00DD572D">
        <w:rPr>
          <w:rFonts w:ascii="Arial" w:hAnsi="Arial" w:cs="Arial"/>
          <w:b/>
        </w:rPr>
        <w:t>XVI -</w:t>
      </w:r>
      <w:r w:rsidRPr="00DD572D">
        <w:rPr>
          <w:rFonts w:ascii="Arial" w:hAnsi="Arial" w:cs="Arial"/>
          <w:bCs/>
        </w:rPr>
        <w:t xml:space="preserve"> transmissão de bem imóvel, quando este voltar ao domínio do antigo proprietário por força de retrovenda ou pacto de melhor comprador;</w:t>
      </w:r>
    </w:p>
    <w:p w14:paraId="6159F4CA" w14:textId="77777777" w:rsidR="001557E6" w:rsidRPr="00DD572D" w:rsidRDefault="001557E6" w:rsidP="00306A91">
      <w:pPr>
        <w:spacing w:line="360" w:lineRule="auto"/>
        <w:jc w:val="both"/>
        <w:rPr>
          <w:rFonts w:ascii="Arial" w:hAnsi="Arial" w:cs="Arial"/>
          <w:bCs/>
        </w:rPr>
      </w:pPr>
    </w:p>
    <w:p w14:paraId="5310C5B2" w14:textId="77777777" w:rsidR="001557E6" w:rsidRPr="00DD572D" w:rsidRDefault="001557E6" w:rsidP="00306A91">
      <w:pPr>
        <w:spacing w:line="360" w:lineRule="auto"/>
        <w:jc w:val="both"/>
        <w:rPr>
          <w:rFonts w:ascii="Arial" w:hAnsi="Arial" w:cs="Arial"/>
          <w:bCs/>
        </w:rPr>
      </w:pPr>
      <w:r w:rsidRPr="00DD572D">
        <w:rPr>
          <w:rFonts w:ascii="Arial" w:hAnsi="Arial" w:cs="Arial"/>
          <w:b/>
        </w:rPr>
        <w:t>XVII -</w:t>
      </w:r>
      <w:r w:rsidRPr="00DD572D">
        <w:rPr>
          <w:rFonts w:ascii="Arial" w:hAnsi="Arial" w:cs="Arial"/>
          <w:bCs/>
        </w:rPr>
        <w:t xml:space="preserve"> sub-rogação de imóveis gravados ou inalienáveis;</w:t>
      </w:r>
    </w:p>
    <w:p w14:paraId="457D0F1C" w14:textId="77777777" w:rsidR="001557E6" w:rsidRPr="00DD572D" w:rsidRDefault="001557E6" w:rsidP="00306A91">
      <w:pPr>
        <w:spacing w:line="360" w:lineRule="auto"/>
        <w:jc w:val="both"/>
        <w:rPr>
          <w:rFonts w:ascii="Arial" w:hAnsi="Arial" w:cs="Arial"/>
          <w:bCs/>
        </w:rPr>
      </w:pPr>
    </w:p>
    <w:p w14:paraId="69B99004" w14:textId="77777777" w:rsidR="001557E6" w:rsidRPr="00DD572D" w:rsidRDefault="001557E6" w:rsidP="00306A91">
      <w:pPr>
        <w:spacing w:line="360" w:lineRule="auto"/>
        <w:jc w:val="both"/>
        <w:rPr>
          <w:rFonts w:ascii="Arial" w:hAnsi="Arial" w:cs="Arial"/>
          <w:bCs/>
        </w:rPr>
      </w:pPr>
      <w:r w:rsidRPr="00DD572D">
        <w:rPr>
          <w:rFonts w:ascii="Arial" w:hAnsi="Arial" w:cs="Arial"/>
          <w:b/>
        </w:rPr>
        <w:t>XVIII -</w:t>
      </w:r>
      <w:r w:rsidRPr="00DD572D">
        <w:rPr>
          <w:rFonts w:ascii="Arial" w:hAnsi="Arial" w:cs="Arial"/>
          <w:bCs/>
        </w:rPr>
        <w:t xml:space="preserve"> divisão para extinção de condomínio e bens comuns, quando qualquer condômino receber ou lhe for atribuído percentual maior do que o da sua quota parte ideal;</w:t>
      </w:r>
    </w:p>
    <w:p w14:paraId="0ED6EA68" w14:textId="77777777" w:rsidR="001557E6" w:rsidRPr="00DD572D" w:rsidRDefault="001557E6" w:rsidP="00306A91">
      <w:pPr>
        <w:spacing w:line="360" w:lineRule="auto"/>
        <w:jc w:val="both"/>
        <w:rPr>
          <w:rFonts w:ascii="Arial" w:hAnsi="Arial" w:cs="Arial"/>
          <w:bCs/>
        </w:rPr>
      </w:pPr>
    </w:p>
    <w:p w14:paraId="122B2CB1" w14:textId="67CCD534" w:rsidR="001557E6" w:rsidRPr="00DD572D" w:rsidRDefault="001557E6" w:rsidP="00306A91">
      <w:pPr>
        <w:spacing w:line="360" w:lineRule="auto"/>
        <w:jc w:val="both"/>
        <w:rPr>
          <w:rFonts w:ascii="Arial" w:hAnsi="Arial" w:cs="Arial"/>
          <w:bCs/>
        </w:rPr>
      </w:pPr>
      <w:r w:rsidRPr="00DD572D">
        <w:rPr>
          <w:rFonts w:ascii="Arial" w:hAnsi="Arial" w:cs="Arial"/>
          <w:b/>
        </w:rPr>
        <w:t>XIX -</w:t>
      </w:r>
      <w:r w:rsidRPr="00DD572D">
        <w:rPr>
          <w:rFonts w:ascii="Arial" w:hAnsi="Arial" w:cs="Arial"/>
          <w:bCs/>
        </w:rPr>
        <w:t xml:space="preserve"> qualquer ato judicial ou extrajudicial </w:t>
      </w:r>
      <w:r w:rsidRPr="00DD572D">
        <w:rPr>
          <w:rFonts w:ascii="Arial" w:hAnsi="Arial" w:cs="Arial"/>
          <w:bCs/>
          <w:i/>
          <w:iCs/>
        </w:rPr>
        <w:t>inter vivos</w:t>
      </w:r>
      <w:r w:rsidRPr="00DD572D">
        <w:rPr>
          <w:rFonts w:ascii="Arial" w:hAnsi="Arial" w:cs="Arial"/>
          <w:bCs/>
        </w:rPr>
        <w:t xml:space="preserve">, não especificado neste artigo, que importe ou se resolva em transmissão, a título oneroso, de bens imóveis, por natureza ou acessão física, ou de direitos reais sobre </w:t>
      </w:r>
      <w:r w:rsidR="006B4AD5">
        <w:rPr>
          <w:rFonts w:ascii="Arial" w:hAnsi="Arial" w:cs="Arial"/>
          <w:bCs/>
        </w:rPr>
        <w:t>imóveis, exceto os de garantia.</w:t>
      </w:r>
    </w:p>
    <w:p w14:paraId="1D5E2DE9" w14:textId="77777777" w:rsidR="001557E6" w:rsidRPr="00DD572D" w:rsidRDefault="001557E6" w:rsidP="00306A91">
      <w:pPr>
        <w:spacing w:line="360" w:lineRule="auto"/>
        <w:jc w:val="both"/>
        <w:rPr>
          <w:rFonts w:ascii="Arial" w:hAnsi="Arial" w:cs="Arial"/>
          <w:bCs/>
        </w:rPr>
      </w:pPr>
      <w:r w:rsidRPr="00DD572D">
        <w:rPr>
          <w:rFonts w:ascii="Arial" w:hAnsi="Arial" w:cs="Arial"/>
          <w:b/>
        </w:rPr>
        <w:t>§2º</w:t>
      </w:r>
      <w:r w:rsidRPr="00DD572D">
        <w:rPr>
          <w:rFonts w:ascii="Arial" w:hAnsi="Arial" w:cs="Arial"/>
          <w:bCs/>
        </w:rPr>
        <w:t xml:space="preserve"> Será devido novo ITBI quando as partes resolverem a retratação do contrato que já houver sido registrado, bem assim quando o vendedor exercer o direito de prelação.</w:t>
      </w:r>
    </w:p>
    <w:p w14:paraId="4114128B" w14:textId="77777777" w:rsidR="001557E6" w:rsidRPr="00DD572D" w:rsidRDefault="001557E6" w:rsidP="00306A91">
      <w:pPr>
        <w:spacing w:line="360" w:lineRule="auto"/>
        <w:jc w:val="both"/>
        <w:rPr>
          <w:rFonts w:ascii="Arial" w:hAnsi="Arial" w:cs="Arial"/>
          <w:bCs/>
        </w:rPr>
      </w:pPr>
    </w:p>
    <w:p w14:paraId="381C0F2C" w14:textId="77777777" w:rsidR="006B4AD5" w:rsidRDefault="006B4AD5" w:rsidP="00306A91">
      <w:pPr>
        <w:spacing w:line="360" w:lineRule="auto"/>
        <w:jc w:val="both"/>
        <w:rPr>
          <w:rFonts w:ascii="Arial" w:hAnsi="Arial" w:cs="Arial"/>
          <w:b/>
        </w:rPr>
      </w:pPr>
    </w:p>
    <w:p w14:paraId="277ED850" w14:textId="77777777" w:rsidR="006B4AD5" w:rsidRDefault="006B4AD5" w:rsidP="00306A91">
      <w:pPr>
        <w:spacing w:line="360" w:lineRule="auto"/>
        <w:jc w:val="both"/>
        <w:rPr>
          <w:rFonts w:ascii="Arial" w:hAnsi="Arial" w:cs="Arial"/>
          <w:b/>
        </w:rPr>
      </w:pPr>
    </w:p>
    <w:p w14:paraId="483D39EC" w14:textId="77777777" w:rsidR="006B4AD5" w:rsidRDefault="006B4AD5" w:rsidP="00306A91">
      <w:pPr>
        <w:spacing w:line="360" w:lineRule="auto"/>
        <w:jc w:val="both"/>
        <w:rPr>
          <w:rFonts w:ascii="Arial" w:hAnsi="Arial" w:cs="Arial"/>
          <w:b/>
        </w:rPr>
      </w:pPr>
    </w:p>
    <w:p w14:paraId="3A18429A" w14:textId="5D2DA86D" w:rsidR="001557E6" w:rsidRPr="00DD572D" w:rsidRDefault="001557E6" w:rsidP="00306A91">
      <w:pPr>
        <w:spacing w:line="360" w:lineRule="auto"/>
        <w:jc w:val="both"/>
        <w:rPr>
          <w:rFonts w:ascii="Arial" w:hAnsi="Arial" w:cs="Arial"/>
          <w:bCs/>
        </w:rPr>
      </w:pPr>
      <w:r w:rsidRPr="00DD572D">
        <w:rPr>
          <w:rFonts w:ascii="Arial" w:hAnsi="Arial" w:cs="Arial"/>
          <w:b/>
        </w:rPr>
        <w:t>§3º</w:t>
      </w:r>
      <w:r w:rsidRPr="00DD572D">
        <w:rPr>
          <w:rFonts w:ascii="Arial" w:hAnsi="Arial" w:cs="Arial"/>
          <w:bCs/>
        </w:rPr>
        <w:t xml:space="preserve"> Estão sujeitos à incidência do ITBI os atos e contratos relativos a bens imóveis situados no território do Município de </w:t>
      </w:r>
      <w:r w:rsidR="00E65AE9">
        <w:rPr>
          <w:rFonts w:ascii="Arial" w:hAnsi="Arial" w:cs="Arial"/>
          <w:bCs/>
        </w:rPr>
        <w:t>Jatobá</w:t>
      </w:r>
      <w:r w:rsidRPr="00DD572D">
        <w:rPr>
          <w:rFonts w:ascii="Arial" w:hAnsi="Arial" w:cs="Arial"/>
          <w:bCs/>
        </w:rPr>
        <w:t>, ainda que o título translativo tenha sido lavrado em qualquer outro Município e que a mutação patrimonial ou a cessão dos direitos respectivos decorram de ato ou contrato celebrado fora da circunscrição territorial deste Município.</w:t>
      </w:r>
    </w:p>
    <w:p w14:paraId="4FBFDB32" w14:textId="77777777" w:rsidR="001557E6" w:rsidRPr="00DD572D" w:rsidRDefault="001557E6" w:rsidP="00306A91">
      <w:pPr>
        <w:spacing w:line="360" w:lineRule="auto"/>
        <w:jc w:val="both"/>
        <w:rPr>
          <w:rFonts w:ascii="Arial" w:hAnsi="Arial" w:cs="Arial"/>
          <w:bCs/>
        </w:rPr>
      </w:pPr>
    </w:p>
    <w:p w14:paraId="0E48F16C" w14:textId="77777777" w:rsidR="001557E6" w:rsidRPr="00DD572D" w:rsidRDefault="001557E6" w:rsidP="00306A91">
      <w:pPr>
        <w:spacing w:line="360" w:lineRule="auto"/>
        <w:jc w:val="both"/>
        <w:rPr>
          <w:rFonts w:ascii="Arial" w:hAnsi="Arial" w:cs="Arial"/>
          <w:bCs/>
        </w:rPr>
      </w:pPr>
      <w:r w:rsidRPr="00DD572D">
        <w:rPr>
          <w:rFonts w:ascii="Arial" w:hAnsi="Arial" w:cs="Arial"/>
          <w:b/>
        </w:rPr>
        <w:t>§4º</w:t>
      </w:r>
      <w:r w:rsidRPr="00DD572D">
        <w:rPr>
          <w:rFonts w:ascii="Arial" w:hAnsi="Arial" w:cs="Arial"/>
          <w:bCs/>
        </w:rPr>
        <w:t xml:space="preserve"> Na concretização do negócio objeto da promessa ou da procuração, com o promitente comprador ou com o outorgado, não haverá nova incidência do imposto.</w:t>
      </w:r>
    </w:p>
    <w:p w14:paraId="1F627110" w14:textId="77777777" w:rsidR="0028676B" w:rsidRPr="00DD572D" w:rsidRDefault="0028676B" w:rsidP="00306A91">
      <w:pPr>
        <w:pStyle w:val="Corpodetexto31"/>
        <w:spacing w:line="360" w:lineRule="auto"/>
        <w:rPr>
          <w:rFonts w:ascii="Arial" w:hAnsi="Arial" w:cs="Arial"/>
          <w:szCs w:val="24"/>
        </w:rPr>
      </w:pPr>
    </w:p>
    <w:p w14:paraId="1E982877" w14:textId="77777777" w:rsidR="00E8210D" w:rsidRPr="00DD572D" w:rsidRDefault="00E8210D" w:rsidP="00306A91">
      <w:pPr>
        <w:pStyle w:val="Corpodetexto31"/>
        <w:spacing w:line="360" w:lineRule="auto"/>
        <w:rPr>
          <w:rFonts w:ascii="Arial" w:hAnsi="Arial" w:cs="Arial"/>
          <w:szCs w:val="24"/>
        </w:rPr>
      </w:pPr>
      <w:r w:rsidRPr="00DD572D">
        <w:rPr>
          <w:rFonts w:ascii="Arial" w:hAnsi="Arial" w:cs="Arial"/>
          <w:szCs w:val="24"/>
        </w:rPr>
        <w:t>CAPÍTULO II</w:t>
      </w:r>
      <w:r w:rsidRPr="00DD572D">
        <w:rPr>
          <w:rFonts w:ascii="Arial" w:hAnsi="Arial" w:cs="Arial"/>
          <w:szCs w:val="24"/>
        </w:rPr>
        <w:br/>
        <w:t>DA NÃO INCIDÊNCIA</w:t>
      </w:r>
    </w:p>
    <w:p w14:paraId="4E5512CE" w14:textId="77777777" w:rsidR="00E8210D" w:rsidRPr="00DD572D" w:rsidRDefault="00E8210D" w:rsidP="00306A91">
      <w:pPr>
        <w:spacing w:line="360" w:lineRule="auto"/>
        <w:ind w:firstLine="1620"/>
        <w:jc w:val="center"/>
        <w:rPr>
          <w:rFonts w:ascii="Arial" w:hAnsi="Arial" w:cs="Arial"/>
          <w:b/>
        </w:rPr>
      </w:pPr>
    </w:p>
    <w:p w14:paraId="30BF3DCE" w14:textId="77777777" w:rsidR="00E8210D" w:rsidRPr="00DD572D" w:rsidRDefault="00E8210D" w:rsidP="00306A91">
      <w:pPr>
        <w:spacing w:line="360" w:lineRule="auto"/>
        <w:jc w:val="both"/>
        <w:rPr>
          <w:rFonts w:ascii="Arial" w:hAnsi="Arial" w:cs="Arial"/>
        </w:rPr>
      </w:pPr>
      <w:r w:rsidRPr="00DD572D">
        <w:rPr>
          <w:rFonts w:ascii="Arial" w:hAnsi="Arial" w:cs="Arial"/>
          <w:b/>
        </w:rPr>
        <w:t>Art. 2</w:t>
      </w:r>
      <w:r w:rsidR="003E65F3" w:rsidRPr="00DD572D">
        <w:rPr>
          <w:rFonts w:ascii="Arial" w:hAnsi="Arial" w:cs="Arial"/>
          <w:b/>
        </w:rPr>
        <w:t>07</w:t>
      </w:r>
      <w:r w:rsidRPr="00DD572D">
        <w:rPr>
          <w:rFonts w:ascii="Arial" w:hAnsi="Arial" w:cs="Arial"/>
          <w:b/>
        </w:rPr>
        <w:t>.</w:t>
      </w:r>
      <w:r w:rsidRPr="00DD572D">
        <w:rPr>
          <w:rFonts w:ascii="Arial" w:hAnsi="Arial" w:cs="Arial"/>
        </w:rPr>
        <w:t xml:space="preserve"> </w:t>
      </w:r>
      <w:r w:rsidR="00596CE7" w:rsidRPr="00DD572D">
        <w:rPr>
          <w:rFonts w:ascii="Arial" w:hAnsi="Arial" w:cs="Arial"/>
        </w:rPr>
        <w:t>O ITBI não incide:</w:t>
      </w:r>
    </w:p>
    <w:p w14:paraId="33B2E0ED" w14:textId="77777777" w:rsidR="00E8210D" w:rsidRPr="00DD572D" w:rsidRDefault="00E8210D" w:rsidP="00306A91">
      <w:pPr>
        <w:spacing w:line="360" w:lineRule="auto"/>
        <w:jc w:val="both"/>
        <w:rPr>
          <w:rFonts w:ascii="Arial" w:hAnsi="Arial" w:cs="Arial"/>
        </w:rPr>
      </w:pPr>
    </w:p>
    <w:p w14:paraId="706BBCCF"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 </w:t>
      </w:r>
      <w:r w:rsidRPr="00DD572D">
        <w:rPr>
          <w:rFonts w:ascii="Arial" w:hAnsi="Arial" w:cs="Arial"/>
        </w:rPr>
        <w:t xml:space="preserve">- </w:t>
      </w:r>
      <w:r w:rsidR="00596CE7" w:rsidRPr="00DD572D">
        <w:rPr>
          <w:rFonts w:ascii="Arial" w:hAnsi="Arial" w:cs="Arial"/>
        </w:rPr>
        <w:t>sobre a transmissão de bens ou direitos incorporados ao patrimônio de pessoa jurídica em realização de capital, nem sobre a transmissão de bens ou direitos decorrente de fusão, incorporação, cisão ou extinção de pessoa jurídica, salvo se, nesses casos, a atividade preponderante do adquirente for a compra e venda desses bens ou direitos, locação de bens imóveis ou arrendamento mercantil;</w:t>
      </w:r>
    </w:p>
    <w:p w14:paraId="703753CC" w14:textId="77777777" w:rsidR="00E8210D" w:rsidRPr="00DD572D" w:rsidRDefault="00E8210D" w:rsidP="00306A91">
      <w:pPr>
        <w:spacing w:line="360" w:lineRule="auto"/>
        <w:jc w:val="both"/>
        <w:rPr>
          <w:rFonts w:ascii="Arial" w:hAnsi="Arial" w:cs="Arial"/>
        </w:rPr>
      </w:pPr>
    </w:p>
    <w:p w14:paraId="1596AA07"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w:t>
      </w:r>
      <w:r w:rsidR="00596CE7" w:rsidRPr="00DD572D">
        <w:rPr>
          <w:rFonts w:ascii="Arial" w:hAnsi="Arial" w:cs="Arial"/>
        </w:rPr>
        <w:t>sobre a transmissão, aos mesmos alienantes, dos bens e direitos adquiridos na forma do inciso I deste artigo, em decorrência da sua desincorporação do patrimônio da pessoa jurídica a que foram conferidos;</w:t>
      </w:r>
    </w:p>
    <w:p w14:paraId="50059E31" w14:textId="77777777" w:rsidR="00596CE7" w:rsidRPr="00DD572D" w:rsidRDefault="00596CE7" w:rsidP="00306A91">
      <w:pPr>
        <w:spacing w:line="360" w:lineRule="auto"/>
        <w:jc w:val="both"/>
        <w:rPr>
          <w:rFonts w:ascii="Arial" w:hAnsi="Arial" w:cs="Arial"/>
        </w:rPr>
      </w:pPr>
    </w:p>
    <w:p w14:paraId="02929ADE" w14:textId="77777777" w:rsidR="006F082B" w:rsidRPr="00DD572D" w:rsidRDefault="006F082B" w:rsidP="00306A91">
      <w:pPr>
        <w:spacing w:line="360" w:lineRule="auto"/>
        <w:jc w:val="both"/>
        <w:rPr>
          <w:rFonts w:ascii="Arial" w:hAnsi="Arial" w:cs="Arial"/>
        </w:rPr>
      </w:pPr>
      <w:r w:rsidRPr="00DD572D">
        <w:rPr>
          <w:rFonts w:ascii="Arial" w:hAnsi="Arial" w:cs="Arial"/>
          <w:b/>
          <w:bCs/>
        </w:rPr>
        <w:t>§1º</w:t>
      </w:r>
      <w:r w:rsidRPr="00DD572D">
        <w:rPr>
          <w:rFonts w:ascii="Arial" w:hAnsi="Arial" w:cs="Arial"/>
        </w:rPr>
        <w:t xml:space="preserve"> Para gozar do direito previsto no inciso I deste artigo, a pessoa jurídica deverá fazer prova de que não tem como atividade preponderante a venda ou locação de propriedade imobiliária ou a cessão de direitos relativos à sua aquisição.</w:t>
      </w:r>
    </w:p>
    <w:p w14:paraId="4D4BDAB0" w14:textId="77777777" w:rsidR="006F082B" w:rsidRPr="00DD572D" w:rsidRDefault="006F082B" w:rsidP="00306A91">
      <w:pPr>
        <w:spacing w:line="360" w:lineRule="auto"/>
        <w:jc w:val="both"/>
        <w:rPr>
          <w:rFonts w:ascii="Arial" w:hAnsi="Arial" w:cs="Arial"/>
        </w:rPr>
      </w:pPr>
    </w:p>
    <w:p w14:paraId="6FE3E9CC" w14:textId="77777777" w:rsidR="006B4AD5" w:rsidRDefault="006B4AD5" w:rsidP="00306A91">
      <w:pPr>
        <w:spacing w:line="360" w:lineRule="auto"/>
        <w:jc w:val="both"/>
        <w:rPr>
          <w:rFonts w:ascii="Arial" w:hAnsi="Arial" w:cs="Arial"/>
          <w:b/>
          <w:bCs/>
        </w:rPr>
      </w:pPr>
    </w:p>
    <w:p w14:paraId="158D39DD" w14:textId="77777777" w:rsidR="006B4AD5" w:rsidRDefault="006B4AD5" w:rsidP="00306A91">
      <w:pPr>
        <w:spacing w:line="360" w:lineRule="auto"/>
        <w:jc w:val="both"/>
        <w:rPr>
          <w:rFonts w:ascii="Arial" w:hAnsi="Arial" w:cs="Arial"/>
          <w:b/>
          <w:bCs/>
        </w:rPr>
      </w:pPr>
    </w:p>
    <w:p w14:paraId="65F18569" w14:textId="77777777" w:rsidR="006B4AD5" w:rsidRDefault="006B4AD5" w:rsidP="00306A91">
      <w:pPr>
        <w:spacing w:line="360" w:lineRule="auto"/>
        <w:jc w:val="both"/>
        <w:rPr>
          <w:rFonts w:ascii="Arial" w:hAnsi="Arial" w:cs="Arial"/>
          <w:b/>
          <w:bCs/>
        </w:rPr>
      </w:pPr>
    </w:p>
    <w:p w14:paraId="721179F0" w14:textId="77777777" w:rsidR="006F082B" w:rsidRPr="00DD572D" w:rsidRDefault="006F082B" w:rsidP="00306A91">
      <w:pPr>
        <w:spacing w:line="360" w:lineRule="auto"/>
        <w:jc w:val="both"/>
        <w:rPr>
          <w:rFonts w:ascii="Arial" w:hAnsi="Arial" w:cs="Arial"/>
        </w:rPr>
      </w:pPr>
      <w:r w:rsidRPr="00DD572D">
        <w:rPr>
          <w:rFonts w:ascii="Arial" w:hAnsi="Arial" w:cs="Arial"/>
          <w:b/>
          <w:bCs/>
        </w:rPr>
        <w:t>§2º</w:t>
      </w:r>
      <w:r w:rsidRPr="00DD572D">
        <w:rPr>
          <w:rFonts w:ascii="Arial" w:hAnsi="Arial" w:cs="Arial"/>
        </w:rPr>
        <w:t xml:space="preserve"> Considera-se caracterizada a atividade preponderante, referida no inciso I deste artigo, quando mais de 50% (cinquenta por cento) da receita operacional da pessoa jurídica adquirente, nos 2 (dois) anos anteriores e nos 2 (dois) anos subsequentes à realização de capital, decorrer desta atividade.</w:t>
      </w:r>
    </w:p>
    <w:p w14:paraId="237FE187" w14:textId="77777777" w:rsidR="006F082B" w:rsidRPr="00DD572D" w:rsidRDefault="006F082B" w:rsidP="00306A91">
      <w:pPr>
        <w:spacing w:line="360" w:lineRule="auto"/>
        <w:jc w:val="both"/>
        <w:rPr>
          <w:rFonts w:ascii="Arial" w:hAnsi="Arial" w:cs="Arial"/>
        </w:rPr>
      </w:pPr>
    </w:p>
    <w:p w14:paraId="7BFBBCE6" w14:textId="77777777" w:rsidR="006F082B" w:rsidRPr="00DD572D" w:rsidRDefault="006F082B" w:rsidP="00306A91">
      <w:pPr>
        <w:spacing w:line="360" w:lineRule="auto"/>
        <w:jc w:val="both"/>
        <w:rPr>
          <w:rFonts w:ascii="Arial" w:hAnsi="Arial" w:cs="Arial"/>
        </w:rPr>
      </w:pPr>
      <w:r w:rsidRPr="00DD572D">
        <w:rPr>
          <w:rFonts w:ascii="Arial" w:hAnsi="Arial" w:cs="Arial"/>
          <w:b/>
          <w:bCs/>
        </w:rPr>
        <w:t>§3º</w:t>
      </w:r>
      <w:r w:rsidRPr="00DD572D">
        <w:rPr>
          <w:rFonts w:ascii="Arial" w:hAnsi="Arial" w:cs="Arial"/>
        </w:rPr>
        <w:t xml:space="preserve"> Se a pessoa jurídica adquirente iniciar suas atividades em período inferior a 2 (dois) anos, contados da data da realização de capital, apurar-se-á a preponderância, referida no §2º deste artigo, levando-se em conta a receita operacional auferida nos 3 (três) primeiros anos seguintes à data da realização de capital.</w:t>
      </w:r>
    </w:p>
    <w:p w14:paraId="038AC0FD" w14:textId="77777777" w:rsidR="006F082B" w:rsidRPr="00DD572D" w:rsidRDefault="006F082B" w:rsidP="00306A91">
      <w:pPr>
        <w:spacing w:line="360" w:lineRule="auto"/>
        <w:jc w:val="both"/>
        <w:rPr>
          <w:rFonts w:ascii="Arial" w:hAnsi="Arial" w:cs="Arial"/>
        </w:rPr>
      </w:pPr>
    </w:p>
    <w:p w14:paraId="7D1A6014" w14:textId="77777777" w:rsidR="006F082B" w:rsidRPr="00DD572D" w:rsidRDefault="006F082B" w:rsidP="00306A91">
      <w:pPr>
        <w:spacing w:line="360" w:lineRule="auto"/>
        <w:jc w:val="both"/>
        <w:rPr>
          <w:rFonts w:ascii="Arial" w:hAnsi="Arial" w:cs="Arial"/>
        </w:rPr>
      </w:pPr>
      <w:r w:rsidRPr="00DD572D">
        <w:rPr>
          <w:rFonts w:ascii="Arial" w:hAnsi="Arial" w:cs="Arial"/>
          <w:b/>
          <w:bCs/>
        </w:rPr>
        <w:t>§4º</w:t>
      </w:r>
      <w:r w:rsidRPr="00DD572D">
        <w:rPr>
          <w:rFonts w:ascii="Arial" w:hAnsi="Arial" w:cs="Arial"/>
        </w:rPr>
        <w:t xml:space="preserve"> Verificada a preponderância referida nos §§ 2º e 3º deste artigo, tornar-se-á devido o imposto, nos termos da lei vigente à data da aquisição, sobre o valor atualizado do bem ou direito.</w:t>
      </w:r>
    </w:p>
    <w:p w14:paraId="77E4EBFA" w14:textId="77777777" w:rsidR="006F082B" w:rsidRPr="00DD572D" w:rsidRDefault="006F082B" w:rsidP="00306A91">
      <w:pPr>
        <w:spacing w:line="360" w:lineRule="auto"/>
        <w:jc w:val="both"/>
        <w:rPr>
          <w:rFonts w:ascii="Arial" w:hAnsi="Arial" w:cs="Arial"/>
        </w:rPr>
      </w:pPr>
    </w:p>
    <w:p w14:paraId="243DDAD2" w14:textId="77777777" w:rsidR="00E8210D" w:rsidRPr="00DD572D" w:rsidRDefault="006F082B" w:rsidP="00306A91">
      <w:pPr>
        <w:spacing w:line="360" w:lineRule="auto"/>
        <w:jc w:val="both"/>
        <w:rPr>
          <w:rFonts w:ascii="Arial" w:hAnsi="Arial" w:cs="Arial"/>
        </w:rPr>
      </w:pPr>
      <w:r w:rsidRPr="00DD572D">
        <w:rPr>
          <w:rFonts w:ascii="Arial" w:hAnsi="Arial" w:cs="Arial"/>
          <w:b/>
          <w:bCs/>
        </w:rPr>
        <w:t>§5º</w:t>
      </w:r>
      <w:r w:rsidRPr="00DD572D">
        <w:rPr>
          <w:rFonts w:ascii="Arial" w:hAnsi="Arial" w:cs="Arial"/>
        </w:rPr>
        <w:t xml:space="preserve"> Fica prejudicada a análise da atividade preponderante, tornando devido o imposto, quando a pessoa jurídica adquirente dos bens ou direitos encerrar suas atividades antes de decorrido o prazo previsto no §3º deste artigo.</w:t>
      </w:r>
    </w:p>
    <w:p w14:paraId="74006DA6" w14:textId="77777777" w:rsidR="006F082B" w:rsidRPr="00DD572D" w:rsidRDefault="006F082B" w:rsidP="00306A91">
      <w:pPr>
        <w:spacing w:line="360" w:lineRule="auto"/>
        <w:jc w:val="both"/>
        <w:rPr>
          <w:rFonts w:ascii="Arial" w:hAnsi="Arial" w:cs="Arial"/>
        </w:rPr>
      </w:pPr>
    </w:p>
    <w:p w14:paraId="4F7B5E75" w14:textId="77777777" w:rsidR="006F082B" w:rsidRPr="00DD572D" w:rsidRDefault="006F082B" w:rsidP="00306A91">
      <w:pPr>
        <w:spacing w:line="360" w:lineRule="auto"/>
        <w:jc w:val="both"/>
        <w:rPr>
          <w:rFonts w:ascii="Arial" w:hAnsi="Arial" w:cs="Arial"/>
        </w:rPr>
      </w:pPr>
      <w:r w:rsidRPr="00DD572D">
        <w:rPr>
          <w:rFonts w:ascii="Arial" w:hAnsi="Arial" w:cs="Arial"/>
          <w:b/>
          <w:bCs/>
        </w:rPr>
        <w:t>§6º</w:t>
      </w:r>
      <w:r w:rsidRPr="00DD572D">
        <w:rPr>
          <w:rFonts w:ascii="Arial" w:hAnsi="Arial" w:cs="Arial"/>
        </w:rPr>
        <w:t xml:space="preserve"> Equiparam-se às atividades de venda e locação de bens imóveis, para fins do disposto no inciso I deste artigo, as atividades de loteamento, de administração, de incorporação e de construção de imóveis.</w:t>
      </w:r>
    </w:p>
    <w:p w14:paraId="4AE390BC" w14:textId="77777777" w:rsidR="006F082B" w:rsidRPr="00DD572D" w:rsidRDefault="006F082B" w:rsidP="00306A91">
      <w:pPr>
        <w:spacing w:line="360" w:lineRule="auto"/>
        <w:jc w:val="both"/>
        <w:rPr>
          <w:rFonts w:ascii="Arial" w:hAnsi="Arial" w:cs="Arial"/>
        </w:rPr>
      </w:pPr>
    </w:p>
    <w:p w14:paraId="17345B29" w14:textId="77777777" w:rsidR="006F082B" w:rsidRPr="00DD572D" w:rsidRDefault="006F082B" w:rsidP="00306A91">
      <w:pPr>
        <w:spacing w:line="360" w:lineRule="auto"/>
        <w:jc w:val="both"/>
        <w:rPr>
          <w:rFonts w:ascii="Arial" w:hAnsi="Arial" w:cs="Arial"/>
        </w:rPr>
      </w:pPr>
      <w:r w:rsidRPr="00DD572D">
        <w:rPr>
          <w:rFonts w:ascii="Arial" w:hAnsi="Arial" w:cs="Arial"/>
          <w:b/>
          <w:bCs/>
        </w:rPr>
        <w:t>§7º</w:t>
      </w:r>
      <w:r w:rsidRPr="00DD572D">
        <w:rPr>
          <w:rFonts w:ascii="Arial" w:hAnsi="Arial" w:cs="Arial"/>
        </w:rPr>
        <w:t xml:space="preserve"> Será devido o imposto quando o beneficiado não apresentar, dentro do prazo legal, a documentação necessária para exame da preponderância de atividade da empresa.</w:t>
      </w:r>
    </w:p>
    <w:p w14:paraId="4E99E5B9" w14:textId="77777777" w:rsidR="006F082B" w:rsidRPr="00DD572D" w:rsidRDefault="006F082B" w:rsidP="00306A91">
      <w:pPr>
        <w:spacing w:line="360" w:lineRule="auto"/>
        <w:jc w:val="both"/>
        <w:rPr>
          <w:rFonts w:ascii="Arial" w:hAnsi="Arial" w:cs="Arial"/>
        </w:rPr>
      </w:pPr>
    </w:p>
    <w:p w14:paraId="010EBC08" w14:textId="77777777" w:rsidR="006F082B" w:rsidRPr="00DD572D" w:rsidRDefault="006F082B" w:rsidP="00306A91">
      <w:pPr>
        <w:spacing w:line="360" w:lineRule="auto"/>
        <w:jc w:val="both"/>
        <w:rPr>
          <w:rFonts w:ascii="Arial" w:hAnsi="Arial" w:cs="Arial"/>
        </w:rPr>
      </w:pPr>
      <w:r w:rsidRPr="00DD572D">
        <w:rPr>
          <w:rFonts w:ascii="Arial" w:hAnsi="Arial" w:cs="Arial"/>
          <w:b/>
          <w:bCs/>
        </w:rPr>
        <w:t>§8º</w:t>
      </w:r>
      <w:r w:rsidRPr="00DD572D">
        <w:rPr>
          <w:rFonts w:ascii="Arial" w:hAnsi="Arial" w:cs="Arial"/>
        </w:rPr>
        <w:t xml:space="preserve"> O disposto nos incisos I e II deste artigo, não se aplica à transmissão de bens ou direitos quando realizada em conjunto com a da totalidade do patrimônio da pessoa jurídica alienante.</w:t>
      </w:r>
    </w:p>
    <w:p w14:paraId="2D503FDF" w14:textId="77777777" w:rsidR="00E8210D" w:rsidRDefault="00E8210D" w:rsidP="00306A91">
      <w:pPr>
        <w:spacing w:line="360" w:lineRule="auto"/>
        <w:jc w:val="both"/>
        <w:rPr>
          <w:rFonts w:ascii="Arial" w:hAnsi="Arial" w:cs="Arial"/>
        </w:rPr>
      </w:pPr>
    </w:p>
    <w:p w14:paraId="7D97FAD6" w14:textId="77777777" w:rsidR="006B4AD5" w:rsidRDefault="006B4AD5" w:rsidP="00306A91">
      <w:pPr>
        <w:spacing w:line="360" w:lineRule="auto"/>
        <w:jc w:val="both"/>
        <w:rPr>
          <w:rFonts w:ascii="Arial" w:hAnsi="Arial" w:cs="Arial"/>
        </w:rPr>
      </w:pPr>
    </w:p>
    <w:p w14:paraId="4A7EE0F2" w14:textId="77777777" w:rsidR="006B4AD5" w:rsidRDefault="006B4AD5" w:rsidP="00306A91">
      <w:pPr>
        <w:spacing w:line="360" w:lineRule="auto"/>
        <w:jc w:val="both"/>
        <w:rPr>
          <w:rFonts w:ascii="Arial" w:hAnsi="Arial" w:cs="Arial"/>
        </w:rPr>
      </w:pPr>
    </w:p>
    <w:p w14:paraId="008891D7" w14:textId="77777777" w:rsidR="006B4AD5" w:rsidRPr="00DD572D" w:rsidRDefault="006B4AD5" w:rsidP="00306A91">
      <w:pPr>
        <w:spacing w:line="360" w:lineRule="auto"/>
        <w:jc w:val="both"/>
        <w:rPr>
          <w:rFonts w:ascii="Arial" w:hAnsi="Arial" w:cs="Arial"/>
        </w:rPr>
      </w:pPr>
    </w:p>
    <w:p w14:paraId="7AAF13FE" w14:textId="77777777" w:rsidR="00E8210D" w:rsidRPr="00DD572D" w:rsidRDefault="00E8210D" w:rsidP="00306A91">
      <w:pPr>
        <w:spacing w:line="360" w:lineRule="auto"/>
        <w:jc w:val="center"/>
        <w:rPr>
          <w:rFonts w:ascii="Arial" w:hAnsi="Arial" w:cs="Arial"/>
          <w:b/>
        </w:rPr>
      </w:pPr>
      <w:r w:rsidRPr="00DD572D">
        <w:rPr>
          <w:rFonts w:ascii="Arial" w:hAnsi="Arial" w:cs="Arial"/>
          <w:b/>
        </w:rPr>
        <w:t>CAPÍTULO III</w:t>
      </w:r>
      <w:r w:rsidRPr="00DD572D">
        <w:rPr>
          <w:rFonts w:ascii="Arial" w:hAnsi="Arial" w:cs="Arial"/>
          <w:b/>
        </w:rPr>
        <w:br/>
        <w:t>DO SUJEITO PASSIVO</w:t>
      </w:r>
    </w:p>
    <w:p w14:paraId="299EF5A4" w14:textId="77777777" w:rsidR="00E8210D" w:rsidRPr="00DD572D" w:rsidRDefault="00E8210D" w:rsidP="00306A91">
      <w:pPr>
        <w:spacing w:line="360" w:lineRule="auto"/>
        <w:jc w:val="both"/>
        <w:rPr>
          <w:rFonts w:ascii="Arial" w:hAnsi="Arial" w:cs="Arial"/>
          <w:b/>
        </w:rPr>
      </w:pPr>
    </w:p>
    <w:p w14:paraId="52426846" w14:textId="77777777" w:rsidR="00E8210D" w:rsidRPr="00DD572D" w:rsidRDefault="00E8210D" w:rsidP="00306A91">
      <w:pPr>
        <w:spacing w:line="360" w:lineRule="auto"/>
        <w:jc w:val="both"/>
        <w:rPr>
          <w:rFonts w:ascii="Arial" w:hAnsi="Arial" w:cs="Arial"/>
        </w:rPr>
      </w:pPr>
      <w:r w:rsidRPr="00DD572D">
        <w:rPr>
          <w:rFonts w:ascii="Arial" w:hAnsi="Arial" w:cs="Arial"/>
          <w:b/>
        </w:rPr>
        <w:t>Art. 2</w:t>
      </w:r>
      <w:r w:rsidR="003E65F3" w:rsidRPr="00DD572D">
        <w:rPr>
          <w:rFonts w:ascii="Arial" w:hAnsi="Arial" w:cs="Arial"/>
          <w:b/>
        </w:rPr>
        <w:t>08</w:t>
      </w:r>
      <w:r w:rsidRPr="00DD572D">
        <w:rPr>
          <w:rFonts w:ascii="Arial" w:hAnsi="Arial" w:cs="Arial"/>
          <w:b/>
        </w:rPr>
        <w:t>.</w:t>
      </w:r>
      <w:r w:rsidRPr="00DD572D">
        <w:rPr>
          <w:rFonts w:ascii="Arial" w:hAnsi="Arial" w:cs="Arial"/>
        </w:rPr>
        <w:t xml:space="preserve"> O sujeito passivo da obrigação tributária é:</w:t>
      </w:r>
    </w:p>
    <w:p w14:paraId="58A71B25" w14:textId="77777777" w:rsidR="003D6C82" w:rsidRPr="00DD572D" w:rsidRDefault="003D6C82" w:rsidP="00306A91">
      <w:pPr>
        <w:spacing w:line="360" w:lineRule="auto"/>
        <w:jc w:val="both"/>
        <w:rPr>
          <w:rFonts w:ascii="Arial" w:hAnsi="Arial" w:cs="Arial"/>
        </w:rPr>
      </w:pPr>
    </w:p>
    <w:p w14:paraId="1DC952DB" w14:textId="77777777" w:rsidR="003D6C82" w:rsidRPr="00DD572D" w:rsidRDefault="003D6C82" w:rsidP="00306A91">
      <w:pPr>
        <w:spacing w:line="360" w:lineRule="auto"/>
        <w:jc w:val="both"/>
        <w:rPr>
          <w:rFonts w:ascii="Arial" w:hAnsi="Arial" w:cs="Arial"/>
          <w:b/>
        </w:rPr>
      </w:pPr>
      <w:r w:rsidRPr="00DD572D">
        <w:rPr>
          <w:rFonts w:ascii="Arial" w:hAnsi="Arial" w:cs="Arial"/>
          <w:b/>
        </w:rPr>
        <w:t xml:space="preserve">I - </w:t>
      </w:r>
      <w:r w:rsidRPr="00DD572D">
        <w:rPr>
          <w:rFonts w:ascii="Arial" w:hAnsi="Arial" w:cs="Arial"/>
          <w:bCs/>
        </w:rPr>
        <w:t>o adquirente dos bens ou direitos transmitidos;</w:t>
      </w:r>
    </w:p>
    <w:p w14:paraId="4F7C4B10" w14:textId="77777777" w:rsidR="003D6C82" w:rsidRPr="00DD572D" w:rsidRDefault="003D6C82" w:rsidP="00306A91">
      <w:pPr>
        <w:spacing w:line="360" w:lineRule="auto"/>
        <w:ind w:firstLine="1620"/>
        <w:jc w:val="both"/>
        <w:rPr>
          <w:rFonts w:ascii="Arial" w:hAnsi="Arial" w:cs="Arial"/>
          <w:b/>
        </w:rPr>
      </w:pPr>
    </w:p>
    <w:p w14:paraId="6E5884CB" w14:textId="77777777" w:rsidR="003D6C82" w:rsidRPr="00DD572D" w:rsidRDefault="003D6C82" w:rsidP="00306A91">
      <w:pPr>
        <w:spacing w:line="360" w:lineRule="auto"/>
        <w:jc w:val="both"/>
        <w:rPr>
          <w:rFonts w:ascii="Arial" w:hAnsi="Arial" w:cs="Arial"/>
          <w:b/>
        </w:rPr>
      </w:pPr>
      <w:r w:rsidRPr="00DD572D">
        <w:rPr>
          <w:rFonts w:ascii="Arial" w:hAnsi="Arial" w:cs="Arial"/>
          <w:b/>
        </w:rPr>
        <w:t xml:space="preserve">II - </w:t>
      </w:r>
      <w:r w:rsidRPr="00DD572D">
        <w:rPr>
          <w:rFonts w:ascii="Arial" w:hAnsi="Arial" w:cs="Arial"/>
          <w:bCs/>
        </w:rPr>
        <w:t>o cessionário, nas cessões de direito;</w:t>
      </w:r>
    </w:p>
    <w:p w14:paraId="54EB53BC" w14:textId="77777777" w:rsidR="003D6C82" w:rsidRPr="00DD572D" w:rsidRDefault="003D6C82" w:rsidP="00306A91">
      <w:pPr>
        <w:spacing w:line="360" w:lineRule="auto"/>
        <w:jc w:val="both"/>
        <w:rPr>
          <w:rFonts w:ascii="Arial" w:hAnsi="Arial" w:cs="Arial"/>
          <w:b/>
        </w:rPr>
      </w:pPr>
    </w:p>
    <w:p w14:paraId="62F83407" w14:textId="77777777" w:rsidR="003D6C82" w:rsidRPr="00DD572D" w:rsidRDefault="003D6C82" w:rsidP="00306A91">
      <w:pPr>
        <w:spacing w:line="360" w:lineRule="auto"/>
        <w:jc w:val="both"/>
        <w:rPr>
          <w:rFonts w:ascii="Arial" w:hAnsi="Arial" w:cs="Arial"/>
          <w:bCs/>
        </w:rPr>
      </w:pPr>
      <w:r w:rsidRPr="00DD572D">
        <w:rPr>
          <w:rFonts w:ascii="Arial" w:hAnsi="Arial" w:cs="Arial"/>
          <w:b/>
        </w:rPr>
        <w:t xml:space="preserve">III - </w:t>
      </w:r>
      <w:r w:rsidRPr="00DD572D">
        <w:rPr>
          <w:rFonts w:ascii="Arial" w:hAnsi="Arial" w:cs="Arial"/>
          <w:bCs/>
        </w:rPr>
        <w:t>cada um dos permutantes, nas permutas;</w:t>
      </w:r>
    </w:p>
    <w:p w14:paraId="66F0DD7D" w14:textId="77777777" w:rsidR="003D6C82" w:rsidRPr="00DD572D" w:rsidRDefault="003D6C82" w:rsidP="00306A91">
      <w:pPr>
        <w:spacing w:line="360" w:lineRule="auto"/>
        <w:jc w:val="both"/>
        <w:rPr>
          <w:rFonts w:ascii="Arial" w:hAnsi="Arial" w:cs="Arial"/>
          <w:b/>
        </w:rPr>
      </w:pPr>
    </w:p>
    <w:p w14:paraId="416DE24C" w14:textId="77777777" w:rsidR="003D6C82" w:rsidRPr="00DD572D" w:rsidRDefault="003D6C82" w:rsidP="00306A91">
      <w:pPr>
        <w:spacing w:line="360" w:lineRule="auto"/>
        <w:jc w:val="both"/>
        <w:rPr>
          <w:rFonts w:ascii="Arial" w:hAnsi="Arial" w:cs="Arial"/>
          <w:b/>
        </w:rPr>
      </w:pPr>
      <w:r w:rsidRPr="00DD572D">
        <w:rPr>
          <w:rFonts w:ascii="Arial" w:hAnsi="Arial" w:cs="Arial"/>
          <w:b/>
        </w:rPr>
        <w:t xml:space="preserve">IV - </w:t>
      </w:r>
      <w:r w:rsidRPr="00DD572D">
        <w:rPr>
          <w:rFonts w:ascii="Arial" w:hAnsi="Arial" w:cs="Arial"/>
          <w:bCs/>
        </w:rPr>
        <w:t>o superficiário e o cessionário, nas instituições e nas cessões do direito de superfície;</w:t>
      </w:r>
    </w:p>
    <w:p w14:paraId="2F8F47F1" w14:textId="77777777" w:rsidR="003D6C82" w:rsidRPr="00DD572D" w:rsidRDefault="003D6C82" w:rsidP="00306A91">
      <w:pPr>
        <w:spacing w:line="360" w:lineRule="auto"/>
        <w:jc w:val="both"/>
        <w:rPr>
          <w:rFonts w:ascii="Arial" w:hAnsi="Arial" w:cs="Arial"/>
          <w:b/>
        </w:rPr>
      </w:pPr>
    </w:p>
    <w:p w14:paraId="26C7A339" w14:textId="77777777" w:rsidR="00E8210D" w:rsidRPr="00DD572D" w:rsidRDefault="003D6C82" w:rsidP="00306A91">
      <w:pPr>
        <w:spacing w:line="360" w:lineRule="auto"/>
        <w:jc w:val="both"/>
        <w:rPr>
          <w:rFonts w:ascii="Arial" w:hAnsi="Arial" w:cs="Arial"/>
          <w:b/>
        </w:rPr>
      </w:pPr>
      <w:r w:rsidRPr="00DD572D">
        <w:rPr>
          <w:rFonts w:ascii="Arial" w:hAnsi="Arial" w:cs="Arial"/>
          <w:b/>
        </w:rPr>
        <w:t xml:space="preserve">V - </w:t>
      </w:r>
      <w:r w:rsidRPr="00DD572D">
        <w:rPr>
          <w:rFonts w:ascii="Arial" w:hAnsi="Arial" w:cs="Arial"/>
          <w:bCs/>
        </w:rPr>
        <w:t xml:space="preserve">o transmitente, nas transmissões exclusivamente de direitos à aquisição de bens imóveis, quando se tratar das hipóteses descritas no inciso XV, §1º, do art. </w:t>
      </w:r>
      <w:r w:rsidR="00316AD4" w:rsidRPr="00DD572D">
        <w:rPr>
          <w:rFonts w:ascii="Arial" w:hAnsi="Arial" w:cs="Arial"/>
          <w:bCs/>
        </w:rPr>
        <w:t>206</w:t>
      </w:r>
      <w:r w:rsidRPr="00DD572D">
        <w:rPr>
          <w:rFonts w:ascii="Arial" w:hAnsi="Arial" w:cs="Arial"/>
          <w:bCs/>
        </w:rPr>
        <w:t xml:space="preserve"> desta Lei.</w:t>
      </w:r>
    </w:p>
    <w:p w14:paraId="53CD7DCC" w14:textId="77777777" w:rsidR="003D6C82" w:rsidRPr="00DD572D" w:rsidRDefault="003D6C82" w:rsidP="00306A91">
      <w:pPr>
        <w:spacing w:line="360" w:lineRule="auto"/>
        <w:ind w:firstLine="1620"/>
        <w:jc w:val="both"/>
        <w:rPr>
          <w:rFonts w:ascii="Arial" w:hAnsi="Arial" w:cs="Arial"/>
          <w:b/>
        </w:rPr>
      </w:pPr>
    </w:p>
    <w:p w14:paraId="0D5FEEE1" w14:textId="77777777" w:rsidR="00E8210D" w:rsidRPr="00DD572D" w:rsidRDefault="00E8210D" w:rsidP="00306A91">
      <w:pPr>
        <w:spacing w:line="360" w:lineRule="auto"/>
        <w:jc w:val="both"/>
        <w:rPr>
          <w:rFonts w:ascii="Arial" w:hAnsi="Arial" w:cs="Arial"/>
        </w:rPr>
      </w:pPr>
      <w:r w:rsidRPr="00DD572D">
        <w:rPr>
          <w:rFonts w:ascii="Arial" w:hAnsi="Arial" w:cs="Arial"/>
          <w:b/>
        </w:rPr>
        <w:t>Art. 2</w:t>
      </w:r>
      <w:r w:rsidR="003E65F3" w:rsidRPr="00DD572D">
        <w:rPr>
          <w:rFonts w:ascii="Arial" w:hAnsi="Arial" w:cs="Arial"/>
          <w:b/>
        </w:rPr>
        <w:t>09</w:t>
      </w:r>
      <w:r w:rsidRPr="00DD572D">
        <w:rPr>
          <w:rFonts w:ascii="Arial" w:hAnsi="Arial" w:cs="Arial"/>
          <w:b/>
        </w:rPr>
        <w:t>.</w:t>
      </w:r>
      <w:r w:rsidRPr="00DD572D">
        <w:rPr>
          <w:rFonts w:ascii="Arial" w:hAnsi="Arial" w:cs="Arial"/>
        </w:rPr>
        <w:t xml:space="preserve"> </w:t>
      </w:r>
      <w:r w:rsidR="003D6C82" w:rsidRPr="00DD572D">
        <w:rPr>
          <w:rFonts w:ascii="Arial" w:hAnsi="Arial" w:cs="Arial"/>
        </w:rPr>
        <w:t>Responde solidariamente pelo pagamento do ITBI e acréscimos legais:</w:t>
      </w:r>
    </w:p>
    <w:p w14:paraId="345BD334" w14:textId="77777777" w:rsidR="00E8210D" w:rsidRPr="00DD572D" w:rsidRDefault="00E8210D" w:rsidP="00306A91">
      <w:pPr>
        <w:spacing w:line="360" w:lineRule="auto"/>
        <w:jc w:val="both"/>
        <w:rPr>
          <w:rFonts w:ascii="Arial" w:hAnsi="Arial" w:cs="Arial"/>
        </w:rPr>
      </w:pPr>
    </w:p>
    <w:p w14:paraId="41C244D6" w14:textId="77777777" w:rsidR="003D6C82" w:rsidRPr="00DD572D" w:rsidRDefault="003D6C82" w:rsidP="00306A91">
      <w:pPr>
        <w:spacing w:line="360" w:lineRule="auto"/>
        <w:jc w:val="both"/>
        <w:rPr>
          <w:rFonts w:ascii="Arial" w:hAnsi="Arial" w:cs="Arial"/>
          <w:b/>
        </w:rPr>
      </w:pPr>
      <w:r w:rsidRPr="00DD572D">
        <w:rPr>
          <w:rFonts w:ascii="Arial" w:hAnsi="Arial" w:cs="Arial"/>
          <w:b/>
        </w:rPr>
        <w:t xml:space="preserve">I - </w:t>
      </w:r>
      <w:r w:rsidRPr="00DD572D">
        <w:rPr>
          <w:rFonts w:ascii="Arial" w:hAnsi="Arial" w:cs="Arial"/>
          <w:bCs/>
        </w:rPr>
        <w:t>o alienante;</w:t>
      </w:r>
    </w:p>
    <w:p w14:paraId="54D7A281" w14:textId="77777777" w:rsidR="003D6C82" w:rsidRPr="00DD572D" w:rsidRDefault="003D6C82" w:rsidP="00306A91">
      <w:pPr>
        <w:spacing w:line="360" w:lineRule="auto"/>
        <w:jc w:val="both"/>
        <w:rPr>
          <w:rFonts w:ascii="Arial" w:hAnsi="Arial" w:cs="Arial"/>
          <w:b/>
        </w:rPr>
      </w:pPr>
    </w:p>
    <w:p w14:paraId="6F8203C1" w14:textId="77777777" w:rsidR="003D6C82" w:rsidRPr="00DD572D" w:rsidRDefault="003D6C82" w:rsidP="00306A91">
      <w:pPr>
        <w:spacing w:line="360" w:lineRule="auto"/>
        <w:jc w:val="both"/>
        <w:rPr>
          <w:rFonts w:ascii="Arial" w:hAnsi="Arial" w:cs="Arial"/>
          <w:b/>
        </w:rPr>
      </w:pPr>
      <w:r w:rsidRPr="00DD572D">
        <w:rPr>
          <w:rFonts w:ascii="Arial" w:hAnsi="Arial" w:cs="Arial"/>
          <w:b/>
        </w:rPr>
        <w:t xml:space="preserve">II - </w:t>
      </w:r>
      <w:r w:rsidRPr="00DD572D">
        <w:rPr>
          <w:rFonts w:ascii="Arial" w:hAnsi="Arial" w:cs="Arial"/>
          <w:bCs/>
        </w:rPr>
        <w:t>o cedente, nas cessões de direitos decorrentes de compromissos de compra e venda;</w:t>
      </w:r>
    </w:p>
    <w:p w14:paraId="69D6FB99" w14:textId="77777777" w:rsidR="003D6C82" w:rsidRPr="00DD572D" w:rsidRDefault="003D6C82" w:rsidP="00306A91">
      <w:pPr>
        <w:spacing w:line="360" w:lineRule="auto"/>
        <w:jc w:val="both"/>
        <w:rPr>
          <w:rFonts w:ascii="Arial" w:hAnsi="Arial" w:cs="Arial"/>
          <w:b/>
        </w:rPr>
      </w:pPr>
    </w:p>
    <w:p w14:paraId="777EF96A" w14:textId="77777777" w:rsidR="003D6C82" w:rsidRPr="00DD572D" w:rsidRDefault="003D6C82" w:rsidP="00306A91">
      <w:pPr>
        <w:spacing w:line="360" w:lineRule="auto"/>
        <w:jc w:val="both"/>
        <w:rPr>
          <w:rFonts w:ascii="Arial" w:hAnsi="Arial" w:cs="Arial"/>
          <w:bCs/>
        </w:rPr>
      </w:pPr>
      <w:r w:rsidRPr="00DD572D">
        <w:rPr>
          <w:rFonts w:ascii="Arial" w:hAnsi="Arial" w:cs="Arial"/>
          <w:b/>
        </w:rPr>
        <w:t xml:space="preserve">III - </w:t>
      </w:r>
      <w:r w:rsidRPr="00DD572D">
        <w:rPr>
          <w:rFonts w:ascii="Arial" w:hAnsi="Arial" w:cs="Arial"/>
          <w:bCs/>
        </w:rPr>
        <w:t>a incorporadora, em relação às unidades imobiliárias para entrega futura que negociar;</w:t>
      </w:r>
    </w:p>
    <w:p w14:paraId="5D3359BB" w14:textId="77777777" w:rsidR="003D6C82" w:rsidRPr="00DD572D" w:rsidRDefault="003D6C82" w:rsidP="00306A91">
      <w:pPr>
        <w:spacing w:line="360" w:lineRule="auto"/>
        <w:jc w:val="both"/>
        <w:rPr>
          <w:rFonts w:ascii="Arial" w:hAnsi="Arial" w:cs="Arial"/>
          <w:b/>
        </w:rPr>
      </w:pPr>
    </w:p>
    <w:p w14:paraId="16064F73" w14:textId="77777777" w:rsidR="00E8210D" w:rsidRPr="00DD572D" w:rsidRDefault="003D6C82" w:rsidP="00306A91">
      <w:pPr>
        <w:spacing w:line="360" w:lineRule="auto"/>
        <w:jc w:val="both"/>
        <w:rPr>
          <w:rFonts w:ascii="Arial" w:hAnsi="Arial" w:cs="Arial"/>
          <w:b/>
        </w:rPr>
      </w:pPr>
      <w:r w:rsidRPr="00DD572D">
        <w:rPr>
          <w:rFonts w:ascii="Arial" w:hAnsi="Arial" w:cs="Arial"/>
          <w:b/>
        </w:rPr>
        <w:t xml:space="preserve">IV - </w:t>
      </w:r>
      <w:r w:rsidRPr="00DD572D">
        <w:rPr>
          <w:rFonts w:ascii="Arial" w:hAnsi="Arial" w:cs="Arial"/>
          <w:bCs/>
        </w:rPr>
        <w:t>os tabeliães, escrivães e demais serventuários de ofício, relativamente aos atos por eles ou perante eles praticados, quando descumprirem ou inobservarem as disposições desta Lei.</w:t>
      </w:r>
    </w:p>
    <w:p w14:paraId="0B22B391" w14:textId="77777777" w:rsidR="003D6C82" w:rsidRPr="00DD572D" w:rsidRDefault="003D6C82" w:rsidP="00306A91">
      <w:pPr>
        <w:spacing w:line="360" w:lineRule="auto"/>
        <w:ind w:firstLine="1620"/>
        <w:jc w:val="both"/>
        <w:rPr>
          <w:rFonts w:ascii="Arial" w:hAnsi="Arial" w:cs="Arial"/>
        </w:rPr>
      </w:pPr>
    </w:p>
    <w:p w14:paraId="124F8421" w14:textId="77777777" w:rsidR="006B4AD5" w:rsidRDefault="006B4AD5" w:rsidP="00306A91">
      <w:pPr>
        <w:spacing w:line="360" w:lineRule="auto"/>
        <w:jc w:val="center"/>
        <w:rPr>
          <w:rFonts w:ascii="Arial" w:hAnsi="Arial" w:cs="Arial"/>
          <w:b/>
        </w:rPr>
      </w:pPr>
    </w:p>
    <w:p w14:paraId="0F8CA11C" w14:textId="77777777" w:rsidR="006B4AD5" w:rsidRDefault="006B4AD5" w:rsidP="00306A91">
      <w:pPr>
        <w:spacing w:line="360" w:lineRule="auto"/>
        <w:jc w:val="center"/>
        <w:rPr>
          <w:rFonts w:ascii="Arial" w:hAnsi="Arial" w:cs="Arial"/>
          <w:b/>
        </w:rPr>
      </w:pPr>
    </w:p>
    <w:p w14:paraId="210D7A37" w14:textId="77777777" w:rsidR="006B4AD5" w:rsidRDefault="006B4AD5" w:rsidP="00306A91">
      <w:pPr>
        <w:spacing w:line="360" w:lineRule="auto"/>
        <w:jc w:val="center"/>
        <w:rPr>
          <w:rFonts w:ascii="Arial" w:hAnsi="Arial" w:cs="Arial"/>
          <w:b/>
        </w:rPr>
      </w:pPr>
    </w:p>
    <w:p w14:paraId="4D4F6B69" w14:textId="77777777" w:rsidR="00E8210D" w:rsidRPr="00DD572D" w:rsidRDefault="00E8210D" w:rsidP="00306A91">
      <w:pPr>
        <w:spacing w:line="360" w:lineRule="auto"/>
        <w:jc w:val="center"/>
        <w:rPr>
          <w:rFonts w:ascii="Arial" w:hAnsi="Arial" w:cs="Arial"/>
          <w:b/>
        </w:rPr>
      </w:pPr>
      <w:r w:rsidRPr="00DD572D">
        <w:rPr>
          <w:rFonts w:ascii="Arial" w:hAnsi="Arial" w:cs="Arial"/>
          <w:b/>
        </w:rPr>
        <w:t>CAPÍTULO IV</w:t>
      </w:r>
      <w:r w:rsidRPr="00DD572D">
        <w:rPr>
          <w:rFonts w:ascii="Arial" w:hAnsi="Arial" w:cs="Arial"/>
          <w:b/>
        </w:rPr>
        <w:br/>
        <w:t>DA BASE DE CÁLCULO E DA ALÍQUOTA</w:t>
      </w:r>
    </w:p>
    <w:p w14:paraId="7AD87BA6" w14:textId="77777777" w:rsidR="00E8210D" w:rsidRPr="00DD572D" w:rsidRDefault="00E8210D" w:rsidP="00306A91">
      <w:pPr>
        <w:spacing w:line="360" w:lineRule="auto"/>
        <w:ind w:firstLine="1620"/>
        <w:jc w:val="center"/>
        <w:rPr>
          <w:rFonts w:ascii="Arial" w:hAnsi="Arial" w:cs="Arial"/>
          <w:b/>
        </w:rPr>
      </w:pPr>
    </w:p>
    <w:p w14:paraId="5E0C8DB5" w14:textId="77777777" w:rsidR="003D6C82" w:rsidRPr="00DD572D" w:rsidRDefault="00E8210D" w:rsidP="00306A91">
      <w:pPr>
        <w:spacing w:line="360" w:lineRule="auto"/>
        <w:jc w:val="both"/>
        <w:rPr>
          <w:rFonts w:ascii="Arial" w:hAnsi="Arial" w:cs="Arial"/>
          <w:spacing w:val="-3"/>
        </w:rPr>
      </w:pPr>
      <w:r w:rsidRPr="00DD572D">
        <w:rPr>
          <w:rFonts w:ascii="Arial" w:hAnsi="Arial" w:cs="Arial"/>
          <w:b/>
        </w:rPr>
        <w:t>Art. 2</w:t>
      </w:r>
      <w:r w:rsidR="003E65F3" w:rsidRPr="00DD572D">
        <w:rPr>
          <w:rFonts w:ascii="Arial" w:hAnsi="Arial" w:cs="Arial"/>
          <w:b/>
        </w:rPr>
        <w:t>10</w:t>
      </w:r>
      <w:r w:rsidRPr="00DD572D">
        <w:rPr>
          <w:rFonts w:ascii="Arial" w:hAnsi="Arial" w:cs="Arial"/>
          <w:b/>
        </w:rPr>
        <w:t>.</w:t>
      </w:r>
      <w:r w:rsidRPr="00DD572D">
        <w:rPr>
          <w:rFonts w:ascii="Arial" w:hAnsi="Arial" w:cs="Arial"/>
        </w:rPr>
        <w:t xml:space="preserve"> </w:t>
      </w:r>
      <w:r w:rsidR="003D6C82" w:rsidRPr="00DD572D">
        <w:rPr>
          <w:rFonts w:ascii="Arial" w:hAnsi="Arial" w:cs="Arial"/>
          <w:spacing w:val="-3"/>
        </w:rPr>
        <w:t>A base de cálculo do ITBI é o valor vigente à época do fato gerador, assim considerado o valor pelo qual o bem ou direito seria negociado em condições normais de mercado.</w:t>
      </w:r>
    </w:p>
    <w:p w14:paraId="22A54314" w14:textId="77777777" w:rsidR="003D6C82" w:rsidRPr="00DD572D" w:rsidRDefault="003D6C82" w:rsidP="00306A91">
      <w:pPr>
        <w:spacing w:line="360" w:lineRule="auto"/>
        <w:jc w:val="both"/>
        <w:rPr>
          <w:rFonts w:ascii="Arial" w:hAnsi="Arial" w:cs="Arial"/>
          <w:spacing w:val="-3"/>
        </w:rPr>
      </w:pPr>
    </w:p>
    <w:p w14:paraId="390B2671" w14:textId="77777777" w:rsidR="003D6C82" w:rsidRPr="00DD572D" w:rsidRDefault="003D6C82" w:rsidP="00306A91">
      <w:pPr>
        <w:spacing w:line="360" w:lineRule="auto"/>
        <w:jc w:val="both"/>
        <w:rPr>
          <w:rFonts w:ascii="Arial" w:hAnsi="Arial" w:cs="Arial"/>
          <w:spacing w:val="-3"/>
        </w:rPr>
      </w:pPr>
      <w:r w:rsidRPr="00DD572D">
        <w:rPr>
          <w:rFonts w:ascii="Arial" w:hAnsi="Arial" w:cs="Arial"/>
          <w:b/>
          <w:bCs/>
          <w:spacing w:val="-3"/>
        </w:rPr>
        <w:t>§1º</w:t>
      </w:r>
      <w:r w:rsidRPr="00DD572D">
        <w:rPr>
          <w:rFonts w:ascii="Arial" w:hAnsi="Arial" w:cs="Arial"/>
          <w:spacing w:val="-3"/>
        </w:rPr>
        <w:t xml:space="preserve"> A base de cálculo do imposto, em relação aos imóveis urbanos, não será inferior ao valor venal, definido nos termos do art. </w:t>
      </w:r>
      <w:r w:rsidR="008370A9" w:rsidRPr="00DD572D">
        <w:rPr>
          <w:rFonts w:ascii="Arial" w:hAnsi="Arial" w:cs="Arial"/>
          <w:spacing w:val="-3"/>
        </w:rPr>
        <w:t>186 e 187</w:t>
      </w:r>
      <w:r w:rsidRPr="00DD572D">
        <w:rPr>
          <w:rFonts w:ascii="Arial" w:hAnsi="Arial" w:cs="Arial"/>
          <w:spacing w:val="-3"/>
        </w:rPr>
        <w:t xml:space="preserve"> desta Lei.</w:t>
      </w:r>
    </w:p>
    <w:p w14:paraId="7BCE7E29" w14:textId="77777777" w:rsidR="003D6C82" w:rsidRPr="00DD572D" w:rsidRDefault="003D6C82" w:rsidP="00306A91">
      <w:pPr>
        <w:spacing w:line="360" w:lineRule="auto"/>
        <w:jc w:val="both"/>
        <w:rPr>
          <w:rFonts w:ascii="Arial" w:hAnsi="Arial" w:cs="Arial"/>
          <w:spacing w:val="-3"/>
        </w:rPr>
      </w:pPr>
    </w:p>
    <w:p w14:paraId="3BCAE52E" w14:textId="77777777" w:rsidR="003D6C82" w:rsidRPr="00DD572D" w:rsidRDefault="003D6C82" w:rsidP="00306A91">
      <w:pPr>
        <w:spacing w:line="360" w:lineRule="auto"/>
        <w:jc w:val="both"/>
        <w:rPr>
          <w:rFonts w:ascii="Arial" w:hAnsi="Arial" w:cs="Arial"/>
          <w:spacing w:val="-3"/>
        </w:rPr>
      </w:pPr>
      <w:r w:rsidRPr="00DD572D">
        <w:rPr>
          <w:rFonts w:ascii="Arial" w:hAnsi="Arial" w:cs="Arial"/>
          <w:b/>
          <w:bCs/>
          <w:spacing w:val="-3"/>
        </w:rPr>
        <w:t>§2º</w:t>
      </w:r>
      <w:r w:rsidRPr="00DD572D">
        <w:rPr>
          <w:rFonts w:ascii="Arial" w:hAnsi="Arial" w:cs="Arial"/>
          <w:spacing w:val="-3"/>
        </w:rPr>
        <w:t xml:space="preserve"> A base de cálculo do imposto, em relação aos imóveis rurais, não será inferior ao valor da declaração para fins de lançamento do Imposto Territorial Rural - ITR do exercício da transmissão.</w:t>
      </w:r>
    </w:p>
    <w:p w14:paraId="71C6D9F8" w14:textId="77777777" w:rsidR="003D6C82" w:rsidRPr="00DD572D" w:rsidRDefault="003D6C82" w:rsidP="00306A91">
      <w:pPr>
        <w:spacing w:line="360" w:lineRule="auto"/>
        <w:jc w:val="both"/>
        <w:rPr>
          <w:rFonts w:ascii="Arial" w:hAnsi="Arial" w:cs="Arial"/>
          <w:spacing w:val="-3"/>
        </w:rPr>
      </w:pPr>
    </w:p>
    <w:p w14:paraId="74A4EB23" w14:textId="77777777" w:rsidR="003D6C82" w:rsidRPr="00DD572D" w:rsidRDefault="003D6C82" w:rsidP="00306A91">
      <w:pPr>
        <w:spacing w:line="360" w:lineRule="auto"/>
        <w:jc w:val="both"/>
        <w:rPr>
          <w:rFonts w:ascii="Arial" w:hAnsi="Arial" w:cs="Arial"/>
          <w:spacing w:val="-3"/>
        </w:rPr>
      </w:pPr>
      <w:r w:rsidRPr="00DD572D">
        <w:rPr>
          <w:rFonts w:ascii="Arial" w:hAnsi="Arial" w:cs="Arial"/>
          <w:b/>
          <w:bCs/>
          <w:spacing w:val="-3"/>
        </w:rPr>
        <w:t>§3º</w:t>
      </w:r>
      <w:r w:rsidRPr="00DD572D">
        <w:rPr>
          <w:rFonts w:ascii="Arial" w:hAnsi="Arial" w:cs="Arial"/>
          <w:spacing w:val="-3"/>
        </w:rPr>
        <w:t xml:space="preserve"> Nas arrematações judiciais, a base de cálculo será o valor da arrematação.</w:t>
      </w:r>
    </w:p>
    <w:p w14:paraId="75DD9B37" w14:textId="77777777" w:rsidR="003D6C82" w:rsidRPr="00DD572D" w:rsidRDefault="003D6C82" w:rsidP="00306A91">
      <w:pPr>
        <w:spacing w:line="360" w:lineRule="auto"/>
        <w:jc w:val="both"/>
        <w:rPr>
          <w:rFonts w:ascii="Arial" w:hAnsi="Arial" w:cs="Arial"/>
          <w:spacing w:val="-3"/>
        </w:rPr>
      </w:pPr>
    </w:p>
    <w:p w14:paraId="519896C6" w14:textId="77777777" w:rsidR="003D6C82" w:rsidRPr="00DD572D" w:rsidRDefault="003D6C82" w:rsidP="00306A91">
      <w:pPr>
        <w:spacing w:line="360" w:lineRule="auto"/>
        <w:jc w:val="both"/>
        <w:rPr>
          <w:rFonts w:ascii="Arial" w:hAnsi="Arial" w:cs="Arial"/>
          <w:spacing w:val="-3"/>
        </w:rPr>
      </w:pPr>
      <w:r w:rsidRPr="00DD572D">
        <w:rPr>
          <w:rFonts w:ascii="Arial" w:hAnsi="Arial" w:cs="Arial"/>
          <w:b/>
          <w:bCs/>
          <w:spacing w:val="-3"/>
        </w:rPr>
        <w:t>§4º</w:t>
      </w:r>
      <w:r w:rsidRPr="00DD572D">
        <w:rPr>
          <w:rFonts w:ascii="Arial" w:hAnsi="Arial" w:cs="Arial"/>
          <w:spacing w:val="-3"/>
        </w:rPr>
        <w:t xml:space="preserve"> Na transmissão de bens imóveis derivados de partilha, a base de cálculo do imposto será o valor da parte excedente da meação, quinhão ou da parte ideal dos imóveis.</w:t>
      </w:r>
    </w:p>
    <w:p w14:paraId="65DD0544" w14:textId="77777777" w:rsidR="003D6C82" w:rsidRPr="00DD572D" w:rsidRDefault="003D6C82" w:rsidP="00306A91">
      <w:pPr>
        <w:spacing w:line="360" w:lineRule="auto"/>
        <w:jc w:val="both"/>
        <w:rPr>
          <w:rFonts w:ascii="Arial" w:hAnsi="Arial" w:cs="Arial"/>
          <w:spacing w:val="-3"/>
        </w:rPr>
      </w:pPr>
    </w:p>
    <w:p w14:paraId="6B1FEBA6" w14:textId="77777777" w:rsidR="003D6C82" w:rsidRPr="00DD572D" w:rsidRDefault="003D6C82" w:rsidP="00306A91">
      <w:pPr>
        <w:spacing w:line="360" w:lineRule="auto"/>
        <w:jc w:val="both"/>
        <w:rPr>
          <w:rFonts w:ascii="Arial" w:hAnsi="Arial" w:cs="Arial"/>
          <w:spacing w:val="-3"/>
        </w:rPr>
      </w:pPr>
      <w:r w:rsidRPr="00DD572D">
        <w:rPr>
          <w:rFonts w:ascii="Arial" w:hAnsi="Arial" w:cs="Arial"/>
          <w:b/>
          <w:bCs/>
          <w:spacing w:val="-3"/>
        </w:rPr>
        <w:t>§5º</w:t>
      </w:r>
      <w:r w:rsidRPr="00DD572D">
        <w:rPr>
          <w:rFonts w:ascii="Arial" w:hAnsi="Arial" w:cs="Arial"/>
          <w:spacing w:val="-3"/>
        </w:rPr>
        <w:t xml:space="preserve"> Na transmissão onerosa da nua propriedade, dos direitos reais de usufruto, uso, habitação ou renda expressamente constituída sobre imóveis, mesmo em caráter vitalício, a base de cálculo corresponderá a 50% (cinquenta por cento) do valor do imóvel apurado, salvo quando houver concomitância de tais institutos, situação em que a base de cálculo será de 100% (cem por cento).</w:t>
      </w:r>
    </w:p>
    <w:p w14:paraId="42A0395D" w14:textId="77777777" w:rsidR="003D6C82" w:rsidRPr="00DD572D" w:rsidRDefault="003D6C82" w:rsidP="00306A91">
      <w:pPr>
        <w:spacing w:line="360" w:lineRule="auto"/>
        <w:jc w:val="both"/>
        <w:rPr>
          <w:rFonts w:ascii="Arial" w:hAnsi="Arial" w:cs="Arial"/>
          <w:spacing w:val="-3"/>
        </w:rPr>
      </w:pPr>
    </w:p>
    <w:p w14:paraId="17C57A95" w14:textId="77777777" w:rsidR="003D6C82" w:rsidRPr="00DD572D" w:rsidRDefault="003D6C82" w:rsidP="00306A91">
      <w:pPr>
        <w:spacing w:line="360" w:lineRule="auto"/>
        <w:jc w:val="both"/>
        <w:rPr>
          <w:rFonts w:ascii="Arial" w:hAnsi="Arial" w:cs="Arial"/>
          <w:spacing w:val="-3"/>
        </w:rPr>
      </w:pPr>
      <w:r w:rsidRPr="00DD572D">
        <w:rPr>
          <w:rFonts w:ascii="Arial" w:hAnsi="Arial" w:cs="Arial"/>
          <w:b/>
          <w:bCs/>
          <w:spacing w:val="-3"/>
        </w:rPr>
        <w:t>§6º</w:t>
      </w:r>
      <w:r w:rsidRPr="00DD572D">
        <w:rPr>
          <w:rFonts w:ascii="Arial" w:hAnsi="Arial" w:cs="Arial"/>
          <w:spacing w:val="-3"/>
        </w:rPr>
        <w:t xml:space="preserve"> O valor dos bens ou direitos transmitidos, em quaisquer das hipóteses previstas nesta Lei, será apurado pela administração tributária com base nos dados que dispuser, podendo não acatar as informações e valores informados pelo sujeito passivo.</w:t>
      </w:r>
    </w:p>
    <w:p w14:paraId="0DFC58C9" w14:textId="77777777" w:rsidR="003D6C82" w:rsidRPr="00DD572D" w:rsidRDefault="003D6C82" w:rsidP="00306A91">
      <w:pPr>
        <w:spacing w:line="360" w:lineRule="auto"/>
        <w:jc w:val="both"/>
        <w:rPr>
          <w:rFonts w:ascii="Arial" w:hAnsi="Arial" w:cs="Arial"/>
          <w:spacing w:val="-3"/>
        </w:rPr>
      </w:pPr>
    </w:p>
    <w:p w14:paraId="1D16534E" w14:textId="77777777" w:rsidR="006B4AD5" w:rsidRDefault="006B4AD5" w:rsidP="00306A91">
      <w:pPr>
        <w:spacing w:line="360" w:lineRule="auto"/>
        <w:jc w:val="both"/>
        <w:rPr>
          <w:rFonts w:ascii="Arial" w:hAnsi="Arial" w:cs="Arial"/>
          <w:b/>
          <w:bCs/>
          <w:spacing w:val="-3"/>
        </w:rPr>
      </w:pPr>
    </w:p>
    <w:p w14:paraId="7C86A5D2" w14:textId="77777777" w:rsidR="006B4AD5" w:rsidRDefault="006B4AD5" w:rsidP="00306A91">
      <w:pPr>
        <w:spacing w:line="360" w:lineRule="auto"/>
        <w:jc w:val="both"/>
        <w:rPr>
          <w:rFonts w:ascii="Arial" w:hAnsi="Arial" w:cs="Arial"/>
          <w:b/>
          <w:bCs/>
          <w:spacing w:val="-3"/>
        </w:rPr>
      </w:pPr>
    </w:p>
    <w:p w14:paraId="24E6C268" w14:textId="77777777" w:rsidR="0095786F" w:rsidRPr="00DD572D" w:rsidRDefault="003D6C82" w:rsidP="00306A91">
      <w:pPr>
        <w:spacing w:line="360" w:lineRule="auto"/>
        <w:jc w:val="both"/>
        <w:rPr>
          <w:rFonts w:ascii="Arial" w:hAnsi="Arial" w:cs="Arial"/>
          <w:spacing w:val="-3"/>
        </w:rPr>
      </w:pPr>
      <w:r w:rsidRPr="00DD572D">
        <w:rPr>
          <w:rFonts w:ascii="Arial" w:hAnsi="Arial" w:cs="Arial"/>
          <w:b/>
          <w:bCs/>
          <w:spacing w:val="-3"/>
        </w:rPr>
        <w:t>§7º</w:t>
      </w:r>
      <w:r w:rsidRPr="00DD572D">
        <w:rPr>
          <w:rFonts w:ascii="Arial" w:hAnsi="Arial" w:cs="Arial"/>
          <w:spacing w:val="-3"/>
        </w:rPr>
        <w:t xml:space="preserve"> O valor da avaliação poderá ser contraditado, mediante impugnação e/ou recurso, na forma estabelecida no regulamento.</w:t>
      </w:r>
    </w:p>
    <w:p w14:paraId="43BCC9C7" w14:textId="77777777" w:rsidR="003D6C82" w:rsidRPr="00DD572D" w:rsidRDefault="003D6C82" w:rsidP="00306A91">
      <w:pPr>
        <w:spacing w:line="360" w:lineRule="auto"/>
        <w:jc w:val="both"/>
        <w:rPr>
          <w:rFonts w:ascii="Arial" w:hAnsi="Arial" w:cs="Arial"/>
          <w:b/>
        </w:rPr>
      </w:pPr>
    </w:p>
    <w:p w14:paraId="3C95A166" w14:textId="77777777" w:rsidR="00E73E83" w:rsidRPr="00DD572D" w:rsidRDefault="00E8210D" w:rsidP="00306A91">
      <w:pPr>
        <w:spacing w:line="360" w:lineRule="auto"/>
        <w:jc w:val="both"/>
        <w:rPr>
          <w:rFonts w:ascii="Arial" w:hAnsi="Arial" w:cs="Arial"/>
        </w:rPr>
      </w:pPr>
      <w:r w:rsidRPr="00DD572D">
        <w:rPr>
          <w:rFonts w:ascii="Arial" w:hAnsi="Arial" w:cs="Arial"/>
          <w:b/>
        </w:rPr>
        <w:t>Art. 2</w:t>
      </w:r>
      <w:r w:rsidR="003E65F3" w:rsidRPr="00DD572D">
        <w:rPr>
          <w:rFonts w:ascii="Arial" w:hAnsi="Arial" w:cs="Arial"/>
          <w:b/>
        </w:rPr>
        <w:t>11</w:t>
      </w:r>
      <w:r w:rsidRPr="00DD572D">
        <w:rPr>
          <w:rFonts w:ascii="Arial" w:hAnsi="Arial" w:cs="Arial"/>
          <w:b/>
        </w:rPr>
        <w:t xml:space="preserve">. </w:t>
      </w:r>
      <w:r w:rsidR="00E73E83" w:rsidRPr="00DD572D">
        <w:rPr>
          <w:rFonts w:ascii="Arial" w:hAnsi="Arial" w:cs="Arial"/>
        </w:rPr>
        <w:t>O imposto será calculado, aplicando-se sobre o valor estabelecido como base de cálculo as seguintes alíquotas:</w:t>
      </w:r>
    </w:p>
    <w:p w14:paraId="535D922E" w14:textId="77777777" w:rsidR="00E73E83" w:rsidRPr="00DD572D" w:rsidRDefault="00E73E83" w:rsidP="00306A91">
      <w:pPr>
        <w:spacing w:line="360" w:lineRule="auto"/>
        <w:jc w:val="both"/>
        <w:rPr>
          <w:rFonts w:ascii="Arial" w:hAnsi="Arial" w:cs="Arial"/>
        </w:rPr>
      </w:pPr>
    </w:p>
    <w:p w14:paraId="47BDDD88" w14:textId="7821086F" w:rsidR="00E73E83" w:rsidRPr="00DD572D" w:rsidRDefault="00E73E83" w:rsidP="00306A91">
      <w:pPr>
        <w:spacing w:line="360" w:lineRule="auto"/>
        <w:jc w:val="both"/>
        <w:rPr>
          <w:rFonts w:ascii="Arial" w:hAnsi="Arial" w:cs="Arial"/>
        </w:rPr>
      </w:pPr>
      <w:r w:rsidRPr="00DD572D">
        <w:rPr>
          <w:rFonts w:ascii="Arial" w:hAnsi="Arial" w:cs="Arial"/>
          <w:b/>
        </w:rPr>
        <w:t xml:space="preserve">I </w:t>
      </w:r>
      <w:r w:rsidRPr="00DD572D">
        <w:rPr>
          <w:rFonts w:ascii="Arial" w:hAnsi="Arial" w:cs="Arial"/>
        </w:rPr>
        <w:t>- transmissões compreendidas no sistema financeiro de habitação</w:t>
      </w:r>
      <w:r w:rsidR="00491359" w:rsidRPr="00DD572D">
        <w:rPr>
          <w:rFonts w:ascii="Arial" w:hAnsi="Arial" w:cs="Arial"/>
        </w:rPr>
        <w:t>:</w:t>
      </w:r>
    </w:p>
    <w:p w14:paraId="59E876AF" w14:textId="77777777" w:rsidR="00E73E83" w:rsidRPr="00DD572D" w:rsidRDefault="00E73E83" w:rsidP="00306A91">
      <w:pPr>
        <w:spacing w:line="360" w:lineRule="auto"/>
        <w:jc w:val="both"/>
        <w:rPr>
          <w:rFonts w:ascii="Arial" w:hAnsi="Arial" w:cs="Arial"/>
        </w:rPr>
      </w:pPr>
    </w:p>
    <w:p w14:paraId="461DEDF7" w14:textId="6BC89626" w:rsidR="00E73E83" w:rsidRPr="00DD572D" w:rsidRDefault="000C35DF" w:rsidP="00306A91">
      <w:pPr>
        <w:numPr>
          <w:ilvl w:val="0"/>
          <w:numId w:val="32"/>
        </w:numPr>
        <w:suppressAutoHyphens/>
        <w:spacing w:line="360" w:lineRule="auto"/>
        <w:ind w:left="284" w:hanging="284"/>
        <w:jc w:val="both"/>
        <w:rPr>
          <w:rFonts w:ascii="Arial" w:hAnsi="Arial" w:cs="Arial"/>
        </w:rPr>
      </w:pPr>
      <w:r w:rsidRPr="00DD572D">
        <w:rPr>
          <w:rFonts w:ascii="Arial" w:hAnsi="Arial" w:cs="Arial"/>
        </w:rPr>
        <w:t>0,5</w:t>
      </w:r>
      <w:r w:rsidR="00E73E83" w:rsidRPr="00DD572D">
        <w:rPr>
          <w:rFonts w:ascii="Arial" w:hAnsi="Arial" w:cs="Arial"/>
        </w:rPr>
        <w:t>% (</w:t>
      </w:r>
      <w:r w:rsidRPr="00DD572D">
        <w:rPr>
          <w:rFonts w:ascii="Arial" w:hAnsi="Arial" w:cs="Arial"/>
        </w:rPr>
        <w:t>zero vírgula cinco</w:t>
      </w:r>
      <w:r w:rsidR="00041673" w:rsidRPr="00DD572D">
        <w:rPr>
          <w:rFonts w:ascii="Arial" w:hAnsi="Arial" w:cs="Arial"/>
        </w:rPr>
        <w:t xml:space="preserve"> por cento</w:t>
      </w:r>
      <w:r w:rsidR="00E73E83" w:rsidRPr="00DD572D">
        <w:rPr>
          <w:rFonts w:ascii="Arial" w:hAnsi="Arial" w:cs="Arial"/>
        </w:rPr>
        <w:t>), em relação à parcela financiada</w:t>
      </w:r>
      <w:r w:rsidR="0062018D" w:rsidRPr="00DD572D">
        <w:rPr>
          <w:rFonts w:ascii="Arial" w:hAnsi="Arial" w:cs="Arial"/>
        </w:rPr>
        <w:t xml:space="preserve"> de no máximo R$ </w:t>
      </w:r>
      <w:r w:rsidR="00D05361">
        <w:rPr>
          <w:rFonts w:ascii="Arial" w:hAnsi="Arial" w:cs="Arial"/>
        </w:rPr>
        <w:t>170</w:t>
      </w:r>
      <w:r w:rsidR="0062018D" w:rsidRPr="00DD572D">
        <w:rPr>
          <w:rFonts w:ascii="Arial" w:hAnsi="Arial" w:cs="Arial"/>
        </w:rPr>
        <w:t>.000,00 (</w:t>
      </w:r>
      <w:r w:rsidR="00D05361">
        <w:rPr>
          <w:rFonts w:ascii="Arial" w:hAnsi="Arial" w:cs="Arial"/>
        </w:rPr>
        <w:t>cento e sessenta</w:t>
      </w:r>
      <w:r w:rsidR="0062018D" w:rsidRPr="00DD572D">
        <w:rPr>
          <w:rFonts w:ascii="Arial" w:hAnsi="Arial" w:cs="Arial"/>
        </w:rPr>
        <w:t xml:space="preserve"> mil reais)</w:t>
      </w:r>
      <w:r w:rsidR="00E73E83" w:rsidRPr="00DD572D">
        <w:rPr>
          <w:rFonts w:ascii="Arial" w:hAnsi="Arial" w:cs="Arial"/>
        </w:rPr>
        <w:t>;</w:t>
      </w:r>
    </w:p>
    <w:p w14:paraId="053F0722" w14:textId="5E68AE80" w:rsidR="00E73E83" w:rsidRPr="00DD572D" w:rsidRDefault="00E6680B" w:rsidP="00306A91">
      <w:pPr>
        <w:numPr>
          <w:ilvl w:val="0"/>
          <w:numId w:val="32"/>
        </w:numPr>
        <w:suppressAutoHyphens/>
        <w:spacing w:line="360" w:lineRule="auto"/>
        <w:ind w:left="284" w:hanging="284"/>
        <w:jc w:val="both"/>
        <w:rPr>
          <w:rFonts w:ascii="Arial" w:hAnsi="Arial" w:cs="Arial"/>
        </w:rPr>
      </w:pPr>
      <w:r>
        <w:rPr>
          <w:rFonts w:ascii="Arial" w:hAnsi="Arial" w:cs="Arial"/>
        </w:rPr>
        <w:t>2</w:t>
      </w:r>
      <w:r w:rsidR="00E73E83" w:rsidRPr="00DD572D">
        <w:rPr>
          <w:rFonts w:ascii="Arial" w:hAnsi="Arial" w:cs="Arial"/>
        </w:rPr>
        <w:t>% (</w:t>
      </w:r>
      <w:r>
        <w:rPr>
          <w:rFonts w:ascii="Arial" w:hAnsi="Arial" w:cs="Arial"/>
        </w:rPr>
        <w:t xml:space="preserve">dois </w:t>
      </w:r>
      <w:r w:rsidR="00E73E83" w:rsidRPr="00DD572D">
        <w:rPr>
          <w:rFonts w:ascii="Arial" w:hAnsi="Arial" w:cs="Arial"/>
        </w:rPr>
        <w:t>por cento), sobre o valor restante</w:t>
      </w:r>
      <w:r w:rsidR="000C35DF" w:rsidRPr="00DD572D">
        <w:rPr>
          <w:rFonts w:ascii="Arial" w:hAnsi="Arial" w:cs="Arial"/>
        </w:rPr>
        <w:t>.</w:t>
      </w:r>
    </w:p>
    <w:p w14:paraId="5E015421" w14:textId="77777777" w:rsidR="00E73E83" w:rsidRPr="00DD572D" w:rsidRDefault="00E73E83" w:rsidP="00306A91">
      <w:pPr>
        <w:spacing w:line="360" w:lineRule="auto"/>
        <w:jc w:val="both"/>
        <w:rPr>
          <w:rFonts w:ascii="Arial" w:hAnsi="Arial" w:cs="Arial"/>
        </w:rPr>
      </w:pPr>
    </w:p>
    <w:p w14:paraId="74055957" w14:textId="1921E7A5" w:rsidR="00E73E83" w:rsidRPr="00DD572D" w:rsidRDefault="00E73E83" w:rsidP="00306A91">
      <w:pPr>
        <w:spacing w:line="360" w:lineRule="auto"/>
        <w:jc w:val="both"/>
        <w:rPr>
          <w:rFonts w:ascii="Arial" w:hAnsi="Arial" w:cs="Arial"/>
        </w:rPr>
      </w:pPr>
      <w:r w:rsidRPr="00DD572D">
        <w:rPr>
          <w:rFonts w:ascii="Arial" w:hAnsi="Arial" w:cs="Arial"/>
          <w:b/>
        </w:rPr>
        <w:t xml:space="preserve">II </w:t>
      </w:r>
      <w:r w:rsidR="0001505D" w:rsidRPr="00DD572D">
        <w:rPr>
          <w:rFonts w:ascii="Arial" w:hAnsi="Arial" w:cs="Arial"/>
        </w:rPr>
        <w:t>–</w:t>
      </w:r>
      <w:r w:rsidRPr="00DD572D">
        <w:rPr>
          <w:rFonts w:ascii="Arial" w:hAnsi="Arial" w:cs="Arial"/>
        </w:rPr>
        <w:t xml:space="preserve"> </w:t>
      </w:r>
      <w:r w:rsidR="00EE6066">
        <w:rPr>
          <w:rFonts w:ascii="Arial" w:hAnsi="Arial" w:cs="Arial"/>
        </w:rPr>
        <w:t>2</w:t>
      </w:r>
      <w:r w:rsidRPr="00DD572D">
        <w:rPr>
          <w:rFonts w:ascii="Arial" w:hAnsi="Arial" w:cs="Arial"/>
        </w:rPr>
        <w:t>% (</w:t>
      </w:r>
      <w:r w:rsidR="00EE6066">
        <w:rPr>
          <w:rFonts w:ascii="Arial" w:hAnsi="Arial" w:cs="Arial"/>
        </w:rPr>
        <w:t>dois</w:t>
      </w:r>
      <w:r w:rsidRPr="00DD572D">
        <w:rPr>
          <w:rFonts w:ascii="Arial" w:hAnsi="Arial" w:cs="Arial"/>
        </w:rPr>
        <w:t xml:space="preserve"> por cento) nas demais transmissões.</w:t>
      </w:r>
    </w:p>
    <w:p w14:paraId="420A4684" w14:textId="77777777" w:rsidR="00617FD4" w:rsidRPr="00DD572D" w:rsidRDefault="00617FD4" w:rsidP="00306A91">
      <w:pPr>
        <w:spacing w:line="360" w:lineRule="auto"/>
        <w:jc w:val="both"/>
        <w:rPr>
          <w:rFonts w:ascii="Arial" w:hAnsi="Arial" w:cs="Arial"/>
        </w:rPr>
      </w:pPr>
    </w:p>
    <w:p w14:paraId="1F40145D" w14:textId="77777777" w:rsidR="00E8210D" w:rsidRPr="00DD572D" w:rsidRDefault="00E8210D" w:rsidP="00306A91">
      <w:pPr>
        <w:pStyle w:val="Corpodetexto31"/>
        <w:spacing w:line="360" w:lineRule="auto"/>
        <w:rPr>
          <w:rFonts w:ascii="Arial" w:hAnsi="Arial" w:cs="Arial"/>
          <w:szCs w:val="24"/>
        </w:rPr>
      </w:pPr>
      <w:r w:rsidRPr="00DD572D">
        <w:rPr>
          <w:rFonts w:ascii="Arial" w:hAnsi="Arial" w:cs="Arial"/>
          <w:szCs w:val="24"/>
        </w:rPr>
        <w:t>CAPÍTULO V</w:t>
      </w:r>
      <w:r w:rsidRPr="00DD572D">
        <w:rPr>
          <w:rFonts w:ascii="Arial" w:hAnsi="Arial" w:cs="Arial"/>
          <w:szCs w:val="24"/>
        </w:rPr>
        <w:br/>
        <w:t>DO PAGAMENTO</w:t>
      </w:r>
    </w:p>
    <w:p w14:paraId="785A0887" w14:textId="77777777" w:rsidR="00E8210D" w:rsidRPr="00DD572D" w:rsidRDefault="00E8210D" w:rsidP="00306A91">
      <w:pPr>
        <w:spacing w:line="360" w:lineRule="auto"/>
        <w:jc w:val="both"/>
        <w:rPr>
          <w:rFonts w:ascii="Arial" w:hAnsi="Arial" w:cs="Arial"/>
          <w:b/>
        </w:rPr>
      </w:pPr>
    </w:p>
    <w:p w14:paraId="31060D98" w14:textId="77777777" w:rsidR="00D8790F" w:rsidRPr="00DD572D" w:rsidRDefault="00E8210D" w:rsidP="00306A91">
      <w:pPr>
        <w:spacing w:line="360" w:lineRule="auto"/>
        <w:jc w:val="both"/>
        <w:rPr>
          <w:rFonts w:ascii="Arial" w:hAnsi="Arial" w:cs="Arial"/>
        </w:rPr>
      </w:pPr>
      <w:r w:rsidRPr="00DD572D">
        <w:rPr>
          <w:rFonts w:ascii="Arial" w:hAnsi="Arial" w:cs="Arial"/>
          <w:b/>
        </w:rPr>
        <w:t>Art. 2</w:t>
      </w:r>
      <w:r w:rsidR="003E65F3" w:rsidRPr="00DD572D">
        <w:rPr>
          <w:rFonts w:ascii="Arial" w:hAnsi="Arial" w:cs="Arial"/>
          <w:b/>
        </w:rPr>
        <w:t>12</w:t>
      </w:r>
      <w:r w:rsidRPr="00DD572D">
        <w:rPr>
          <w:rFonts w:ascii="Arial" w:hAnsi="Arial" w:cs="Arial"/>
          <w:b/>
        </w:rPr>
        <w:t>.</w:t>
      </w:r>
      <w:r w:rsidRPr="00DD572D">
        <w:rPr>
          <w:rFonts w:ascii="Arial" w:hAnsi="Arial" w:cs="Arial"/>
        </w:rPr>
        <w:t xml:space="preserve"> </w:t>
      </w:r>
      <w:r w:rsidR="00D8790F" w:rsidRPr="00DD572D">
        <w:rPr>
          <w:rFonts w:ascii="Arial" w:hAnsi="Arial" w:cs="Arial"/>
        </w:rPr>
        <w:t>O ITBI será apurado pela unidade competente do órgão municipal de administração tributária e recolhido pelo sujeito passivo até a data da transcrição do ato translativo dos bens ou direitos, no Cartório de Registro de Imóveis da respectiva circunscrição imobiliária.</w:t>
      </w:r>
    </w:p>
    <w:p w14:paraId="50443F15" w14:textId="77777777" w:rsidR="00D8790F" w:rsidRPr="00DD572D" w:rsidRDefault="00D8790F" w:rsidP="00306A91">
      <w:pPr>
        <w:spacing w:line="360" w:lineRule="auto"/>
        <w:jc w:val="both"/>
        <w:rPr>
          <w:rFonts w:ascii="Arial" w:hAnsi="Arial" w:cs="Arial"/>
        </w:rPr>
      </w:pPr>
    </w:p>
    <w:p w14:paraId="3B286D03" w14:textId="6A7D0A44" w:rsidR="00D8790F" w:rsidRPr="00DD572D" w:rsidRDefault="00D8790F" w:rsidP="00306A91">
      <w:pPr>
        <w:spacing w:line="360" w:lineRule="auto"/>
        <w:jc w:val="both"/>
        <w:rPr>
          <w:rFonts w:ascii="Arial" w:hAnsi="Arial" w:cs="Arial"/>
        </w:rPr>
      </w:pPr>
      <w:r w:rsidRPr="00DD572D">
        <w:rPr>
          <w:rFonts w:ascii="Arial" w:hAnsi="Arial" w:cs="Arial"/>
          <w:b/>
          <w:bCs/>
        </w:rPr>
        <w:t>§1º.</w:t>
      </w:r>
      <w:r w:rsidRPr="00DD572D">
        <w:rPr>
          <w:rFonts w:ascii="Arial" w:hAnsi="Arial" w:cs="Arial"/>
        </w:rPr>
        <w:t xml:space="preserve"> O recolhimento do imposto será feito por meio de do</w:t>
      </w:r>
      <w:r w:rsidR="00DD3B30">
        <w:rPr>
          <w:rFonts w:ascii="Arial" w:hAnsi="Arial" w:cs="Arial"/>
        </w:rPr>
        <w:t>cumento próprio de arrecadação.</w:t>
      </w:r>
    </w:p>
    <w:p w14:paraId="18EAECE6" w14:textId="77777777" w:rsidR="00D8790F" w:rsidRPr="00DD572D" w:rsidRDefault="00D8790F" w:rsidP="00306A91">
      <w:pPr>
        <w:spacing w:line="360" w:lineRule="auto"/>
        <w:jc w:val="both"/>
        <w:rPr>
          <w:rFonts w:ascii="Arial" w:hAnsi="Arial" w:cs="Arial"/>
        </w:rPr>
      </w:pPr>
      <w:r w:rsidRPr="00DD572D">
        <w:rPr>
          <w:rFonts w:ascii="Arial" w:hAnsi="Arial" w:cs="Arial"/>
          <w:b/>
          <w:bCs/>
        </w:rPr>
        <w:t>§2º.</w:t>
      </w:r>
      <w:r w:rsidRPr="00DD572D">
        <w:rPr>
          <w:rFonts w:ascii="Arial" w:hAnsi="Arial" w:cs="Arial"/>
        </w:rPr>
        <w:t xml:space="preserve"> O prazo para recolhimento do imposto será de 30 (trinta) dias após o seu lançamento, ficando prorrogado para o primeiro dia útil subsequente caso recaia em dia que não seja de expediente normal.</w:t>
      </w:r>
    </w:p>
    <w:p w14:paraId="078F011C" w14:textId="77777777" w:rsidR="00D8790F" w:rsidRPr="00DD572D" w:rsidRDefault="00D8790F" w:rsidP="00306A91">
      <w:pPr>
        <w:spacing w:line="360" w:lineRule="auto"/>
        <w:jc w:val="both"/>
        <w:rPr>
          <w:rFonts w:ascii="Arial" w:hAnsi="Arial" w:cs="Arial"/>
        </w:rPr>
      </w:pPr>
    </w:p>
    <w:p w14:paraId="142A4293" w14:textId="77777777" w:rsidR="00E8210D" w:rsidRPr="00DD572D" w:rsidRDefault="00D8790F" w:rsidP="00306A91">
      <w:pPr>
        <w:spacing w:line="360" w:lineRule="auto"/>
        <w:jc w:val="both"/>
        <w:rPr>
          <w:rFonts w:ascii="Arial" w:hAnsi="Arial" w:cs="Arial"/>
        </w:rPr>
      </w:pPr>
      <w:r w:rsidRPr="00DD572D">
        <w:rPr>
          <w:rFonts w:ascii="Arial" w:hAnsi="Arial" w:cs="Arial"/>
          <w:b/>
          <w:bCs/>
        </w:rPr>
        <w:t>§3º.</w:t>
      </w:r>
      <w:r w:rsidRPr="00DD572D">
        <w:rPr>
          <w:rFonts w:ascii="Arial" w:hAnsi="Arial" w:cs="Arial"/>
        </w:rPr>
        <w:t xml:space="preserve"> Não sendo recolhido o imposto na forma e prazo descritos nesta Lei, o lançamento será excluído de ofício pela administração tributária, devendo o contribuinte realizar nova solicitação para exame e cálculo do imposto.</w:t>
      </w:r>
    </w:p>
    <w:p w14:paraId="3448CC1B" w14:textId="77777777" w:rsidR="0028676B" w:rsidRDefault="0028676B" w:rsidP="00306A91">
      <w:pPr>
        <w:spacing w:line="360" w:lineRule="auto"/>
        <w:jc w:val="center"/>
        <w:rPr>
          <w:rFonts w:ascii="Arial" w:hAnsi="Arial" w:cs="Arial"/>
          <w:b/>
        </w:rPr>
      </w:pPr>
    </w:p>
    <w:p w14:paraId="5494609D" w14:textId="77777777" w:rsidR="006B4AD5" w:rsidRPr="00DD572D" w:rsidRDefault="006B4AD5" w:rsidP="00306A91">
      <w:pPr>
        <w:spacing w:line="360" w:lineRule="auto"/>
        <w:jc w:val="center"/>
        <w:rPr>
          <w:rFonts w:ascii="Arial" w:hAnsi="Arial" w:cs="Arial"/>
          <w:b/>
        </w:rPr>
      </w:pPr>
    </w:p>
    <w:p w14:paraId="2A6C8CD2" w14:textId="77777777" w:rsidR="00DD3B30" w:rsidRDefault="00DD3B30" w:rsidP="00306A91">
      <w:pPr>
        <w:spacing w:line="360" w:lineRule="auto"/>
        <w:jc w:val="center"/>
        <w:rPr>
          <w:rFonts w:ascii="Arial" w:hAnsi="Arial" w:cs="Arial"/>
          <w:b/>
        </w:rPr>
      </w:pPr>
    </w:p>
    <w:p w14:paraId="67CB0551" w14:textId="77777777" w:rsidR="00E8210D" w:rsidRPr="00DD572D" w:rsidRDefault="00E8210D" w:rsidP="00306A91">
      <w:pPr>
        <w:spacing w:line="360" w:lineRule="auto"/>
        <w:jc w:val="center"/>
        <w:rPr>
          <w:rFonts w:ascii="Arial" w:hAnsi="Arial" w:cs="Arial"/>
          <w:b/>
        </w:rPr>
      </w:pPr>
      <w:r w:rsidRPr="00DD572D">
        <w:rPr>
          <w:rFonts w:ascii="Arial" w:hAnsi="Arial" w:cs="Arial"/>
          <w:b/>
        </w:rPr>
        <w:t>CAPÍTULO VI</w:t>
      </w:r>
    </w:p>
    <w:p w14:paraId="7297E8A3" w14:textId="77777777" w:rsidR="00E8210D" w:rsidRPr="00DD572D" w:rsidRDefault="00E8210D" w:rsidP="00306A91">
      <w:pPr>
        <w:spacing w:line="360" w:lineRule="auto"/>
        <w:jc w:val="center"/>
        <w:rPr>
          <w:rFonts w:ascii="Arial" w:hAnsi="Arial" w:cs="Arial"/>
          <w:b/>
        </w:rPr>
      </w:pPr>
      <w:r w:rsidRPr="00DD572D">
        <w:rPr>
          <w:rFonts w:ascii="Arial" w:hAnsi="Arial" w:cs="Arial"/>
          <w:b/>
        </w:rPr>
        <w:t>DA</w:t>
      </w:r>
      <w:r w:rsidR="00D8790F" w:rsidRPr="00DD572D">
        <w:rPr>
          <w:rFonts w:ascii="Arial" w:hAnsi="Arial" w:cs="Arial"/>
          <w:b/>
        </w:rPr>
        <w:t xml:space="preserve">S </w:t>
      </w:r>
      <w:r w:rsidRPr="00DD572D">
        <w:rPr>
          <w:rFonts w:ascii="Arial" w:hAnsi="Arial" w:cs="Arial"/>
          <w:b/>
        </w:rPr>
        <w:t>OBRIGAÇÕES ACESSÓRIAS</w:t>
      </w:r>
    </w:p>
    <w:p w14:paraId="48C4AADA" w14:textId="77777777" w:rsidR="00E8210D" w:rsidRPr="00DD572D" w:rsidRDefault="00E8210D" w:rsidP="00306A91">
      <w:pPr>
        <w:spacing w:line="360" w:lineRule="auto"/>
        <w:ind w:firstLine="1620"/>
        <w:jc w:val="both"/>
        <w:rPr>
          <w:rFonts w:ascii="Arial" w:hAnsi="Arial" w:cs="Arial"/>
        </w:rPr>
      </w:pPr>
    </w:p>
    <w:p w14:paraId="3BDB4DEE" w14:textId="77777777" w:rsidR="00D8790F" w:rsidRPr="00DD572D" w:rsidRDefault="00D8790F" w:rsidP="00306A91">
      <w:pPr>
        <w:spacing w:line="360" w:lineRule="auto"/>
        <w:jc w:val="both"/>
        <w:rPr>
          <w:rFonts w:ascii="Arial" w:hAnsi="Arial" w:cs="Arial"/>
          <w:bCs/>
          <w:spacing w:val="-3"/>
        </w:rPr>
      </w:pPr>
      <w:r w:rsidRPr="00DD572D">
        <w:rPr>
          <w:rFonts w:ascii="Arial" w:hAnsi="Arial" w:cs="Arial"/>
          <w:b/>
          <w:spacing w:val="-3"/>
        </w:rPr>
        <w:t>Art. 2</w:t>
      </w:r>
      <w:r w:rsidR="003E65F3" w:rsidRPr="00DD572D">
        <w:rPr>
          <w:rFonts w:ascii="Arial" w:hAnsi="Arial" w:cs="Arial"/>
          <w:b/>
          <w:spacing w:val="-3"/>
        </w:rPr>
        <w:t>13</w:t>
      </w:r>
      <w:r w:rsidRPr="00DD572D">
        <w:rPr>
          <w:rFonts w:ascii="Arial" w:hAnsi="Arial" w:cs="Arial"/>
          <w:b/>
          <w:spacing w:val="-3"/>
        </w:rPr>
        <w:t xml:space="preserve">. </w:t>
      </w:r>
      <w:r w:rsidRPr="00DD572D">
        <w:rPr>
          <w:rFonts w:ascii="Arial" w:hAnsi="Arial" w:cs="Arial"/>
          <w:bCs/>
          <w:spacing w:val="-3"/>
        </w:rPr>
        <w:t>Para lavratura, registro, inscrição, averbação e demais atos relacionados à transmissão de imóveis ou de direitos a eles relativos, os notários, os oficiais de registro de imóveis ou seus substitutos ficam obrigados a:</w:t>
      </w:r>
    </w:p>
    <w:p w14:paraId="67496A0B" w14:textId="77777777" w:rsidR="00D8790F" w:rsidRPr="00DD572D" w:rsidRDefault="00D8790F" w:rsidP="00306A91">
      <w:pPr>
        <w:spacing w:line="360" w:lineRule="auto"/>
        <w:jc w:val="both"/>
        <w:rPr>
          <w:rFonts w:ascii="Arial" w:hAnsi="Arial" w:cs="Arial"/>
          <w:bCs/>
          <w:spacing w:val="-3"/>
        </w:rPr>
      </w:pPr>
    </w:p>
    <w:p w14:paraId="067605E3" w14:textId="77777777" w:rsidR="00D8790F" w:rsidRPr="00DD572D" w:rsidRDefault="00D8790F" w:rsidP="00306A91">
      <w:pPr>
        <w:spacing w:line="360" w:lineRule="auto"/>
        <w:jc w:val="both"/>
        <w:rPr>
          <w:rFonts w:ascii="Arial" w:hAnsi="Arial" w:cs="Arial"/>
          <w:bCs/>
          <w:spacing w:val="-3"/>
        </w:rPr>
      </w:pPr>
      <w:r w:rsidRPr="00DD572D">
        <w:rPr>
          <w:rFonts w:ascii="Arial" w:hAnsi="Arial" w:cs="Arial"/>
          <w:b/>
          <w:spacing w:val="-3"/>
        </w:rPr>
        <w:t>I -</w:t>
      </w:r>
      <w:r w:rsidRPr="00DD572D">
        <w:rPr>
          <w:rFonts w:ascii="Arial" w:hAnsi="Arial" w:cs="Arial"/>
          <w:bCs/>
          <w:spacing w:val="-3"/>
        </w:rPr>
        <w:t xml:space="preserve"> verificar a autenticidade do documento de arrecadação municipal relativo ao recolhimento do ITBI ou do reconhecimento administrativo da não incidência, da imunidade ou da concessão de isenção;</w:t>
      </w:r>
    </w:p>
    <w:p w14:paraId="78CC796D" w14:textId="77777777" w:rsidR="00D8790F" w:rsidRPr="00DD572D" w:rsidRDefault="00D8790F" w:rsidP="00306A91">
      <w:pPr>
        <w:spacing w:line="360" w:lineRule="auto"/>
        <w:jc w:val="both"/>
        <w:rPr>
          <w:rFonts w:ascii="Arial" w:hAnsi="Arial" w:cs="Arial"/>
          <w:bCs/>
          <w:spacing w:val="-3"/>
        </w:rPr>
      </w:pPr>
    </w:p>
    <w:p w14:paraId="575B51FE" w14:textId="77777777" w:rsidR="00D8790F" w:rsidRPr="00DD572D" w:rsidRDefault="00D8790F" w:rsidP="00306A91">
      <w:pPr>
        <w:spacing w:line="360" w:lineRule="auto"/>
        <w:jc w:val="both"/>
        <w:rPr>
          <w:rFonts w:ascii="Arial" w:hAnsi="Arial" w:cs="Arial"/>
          <w:bCs/>
          <w:spacing w:val="-3"/>
        </w:rPr>
      </w:pPr>
      <w:r w:rsidRPr="00DD572D">
        <w:rPr>
          <w:rFonts w:ascii="Arial" w:hAnsi="Arial" w:cs="Arial"/>
          <w:b/>
          <w:spacing w:val="-3"/>
        </w:rPr>
        <w:t>II -</w:t>
      </w:r>
      <w:r w:rsidRPr="00DD572D">
        <w:rPr>
          <w:rFonts w:ascii="Arial" w:hAnsi="Arial" w:cs="Arial"/>
          <w:bCs/>
          <w:spacing w:val="-3"/>
        </w:rPr>
        <w:t xml:space="preserve"> verificar, por meio de certidão emitida pela administração tributária, a inexistência de débitos vencidos de IPTU referentes ao imóvel transacionado;</w:t>
      </w:r>
    </w:p>
    <w:p w14:paraId="65655FCD" w14:textId="77777777" w:rsidR="00D8790F" w:rsidRPr="00DD572D" w:rsidRDefault="00D8790F" w:rsidP="00306A91">
      <w:pPr>
        <w:spacing w:line="360" w:lineRule="auto"/>
        <w:jc w:val="both"/>
        <w:rPr>
          <w:rFonts w:ascii="Arial" w:hAnsi="Arial" w:cs="Arial"/>
          <w:bCs/>
          <w:spacing w:val="-3"/>
        </w:rPr>
      </w:pPr>
    </w:p>
    <w:p w14:paraId="7D193634" w14:textId="77777777" w:rsidR="00D8790F" w:rsidRPr="00DD572D" w:rsidRDefault="00D8790F" w:rsidP="00306A91">
      <w:pPr>
        <w:spacing w:line="360" w:lineRule="auto"/>
        <w:jc w:val="both"/>
        <w:rPr>
          <w:rFonts w:ascii="Arial" w:hAnsi="Arial" w:cs="Arial"/>
          <w:bCs/>
          <w:spacing w:val="-3"/>
        </w:rPr>
      </w:pPr>
      <w:r w:rsidRPr="00DD572D">
        <w:rPr>
          <w:rFonts w:ascii="Arial" w:hAnsi="Arial" w:cs="Arial"/>
          <w:b/>
          <w:spacing w:val="-3"/>
        </w:rPr>
        <w:t xml:space="preserve">III - </w:t>
      </w:r>
      <w:r w:rsidRPr="00DD572D">
        <w:rPr>
          <w:rFonts w:ascii="Arial" w:hAnsi="Arial" w:cs="Arial"/>
          <w:bCs/>
          <w:spacing w:val="-3"/>
        </w:rPr>
        <w:t>permitir ao Fisco Tributário Municipal acesso aos livros, autos e papéis que interessem à arrecadação do imposto e à atualização e correção do cadastro imobiliário;</w:t>
      </w:r>
    </w:p>
    <w:p w14:paraId="4B4156F6" w14:textId="77777777" w:rsidR="00D8790F" w:rsidRPr="00DD572D" w:rsidRDefault="00D8790F" w:rsidP="00306A91">
      <w:pPr>
        <w:spacing w:line="360" w:lineRule="auto"/>
        <w:jc w:val="both"/>
        <w:rPr>
          <w:rFonts w:ascii="Arial" w:hAnsi="Arial" w:cs="Arial"/>
          <w:bCs/>
          <w:spacing w:val="-3"/>
        </w:rPr>
      </w:pPr>
    </w:p>
    <w:p w14:paraId="24B1EEC4" w14:textId="77777777" w:rsidR="00D8790F" w:rsidRPr="00DD572D" w:rsidRDefault="00D8790F" w:rsidP="00306A91">
      <w:pPr>
        <w:spacing w:line="360" w:lineRule="auto"/>
        <w:jc w:val="both"/>
        <w:rPr>
          <w:rFonts w:ascii="Arial" w:hAnsi="Arial" w:cs="Arial"/>
          <w:bCs/>
          <w:spacing w:val="-3"/>
        </w:rPr>
      </w:pPr>
      <w:r w:rsidRPr="00DD572D">
        <w:rPr>
          <w:rFonts w:ascii="Arial" w:hAnsi="Arial" w:cs="Arial"/>
          <w:b/>
          <w:spacing w:val="-3"/>
        </w:rPr>
        <w:t>IV -</w:t>
      </w:r>
      <w:r w:rsidRPr="00DD572D">
        <w:rPr>
          <w:rFonts w:ascii="Arial" w:hAnsi="Arial" w:cs="Arial"/>
          <w:bCs/>
          <w:spacing w:val="-3"/>
        </w:rPr>
        <w:t xml:space="preserve"> atender solicitações, bem como fornecer aos representantes do Fisco Tributário Municipal certidão dos atos lavrados ou registrados, concernente à transmissão de imóveis ou direitos a eles relativos, quando solicitada, por meio remoto, via web service, em que serão disponibilizadas as matrículas, o indicador real e o indicador pessoal;</w:t>
      </w:r>
    </w:p>
    <w:p w14:paraId="59218F0C" w14:textId="77777777" w:rsidR="00D8790F" w:rsidRPr="00DD572D" w:rsidRDefault="00D8790F" w:rsidP="00306A91">
      <w:pPr>
        <w:spacing w:line="360" w:lineRule="auto"/>
        <w:jc w:val="both"/>
        <w:rPr>
          <w:rFonts w:ascii="Arial" w:hAnsi="Arial" w:cs="Arial"/>
          <w:bCs/>
          <w:spacing w:val="-3"/>
        </w:rPr>
      </w:pPr>
    </w:p>
    <w:p w14:paraId="7779A1E3" w14:textId="77777777" w:rsidR="00D8790F" w:rsidRPr="00DD572D" w:rsidRDefault="00D8790F" w:rsidP="00306A91">
      <w:pPr>
        <w:spacing w:line="360" w:lineRule="auto"/>
        <w:jc w:val="both"/>
        <w:rPr>
          <w:rFonts w:ascii="Arial" w:hAnsi="Arial" w:cs="Arial"/>
          <w:bCs/>
          <w:spacing w:val="-3"/>
        </w:rPr>
      </w:pPr>
      <w:r w:rsidRPr="00DD572D">
        <w:rPr>
          <w:rFonts w:ascii="Arial" w:hAnsi="Arial" w:cs="Arial"/>
          <w:b/>
          <w:spacing w:val="-3"/>
        </w:rPr>
        <w:t xml:space="preserve">V - </w:t>
      </w:r>
      <w:r w:rsidRPr="00DD572D">
        <w:rPr>
          <w:rFonts w:ascii="Arial" w:hAnsi="Arial" w:cs="Arial"/>
          <w:bCs/>
          <w:spacing w:val="-3"/>
        </w:rPr>
        <w:t>verificar a autenticidade das certidões negativas de débito, laudos de avaliação do ITBI e documentos de arrecadação municipal de quaisquer tributos, necessários à realização do ato cartorial;</w:t>
      </w:r>
    </w:p>
    <w:p w14:paraId="10447C33" w14:textId="77777777" w:rsidR="00D8790F" w:rsidRPr="00DD572D" w:rsidRDefault="00D8790F" w:rsidP="00306A91">
      <w:pPr>
        <w:spacing w:line="360" w:lineRule="auto"/>
        <w:jc w:val="both"/>
        <w:rPr>
          <w:rFonts w:ascii="Arial" w:hAnsi="Arial" w:cs="Arial"/>
          <w:bCs/>
          <w:spacing w:val="-3"/>
        </w:rPr>
      </w:pPr>
    </w:p>
    <w:p w14:paraId="2E5D7863" w14:textId="77777777" w:rsidR="00D8790F" w:rsidRPr="00DD572D" w:rsidRDefault="00D8790F" w:rsidP="00306A91">
      <w:pPr>
        <w:spacing w:line="360" w:lineRule="auto"/>
        <w:jc w:val="both"/>
        <w:rPr>
          <w:rFonts w:ascii="Arial" w:hAnsi="Arial" w:cs="Arial"/>
          <w:bCs/>
          <w:spacing w:val="-3"/>
        </w:rPr>
      </w:pPr>
      <w:r w:rsidRPr="00DD572D">
        <w:rPr>
          <w:rFonts w:ascii="Arial" w:hAnsi="Arial" w:cs="Arial"/>
          <w:b/>
          <w:spacing w:val="-3"/>
        </w:rPr>
        <w:t>VI -</w:t>
      </w:r>
      <w:r w:rsidRPr="00DD572D">
        <w:rPr>
          <w:rFonts w:ascii="Arial" w:hAnsi="Arial" w:cs="Arial"/>
          <w:bCs/>
          <w:spacing w:val="-3"/>
        </w:rPr>
        <w:t xml:space="preserve"> comunicar, imediatamente, ao órgão municipal de administração tributária, quaisquer irregularidades que detectar em relação ao recolhimento do imposto devido na realização dos feitos, nos termos previstos no art. 289 da Lei </w:t>
      </w:r>
      <w:r w:rsidR="008370A9" w:rsidRPr="00DD572D">
        <w:rPr>
          <w:rFonts w:ascii="Arial" w:hAnsi="Arial" w:cs="Arial"/>
          <w:bCs/>
          <w:spacing w:val="-3"/>
        </w:rPr>
        <w:t>F</w:t>
      </w:r>
      <w:r w:rsidRPr="00DD572D">
        <w:rPr>
          <w:rFonts w:ascii="Arial" w:hAnsi="Arial" w:cs="Arial"/>
          <w:bCs/>
          <w:spacing w:val="-3"/>
        </w:rPr>
        <w:t>ederal nº 6.015, de 31 de dezembro de 1973.</w:t>
      </w:r>
    </w:p>
    <w:p w14:paraId="52E028DC" w14:textId="77777777" w:rsidR="00D8790F" w:rsidRPr="00DD572D" w:rsidRDefault="00D8790F" w:rsidP="00306A91">
      <w:pPr>
        <w:spacing w:line="360" w:lineRule="auto"/>
        <w:jc w:val="both"/>
        <w:rPr>
          <w:rFonts w:ascii="Arial" w:hAnsi="Arial" w:cs="Arial"/>
          <w:bCs/>
          <w:spacing w:val="-3"/>
        </w:rPr>
      </w:pPr>
    </w:p>
    <w:p w14:paraId="5B4B37E2" w14:textId="77777777" w:rsidR="006B4AD5" w:rsidRDefault="006B4AD5" w:rsidP="00306A91">
      <w:pPr>
        <w:spacing w:line="360" w:lineRule="auto"/>
        <w:jc w:val="both"/>
        <w:rPr>
          <w:rFonts w:ascii="Arial" w:hAnsi="Arial" w:cs="Arial"/>
          <w:b/>
          <w:spacing w:val="-3"/>
        </w:rPr>
      </w:pPr>
    </w:p>
    <w:p w14:paraId="21632D28" w14:textId="77777777" w:rsidR="00DD3B30" w:rsidRDefault="00DD3B30" w:rsidP="00306A91">
      <w:pPr>
        <w:spacing w:line="360" w:lineRule="auto"/>
        <w:jc w:val="both"/>
        <w:rPr>
          <w:rFonts w:ascii="Arial" w:hAnsi="Arial" w:cs="Arial"/>
          <w:b/>
          <w:spacing w:val="-3"/>
        </w:rPr>
      </w:pPr>
    </w:p>
    <w:p w14:paraId="7C8C50EA" w14:textId="02CB903F" w:rsidR="00D8790F" w:rsidRPr="00DD572D" w:rsidRDefault="00D8790F" w:rsidP="00306A91">
      <w:pPr>
        <w:spacing w:line="360" w:lineRule="auto"/>
        <w:jc w:val="both"/>
        <w:rPr>
          <w:rFonts w:ascii="Arial" w:hAnsi="Arial" w:cs="Arial"/>
          <w:bCs/>
          <w:spacing w:val="-3"/>
        </w:rPr>
      </w:pPr>
      <w:r w:rsidRPr="00DD572D">
        <w:rPr>
          <w:rFonts w:ascii="Arial" w:hAnsi="Arial" w:cs="Arial"/>
          <w:b/>
          <w:spacing w:val="-3"/>
        </w:rPr>
        <w:t>Art. 2</w:t>
      </w:r>
      <w:r w:rsidR="003E65F3" w:rsidRPr="00DD572D">
        <w:rPr>
          <w:rFonts w:ascii="Arial" w:hAnsi="Arial" w:cs="Arial"/>
          <w:b/>
          <w:spacing w:val="-3"/>
        </w:rPr>
        <w:t>14</w:t>
      </w:r>
      <w:r w:rsidRPr="00DD572D">
        <w:rPr>
          <w:rFonts w:ascii="Arial" w:hAnsi="Arial" w:cs="Arial"/>
          <w:b/>
          <w:spacing w:val="-3"/>
        </w:rPr>
        <w:t>.</w:t>
      </w:r>
      <w:r w:rsidRPr="00DD572D">
        <w:rPr>
          <w:rFonts w:ascii="Arial" w:hAnsi="Arial" w:cs="Arial"/>
          <w:bCs/>
          <w:spacing w:val="-3"/>
        </w:rPr>
        <w:t xml:space="preserve"> Todas as operações de transmissão de imóveis situados no Município de </w:t>
      </w:r>
      <w:r w:rsidR="00E65AE9">
        <w:rPr>
          <w:rFonts w:ascii="Arial" w:hAnsi="Arial" w:cs="Arial"/>
          <w:bCs/>
          <w:spacing w:val="-3"/>
        </w:rPr>
        <w:t>Jatobá</w:t>
      </w:r>
      <w:r w:rsidRPr="00DD572D">
        <w:rPr>
          <w:rFonts w:ascii="Arial" w:hAnsi="Arial" w:cs="Arial"/>
          <w:bCs/>
          <w:spacing w:val="-3"/>
        </w:rPr>
        <w:t xml:space="preserve"> ou de direitos reais a eles relativos, inclusive as referentes a incorporação ao patrimônio de pessoas jurídicas em realização de capital, bem como transmissão de bens ou direitos decorrentes de fusão, incorporação, cisão ou extinção de sociedade, que sejam anotadas, averbadas, lavradas, matriculadas ou registradas nos Cartórios de Ofício de Notas e de Registro de Imóveis, independentemente de seu valor, deverão ser informadas ao órgão municipal de administração tributária.</w:t>
      </w:r>
    </w:p>
    <w:p w14:paraId="2E092EC6" w14:textId="77777777" w:rsidR="00D8790F" w:rsidRPr="00DD572D" w:rsidRDefault="00D8790F" w:rsidP="00306A91">
      <w:pPr>
        <w:spacing w:line="360" w:lineRule="auto"/>
        <w:jc w:val="both"/>
        <w:rPr>
          <w:rFonts w:ascii="Arial" w:hAnsi="Arial" w:cs="Arial"/>
          <w:bCs/>
          <w:spacing w:val="-3"/>
        </w:rPr>
      </w:pPr>
    </w:p>
    <w:p w14:paraId="31542EE2" w14:textId="77777777" w:rsidR="00D8790F" w:rsidRPr="00DD572D" w:rsidRDefault="00D8790F" w:rsidP="00306A91">
      <w:pPr>
        <w:spacing w:line="360" w:lineRule="auto"/>
        <w:jc w:val="both"/>
        <w:rPr>
          <w:rFonts w:ascii="Arial" w:hAnsi="Arial" w:cs="Arial"/>
          <w:bCs/>
          <w:spacing w:val="-3"/>
        </w:rPr>
      </w:pPr>
      <w:r w:rsidRPr="00DD572D">
        <w:rPr>
          <w:rFonts w:ascii="Arial" w:hAnsi="Arial" w:cs="Arial"/>
          <w:b/>
          <w:spacing w:val="-3"/>
        </w:rPr>
        <w:t>§1º.</w:t>
      </w:r>
      <w:r w:rsidRPr="00DD572D">
        <w:rPr>
          <w:rFonts w:ascii="Arial" w:hAnsi="Arial" w:cs="Arial"/>
          <w:bCs/>
          <w:spacing w:val="-3"/>
        </w:rPr>
        <w:t xml:space="preserve"> O atendimento do disposto no caput deste artigo se efetivará pelas Declarações de Operações Imobiliárias do Município - DOIM, em arquivo eletrônico, no formato estabelecido por Instrução Normativa.</w:t>
      </w:r>
    </w:p>
    <w:p w14:paraId="05975C7C" w14:textId="77777777" w:rsidR="00D8790F" w:rsidRPr="00DD572D" w:rsidRDefault="00D8790F" w:rsidP="00306A91">
      <w:pPr>
        <w:spacing w:line="360" w:lineRule="auto"/>
        <w:jc w:val="both"/>
        <w:rPr>
          <w:rFonts w:ascii="Arial" w:hAnsi="Arial" w:cs="Arial"/>
          <w:bCs/>
          <w:spacing w:val="-3"/>
        </w:rPr>
      </w:pPr>
    </w:p>
    <w:p w14:paraId="1AC3C65C" w14:textId="77777777" w:rsidR="00D8790F" w:rsidRPr="00DD572D" w:rsidRDefault="00D8790F" w:rsidP="00306A91">
      <w:pPr>
        <w:spacing w:line="360" w:lineRule="auto"/>
        <w:jc w:val="both"/>
        <w:rPr>
          <w:rFonts w:ascii="Arial" w:hAnsi="Arial" w:cs="Arial"/>
          <w:bCs/>
          <w:spacing w:val="-3"/>
        </w:rPr>
      </w:pPr>
      <w:r w:rsidRPr="00DD572D">
        <w:rPr>
          <w:rFonts w:ascii="Arial" w:hAnsi="Arial" w:cs="Arial"/>
          <w:b/>
          <w:spacing w:val="-3"/>
        </w:rPr>
        <w:t>§2º.</w:t>
      </w:r>
      <w:r w:rsidRPr="00DD572D">
        <w:rPr>
          <w:rFonts w:ascii="Arial" w:hAnsi="Arial" w:cs="Arial"/>
          <w:bCs/>
          <w:spacing w:val="-3"/>
        </w:rPr>
        <w:t xml:space="preserve"> O preenchimento das declarações deverá ser feito:</w:t>
      </w:r>
    </w:p>
    <w:p w14:paraId="639D6B92" w14:textId="77777777" w:rsidR="00D8790F" w:rsidRPr="00DD572D" w:rsidRDefault="00D8790F" w:rsidP="00306A91">
      <w:pPr>
        <w:spacing w:line="360" w:lineRule="auto"/>
        <w:jc w:val="both"/>
        <w:rPr>
          <w:rFonts w:ascii="Arial" w:hAnsi="Arial" w:cs="Arial"/>
          <w:bCs/>
          <w:spacing w:val="-3"/>
        </w:rPr>
      </w:pPr>
    </w:p>
    <w:p w14:paraId="2934AA10" w14:textId="77777777" w:rsidR="00D8790F" w:rsidRPr="00DD572D" w:rsidRDefault="00D8790F" w:rsidP="00306A91">
      <w:pPr>
        <w:spacing w:line="360" w:lineRule="auto"/>
        <w:jc w:val="both"/>
        <w:rPr>
          <w:rFonts w:ascii="Arial" w:hAnsi="Arial" w:cs="Arial"/>
          <w:bCs/>
          <w:spacing w:val="-3"/>
        </w:rPr>
      </w:pPr>
      <w:r w:rsidRPr="00DD572D">
        <w:rPr>
          <w:rFonts w:ascii="Arial" w:hAnsi="Arial" w:cs="Arial"/>
          <w:b/>
          <w:spacing w:val="-3"/>
        </w:rPr>
        <w:t>I -</w:t>
      </w:r>
      <w:r w:rsidRPr="00DD572D">
        <w:rPr>
          <w:rFonts w:ascii="Arial" w:hAnsi="Arial" w:cs="Arial"/>
          <w:bCs/>
          <w:spacing w:val="-3"/>
        </w:rPr>
        <w:t xml:space="preserve"> pelo Serventuário da Justiça titular ou designado para o Cartório de Ofício de Notas, quando da lavratura do instrumento que tenha por objeto a transmissão de imóveis;</w:t>
      </w:r>
    </w:p>
    <w:p w14:paraId="646D0279" w14:textId="77777777" w:rsidR="00D8790F" w:rsidRPr="00DD572D" w:rsidRDefault="00D8790F" w:rsidP="00306A91">
      <w:pPr>
        <w:spacing w:line="360" w:lineRule="auto"/>
        <w:jc w:val="both"/>
        <w:rPr>
          <w:rFonts w:ascii="Arial" w:hAnsi="Arial" w:cs="Arial"/>
          <w:bCs/>
          <w:spacing w:val="-3"/>
        </w:rPr>
      </w:pPr>
    </w:p>
    <w:p w14:paraId="4504D3EB" w14:textId="77777777" w:rsidR="00D8790F" w:rsidRPr="00DD572D" w:rsidRDefault="00D8790F" w:rsidP="00306A91">
      <w:pPr>
        <w:spacing w:line="360" w:lineRule="auto"/>
        <w:jc w:val="both"/>
        <w:rPr>
          <w:rFonts w:ascii="Arial" w:hAnsi="Arial" w:cs="Arial"/>
          <w:bCs/>
          <w:spacing w:val="-3"/>
        </w:rPr>
      </w:pPr>
      <w:r w:rsidRPr="00DD572D">
        <w:rPr>
          <w:rFonts w:ascii="Arial" w:hAnsi="Arial" w:cs="Arial"/>
          <w:b/>
          <w:spacing w:val="-3"/>
        </w:rPr>
        <w:t>II -</w:t>
      </w:r>
      <w:r w:rsidRPr="00DD572D">
        <w:rPr>
          <w:rFonts w:ascii="Arial" w:hAnsi="Arial" w:cs="Arial"/>
          <w:bCs/>
          <w:spacing w:val="-3"/>
        </w:rPr>
        <w:t xml:space="preserve"> pelo Serventuário da Justiça titular ou designado para o Cartório de Registro de Imóveis, quando o documento tiver sido:</w:t>
      </w:r>
    </w:p>
    <w:p w14:paraId="6542B0CA" w14:textId="77777777" w:rsidR="00D8790F" w:rsidRPr="00DD572D" w:rsidRDefault="00D8790F" w:rsidP="00306A91">
      <w:pPr>
        <w:spacing w:line="360" w:lineRule="auto"/>
        <w:jc w:val="both"/>
        <w:rPr>
          <w:rFonts w:ascii="Arial" w:hAnsi="Arial" w:cs="Arial"/>
          <w:bCs/>
          <w:spacing w:val="-3"/>
        </w:rPr>
      </w:pPr>
    </w:p>
    <w:p w14:paraId="4A852E18" w14:textId="77777777" w:rsidR="00D8790F" w:rsidRPr="00DD572D" w:rsidRDefault="00D8790F" w:rsidP="00306A91">
      <w:pPr>
        <w:spacing w:line="360" w:lineRule="auto"/>
        <w:jc w:val="both"/>
        <w:rPr>
          <w:rFonts w:ascii="Arial" w:hAnsi="Arial" w:cs="Arial"/>
          <w:bCs/>
          <w:spacing w:val="-3"/>
        </w:rPr>
      </w:pPr>
      <w:r w:rsidRPr="00DD572D">
        <w:rPr>
          <w:rFonts w:ascii="Arial" w:hAnsi="Arial" w:cs="Arial"/>
          <w:b/>
          <w:spacing w:val="-3"/>
        </w:rPr>
        <w:t>a)</w:t>
      </w:r>
      <w:r w:rsidRPr="00DD572D">
        <w:rPr>
          <w:rFonts w:ascii="Arial" w:hAnsi="Arial" w:cs="Arial"/>
          <w:bCs/>
          <w:spacing w:val="-3"/>
        </w:rPr>
        <w:t xml:space="preserve"> celebrado por instrumento particular;</w:t>
      </w:r>
    </w:p>
    <w:p w14:paraId="72461A18" w14:textId="77777777" w:rsidR="00D8790F" w:rsidRPr="00DD572D" w:rsidRDefault="00D8790F" w:rsidP="00306A91">
      <w:pPr>
        <w:spacing w:line="360" w:lineRule="auto"/>
        <w:jc w:val="both"/>
        <w:rPr>
          <w:rFonts w:ascii="Arial" w:hAnsi="Arial" w:cs="Arial"/>
          <w:bCs/>
          <w:spacing w:val="-3"/>
        </w:rPr>
      </w:pPr>
    </w:p>
    <w:p w14:paraId="45772354" w14:textId="60514ED7" w:rsidR="00D8790F" w:rsidRPr="00DD572D" w:rsidRDefault="00D8790F" w:rsidP="00306A91">
      <w:pPr>
        <w:spacing w:line="360" w:lineRule="auto"/>
        <w:jc w:val="both"/>
        <w:rPr>
          <w:rFonts w:ascii="Arial" w:hAnsi="Arial" w:cs="Arial"/>
          <w:bCs/>
          <w:spacing w:val="-3"/>
        </w:rPr>
      </w:pPr>
      <w:r w:rsidRPr="00DD572D">
        <w:rPr>
          <w:rFonts w:ascii="Arial" w:hAnsi="Arial" w:cs="Arial"/>
          <w:b/>
          <w:spacing w:val="-3"/>
        </w:rPr>
        <w:t>b)</w:t>
      </w:r>
      <w:r w:rsidRPr="00DD572D">
        <w:rPr>
          <w:rFonts w:ascii="Arial" w:hAnsi="Arial" w:cs="Arial"/>
          <w:bCs/>
          <w:spacing w:val="-3"/>
        </w:rPr>
        <w:t xml:space="preserve"> celebrado por autoridade particular </w:t>
      </w:r>
      <w:r w:rsidR="00DD3B30">
        <w:rPr>
          <w:rFonts w:ascii="Arial" w:hAnsi="Arial" w:cs="Arial"/>
          <w:bCs/>
          <w:spacing w:val="-3"/>
        </w:rPr>
        <w:t>com força de escritura pública;</w:t>
      </w:r>
    </w:p>
    <w:p w14:paraId="5651001E" w14:textId="3BCDC135" w:rsidR="00D8790F" w:rsidRPr="00DD572D" w:rsidRDefault="00D8790F" w:rsidP="00306A91">
      <w:pPr>
        <w:spacing w:line="360" w:lineRule="auto"/>
        <w:jc w:val="both"/>
        <w:rPr>
          <w:rFonts w:ascii="Arial" w:hAnsi="Arial" w:cs="Arial"/>
          <w:bCs/>
          <w:spacing w:val="-3"/>
        </w:rPr>
      </w:pPr>
      <w:r w:rsidRPr="00DD572D">
        <w:rPr>
          <w:rFonts w:ascii="Arial" w:hAnsi="Arial" w:cs="Arial"/>
          <w:b/>
          <w:spacing w:val="-3"/>
        </w:rPr>
        <w:t>c)</w:t>
      </w:r>
      <w:r w:rsidRPr="00DD572D">
        <w:rPr>
          <w:rFonts w:ascii="Arial" w:hAnsi="Arial" w:cs="Arial"/>
          <w:bCs/>
          <w:spacing w:val="-3"/>
        </w:rPr>
        <w:t xml:space="preserve"> e</w:t>
      </w:r>
      <w:r w:rsidR="00DD3B30">
        <w:rPr>
          <w:rFonts w:ascii="Arial" w:hAnsi="Arial" w:cs="Arial"/>
          <w:bCs/>
          <w:spacing w:val="-3"/>
        </w:rPr>
        <w:t>mitido por autoridade judicial:</w:t>
      </w:r>
    </w:p>
    <w:p w14:paraId="17E827C6" w14:textId="6FABB290" w:rsidR="00D8790F" w:rsidRPr="00DD572D" w:rsidRDefault="006B4AD5" w:rsidP="00306A91">
      <w:pPr>
        <w:spacing w:line="360" w:lineRule="auto"/>
        <w:jc w:val="both"/>
        <w:rPr>
          <w:rFonts w:ascii="Arial" w:hAnsi="Arial" w:cs="Arial"/>
          <w:bCs/>
          <w:spacing w:val="-3"/>
        </w:rPr>
      </w:pPr>
      <w:r>
        <w:rPr>
          <w:rFonts w:ascii="Arial" w:hAnsi="Arial" w:cs="Arial"/>
          <w:bCs/>
          <w:spacing w:val="-3"/>
        </w:rPr>
        <w:t>1. adjudicação;</w:t>
      </w:r>
    </w:p>
    <w:p w14:paraId="06284F68" w14:textId="28EE39DF" w:rsidR="00D8790F" w:rsidRPr="00DD572D" w:rsidRDefault="006B4AD5" w:rsidP="00306A91">
      <w:pPr>
        <w:spacing w:line="360" w:lineRule="auto"/>
        <w:jc w:val="both"/>
        <w:rPr>
          <w:rFonts w:ascii="Arial" w:hAnsi="Arial" w:cs="Arial"/>
          <w:bCs/>
          <w:spacing w:val="-3"/>
        </w:rPr>
      </w:pPr>
      <w:r>
        <w:rPr>
          <w:rFonts w:ascii="Arial" w:hAnsi="Arial" w:cs="Arial"/>
          <w:bCs/>
          <w:spacing w:val="-3"/>
        </w:rPr>
        <w:t>2. herança;</w:t>
      </w:r>
    </w:p>
    <w:p w14:paraId="2FC4C64E" w14:textId="562EE7B8" w:rsidR="00D8790F" w:rsidRPr="00DD572D" w:rsidRDefault="006B4AD5" w:rsidP="00306A91">
      <w:pPr>
        <w:spacing w:line="360" w:lineRule="auto"/>
        <w:jc w:val="both"/>
        <w:rPr>
          <w:rFonts w:ascii="Arial" w:hAnsi="Arial" w:cs="Arial"/>
          <w:bCs/>
          <w:spacing w:val="-3"/>
        </w:rPr>
      </w:pPr>
      <w:r>
        <w:rPr>
          <w:rFonts w:ascii="Arial" w:hAnsi="Arial" w:cs="Arial"/>
          <w:bCs/>
          <w:spacing w:val="-3"/>
        </w:rPr>
        <w:t>3. legado;</w:t>
      </w:r>
    </w:p>
    <w:p w14:paraId="2AF872A2" w14:textId="77777777" w:rsidR="00D8790F" w:rsidRDefault="00D8790F" w:rsidP="00306A91">
      <w:pPr>
        <w:spacing w:line="360" w:lineRule="auto"/>
        <w:jc w:val="both"/>
        <w:rPr>
          <w:rFonts w:ascii="Arial" w:hAnsi="Arial" w:cs="Arial"/>
          <w:bCs/>
          <w:spacing w:val="-3"/>
        </w:rPr>
      </w:pPr>
      <w:r w:rsidRPr="00DD572D">
        <w:rPr>
          <w:rFonts w:ascii="Arial" w:hAnsi="Arial" w:cs="Arial"/>
          <w:bCs/>
          <w:spacing w:val="-3"/>
        </w:rPr>
        <w:t>4. meação;</w:t>
      </w:r>
    </w:p>
    <w:p w14:paraId="607C512A" w14:textId="77777777" w:rsidR="006B4AD5" w:rsidRPr="00DD572D" w:rsidRDefault="006B4AD5" w:rsidP="00306A91">
      <w:pPr>
        <w:spacing w:line="360" w:lineRule="auto"/>
        <w:jc w:val="both"/>
        <w:rPr>
          <w:rFonts w:ascii="Arial" w:hAnsi="Arial" w:cs="Arial"/>
          <w:bCs/>
          <w:spacing w:val="-3"/>
        </w:rPr>
      </w:pPr>
    </w:p>
    <w:p w14:paraId="18527198" w14:textId="77777777" w:rsidR="00D8790F" w:rsidRDefault="00D8790F" w:rsidP="00306A91">
      <w:pPr>
        <w:spacing w:line="360" w:lineRule="auto"/>
        <w:jc w:val="both"/>
        <w:rPr>
          <w:rFonts w:ascii="Arial" w:hAnsi="Arial" w:cs="Arial"/>
          <w:bCs/>
          <w:spacing w:val="-3"/>
        </w:rPr>
      </w:pPr>
    </w:p>
    <w:p w14:paraId="2A4A7FC6" w14:textId="77777777" w:rsidR="00DD3B30" w:rsidRPr="00DD572D" w:rsidRDefault="00DD3B30" w:rsidP="00306A91">
      <w:pPr>
        <w:spacing w:line="360" w:lineRule="auto"/>
        <w:jc w:val="both"/>
        <w:rPr>
          <w:rFonts w:ascii="Arial" w:hAnsi="Arial" w:cs="Arial"/>
          <w:bCs/>
          <w:spacing w:val="-3"/>
        </w:rPr>
      </w:pPr>
    </w:p>
    <w:p w14:paraId="2DDC854C" w14:textId="77777777" w:rsidR="00D8790F" w:rsidRPr="00DD572D" w:rsidRDefault="00D8790F" w:rsidP="00306A91">
      <w:pPr>
        <w:spacing w:line="360" w:lineRule="auto"/>
        <w:jc w:val="both"/>
        <w:rPr>
          <w:rFonts w:ascii="Arial" w:hAnsi="Arial" w:cs="Arial"/>
          <w:bCs/>
          <w:spacing w:val="-3"/>
        </w:rPr>
      </w:pPr>
      <w:r w:rsidRPr="00DD572D">
        <w:rPr>
          <w:rFonts w:ascii="Arial" w:hAnsi="Arial" w:cs="Arial"/>
          <w:b/>
          <w:spacing w:val="-3"/>
        </w:rPr>
        <w:t>d)</w:t>
      </w:r>
      <w:r w:rsidRPr="00DD572D">
        <w:rPr>
          <w:rFonts w:ascii="Arial" w:hAnsi="Arial" w:cs="Arial"/>
          <w:bCs/>
          <w:spacing w:val="-3"/>
        </w:rPr>
        <w:t xml:space="preserve"> decorrente de arrematação em hasta pública; ou</w:t>
      </w:r>
    </w:p>
    <w:p w14:paraId="7FF28D79" w14:textId="77777777" w:rsidR="00D8790F" w:rsidRPr="00DD572D" w:rsidRDefault="00D8790F" w:rsidP="00306A91">
      <w:pPr>
        <w:spacing w:line="360" w:lineRule="auto"/>
        <w:jc w:val="both"/>
        <w:rPr>
          <w:rFonts w:ascii="Arial" w:hAnsi="Arial" w:cs="Arial"/>
          <w:bCs/>
          <w:spacing w:val="-3"/>
        </w:rPr>
      </w:pPr>
    </w:p>
    <w:p w14:paraId="172A4522" w14:textId="77777777" w:rsidR="00D8790F" w:rsidRPr="00DD572D" w:rsidRDefault="00D8790F" w:rsidP="00306A91">
      <w:pPr>
        <w:spacing w:line="360" w:lineRule="auto"/>
        <w:jc w:val="both"/>
        <w:rPr>
          <w:rFonts w:ascii="Arial" w:hAnsi="Arial" w:cs="Arial"/>
          <w:bCs/>
          <w:spacing w:val="-3"/>
        </w:rPr>
      </w:pPr>
      <w:r w:rsidRPr="00DD572D">
        <w:rPr>
          <w:rFonts w:ascii="Arial" w:hAnsi="Arial" w:cs="Arial"/>
          <w:b/>
          <w:spacing w:val="-3"/>
        </w:rPr>
        <w:t>e)</w:t>
      </w:r>
      <w:r w:rsidRPr="00DD572D">
        <w:rPr>
          <w:rFonts w:ascii="Arial" w:hAnsi="Arial" w:cs="Arial"/>
          <w:bCs/>
          <w:spacing w:val="-3"/>
        </w:rPr>
        <w:t xml:space="preserve"> lavrado por Cartório de Ofício de Notas.</w:t>
      </w:r>
    </w:p>
    <w:p w14:paraId="4BAAEBAA" w14:textId="77777777" w:rsidR="00D8790F" w:rsidRPr="00DD572D" w:rsidRDefault="00D8790F" w:rsidP="00306A91">
      <w:pPr>
        <w:spacing w:line="360" w:lineRule="auto"/>
        <w:jc w:val="both"/>
        <w:rPr>
          <w:rFonts w:ascii="Arial" w:hAnsi="Arial" w:cs="Arial"/>
          <w:bCs/>
          <w:spacing w:val="-3"/>
        </w:rPr>
      </w:pPr>
    </w:p>
    <w:p w14:paraId="771FA914" w14:textId="77777777" w:rsidR="00D8790F" w:rsidRPr="00DD572D" w:rsidRDefault="00D8790F" w:rsidP="00306A91">
      <w:pPr>
        <w:spacing w:line="360" w:lineRule="auto"/>
        <w:jc w:val="both"/>
        <w:rPr>
          <w:rFonts w:ascii="Arial" w:hAnsi="Arial" w:cs="Arial"/>
          <w:bCs/>
          <w:spacing w:val="-3"/>
        </w:rPr>
      </w:pPr>
      <w:r w:rsidRPr="00DD572D">
        <w:rPr>
          <w:rFonts w:ascii="Arial" w:hAnsi="Arial" w:cs="Arial"/>
          <w:b/>
          <w:spacing w:val="-3"/>
        </w:rPr>
        <w:t>§3º.</w:t>
      </w:r>
      <w:r w:rsidRPr="00DD572D">
        <w:rPr>
          <w:rFonts w:ascii="Arial" w:hAnsi="Arial" w:cs="Arial"/>
          <w:bCs/>
          <w:spacing w:val="-3"/>
        </w:rPr>
        <w:t xml:space="preserve"> Haverá dispensa do envio da Declaração de Operações Imobiliárias do Município - DOIM caso o acesso às informações seja feito via web service, em tempo real, desde que as informações se mantenham atualizadas e contenham, no mínimo, os registros necessários ao atendimento desta declaração.</w:t>
      </w:r>
    </w:p>
    <w:p w14:paraId="14A659AE" w14:textId="77777777" w:rsidR="00D8790F" w:rsidRPr="00DD572D" w:rsidRDefault="00D8790F" w:rsidP="00306A91">
      <w:pPr>
        <w:spacing w:line="360" w:lineRule="auto"/>
        <w:jc w:val="both"/>
        <w:rPr>
          <w:rFonts w:ascii="Arial" w:hAnsi="Arial" w:cs="Arial"/>
          <w:bCs/>
          <w:spacing w:val="-3"/>
        </w:rPr>
      </w:pPr>
    </w:p>
    <w:p w14:paraId="4CCB33F7" w14:textId="77777777" w:rsidR="00D8790F" w:rsidRPr="00DD572D" w:rsidRDefault="00D8790F" w:rsidP="00306A91">
      <w:pPr>
        <w:spacing w:line="360" w:lineRule="auto"/>
        <w:jc w:val="both"/>
        <w:rPr>
          <w:rFonts w:ascii="Arial" w:hAnsi="Arial" w:cs="Arial"/>
          <w:bCs/>
          <w:spacing w:val="-3"/>
        </w:rPr>
      </w:pPr>
      <w:r w:rsidRPr="00DD572D">
        <w:rPr>
          <w:rFonts w:ascii="Arial" w:hAnsi="Arial" w:cs="Arial"/>
          <w:b/>
          <w:spacing w:val="-3"/>
        </w:rPr>
        <w:t>§4º.</w:t>
      </w:r>
      <w:r w:rsidRPr="00DD572D">
        <w:rPr>
          <w:rFonts w:ascii="Arial" w:hAnsi="Arial" w:cs="Arial"/>
          <w:bCs/>
          <w:spacing w:val="-3"/>
        </w:rPr>
        <w:t xml:space="preserve"> A obtenção das informações de que trata este artigo independe da celebração de convênio ou instrumento similar com o órgão municipal de administração tributária.</w:t>
      </w:r>
    </w:p>
    <w:p w14:paraId="2A9556B6" w14:textId="77777777" w:rsidR="00D8790F" w:rsidRPr="00DD572D" w:rsidRDefault="00D8790F" w:rsidP="00306A91">
      <w:pPr>
        <w:spacing w:line="360" w:lineRule="auto"/>
        <w:jc w:val="both"/>
        <w:rPr>
          <w:rFonts w:ascii="Arial" w:hAnsi="Arial" w:cs="Arial"/>
          <w:bCs/>
          <w:spacing w:val="-3"/>
        </w:rPr>
      </w:pPr>
    </w:p>
    <w:p w14:paraId="3E2C3EA3" w14:textId="77777777" w:rsidR="00D8790F" w:rsidRPr="00DD572D" w:rsidRDefault="00D8790F" w:rsidP="00306A91">
      <w:pPr>
        <w:spacing w:line="360" w:lineRule="auto"/>
        <w:jc w:val="both"/>
        <w:rPr>
          <w:rFonts w:ascii="Arial" w:hAnsi="Arial" w:cs="Arial"/>
          <w:bCs/>
          <w:spacing w:val="-3"/>
        </w:rPr>
      </w:pPr>
      <w:r w:rsidRPr="00DD572D">
        <w:rPr>
          <w:rFonts w:ascii="Arial" w:hAnsi="Arial" w:cs="Arial"/>
          <w:b/>
          <w:spacing w:val="-3"/>
        </w:rPr>
        <w:t>Art. 2</w:t>
      </w:r>
      <w:r w:rsidR="003E65F3" w:rsidRPr="00DD572D">
        <w:rPr>
          <w:rFonts w:ascii="Arial" w:hAnsi="Arial" w:cs="Arial"/>
          <w:b/>
          <w:spacing w:val="-3"/>
        </w:rPr>
        <w:t>15</w:t>
      </w:r>
      <w:r w:rsidRPr="00DD572D">
        <w:rPr>
          <w:rFonts w:ascii="Arial" w:hAnsi="Arial" w:cs="Arial"/>
          <w:b/>
          <w:spacing w:val="-3"/>
        </w:rPr>
        <w:t>.</w:t>
      </w:r>
      <w:r w:rsidRPr="00DD572D">
        <w:rPr>
          <w:rFonts w:ascii="Arial" w:hAnsi="Arial" w:cs="Arial"/>
          <w:bCs/>
          <w:spacing w:val="-3"/>
        </w:rPr>
        <w:t xml:space="preserve"> Os agentes financeiros, quando atuarem na condição de intervenientes, ficam obrigados a apresentar ao órgão avaliador da administração tributária cópia dos contratos de financiamentos formalizados com força de escritura pública, os quais deverão conter as seguintes informações:</w:t>
      </w:r>
    </w:p>
    <w:p w14:paraId="426BC7BC" w14:textId="77777777" w:rsidR="00D8790F" w:rsidRPr="00DD572D" w:rsidRDefault="00D8790F" w:rsidP="00306A91">
      <w:pPr>
        <w:spacing w:line="360" w:lineRule="auto"/>
        <w:jc w:val="both"/>
        <w:rPr>
          <w:rFonts w:ascii="Arial" w:hAnsi="Arial" w:cs="Arial"/>
          <w:bCs/>
          <w:spacing w:val="-3"/>
        </w:rPr>
      </w:pPr>
    </w:p>
    <w:p w14:paraId="3BDA4CF1" w14:textId="77777777" w:rsidR="00D8790F" w:rsidRPr="00DD572D" w:rsidRDefault="00D8790F" w:rsidP="00306A91">
      <w:pPr>
        <w:spacing w:line="360" w:lineRule="auto"/>
        <w:jc w:val="both"/>
        <w:rPr>
          <w:rFonts w:ascii="Arial" w:hAnsi="Arial" w:cs="Arial"/>
          <w:bCs/>
          <w:spacing w:val="-3"/>
        </w:rPr>
      </w:pPr>
      <w:r w:rsidRPr="00DD572D">
        <w:rPr>
          <w:rFonts w:ascii="Arial" w:hAnsi="Arial" w:cs="Arial"/>
          <w:b/>
          <w:spacing w:val="-3"/>
        </w:rPr>
        <w:t>I -</w:t>
      </w:r>
      <w:r w:rsidRPr="00DD572D">
        <w:rPr>
          <w:rFonts w:ascii="Arial" w:hAnsi="Arial" w:cs="Arial"/>
          <w:bCs/>
          <w:spacing w:val="-3"/>
        </w:rPr>
        <w:t xml:space="preserve"> valor total do imóvel avaliado pelo agente financeiro;</w:t>
      </w:r>
    </w:p>
    <w:p w14:paraId="40C684A1" w14:textId="77777777" w:rsidR="00D8790F" w:rsidRPr="00DD572D" w:rsidRDefault="00D8790F" w:rsidP="00306A91">
      <w:pPr>
        <w:spacing w:line="360" w:lineRule="auto"/>
        <w:jc w:val="both"/>
        <w:rPr>
          <w:rFonts w:ascii="Arial" w:hAnsi="Arial" w:cs="Arial"/>
          <w:bCs/>
          <w:spacing w:val="-3"/>
        </w:rPr>
      </w:pPr>
    </w:p>
    <w:p w14:paraId="1ADAEE7B" w14:textId="77777777" w:rsidR="00D8790F" w:rsidRPr="00DD572D" w:rsidRDefault="00D8790F" w:rsidP="00306A91">
      <w:pPr>
        <w:spacing w:line="360" w:lineRule="auto"/>
        <w:jc w:val="both"/>
        <w:rPr>
          <w:rFonts w:ascii="Arial" w:hAnsi="Arial" w:cs="Arial"/>
          <w:bCs/>
          <w:spacing w:val="-3"/>
        </w:rPr>
      </w:pPr>
      <w:r w:rsidRPr="00DD572D">
        <w:rPr>
          <w:rFonts w:ascii="Arial" w:hAnsi="Arial" w:cs="Arial"/>
          <w:b/>
          <w:spacing w:val="-3"/>
        </w:rPr>
        <w:t>II -</w:t>
      </w:r>
      <w:r w:rsidRPr="00DD572D">
        <w:rPr>
          <w:rFonts w:ascii="Arial" w:hAnsi="Arial" w:cs="Arial"/>
          <w:bCs/>
          <w:spacing w:val="-3"/>
        </w:rPr>
        <w:t xml:space="preserve"> valor efetivamente financiado e qual o sistema em que se enquadra o financiamento;</w:t>
      </w:r>
    </w:p>
    <w:p w14:paraId="5BFB9DED" w14:textId="77777777" w:rsidR="00D8790F" w:rsidRPr="00DD572D" w:rsidRDefault="00D8790F" w:rsidP="00306A91">
      <w:pPr>
        <w:spacing w:line="360" w:lineRule="auto"/>
        <w:jc w:val="both"/>
        <w:rPr>
          <w:rFonts w:ascii="Arial" w:hAnsi="Arial" w:cs="Arial"/>
          <w:bCs/>
          <w:spacing w:val="-3"/>
        </w:rPr>
      </w:pPr>
    </w:p>
    <w:p w14:paraId="5EE6849B" w14:textId="77777777" w:rsidR="00D8790F" w:rsidRPr="00DD572D" w:rsidRDefault="00D8790F" w:rsidP="00306A91">
      <w:pPr>
        <w:spacing w:line="360" w:lineRule="auto"/>
        <w:jc w:val="both"/>
        <w:rPr>
          <w:rFonts w:ascii="Arial" w:hAnsi="Arial" w:cs="Arial"/>
          <w:bCs/>
          <w:spacing w:val="-3"/>
        </w:rPr>
      </w:pPr>
      <w:r w:rsidRPr="00DD572D">
        <w:rPr>
          <w:rFonts w:ascii="Arial" w:hAnsi="Arial" w:cs="Arial"/>
          <w:b/>
          <w:spacing w:val="-3"/>
        </w:rPr>
        <w:t xml:space="preserve">III - </w:t>
      </w:r>
      <w:r w:rsidRPr="00DD572D">
        <w:rPr>
          <w:rFonts w:ascii="Arial" w:hAnsi="Arial" w:cs="Arial"/>
          <w:bCs/>
          <w:spacing w:val="-3"/>
        </w:rPr>
        <w:t>descrição do imóvel.</w:t>
      </w:r>
    </w:p>
    <w:p w14:paraId="4C7A23A5" w14:textId="77777777" w:rsidR="00D8790F" w:rsidRPr="00DD572D" w:rsidRDefault="00D8790F" w:rsidP="00306A91">
      <w:pPr>
        <w:spacing w:line="360" w:lineRule="auto"/>
        <w:jc w:val="both"/>
        <w:rPr>
          <w:rFonts w:ascii="Arial" w:hAnsi="Arial" w:cs="Arial"/>
          <w:bCs/>
          <w:spacing w:val="-3"/>
        </w:rPr>
      </w:pPr>
    </w:p>
    <w:p w14:paraId="04B65C05" w14:textId="77777777" w:rsidR="00D8790F" w:rsidRDefault="00D8790F" w:rsidP="00306A91">
      <w:pPr>
        <w:spacing w:line="360" w:lineRule="auto"/>
        <w:jc w:val="both"/>
        <w:rPr>
          <w:rFonts w:ascii="Arial" w:hAnsi="Arial" w:cs="Arial"/>
          <w:bCs/>
          <w:spacing w:val="-3"/>
        </w:rPr>
      </w:pPr>
      <w:r w:rsidRPr="00DD572D">
        <w:rPr>
          <w:rFonts w:ascii="Arial" w:hAnsi="Arial" w:cs="Arial"/>
          <w:b/>
          <w:spacing w:val="-3"/>
        </w:rPr>
        <w:t>Art. 2</w:t>
      </w:r>
      <w:r w:rsidR="003E65F3" w:rsidRPr="00DD572D">
        <w:rPr>
          <w:rFonts w:ascii="Arial" w:hAnsi="Arial" w:cs="Arial"/>
          <w:b/>
          <w:spacing w:val="-3"/>
        </w:rPr>
        <w:t>16</w:t>
      </w:r>
      <w:r w:rsidRPr="00DD572D">
        <w:rPr>
          <w:rFonts w:ascii="Arial" w:hAnsi="Arial" w:cs="Arial"/>
          <w:b/>
          <w:spacing w:val="-3"/>
        </w:rPr>
        <w:t>.</w:t>
      </w:r>
      <w:r w:rsidRPr="00DD572D">
        <w:rPr>
          <w:rFonts w:ascii="Arial" w:hAnsi="Arial" w:cs="Arial"/>
          <w:bCs/>
          <w:spacing w:val="-3"/>
        </w:rPr>
        <w:t xml:space="preserve"> Os adquirentes e os cessionários dos imóveis ou de direitos reais, quando solicitados pela fiscalização tributária, ficam obrigados a apresentar os contratos de compromisso de compra e venda, de cessão de direitos e outros instrumentos que deram origem ou comprovem a transmissão imobiliária.</w:t>
      </w:r>
    </w:p>
    <w:p w14:paraId="1C429180" w14:textId="77777777" w:rsidR="006B4AD5" w:rsidRDefault="006B4AD5" w:rsidP="00306A91">
      <w:pPr>
        <w:spacing w:line="360" w:lineRule="auto"/>
        <w:jc w:val="both"/>
        <w:rPr>
          <w:rFonts w:ascii="Arial" w:hAnsi="Arial" w:cs="Arial"/>
          <w:bCs/>
          <w:spacing w:val="-3"/>
        </w:rPr>
      </w:pPr>
    </w:p>
    <w:p w14:paraId="40D49BCA" w14:textId="77777777" w:rsidR="006B4AD5" w:rsidRDefault="006B4AD5" w:rsidP="00306A91">
      <w:pPr>
        <w:spacing w:line="360" w:lineRule="auto"/>
        <w:jc w:val="both"/>
        <w:rPr>
          <w:rFonts w:ascii="Arial" w:hAnsi="Arial" w:cs="Arial"/>
          <w:bCs/>
          <w:spacing w:val="-3"/>
        </w:rPr>
      </w:pPr>
    </w:p>
    <w:p w14:paraId="37696861" w14:textId="77777777" w:rsidR="006B4AD5" w:rsidRDefault="006B4AD5" w:rsidP="00306A91">
      <w:pPr>
        <w:spacing w:line="360" w:lineRule="auto"/>
        <w:jc w:val="both"/>
        <w:rPr>
          <w:rFonts w:ascii="Arial" w:hAnsi="Arial" w:cs="Arial"/>
          <w:bCs/>
          <w:spacing w:val="-3"/>
        </w:rPr>
      </w:pPr>
    </w:p>
    <w:p w14:paraId="61D61C77" w14:textId="77777777" w:rsidR="006B4AD5" w:rsidRPr="00DD572D" w:rsidRDefault="006B4AD5" w:rsidP="00306A91">
      <w:pPr>
        <w:spacing w:line="360" w:lineRule="auto"/>
        <w:jc w:val="both"/>
        <w:rPr>
          <w:rFonts w:ascii="Arial" w:hAnsi="Arial" w:cs="Arial"/>
          <w:bCs/>
          <w:spacing w:val="-3"/>
        </w:rPr>
      </w:pPr>
    </w:p>
    <w:p w14:paraId="62F4CE95" w14:textId="77777777" w:rsidR="00E8210D" w:rsidRDefault="00E8210D" w:rsidP="00306A91">
      <w:pPr>
        <w:spacing w:line="360" w:lineRule="auto"/>
        <w:jc w:val="center"/>
        <w:rPr>
          <w:rFonts w:ascii="Arial" w:hAnsi="Arial" w:cs="Arial"/>
          <w:b/>
        </w:rPr>
      </w:pPr>
    </w:p>
    <w:p w14:paraId="07149777" w14:textId="77777777" w:rsidR="00DD3B30" w:rsidRPr="00DD572D" w:rsidRDefault="00DD3B30" w:rsidP="00306A91">
      <w:pPr>
        <w:spacing w:line="360" w:lineRule="auto"/>
        <w:jc w:val="center"/>
        <w:rPr>
          <w:rFonts w:ascii="Arial" w:hAnsi="Arial" w:cs="Arial"/>
          <w:b/>
        </w:rPr>
      </w:pPr>
    </w:p>
    <w:p w14:paraId="64A60EC1" w14:textId="77777777" w:rsidR="00E8210D" w:rsidRPr="00DD572D" w:rsidRDefault="00E8210D" w:rsidP="00306A91">
      <w:pPr>
        <w:spacing w:line="360" w:lineRule="auto"/>
        <w:jc w:val="center"/>
        <w:rPr>
          <w:rFonts w:ascii="Arial" w:hAnsi="Arial" w:cs="Arial"/>
          <w:b/>
        </w:rPr>
      </w:pPr>
      <w:r w:rsidRPr="00DD572D">
        <w:rPr>
          <w:rFonts w:ascii="Arial" w:hAnsi="Arial" w:cs="Arial"/>
          <w:b/>
        </w:rPr>
        <w:t>TÍTULO V</w:t>
      </w:r>
      <w:r w:rsidRPr="00DD572D">
        <w:rPr>
          <w:rFonts w:ascii="Arial" w:hAnsi="Arial" w:cs="Arial"/>
          <w:b/>
        </w:rPr>
        <w:br/>
        <w:t>DAS TAXAS</w:t>
      </w:r>
    </w:p>
    <w:p w14:paraId="51910024" w14:textId="77777777" w:rsidR="00E8210D" w:rsidRPr="00DD572D" w:rsidRDefault="00E8210D" w:rsidP="00306A91">
      <w:pPr>
        <w:pStyle w:val="Ttulo9"/>
        <w:numPr>
          <w:ilvl w:val="8"/>
          <w:numId w:val="2"/>
        </w:numPr>
        <w:tabs>
          <w:tab w:val="left" w:pos="0"/>
        </w:tabs>
        <w:spacing w:line="360" w:lineRule="auto"/>
        <w:rPr>
          <w:rFonts w:cs="Arial"/>
          <w:sz w:val="24"/>
          <w:szCs w:val="24"/>
        </w:rPr>
      </w:pPr>
      <w:r w:rsidRPr="00DD572D">
        <w:rPr>
          <w:rFonts w:cs="Arial"/>
          <w:sz w:val="24"/>
          <w:szCs w:val="24"/>
        </w:rPr>
        <w:t>CAPÍTULO I</w:t>
      </w:r>
    </w:p>
    <w:p w14:paraId="42BF52D9" w14:textId="77777777" w:rsidR="00E8210D" w:rsidRPr="00DD572D" w:rsidRDefault="00E8210D" w:rsidP="00306A91">
      <w:pPr>
        <w:spacing w:line="360" w:lineRule="auto"/>
        <w:jc w:val="center"/>
        <w:rPr>
          <w:rFonts w:ascii="Arial" w:hAnsi="Arial" w:cs="Arial"/>
          <w:b/>
        </w:rPr>
      </w:pPr>
      <w:r w:rsidRPr="00DD572D">
        <w:rPr>
          <w:rFonts w:ascii="Arial" w:hAnsi="Arial" w:cs="Arial"/>
          <w:b/>
        </w:rPr>
        <w:t>DAS DISPOSIÇÕES GERAIS</w:t>
      </w:r>
    </w:p>
    <w:p w14:paraId="40DA2CA4" w14:textId="77777777" w:rsidR="00E8210D" w:rsidRPr="00DD572D" w:rsidRDefault="00E8210D" w:rsidP="00306A91">
      <w:pPr>
        <w:spacing w:line="360" w:lineRule="auto"/>
        <w:ind w:firstLine="1620"/>
        <w:jc w:val="both"/>
        <w:rPr>
          <w:rFonts w:ascii="Arial" w:hAnsi="Arial" w:cs="Arial"/>
          <w:spacing w:val="-3"/>
        </w:rPr>
      </w:pPr>
    </w:p>
    <w:p w14:paraId="0CEF794E"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Art. 2</w:t>
      </w:r>
      <w:r w:rsidR="003E65F3" w:rsidRPr="00DD572D">
        <w:rPr>
          <w:rFonts w:ascii="Arial" w:hAnsi="Arial" w:cs="Arial"/>
          <w:b/>
          <w:spacing w:val="-3"/>
        </w:rPr>
        <w:t>1</w:t>
      </w:r>
      <w:r w:rsidRPr="00DD572D">
        <w:rPr>
          <w:rFonts w:ascii="Arial" w:hAnsi="Arial" w:cs="Arial"/>
          <w:b/>
          <w:spacing w:val="-3"/>
        </w:rPr>
        <w:t>7</w:t>
      </w:r>
      <w:r w:rsidRPr="00DD572D">
        <w:rPr>
          <w:rFonts w:ascii="Arial" w:hAnsi="Arial" w:cs="Arial"/>
          <w:bCs/>
          <w:spacing w:val="-3"/>
        </w:rPr>
        <w:t>.</w:t>
      </w:r>
      <w:r w:rsidRPr="00DD572D">
        <w:rPr>
          <w:rFonts w:ascii="Arial" w:hAnsi="Arial" w:cs="Arial"/>
          <w:b/>
          <w:spacing w:val="-3"/>
        </w:rPr>
        <w:t xml:space="preserve"> </w:t>
      </w:r>
      <w:r w:rsidRPr="00DD572D">
        <w:rPr>
          <w:rFonts w:ascii="Arial" w:hAnsi="Arial" w:cs="Arial"/>
          <w:spacing w:val="-3"/>
        </w:rPr>
        <w:t>As taxas cobradas pelo Município têm como fato gerador o exercício do poder de polícia ou a utilização, efetiva ou potencial, de serviços públicos específicos e divisíveis, prestados ao contribuinte ou postos à sua disposição.</w:t>
      </w:r>
    </w:p>
    <w:p w14:paraId="5A0D6420" w14:textId="77777777" w:rsidR="00D8790F" w:rsidRPr="00DD572D" w:rsidRDefault="00D8790F" w:rsidP="00306A91">
      <w:pPr>
        <w:spacing w:line="360" w:lineRule="auto"/>
        <w:jc w:val="both"/>
        <w:rPr>
          <w:rFonts w:ascii="Arial" w:hAnsi="Arial" w:cs="Arial"/>
          <w:spacing w:val="-3"/>
        </w:rPr>
      </w:pPr>
    </w:p>
    <w:p w14:paraId="4EC701B5" w14:textId="77777777" w:rsidR="00E8210D" w:rsidRPr="00DD572D" w:rsidRDefault="00E8210D" w:rsidP="00306A91">
      <w:pPr>
        <w:spacing w:line="360" w:lineRule="auto"/>
        <w:jc w:val="both"/>
        <w:rPr>
          <w:rFonts w:ascii="Arial" w:hAnsi="Arial" w:cs="Arial"/>
          <w:spacing w:val="-3"/>
        </w:rPr>
      </w:pPr>
      <w:r w:rsidRPr="00DD572D">
        <w:rPr>
          <w:rFonts w:ascii="Arial" w:hAnsi="Arial" w:cs="Arial"/>
          <w:b/>
          <w:bCs/>
          <w:spacing w:val="-3"/>
        </w:rPr>
        <w:t>§1º.</w:t>
      </w:r>
      <w:r w:rsidRPr="00DD572D">
        <w:rPr>
          <w:rFonts w:ascii="Arial" w:hAnsi="Arial" w:cs="Arial"/>
          <w:spacing w:val="-3"/>
        </w:rPr>
        <w:t xml:space="preserve"> Integram-se ao elenco das taxas as de:</w:t>
      </w:r>
    </w:p>
    <w:p w14:paraId="43994DAD" w14:textId="77777777" w:rsidR="00E8210D" w:rsidRPr="00DD572D" w:rsidRDefault="00E8210D" w:rsidP="00306A91">
      <w:pPr>
        <w:spacing w:line="360" w:lineRule="auto"/>
        <w:jc w:val="both"/>
        <w:rPr>
          <w:rFonts w:ascii="Arial" w:hAnsi="Arial" w:cs="Arial"/>
          <w:spacing w:val="-3"/>
        </w:rPr>
      </w:pPr>
    </w:p>
    <w:p w14:paraId="6B45C647"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 xml:space="preserve">I </w:t>
      </w:r>
      <w:r w:rsidRPr="00DD572D">
        <w:rPr>
          <w:rFonts w:ascii="Arial" w:hAnsi="Arial" w:cs="Arial"/>
          <w:spacing w:val="-3"/>
        </w:rPr>
        <w:t>- licença;</w:t>
      </w:r>
    </w:p>
    <w:p w14:paraId="6ED4893A" w14:textId="77777777" w:rsidR="00E8210D" w:rsidRPr="00DD572D" w:rsidRDefault="00E8210D" w:rsidP="00306A91">
      <w:pPr>
        <w:spacing w:line="360" w:lineRule="auto"/>
        <w:jc w:val="both"/>
        <w:rPr>
          <w:rFonts w:ascii="Arial" w:hAnsi="Arial" w:cs="Arial"/>
          <w:spacing w:val="-3"/>
        </w:rPr>
      </w:pPr>
    </w:p>
    <w:p w14:paraId="6AA16496"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 xml:space="preserve">II </w:t>
      </w:r>
      <w:r w:rsidRPr="00DD572D">
        <w:rPr>
          <w:rFonts w:ascii="Arial" w:hAnsi="Arial" w:cs="Arial"/>
          <w:spacing w:val="-3"/>
        </w:rPr>
        <w:t>- expediente e serviços diversos;</w:t>
      </w:r>
    </w:p>
    <w:p w14:paraId="4C9CCBB2" w14:textId="77777777" w:rsidR="00E8210D" w:rsidRPr="00DD572D" w:rsidRDefault="00E8210D" w:rsidP="00306A91">
      <w:pPr>
        <w:spacing w:line="360" w:lineRule="auto"/>
        <w:jc w:val="both"/>
        <w:rPr>
          <w:rFonts w:ascii="Arial" w:hAnsi="Arial" w:cs="Arial"/>
          <w:spacing w:val="-3"/>
        </w:rPr>
      </w:pPr>
    </w:p>
    <w:p w14:paraId="363F5983"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III</w:t>
      </w:r>
      <w:r w:rsidRPr="00DD572D">
        <w:rPr>
          <w:rFonts w:ascii="Arial" w:hAnsi="Arial" w:cs="Arial"/>
          <w:spacing w:val="-3"/>
        </w:rPr>
        <w:t xml:space="preserve"> - serviços urbanos.</w:t>
      </w:r>
    </w:p>
    <w:p w14:paraId="0781CCF8"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§2º.</w:t>
      </w:r>
      <w:r w:rsidRPr="00DD572D">
        <w:rPr>
          <w:rFonts w:ascii="Arial" w:hAnsi="Arial" w:cs="Arial"/>
          <w:spacing w:val="-3"/>
        </w:rPr>
        <w:t xml:space="preserve"> As taxas serão arrecadadas mediante documento próprio, emitido, preferencialmente, pelo órgão responsável pela concessão da licença ou pela execução do serviço solicitado, conforme o caso.</w:t>
      </w:r>
    </w:p>
    <w:p w14:paraId="19A10543" w14:textId="77777777" w:rsidR="00E8210D" w:rsidRPr="00DD572D" w:rsidRDefault="00E8210D" w:rsidP="00306A91">
      <w:pPr>
        <w:spacing w:line="360" w:lineRule="auto"/>
        <w:ind w:firstLine="708"/>
        <w:jc w:val="both"/>
        <w:rPr>
          <w:rFonts w:ascii="Arial" w:hAnsi="Arial" w:cs="Arial"/>
          <w:b/>
          <w:spacing w:val="-3"/>
        </w:rPr>
      </w:pPr>
    </w:p>
    <w:p w14:paraId="0E4FD174" w14:textId="53F17F4D"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Art. 2</w:t>
      </w:r>
      <w:r w:rsidR="003E65F3" w:rsidRPr="00DD572D">
        <w:rPr>
          <w:rFonts w:ascii="Arial" w:hAnsi="Arial" w:cs="Arial"/>
          <w:b/>
          <w:spacing w:val="-3"/>
        </w:rPr>
        <w:t>1</w:t>
      </w:r>
      <w:r w:rsidRPr="00DD572D">
        <w:rPr>
          <w:rFonts w:ascii="Arial" w:hAnsi="Arial" w:cs="Arial"/>
          <w:b/>
          <w:spacing w:val="-3"/>
        </w:rPr>
        <w:t>8.</w:t>
      </w:r>
      <w:r w:rsidR="006B4AD5">
        <w:rPr>
          <w:rFonts w:ascii="Arial" w:hAnsi="Arial" w:cs="Arial"/>
          <w:spacing w:val="-3"/>
        </w:rPr>
        <w:t xml:space="preserve"> As taxas classificam-se:</w:t>
      </w:r>
    </w:p>
    <w:p w14:paraId="066D0A76" w14:textId="6B8438D0"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I</w:t>
      </w:r>
      <w:r w:rsidRPr="00DD572D">
        <w:rPr>
          <w:rFonts w:ascii="Arial" w:hAnsi="Arial" w:cs="Arial"/>
          <w:spacing w:val="-3"/>
        </w:rPr>
        <w:t xml:space="preserve"> - pelo exercíc</w:t>
      </w:r>
      <w:r w:rsidR="006B4AD5">
        <w:rPr>
          <w:rFonts w:ascii="Arial" w:hAnsi="Arial" w:cs="Arial"/>
          <w:spacing w:val="-3"/>
        </w:rPr>
        <w:t>io regular do poder de polícia;</w:t>
      </w:r>
    </w:p>
    <w:p w14:paraId="78D11F98" w14:textId="4D137AE6"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II</w:t>
      </w:r>
      <w:r w:rsidRPr="00DD572D">
        <w:rPr>
          <w:rFonts w:ascii="Arial" w:hAnsi="Arial" w:cs="Arial"/>
          <w:spacing w:val="-3"/>
        </w:rPr>
        <w:t xml:space="preserve"> - pela u</w:t>
      </w:r>
      <w:r w:rsidR="006B4AD5">
        <w:rPr>
          <w:rFonts w:ascii="Arial" w:hAnsi="Arial" w:cs="Arial"/>
          <w:spacing w:val="-3"/>
        </w:rPr>
        <w:t>tilização de serviços públicos.</w:t>
      </w:r>
    </w:p>
    <w:p w14:paraId="09B61464"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§1º</w:t>
      </w:r>
      <w:r w:rsidRPr="00DD572D">
        <w:rPr>
          <w:rFonts w:ascii="Arial" w:hAnsi="Arial" w:cs="Arial"/>
          <w:spacing w:val="-3"/>
        </w:rPr>
        <w:t xml:space="preserve">. Considera-se poder de polícia a atividade da administração pública municipal que, limitando ou disciplinando direito, interesses ou liberdade, regula a prática de ato ou abstenção de fato, em razão do interesse público, inerente à segurança, à higiene, aos costumes, à disciplina da produção e do mercado, ao exercício de atividades econômicas dependentes de concessão do poder público, à </w:t>
      </w:r>
      <w:r w:rsidR="0028676B" w:rsidRPr="00DD572D">
        <w:rPr>
          <w:rFonts w:ascii="Arial" w:hAnsi="Arial" w:cs="Arial"/>
          <w:spacing w:val="-3"/>
        </w:rPr>
        <w:t>tranquilidade</w:t>
      </w:r>
      <w:r w:rsidRPr="00DD572D">
        <w:rPr>
          <w:rFonts w:ascii="Arial" w:hAnsi="Arial" w:cs="Arial"/>
          <w:spacing w:val="-3"/>
        </w:rPr>
        <w:t xml:space="preserve"> pública ou ao respeito à propriedade e aos direitos individuais ou coletivos, no território do Município.</w:t>
      </w:r>
    </w:p>
    <w:p w14:paraId="2938F1B5" w14:textId="77777777" w:rsidR="00E8210D" w:rsidRDefault="00E8210D" w:rsidP="00306A91">
      <w:pPr>
        <w:spacing w:line="360" w:lineRule="auto"/>
        <w:jc w:val="both"/>
        <w:rPr>
          <w:rFonts w:ascii="Arial" w:hAnsi="Arial" w:cs="Arial"/>
          <w:spacing w:val="-3"/>
        </w:rPr>
      </w:pPr>
    </w:p>
    <w:p w14:paraId="72AD8C6E" w14:textId="77777777" w:rsidR="006B4AD5" w:rsidRDefault="006B4AD5" w:rsidP="00306A91">
      <w:pPr>
        <w:spacing w:line="360" w:lineRule="auto"/>
        <w:jc w:val="both"/>
        <w:rPr>
          <w:rFonts w:ascii="Arial" w:hAnsi="Arial" w:cs="Arial"/>
          <w:spacing w:val="-3"/>
        </w:rPr>
      </w:pPr>
    </w:p>
    <w:p w14:paraId="706BFC0F" w14:textId="77777777" w:rsidR="006B4AD5" w:rsidRPr="00DD572D" w:rsidRDefault="006B4AD5" w:rsidP="00306A91">
      <w:pPr>
        <w:spacing w:line="360" w:lineRule="auto"/>
        <w:jc w:val="both"/>
        <w:rPr>
          <w:rFonts w:ascii="Arial" w:hAnsi="Arial" w:cs="Arial"/>
          <w:spacing w:val="-3"/>
        </w:rPr>
      </w:pPr>
    </w:p>
    <w:p w14:paraId="3C035D1D" w14:textId="77777777" w:rsidR="00DD3B30" w:rsidRDefault="00DD3B30" w:rsidP="00306A91">
      <w:pPr>
        <w:spacing w:line="360" w:lineRule="auto"/>
        <w:jc w:val="both"/>
        <w:rPr>
          <w:rFonts w:ascii="Arial" w:hAnsi="Arial" w:cs="Arial"/>
          <w:b/>
          <w:spacing w:val="-3"/>
        </w:rPr>
      </w:pPr>
    </w:p>
    <w:p w14:paraId="089D7B22"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§2º</w:t>
      </w:r>
      <w:r w:rsidRPr="00DD572D">
        <w:rPr>
          <w:rFonts w:ascii="Arial" w:hAnsi="Arial" w:cs="Arial"/>
          <w:spacing w:val="-3"/>
        </w:rPr>
        <w:t>. São taxas pelo exercício regular do poder de polícia as de:</w:t>
      </w:r>
    </w:p>
    <w:p w14:paraId="1C897AAE" w14:textId="77777777" w:rsidR="00E8210D" w:rsidRPr="00DD572D" w:rsidRDefault="00E8210D" w:rsidP="00306A91">
      <w:pPr>
        <w:spacing w:line="360" w:lineRule="auto"/>
        <w:jc w:val="both"/>
        <w:rPr>
          <w:rFonts w:ascii="Arial" w:hAnsi="Arial" w:cs="Arial"/>
          <w:spacing w:val="-3"/>
        </w:rPr>
      </w:pPr>
    </w:p>
    <w:p w14:paraId="613428F2"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a)</w:t>
      </w:r>
      <w:r w:rsidRPr="00DD572D">
        <w:rPr>
          <w:rFonts w:ascii="Arial" w:hAnsi="Arial" w:cs="Arial"/>
          <w:spacing w:val="-3"/>
        </w:rPr>
        <w:t xml:space="preserve"> </w:t>
      </w:r>
      <w:r w:rsidR="00CC10E3" w:rsidRPr="00DD572D">
        <w:rPr>
          <w:rFonts w:ascii="Arial" w:hAnsi="Arial" w:cs="Arial"/>
          <w:spacing w:val="-3"/>
        </w:rPr>
        <w:t>licença para localização e funcionamento de estabelecimentos</w:t>
      </w:r>
      <w:r w:rsidRPr="00DD572D">
        <w:rPr>
          <w:rFonts w:ascii="Arial" w:hAnsi="Arial" w:cs="Arial"/>
          <w:spacing w:val="-3"/>
        </w:rPr>
        <w:t>;</w:t>
      </w:r>
    </w:p>
    <w:p w14:paraId="2913AD8C" w14:textId="77777777" w:rsidR="00E8210D" w:rsidRPr="00DD572D" w:rsidRDefault="00E8210D" w:rsidP="00306A91">
      <w:pPr>
        <w:spacing w:line="360" w:lineRule="auto"/>
        <w:jc w:val="both"/>
        <w:rPr>
          <w:rFonts w:ascii="Arial" w:hAnsi="Arial" w:cs="Arial"/>
          <w:b/>
          <w:spacing w:val="-3"/>
        </w:rPr>
      </w:pPr>
    </w:p>
    <w:p w14:paraId="72F5A155"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b)</w:t>
      </w:r>
      <w:r w:rsidRPr="00DD572D">
        <w:rPr>
          <w:rFonts w:ascii="Arial" w:hAnsi="Arial" w:cs="Arial"/>
          <w:spacing w:val="-3"/>
        </w:rPr>
        <w:t xml:space="preserve"> licença para funcionamento de estabelecimentos em horário especial;</w:t>
      </w:r>
    </w:p>
    <w:p w14:paraId="543B3309" w14:textId="77777777" w:rsidR="00E8210D" w:rsidRPr="00DD572D" w:rsidRDefault="00E8210D" w:rsidP="00306A91">
      <w:pPr>
        <w:spacing w:line="360" w:lineRule="auto"/>
        <w:jc w:val="both"/>
        <w:rPr>
          <w:rFonts w:ascii="Arial" w:hAnsi="Arial" w:cs="Arial"/>
          <w:b/>
          <w:spacing w:val="-3"/>
        </w:rPr>
      </w:pPr>
    </w:p>
    <w:p w14:paraId="7E21D587"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c)</w:t>
      </w:r>
      <w:r w:rsidRPr="00DD572D">
        <w:rPr>
          <w:rFonts w:ascii="Arial" w:hAnsi="Arial" w:cs="Arial"/>
          <w:spacing w:val="-3"/>
        </w:rPr>
        <w:t xml:space="preserve"> licença para exploração de meios de publicidade;</w:t>
      </w:r>
    </w:p>
    <w:p w14:paraId="7309A682" w14:textId="77777777" w:rsidR="00E8210D" w:rsidRPr="00DD572D" w:rsidRDefault="00E8210D" w:rsidP="00306A91">
      <w:pPr>
        <w:spacing w:line="360" w:lineRule="auto"/>
        <w:jc w:val="both"/>
        <w:rPr>
          <w:rFonts w:ascii="Arial" w:hAnsi="Arial" w:cs="Arial"/>
          <w:b/>
          <w:spacing w:val="-3"/>
        </w:rPr>
      </w:pPr>
    </w:p>
    <w:p w14:paraId="5445BCD7"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d)</w:t>
      </w:r>
      <w:r w:rsidRPr="00DD572D">
        <w:rPr>
          <w:rFonts w:ascii="Arial" w:hAnsi="Arial" w:cs="Arial"/>
          <w:spacing w:val="-3"/>
        </w:rPr>
        <w:t xml:space="preserve"> </w:t>
      </w:r>
      <w:r w:rsidR="00734AE9" w:rsidRPr="00DD572D">
        <w:rPr>
          <w:rFonts w:ascii="Arial" w:hAnsi="Arial" w:cs="Arial"/>
          <w:spacing w:val="-3"/>
        </w:rPr>
        <w:t>licença para o exercício de atividades econômicas em áreas públicas;</w:t>
      </w:r>
    </w:p>
    <w:p w14:paraId="126A6870" w14:textId="77777777" w:rsidR="00E8210D" w:rsidRPr="00DD572D" w:rsidRDefault="00E8210D" w:rsidP="00306A91">
      <w:pPr>
        <w:spacing w:line="360" w:lineRule="auto"/>
        <w:jc w:val="both"/>
        <w:rPr>
          <w:rFonts w:ascii="Arial" w:hAnsi="Arial" w:cs="Arial"/>
          <w:b/>
          <w:spacing w:val="-3"/>
        </w:rPr>
      </w:pPr>
    </w:p>
    <w:p w14:paraId="17354C7C"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e)</w:t>
      </w:r>
      <w:r w:rsidRPr="00DD572D">
        <w:rPr>
          <w:rFonts w:ascii="Arial" w:hAnsi="Arial" w:cs="Arial"/>
          <w:spacing w:val="-3"/>
        </w:rPr>
        <w:t xml:space="preserve"> licença para abate de animais;</w:t>
      </w:r>
    </w:p>
    <w:p w14:paraId="72C3E292" w14:textId="77777777" w:rsidR="00E8210D" w:rsidRPr="00DD572D" w:rsidRDefault="00E8210D" w:rsidP="00306A91">
      <w:pPr>
        <w:spacing w:line="360" w:lineRule="auto"/>
        <w:jc w:val="both"/>
        <w:rPr>
          <w:rFonts w:ascii="Arial" w:hAnsi="Arial" w:cs="Arial"/>
          <w:b/>
          <w:spacing w:val="-3"/>
        </w:rPr>
      </w:pPr>
    </w:p>
    <w:p w14:paraId="5FD7FDB6"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f)</w:t>
      </w:r>
      <w:r w:rsidRPr="00DD572D">
        <w:rPr>
          <w:rFonts w:ascii="Arial" w:hAnsi="Arial" w:cs="Arial"/>
          <w:spacing w:val="-3"/>
        </w:rPr>
        <w:t xml:space="preserve"> licença para execução de obras, loteamentos e “habite-se”;</w:t>
      </w:r>
    </w:p>
    <w:p w14:paraId="7C2D26ED" w14:textId="77777777" w:rsidR="00E8210D" w:rsidRPr="00DD572D" w:rsidRDefault="00E8210D" w:rsidP="00306A91">
      <w:pPr>
        <w:spacing w:line="360" w:lineRule="auto"/>
        <w:jc w:val="both"/>
        <w:rPr>
          <w:rFonts w:ascii="Arial" w:hAnsi="Arial" w:cs="Arial"/>
          <w:b/>
          <w:spacing w:val="-3"/>
        </w:rPr>
      </w:pPr>
    </w:p>
    <w:p w14:paraId="6B3B3CF1"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g)</w:t>
      </w:r>
      <w:r w:rsidRPr="00DD572D">
        <w:rPr>
          <w:rFonts w:ascii="Arial" w:hAnsi="Arial" w:cs="Arial"/>
          <w:spacing w:val="-3"/>
        </w:rPr>
        <w:t xml:space="preserve"> licença para ocupação de áreas em praças, vias e logradouros públicos;</w:t>
      </w:r>
    </w:p>
    <w:p w14:paraId="5A9DEAA7" w14:textId="77777777" w:rsidR="00E8210D" w:rsidRPr="00DD572D" w:rsidRDefault="00E8210D" w:rsidP="00306A91">
      <w:pPr>
        <w:spacing w:line="360" w:lineRule="auto"/>
        <w:jc w:val="both"/>
        <w:rPr>
          <w:rFonts w:ascii="Arial" w:hAnsi="Arial" w:cs="Arial"/>
          <w:b/>
          <w:spacing w:val="-3"/>
        </w:rPr>
      </w:pPr>
    </w:p>
    <w:p w14:paraId="773FE14E" w14:textId="77777777" w:rsidR="00CC10E3" w:rsidRPr="00DD572D" w:rsidRDefault="00CC10E3" w:rsidP="00306A91">
      <w:pPr>
        <w:spacing w:line="360" w:lineRule="auto"/>
        <w:jc w:val="both"/>
        <w:rPr>
          <w:rFonts w:ascii="Arial" w:hAnsi="Arial" w:cs="Arial"/>
          <w:spacing w:val="-3"/>
        </w:rPr>
      </w:pPr>
      <w:r w:rsidRPr="00DD572D">
        <w:rPr>
          <w:rFonts w:ascii="Arial" w:hAnsi="Arial" w:cs="Arial"/>
          <w:b/>
          <w:spacing w:val="-3"/>
        </w:rPr>
        <w:t>h)</w:t>
      </w:r>
      <w:r w:rsidRPr="00DD572D">
        <w:rPr>
          <w:rFonts w:ascii="Arial" w:hAnsi="Arial" w:cs="Arial"/>
          <w:spacing w:val="-3"/>
        </w:rPr>
        <w:t xml:space="preserve"> </w:t>
      </w:r>
      <w:r w:rsidR="00E8210D" w:rsidRPr="00DD572D">
        <w:rPr>
          <w:rFonts w:ascii="Arial" w:hAnsi="Arial" w:cs="Arial"/>
          <w:spacing w:val="-3"/>
        </w:rPr>
        <w:t>licença ambiental</w:t>
      </w:r>
      <w:r w:rsidRPr="00DD572D">
        <w:rPr>
          <w:rFonts w:ascii="Arial" w:hAnsi="Arial" w:cs="Arial"/>
          <w:spacing w:val="-3"/>
        </w:rPr>
        <w:t>;</w:t>
      </w:r>
    </w:p>
    <w:p w14:paraId="68B368F7" w14:textId="77777777" w:rsidR="00CC10E3" w:rsidRPr="00DD572D" w:rsidRDefault="00CC10E3" w:rsidP="00306A91">
      <w:pPr>
        <w:spacing w:line="360" w:lineRule="auto"/>
        <w:jc w:val="both"/>
        <w:rPr>
          <w:rFonts w:ascii="Arial" w:hAnsi="Arial" w:cs="Arial"/>
          <w:spacing w:val="-3"/>
        </w:rPr>
      </w:pPr>
    </w:p>
    <w:p w14:paraId="45CEC0D8" w14:textId="586772DB" w:rsidR="00EC7341" w:rsidRPr="00DD572D" w:rsidRDefault="00353EF9" w:rsidP="00306A91">
      <w:pPr>
        <w:spacing w:line="360" w:lineRule="auto"/>
        <w:jc w:val="both"/>
        <w:rPr>
          <w:rFonts w:ascii="Arial" w:hAnsi="Arial" w:cs="Arial"/>
          <w:spacing w:val="-3"/>
        </w:rPr>
      </w:pPr>
      <w:r>
        <w:rPr>
          <w:rFonts w:ascii="Arial" w:hAnsi="Arial" w:cs="Arial"/>
          <w:b/>
          <w:bCs/>
          <w:spacing w:val="-3"/>
        </w:rPr>
        <w:t>i</w:t>
      </w:r>
      <w:r w:rsidR="00EC7341" w:rsidRPr="00DD572D">
        <w:rPr>
          <w:rFonts w:ascii="Arial" w:hAnsi="Arial" w:cs="Arial"/>
          <w:b/>
          <w:bCs/>
          <w:spacing w:val="-3"/>
        </w:rPr>
        <w:t>)</w:t>
      </w:r>
      <w:r w:rsidR="00EC7341" w:rsidRPr="00DD572D">
        <w:rPr>
          <w:rFonts w:ascii="Arial" w:hAnsi="Arial" w:cs="Arial"/>
          <w:spacing w:val="-3"/>
        </w:rPr>
        <w:t xml:space="preserve"> </w:t>
      </w:r>
      <w:r w:rsidR="00CC10E3" w:rsidRPr="00DD572D">
        <w:rPr>
          <w:rFonts w:ascii="Arial" w:hAnsi="Arial" w:cs="Arial"/>
          <w:spacing w:val="-3"/>
        </w:rPr>
        <w:t>inspeção sanitária</w:t>
      </w:r>
      <w:r w:rsidR="00EC7341" w:rsidRPr="00DD572D">
        <w:rPr>
          <w:rFonts w:ascii="Arial" w:hAnsi="Arial" w:cs="Arial"/>
          <w:spacing w:val="-3"/>
        </w:rPr>
        <w:t>;</w:t>
      </w:r>
    </w:p>
    <w:p w14:paraId="27C8F4A3" w14:textId="77777777" w:rsidR="00EC7341" w:rsidRPr="00DD572D" w:rsidRDefault="00EC7341" w:rsidP="00306A91">
      <w:pPr>
        <w:spacing w:line="360" w:lineRule="auto"/>
        <w:jc w:val="both"/>
        <w:rPr>
          <w:rFonts w:ascii="Arial" w:hAnsi="Arial" w:cs="Arial"/>
          <w:spacing w:val="-3"/>
        </w:rPr>
      </w:pPr>
    </w:p>
    <w:p w14:paraId="635DE6B5" w14:textId="1A91438C" w:rsidR="00EC7341" w:rsidRPr="00DD572D" w:rsidRDefault="00353EF9" w:rsidP="00306A91">
      <w:pPr>
        <w:spacing w:line="360" w:lineRule="auto"/>
        <w:jc w:val="both"/>
        <w:rPr>
          <w:rFonts w:ascii="Arial" w:hAnsi="Arial" w:cs="Arial"/>
          <w:spacing w:val="-3"/>
        </w:rPr>
      </w:pPr>
      <w:r>
        <w:rPr>
          <w:rFonts w:ascii="Arial" w:hAnsi="Arial" w:cs="Arial"/>
          <w:b/>
          <w:bCs/>
          <w:spacing w:val="-3"/>
        </w:rPr>
        <w:t>j</w:t>
      </w:r>
      <w:r w:rsidR="00EC7341" w:rsidRPr="00DD572D">
        <w:rPr>
          <w:rFonts w:ascii="Arial" w:hAnsi="Arial" w:cs="Arial"/>
          <w:b/>
          <w:bCs/>
          <w:spacing w:val="-3"/>
        </w:rPr>
        <w:t>)</w:t>
      </w:r>
      <w:r w:rsidR="00EC7341" w:rsidRPr="00DD572D">
        <w:rPr>
          <w:rFonts w:ascii="Arial" w:hAnsi="Arial" w:cs="Arial"/>
          <w:spacing w:val="-3"/>
        </w:rPr>
        <w:t xml:space="preserve"> para funcionamento de diversões públicas provisórias.</w:t>
      </w:r>
    </w:p>
    <w:p w14:paraId="24689143" w14:textId="77777777" w:rsidR="00E8210D" w:rsidRPr="00DD572D" w:rsidRDefault="00E8210D" w:rsidP="00306A91">
      <w:pPr>
        <w:tabs>
          <w:tab w:val="left" w:pos="1068"/>
        </w:tabs>
        <w:spacing w:line="360" w:lineRule="auto"/>
        <w:jc w:val="both"/>
        <w:rPr>
          <w:rFonts w:ascii="Arial" w:hAnsi="Arial" w:cs="Arial"/>
          <w:spacing w:val="-3"/>
        </w:rPr>
      </w:pPr>
    </w:p>
    <w:p w14:paraId="5A997335" w14:textId="77777777" w:rsidR="00E8210D" w:rsidRPr="00DD572D" w:rsidRDefault="00E8210D" w:rsidP="00306A91">
      <w:pPr>
        <w:tabs>
          <w:tab w:val="left" w:pos="1068"/>
        </w:tabs>
        <w:spacing w:line="360" w:lineRule="auto"/>
        <w:jc w:val="both"/>
        <w:rPr>
          <w:rFonts w:ascii="Arial" w:hAnsi="Arial" w:cs="Arial"/>
          <w:spacing w:val="-3"/>
        </w:rPr>
      </w:pPr>
      <w:r w:rsidRPr="00DD572D">
        <w:rPr>
          <w:rFonts w:ascii="Arial" w:hAnsi="Arial" w:cs="Arial"/>
          <w:b/>
          <w:spacing w:val="-3"/>
        </w:rPr>
        <w:t>§3º.</w:t>
      </w:r>
      <w:r w:rsidRPr="00DD572D">
        <w:rPr>
          <w:rFonts w:ascii="Arial" w:hAnsi="Arial" w:cs="Arial"/>
          <w:spacing w:val="-3"/>
        </w:rPr>
        <w:t xml:space="preserve"> São taxas pela utilização de serviços públicos as de:</w:t>
      </w:r>
    </w:p>
    <w:p w14:paraId="4BE5971D" w14:textId="77777777" w:rsidR="00E8210D" w:rsidRPr="00DD572D" w:rsidRDefault="00E8210D" w:rsidP="00306A91">
      <w:pPr>
        <w:tabs>
          <w:tab w:val="left" w:pos="1068"/>
        </w:tabs>
        <w:spacing w:line="360" w:lineRule="auto"/>
        <w:jc w:val="both"/>
        <w:rPr>
          <w:rFonts w:ascii="Arial" w:hAnsi="Arial" w:cs="Arial"/>
          <w:spacing w:val="-3"/>
        </w:rPr>
      </w:pPr>
    </w:p>
    <w:p w14:paraId="41E30BBA" w14:textId="77777777" w:rsidR="00E8210D" w:rsidRPr="00DD572D" w:rsidRDefault="00E8210D" w:rsidP="00306A91">
      <w:pPr>
        <w:spacing w:line="360" w:lineRule="auto"/>
        <w:ind w:left="284" w:hanging="284"/>
        <w:jc w:val="both"/>
        <w:rPr>
          <w:rFonts w:ascii="Arial" w:hAnsi="Arial" w:cs="Arial"/>
          <w:spacing w:val="-3"/>
        </w:rPr>
      </w:pPr>
      <w:r w:rsidRPr="00DD572D">
        <w:rPr>
          <w:rFonts w:ascii="Arial" w:hAnsi="Arial" w:cs="Arial"/>
          <w:b/>
          <w:spacing w:val="-3"/>
        </w:rPr>
        <w:t>a)</w:t>
      </w:r>
      <w:r w:rsidRPr="00DD572D">
        <w:rPr>
          <w:rFonts w:ascii="Arial" w:hAnsi="Arial" w:cs="Arial"/>
          <w:spacing w:val="-3"/>
        </w:rPr>
        <w:t xml:space="preserve"> serviços urbanos;</w:t>
      </w:r>
    </w:p>
    <w:p w14:paraId="3E45B064" w14:textId="77777777" w:rsidR="00E8210D" w:rsidRPr="00DD572D" w:rsidRDefault="00E8210D" w:rsidP="00306A91">
      <w:pPr>
        <w:spacing w:line="360" w:lineRule="auto"/>
        <w:ind w:left="284" w:hanging="284"/>
        <w:jc w:val="both"/>
        <w:rPr>
          <w:rFonts w:ascii="Arial" w:hAnsi="Arial" w:cs="Arial"/>
          <w:spacing w:val="-3"/>
        </w:rPr>
      </w:pPr>
    </w:p>
    <w:p w14:paraId="128CD3A8" w14:textId="32A29114" w:rsidR="00E8210D" w:rsidRPr="006B4AD5" w:rsidRDefault="00E8210D" w:rsidP="006B4AD5">
      <w:pPr>
        <w:pStyle w:val="PargrafodaLista"/>
        <w:numPr>
          <w:ilvl w:val="0"/>
          <w:numId w:val="32"/>
        </w:numPr>
        <w:spacing w:line="360" w:lineRule="auto"/>
        <w:jc w:val="both"/>
        <w:rPr>
          <w:rFonts w:ascii="Arial" w:hAnsi="Arial" w:cs="Arial"/>
          <w:spacing w:val="-3"/>
        </w:rPr>
      </w:pPr>
      <w:r w:rsidRPr="006B4AD5">
        <w:rPr>
          <w:rFonts w:ascii="Arial" w:hAnsi="Arial" w:cs="Arial"/>
          <w:spacing w:val="-3"/>
        </w:rPr>
        <w:t>expediente e serviços diversos.</w:t>
      </w:r>
    </w:p>
    <w:p w14:paraId="79B1BCBD" w14:textId="77777777" w:rsidR="006B4AD5" w:rsidRDefault="006B4AD5" w:rsidP="006B4AD5">
      <w:pPr>
        <w:spacing w:line="360" w:lineRule="auto"/>
        <w:jc w:val="both"/>
        <w:rPr>
          <w:rFonts w:ascii="Arial" w:hAnsi="Arial" w:cs="Arial"/>
          <w:spacing w:val="-3"/>
        </w:rPr>
      </w:pPr>
    </w:p>
    <w:p w14:paraId="42E293B5" w14:textId="77777777" w:rsidR="006B4AD5" w:rsidRDefault="006B4AD5" w:rsidP="006B4AD5">
      <w:pPr>
        <w:spacing w:line="360" w:lineRule="auto"/>
        <w:jc w:val="both"/>
        <w:rPr>
          <w:rFonts w:ascii="Arial" w:hAnsi="Arial" w:cs="Arial"/>
          <w:spacing w:val="-3"/>
        </w:rPr>
      </w:pPr>
    </w:p>
    <w:p w14:paraId="09496A0A" w14:textId="77777777" w:rsidR="006B4AD5" w:rsidRDefault="006B4AD5" w:rsidP="006B4AD5">
      <w:pPr>
        <w:spacing w:line="360" w:lineRule="auto"/>
        <w:jc w:val="both"/>
        <w:rPr>
          <w:rFonts w:ascii="Arial" w:hAnsi="Arial" w:cs="Arial"/>
          <w:spacing w:val="-3"/>
        </w:rPr>
      </w:pPr>
    </w:p>
    <w:p w14:paraId="6075A898" w14:textId="77777777" w:rsidR="006B4AD5" w:rsidRDefault="006B4AD5" w:rsidP="006B4AD5">
      <w:pPr>
        <w:spacing w:line="360" w:lineRule="auto"/>
        <w:jc w:val="both"/>
        <w:rPr>
          <w:rFonts w:ascii="Arial" w:hAnsi="Arial" w:cs="Arial"/>
          <w:spacing w:val="-3"/>
        </w:rPr>
      </w:pPr>
    </w:p>
    <w:p w14:paraId="1CD1BA72" w14:textId="77777777" w:rsidR="006B4AD5" w:rsidRDefault="006B4AD5" w:rsidP="006B4AD5">
      <w:pPr>
        <w:spacing w:line="360" w:lineRule="auto"/>
        <w:jc w:val="both"/>
        <w:rPr>
          <w:rFonts w:ascii="Arial" w:hAnsi="Arial" w:cs="Arial"/>
          <w:spacing w:val="-3"/>
        </w:rPr>
      </w:pPr>
    </w:p>
    <w:p w14:paraId="34EA581E" w14:textId="77777777" w:rsidR="006B4AD5" w:rsidRPr="006B4AD5" w:rsidRDefault="006B4AD5" w:rsidP="006B4AD5">
      <w:pPr>
        <w:spacing w:line="360" w:lineRule="auto"/>
        <w:jc w:val="both"/>
        <w:rPr>
          <w:rFonts w:ascii="Arial" w:hAnsi="Arial" w:cs="Arial"/>
          <w:spacing w:val="-3"/>
        </w:rPr>
      </w:pPr>
    </w:p>
    <w:p w14:paraId="3FA09A04" w14:textId="77777777" w:rsidR="00E8210D" w:rsidRPr="00DD572D" w:rsidRDefault="00E8210D" w:rsidP="00306A91">
      <w:pPr>
        <w:spacing w:line="360" w:lineRule="auto"/>
        <w:jc w:val="center"/>
        <w:rPr>
          <w:rFonts w:ascii="Arial" w:hAnsi="Arial" w:cs="Arial"/>
          <w:b/>
        </w:rPr>
      </w:pPr>
    </w:p>
    <w:p w14:paraId="0F4157F5" w14:textId="77777777" w:rsidR="00E8210D" w:rsidRPr="00DD572D" w:rsidRDefault="00E8210D" w:rsidP="00306A91">
      <w:pPr>
        <w:spacing w:line="360" w:lineRule="auto"/>
        <w:jc w:val="center"/>
        <w:rPr>
          <w:rFonts w:ascii="Arial" w:hAnsi="Arial" w:cs="Arial"/>
          <w:b/>
        </w:rPr>
      </w:pPr>
      <w:r w:rsidRPr="00DD572D">
        <w:rPr>
          <w:rFonts w:ascii="Arial" w:hAnsi="Arial" w:cs="Arial"/>
          <w:b/>
        </w:rPr>
        <w:t>CAPÍTULO II</w:t>
      </w:r>
    </w:p>
    <w:p w14:paraId="58D816F0" w14:textId="77777777" w:rsidR="00E8210D" w:rsidRPr="00DD572D" w:rsidRDefault="00E8210D" w:rsidP="00306A91">
      <w:pPr>
        <w:spacing w:line="360" w:lineRule="auto"/>
        <w:jc w:val="center"/>
        <w:rPr>
          <w:rFonts w:ascii="Arial" w:hAnsi="Arial" w:cs="Arial"/>
          <w:b/>
        </w:rPr>
      </w:pPr>
      <w:r w:rsidRPr="00DD572D">
        <w:rPr>
          <w:rFonts w:ascii="Arial" w:hAnsi="Arial" w:cs="Arial"/>
          <w:b/>
        </w:rPr>
        <w:t>DAS TAXAS DE LICENÇA</w:t>
      </w:r>
    </w:p>
    <w:p w14:paraId="74F4D338" w14:textId="77777777" w:rsidR="00E8210D" w:rsidRPr="00DD572D" w:rsidRDefault="00E8210D" w:rsidP="00306A91">
      <w:pPr>
        <w:spacing w:line="360" w:lineRule="auto"/>
        <w:jc w:val="center"/>
        <w:rPr>
          <w:rFonts w:ascii="Arial" w:hAnsi="Arial" w:cs="Arial"/>
          <w:b/>
        </w:rPr>
      </w:pPr>
      <w:r w:rsidRPr="00DD572D">
        <w:rPr>
          <w:rFonts w:ascii="Arial" w:hAnsi="Arial" w:cs="Arial"/>
          <w:b/>
        </w:rPr>
        <w:t>SEÇÃO I</w:t>
      </w:r>
    </w:p>
    <w:p w14:paraId="6F5809F8" w14:textId="77777777" w:rsidR="00E8210D" w:rsidRPr="00DD572D" w:rsidRDefault="00CC10E3" w:rsidP="00306A91">
      <w:pPr>
        <w:spacing w:line="360" w:lineRule="auto"/>
        <w:jc w:val="center"/>
        <w:rPr>
          <w:rFonts w:ascii="Arial" w:hAnsi="Arial" w:cs="Arial"/>
          <w:b/>
        </w:rPr>
      </w:pPr>
      <w:r w:rsidRPr="00DD572D">
        <w:rPr>
          <w:rFonts w:ascii="Arial" w:hAnsi="Arial" w:cs="Arial"/>
          <w:b/>
        </w:rPr>
        <w:t xml:space="preserve">DA </w:t>
      </w:r>
      <w:bookmarkStart w:id="19" w:name="_Hlk88324008"/>
      <w:r w:rsidRPr="00DD572D">
        <w:rPr>
          <w:rFonts w:ascii="Arial" w:hAnsi="Arial" w:cs="Arial"/>
          <w:b/>
        </w:rPr>
        <w:t>TAXA DE LICENÇA PARA LOCALIZAÇÃO E FUNCIONAMENTO</w:t>
      </w:r>
      <w:bookmarkEnd w:id="19"/>
    </w:p>
    <w:p w14:paraId="1F836E66" w14:textId="77777777" w:rsidR="00CC10E3" w:rsidRPr="00DD572D" w:rsidRDefault="00CC10E3" w:rsidP="00306A91">
      <w:pPr>
        <w:spacing w:line="360" w:lineRule="auto"/>
        <w:jc w:val="center"/>
        <w:rPr>
          <w:rFonts w:ascii="Arial" w:hAnsi="Arial" w:cs="Arial"/>
        </w:rPr>
      </w:pPr>
    </w:p>
    <w:p w14:paraId="102F09E9" w14:textId="77777777" w:rsidR="00CC10E3" w:rsidRPr="00DD572D" w:rsidRDefault="00CC10E3" w:rsidP="00306A91">
      <w:pPr>
        <w:spacing w:line="360" w:lineRule="auto"/>
        <w:jc w:val="both"/>
        <w:rPr>
          <w:rFonts w:ascii="Arial" w:hAnsi="Arial" w:cs="Arial"/>
          <w:b/>
          <w:spacing w:val="-3"/>
        </w:rPr>
      </w:pPr>
      <w:r w:rsidRPr="00DD572D">
        <w:rPr>
          <w:rFonts w:ascii="Arial" w:hAnsi="Arial" w:cs="Arial"/>
          <w:b/>
          <w:spacing w:val="-3"/>
        </w:rPr>
        <w:t>Art. 2</w:t>
      </w:r>
      <w:r w:rsidR="003E65F3" w:rsidRPr="00DD572D">
        <w:rPr>
          <w:rFonts w:ascii="Arial" w:hAnsi="Arial" w:cs="Arial"/>
          <w:b/>
          <w:spacing w:val="-3"/>
        </w:rPr>
        <w:t>1</w:t>
      </w:r>
      <w:r w:rsidRPr="00DD572D">
        <w:rPr>
          <w:rFonts w:ascii="Arial" w:hAnsi="Arial" w:cs="Arial"/>
          <w:b/>
          <w:spacing w:val="-3"/>
        </w:rPr>
        <w:t xml:space="preserve">9. </w:t>
      </w:r>
      <w:r w:rsidRPr="00DD572D">
        <w:rPr>
          <w:rFonts w:ascii="Arial" w:hAnsi="Arial" w:cs="Arial"/>
          <w:bCs/>
          <w:spacing w:val="-3"/>
        </w:rPr>
        <w:t>São fatos geradores da Taxa de Licença para Localização e Funcionamento o exercício do poder de polícia referente:</w:t>
      </w:r>
    </w:p>
    <w:p w14:paraId="779BF4BA" w14:textId="77777777" w:rsidR="00CC10E3" w:rsidRPr="00DD572D" w:rsidRDefault="00CC10E3" w:rsidP="00306A91">
      <w:pPr>
        <w:spacing w:line="360" w:lineRule="auto"/>
        <w:jc w:val="both"/>
        <w:rPr>
          <w:rFonts w:ascii="Arial" w:hAnsi="Arial" w:cs="Arial"/>
          <w:b/>
          <w:spacing w:val="-3"/>
        </w:rPr>
      </w:pPr>
    </w:p>
    <w:p w14:paraId="35086F8B" w14:textId="77777777" w:rsidR="00CC10E3" w:rsidRPr="00DD572D" w:rsidRDefault="00CC10E3" w:rsidP="00306A91">
      <w:pPr>
        <w:spacing w:line="360" w:lineRule="auto"/>
        <w:jc w:val="both"/>
        <w:rPr>
          <w:rFonts w:ascii="Arial" w:hAnsi="Arial" w:cs="Arial"/>
          <w:bCs/>
          <w:spacing w:val="-3"/>
        </w:rPr>
      </w:pPr>
      <w:r w:rsidRPr="00DD572D">
        <w:rPr>
          <w:rFonts w:ascii="Arial" w:hAnsi="Arial" w:cs="Arial"/>
          <w:b/>
          <w:spacing w:val="-3"/>
        </w:rPr>
        <w:t xml:space="preserve">I - </w:t>
      </w:r>
      <w:r w:rsidRPr="00DD572D">
        <w:rPr>
          <w:rFonts w:ascii="Arial" w:hAnsi="Arial" w:cs="Arial"/>
          <w:bCs/>
          <w:spacing w:val="-3"/>
        </w:rPr>
        <w:t>à concessão de licença obrigatória para a localização e funcionamento de estabelecimentos no Município, ainda que em recinto ocupado por outro estabelecimento ou em residência;</w:t>
      </w:r>
    </w:p>
    <w:p w14:paraId="1FABF799" w14:textId="77777777" w:rsidR="00CC10E3" w:rsidRPr="00DD572D" w:rsidRDefault="00CC10E3" w:rsidP="00306A91">
      <w:pPr>
        <w:spacing w:line="360" w:lineRule="auto"/>
        <w:jc w:val="both"/>
        <w:rPr>
          <w:rFonts w:ascii="Arial" w:hAnsi="Arial" w:cs="Arial"/>
          <w:b/>
          <w:spacing w:val="-3"/>
        </w:rPr>
      </w:pPr>
    </w:p>
    <w:p w14:paraId="234662BA" w14:textId="77777777" w:rsidR="00CC10E3" w:rsidRPr="00DD572D" w:rsidRDefault="00CC10E3" w:rsidP="00306A91">
      <w:pPr>
        <w:spacing w:line="360" w:lineRule="auto"/>
        <w:jc w:val="both"/>
        <w:rPr>
          <w:rFonts w:ascii="Arial" w:hAnsi="Arial" w:cs="Arial"/>
          <w:bCs/>
          <w:spacing w:val="-3"/>
        </w:rPr>
      </w:pPr>
      <w:r w:rsidRPr="00DD572D">
        <w:rPr>
          <w:rFonts w:ascii="Arial" w:hAnsi="Arial" w:cs="Arial"/>
          <w:b/>
          <w:spacing w:val="-3"/>
        </w:rPr>
        <w:t xml:space="preserve">II - </w:t>
      </w:r>
      <w:r w:rsidRPr="00DD572D">
        <w:rPr>
          <w:rFonts w:ascii="Arial" w:hAnsi="Arial" w:cs="Arial"/>
          <w:bCs/>
          <w:spacing w:val="-3"/>
        </w:rPr>
        <w:t>à vigilância constante e potencial dos estabelecimentos licenciados para efeito de verificar, quando necessário, ou por constatação fiscal de rotina:</w:t>
      </w:r>
    </w:p>
    <w:p w14:paraId="5E46519C" w14:textId="77777777" w:rsidR="00CC10E3" w:rsidRPr="00DD572D" w:rsidRDefault="00CC10E3" w:rsidP="00306A91">
      <w:pPr>
        <w:spacing w:line="360" w:lineRule="auto"/>
        <w:jc w:val="both"/>
        <w:rPr>
          <w:rFonts w:ascii="Arial" w:hAnsi="Arial" w:cs="Arial"/>
          <w:b/>
          <w:spacing w:val="-3"/>
        </w:rPr>
      </w:pPr>
    </w:p>
    <w:p w14:paraId="4AB5B7EB" w14:textId="77777777" w:rsidR="00CC10E3" w:rsidRPr="00DD572D" w:rsidRDefault="00CC10E3" w:rsidP="00306A91">
      <w:pPr>
        <w:spacing w:line="360" w:lineRule="auto"/>
        <w:jc w:val="both"/>
        <w:rPr>
          <w:rFonts w:ascii="Arial" w:hAnsi="Arial" w:cs="Arial"/>
          <w:b/>
          <w:spacing w:val="-3"/>
        </w:rPr>
      </w:pPr>
      <w:r w:rsidRPr="00DD572D">
        <w:rPr>
          <w:rFonts w:ascii="Arial" w:hAnsi="Arial" w:cs="Arial"/>
          <w:b/>
          <w:spacing w:val="-3"/>
        </w:rPr>
        <w:t xml:space="preserve">a) </w:t>
      </w:r>
      <w:r w:rsidRPr="00DD572D">
        <w:rPr>
          <w:rFonts w:ascii="Arial" w:hAnsi="Arial" w:cs="Arial"/>
          <w:bCs/>
          <w:spacing w:val="-3"/>
        </w:rPr>
        <w:t>se a atividade atende às normas concernentes à saúde, à higiene, ao meio ambiente, à segurança, às posturas, à moralidade e à ordem, emanadas do poder de polícia municipal legalmente instituído;</w:t>
      </w:r>
    </w:p>
    <w:p w14:paraId="385DA1F1" w14:textId="77777777" w:rsidR="00CC10E3" w:rsidRPr="00DD572D" w:rsidRDefault="00CC10E3" w:rsidP="00306A91">
      <w:pPr>
        <w:spacing w:line="360" w:lineRule="auto"/>
        <w:jc w:val="both"/>
        <w:rPr>
          <w:rFonts w:ascii="Arial" w:hAnsi="Arial" w:cs="Arial"/>
          <w:b/>
          <w:spacing w:val="-3"/>
        </w:rPr>
      </w:pPr>
    </w:p>
    <w:p w14:paraId="7B1A5FC8" w14:textId="278ABAFC" w:rsidR="00CC10E3" w:rsidRPr="00DD572D" w:rsidRDefault="00CC10E3" w:rsidP="00306A91">
      <w:pPr>
        <w:spacing w:line="360" w:lineRule="auto"/>
        <w:jc w:val="both"/>
        <w:rPr>
          <w:rFonts w:ascii="Arial" w:hAnsi="Arial" w:cs="Arial"/>
          <w:b/>
          <w:spacing w:val="-3"/>
        </w:rPr>
      </w:pPr>
      <w:r w:rsidRPr="00DD572D">
        <w:rPr>
          <w:rFonts w:ascii="Arial" w:hAnsi="Arial" w:cs="Arial"/>
          <w:b/>
          <w:spacing w:val="-3"/>
        </w:rPr>
        <w:t xml:space="preserve">b) </w:t>
      </w:r>
      <w:r w:rsidRPr="00DD572D">
        <w:rPr>
          <w:rFonts w:ascii="Arial" w:hAnsi="Arial" w:cs="Arial"/>
          <w:bCs/>
          <w:spacing w:val="-3"/>
        </w:rPr>
        <w:t xml:space="preserve">se o estabelecimento e o local de exercício da atividade ainda atendem às exigências mínimas de funcionamento, previstas no Código de Posturas do Município de </w:t>
      </w:r>
      <w:r w:rsidR="00E65AE9">
        <w:rPr>
          <w:rFonts w:ascii="Arial" w:hAnsi="Arial" w:cs="Arial"/>
          <w:bCs/>
          <w:spacing w:val="-3"/>
        </w:rPr>
        <w:t>Jatobá</w:t>
      </w:r>
      <w:r w:rsidRPr="00DD572D">
        <w:rPr>
          <w:rFonts w:ascii="Arial" w:hAnsi="Arial" w:cs="Arial"/>
          <w:bCs/>
          <w:spacing w:val="-3"/>
        </w:rPr>
        <w:t xml:space="preserve"> e demais normas cabíveis;</w:t>
      </w:r>
    </w:p>
    <w:p w14:paraId="3DD97591" w14:textId="77777777" w:rsidR="00CC10E3" w:rsidRPr="00DD572D" w:rsidRDefault="00CC10E3" w:rsidP="00306A91">
      <w:pPr>
        <w:spacing w:line="360" w:lineRule="auto"/>
        <w:jc w:val="both"/>
        <w:rPr>
          <w:rFonts w:ascii="Arial" w:hAnsi="Arial" w:cs="Arial"/>
          <w:b/>
          <w:spacing w:val="-3"/>
        </w:rPr>
      </w:pPr>
    </w:p>
    <w:p w14:paraId="5A800388" w14:textId="77777777" w:rsidR="00CC10E3" w:rsidRPr="00DD572D" w:rsidRDefault="00CC10E3" w:rsidP="00306A91">
      <w:pPr>
        <w:spacing w:line="360" w:lineRule="auto"/>
        <w:jc w:val="both"/>
        <w:rPr>
          <w:rFonts w:ascii="Arial" w:hAnsi="Arial" w:cs="Arial"/>
          <w:b/>
          <w:spacing w:val="-3"/>
        </w:rPr>
      </w:pPr>
      <w:r w:rsidRPr="00DD572D">
        <w:rPr>
          <w:rFonts w:ascii="Arial" w:hAnsi="Arial" w:cs="Arial"/>
          <w:b/>
          <w:spacing w:val="-3"/>
        </w:rPr>
        <w:t xml:space="preserve">c) </w:t>
      </w:r>
      <w:r w:rsidRPr="00DD572D">
        <w:rPr>
          <w:rFonts w:ascii="Arial" w:hAnsi="Arial" w:cs="Arial"/>
          <w:bCs/>
          <w:spacing w:val="-3"/>
        </w:rPr>
        <w:t>se ocorreu ou não mudança da atividade desempenhada, bem como qualquer alteração nas características essenciais do Alvará emitido;</w:t>
      </w:r>
    </w:p>
    <w:p w14:paraId="7C1459A9" w14:textId="77777777" w:rsidR="00CC10E3" w:rsidRPr="00DD572D" w:rsidRDefault="00CC10E3" w:rsidP="00306A91">
      <w:pPr>
        <w:spacing w:line="360" w:lineRule="auto"/>
        <w:jc w:val="both"/>
        <w:rPr>
          <w:rFonts w:ascii="Arial" w:hAnsi="Arial" w:cs="Arial"/>
          <w:b/>
          <w:spacing w:val="-3"/>
        </w:rPr>
      </w:pPr>
    </w:p>
    <w:p w14:paraId="33C09FC2" w14:textId="77777777" w:rsidR="00CC10E3" w:rsidRDefault="00CC10E3" w:rsidP="00306A91">
      <w:pPr>
        <w:spacing w:line="360" w:lineRule="auto"/>
        <w:jc w:val="both"/>
        <w:rPr>
          <w:rFonts w:ascii="Arial" w:hAnsi="Arial" w:cs="Arial"/>
          <w:bCs/>
          <w:spacing w:val="-3"/>
        </w:rPr>
      </w:pPr>
      <w:r w:rsidRPr="00DD572D">
        <w:rPr>
          <w:rFonts w:ascii="Arial" w:hAnsi="Arial" w:cs="Arial"/>
          <w:b/>
          <w:spacing w:val="-3"/>
        </w:rPr>
        <w:t xml:space="preserve">d) </w:t>
      </w:r>
      <w:r w:rsidRPr="00DD572D">
        <w:rPr>
          <w:rFonts w:ascii="Arial" w:hAnsi="Arial" w:cs="Arial"/>
          <w:bCs/>
          <w:spacing w:val="-3"/>
        </w:rPr>
        <w:t>se não houve violação a qualquer exigência legal ou regulamentar relativa ao exercício da atividade.</w:t>
      </w:r>
    </w:p>
    <w:p w14:paraId="0F8AE9A1" w14:textId="77777777" w:rsidR="00DD3B30" w:rsidRPr="00DD572D" w:rsidRDefault="00DD3B30" w:rsidP="00306A91">
      <w:pPr>
        <w:spacing w:line="360" w:lineRule="auto"/>
        <w:jc w:val="both"/>
        <w:rPr>
          <w:rFonts w:ascii="Arial" w:hAnsi="Arial" w:cs="Arial"/>
          <w:bCs/>
          <w:spacing w:val="-3"/>
        </w:rPr>
      </w:pPr>
    </w:p>
    <w:p w14:paraId="7FBD9696" w14:textId="77777777" w:rsidR="00CC10E3" w:rsidRPr="00DD572D" w:rsidRDefault="00CC10E3" w:rsidP="00306A91">
      <w:pPr>
        <w:spacing w:line="360" w:lineRule="auto"/>
        <w:jc w:val="both"/>
        <w:rPr>
          <w:rFonts w:ascii="Arial" w:hAnsi="Arial" w:cs="Arial"/>
          <w:b/>
          <w:spacing w:val="-3"/>
        </w:rPr>
      </w:pPr>
    </w:p>
    <w:p w14:paraId="06B7524F" w14:textId="77777777" w:rsidR="00DD1CEA" w:rsidRDefault="00DD1CEA" w:rsidP="00306A91">
      <w:pPr>
        <w:spacing w:line="360" w:lineRule="auto"/>
        <w:jc w:val="both"/>
        <w:rPr>
          <w:rFonts w:ascii="Arial" w:hAnsi="Arial" w:cs="Arial"/>
          <w:b/>
          <w:spacing w:val="-3"/>
        </w:rPr>
      </w:pPr>
    </w:p>
    <w:p w14:paraId="1EC44F4B" w14:textId="77777777" w:rsidR="00DD1CEA" w:rsidRDefault="00DD1CEA" w:rsidP="00306A91">
      <w:pPr>
        <w:spacing w:line="360" w:lineRule="auto"/>
        <w:jc w:val="both"/>
        <w:rPr>
          <w:rFonts w:ascii="Arial" w:hAnsi="Arial" w:cs="Arial"/>
          <w:b/>
          <w:spacing w:val="-3"/>
        </w:rPr>
      </w:pPr>
    </w:p>
    <w:p w14:paraId="6C22BF85" w14:textId="77777777" w:rsidR="00DD1CEA" w:rsidRDefault="00DD1CEA" w:rsidP="00306A91">
      <w:pPr>
        <w:spacing w:line="360" w:lineRule="auto"/>
        <w:jc w:val="both"/>
        <w:rPr>
          <w:rFonts w:ascii="Arial" w:hAnsi="Arial" w:cs="Arial"/>
          <w:b/>
          <w:spacing w:val="-3"/>
        </w:rPr>
      </w:pPr>
    </w:p>
    <w:p w14:paraId="0C1A31E7" w14:textId="77777777" w:rsidR="00DD1CEA" w:rsidRDefault="00DD1CEA" w:rsidP="00306A91">
      <w:pPr>
        <w:spacing w:line="360" w:lineRule="auto"/>
        <w:jc w:val="both"/>
        <w:rPr>
          <w:rFonts w:ascii="Arial" w:hAnsi="Arial" w:cs="Arial"/>
          <w:b/>
          <w:spacing w:val="-3"/>
        </w:rPr>
      </w:pPr>
    </w:p>
    <w:p w14:paraId="2746F2C7" w14:textId="60AE6E24" w:rsidR="00CC10E3" w:rsidRPr="00DD572D" w:rsidRDefault="00CC10E3" w:rsidP="00306A91">
      <w:pPr>
        <w:spacing w:line="360" w:lineRule="auto"/>
        <w:jc w:val="both"/>
        <w:rPr>
          <w:rFonts w:ascii="Arial" w:hAnsi="Arial" w:cs="Arial"/>
          <w:b/>
          <w:spacing w:val="-3"/>
        </w:rPr>
      </w:pPr>
      <w:r w:rsidRPr="00DD572D">
        <w:rPr>
          <w:rFonts w:ascii="Arial" w:hAnsi="Arial" w:cs="Arial"/>
          <w:b/>
          <w:spacing w:val="-3"/>
        </w:rPr>
        <w:t>Art. 2</w:t>
      </w:r>
      <w:r w:rsidR="003E65F3" w:rsidRPr="00DD572D">
        <w:rPr>
          <w:rFonts w:ascii="Arial" w:hAnsi="Arial" w:cs="Arial"/>
          <w:b/>
          <w:spacing w:val="-3"/>
        </w:rPr>
        <w:t>2</w:t>
      </w:r>
      <w:r w:rsidRPr="00DD572D">
        <w:rPr>
          <w:rFonts w:ascii="Arial" w:hAnsi="Arial" w:cs="Arial"/>
          <w:b/>
          <w:spacing w:val="-3"/>
        </w:rPr>
        <w:t xml:space="preserve">0. </w:t>
      </w:r>
      <w:r w:rsidRPr="00DD572D">
        <w:rPr>
          <w:rFonts w:ascii="Arial" w:hAnsi="Arial" w:cs="Arial"/>
          <w:bCs/>
          <w:spacing w:val="-3"/>
        </w:rPr>
        <w:t xml:space="preserve">O sujeito passivo da taxa descrita nesta Seção é a pessoa física ou jurídica estabelecida no Município de </w:t>
      </w:r>
      <w:r w:rsidR="00E65AE9">
        <w:rPr>
          <w:rFonts w:ascii="Arial" w:hAnsi="Arial" w:cs="Arial"/>
          <w:bCs/>
          <w:spacing w:val="-3"/>
        </w:rPr>
        <w:t>Jatobá</w:t>
      </w:r>
      <w:r w:rsidRPr="00DD572D">
        <w:rPr>
          <w:rFonts w:ascii="Arial" w:hAnsi="Arial" w:cs="Arial"/>
          <w:bCs/>
          <w:spacing w:val="-3"/>
        </w:rPr>
        <w:t>.</w:t>
      </w:r>
    </w:p>
    <w:p w14:paraId="67DC808D" w14:textId="77777777" w:rsidR="00CC10E3" w:rsidRPr="00DD572D" w:rsidRDefault="00CC10E3" w:rsidP="00306A91">
      <w:pPr>
        <w:spacing w:line="360" w:lineRule="auto"/>
        <w:jc w:val="both"/>
        <w:rPr>
          <w:rFonts w:ascii="Arial" w:hAnsi="Arial" w:cs="Arial"/>
          <w:b/>
          <w:spacing w:val="-3"/>
        </w:rPr>
      </w:pPr>
    </w:p>
    <w:p w14:paraId="113C8D46" w14:textId="77777777" w:rsidR="00CC10E3" w:rsidRPr="00DD572D" w:rsidRDefault="00CC10E3" w:rsidP="00306A91">
      <w:pPr>
        <w:spacing w:line="360" w:lineRule="auto"/>
        <w:jc w:val="both"/>
        <w:rPr>
          <w:rFonts w:ascii="Arial" w:hAnsi="Arial" w:cs="Arial"/>
          <w:bCs/>
          <w:spacing w:val="-3"/>
        </w:rPr>
      </w:pPr>
      <w:r w:rsidRPr="00DD572D">
        <w:rPr>
          <w:rFonts w:ascii="Arial" w:hAnsi="Arial" w:cs="Arial"/>
          <w:b/>
          <w:spacing w:val="-3"/>
        </w:rPr>
        <w:t>Art. 2</w:t>
      </w:r>
      <w:r w:rsidR="003E65F3" w:rsidRPr="00DD572D">
        <w:rPr>
          <w:rFonts w:ascii="Arial" w:hAnsi="Arial" w:cs="Arial"/>
          <w:b/>
          <w:spacing w:val="-3"/>
        </w:rPr>
        <w:t>2</w:t>
      </w:r>
      <w:r w:rsidRPr="00DD572D">
        <w:rPr>
          <w:rFonts w:ascii="Arial" w:hAnsi="Arial" w:cs="Arial"/>
          <w:b/>
          <w:spacing w:val="-3"/>
        </w:rPr>
        <w:t xml:space="preserve">1. </w:t>
      </w:r>
      <w:r w:rsidR="00E33B58" w:rsidRPr="00DD572D">
        <w:rPr>
          <w:rFonts w:ascii="Arial" w:hAnsi="Arial" w:cs="Arial"/>
          <w:bCs/>
          <w:spacing w:val="-3"/>
        </w:rPr>
        <w:t xml:space="preserve">A base de cálculo da taxa corresponderá à área ocupada pelo estabelecimento e será calculada de acordo com </w:t>
      </w:r>
      <w:r w:rsidRPr="00DD572D">
        <w:rPr>
          <w:rFonts w:ascii="Arial" w:hAnsi="Arial" w:cs="Arial"/>
          <w:bCs/>
          <w:spacing w:val="-3"/>
        </w:rPr>
        <w:t>o Anexo I desta Lei.</w:t>
      </w:r>
    </w:p>
    <w:p w14:paraId="5B04670F" w14:textId="77777777" w:rsidR="00CC10E3" w:rsidRPr="00DD572D" w:rsidRDefault="00CC10E3" w:rsidP="00306A91">
      <w:pPr>
        <w:spacing w:line="360" w:lineRule="auto"/>
        <w:jc w:val="both"/>
        <w:rPr>
          <w:rFonts w:ascii="Arial" w:hAnsi="Arial" w:cs="Arial"/>
          <w:b/>
          <w:spacing w:val="-3"/>
        </w:rPr>
      </w:pPr>
    </w:p>
    <w:p w14:paraId="52F27FDE" w14:textId="77777777" w:rsidR="00CC10E3" w:rsidRPr="00DD572D" w:rsidRDefault="00CC10E3" w:rsidP="00306A91">
      <w:pPr>
        <w:spacing w:line="360" w:lineRule="auto"/>
        <w:jc w:val="both"/>
        <w:rPr>
          <w:rFonts w:ascii="Arial" w:hAnsi="Arial" w:cs="Arial"/>
          <w:b/>
          <w:spacing w:val="-3"/>
        </w:rPr>
      </w:pPr>
      <w:r w:rsidRPr="00DD572D">
        <w:rPr>
          <w:rFonts w:ascii="Arial" w:hAnsi="Arial" w:cs="Arial"/>
          <w:b/>
          <w:spacing w:val="-3"/>
        </w:rPr>
        <w:t>Art. 2</w:t>
      </w:r>
      <w:r w:rsidR="003E65F3" w:rsidRPr="00DD572D">
        <w:rPr>
          <w:rFonts w:ascii="Arial" w:hAnsi="Arial" w:cs="Arial"/>
          <w:b/>
          <w:spacing w:val="-3"/>
        </w:rPr>
        <w:t>2</w:t>
      </w:r>
      <w:r w:rsidRPr="00DD572D">
        <w:rPr>
          <w:rFonts w:ascii="Arial" w:hAnsi="Arial" w:cs="Arial"/>
          <w:b/>
          <w:spacing w:val="-3"/>
        </w:rPr>
        <w:t xml:space="preserve">2. </w:t>
      </w:r>
      <w:r w:rsidRPr="00DD572D">
        <w:rPr>
          <w:rFonts w:ascii="Arial" w:hAnsi="Arial" w:cs="Arial"/>
          <w:bCs/>
          <w:spacing w:val="-3"/>
        </w:rPr>
        <w:t>A taxa descrita nesta Seção, que independe de lançamento de ofício, será devida e arrecadada da seguinte forma:</w:t>
      </w:r>
    </w:p>
    <w:p w14:paraId="3C20442F" w14:textId="77777777" w:rsidR="00CC10E3" w:rsidRPr="00DD572D" w:rsidRDefault="00CC10E3" w:rsidP="00306A91">
      <w:pPr>
        <w:spacing w:line="360" w:lineRule="auto"/>
        <w:jc w:val="both"/>
        <w:rPr>
          <w:rFonts w:ascii="Arial" w:hAnsi="Arial" w:cs="Arial"/>
          <w:b/>
          <w:spacing w:val="-3"/>
        </w:rPr>
      </w:pPr>
    </w:p>
    <w:p w14:paraId="3CE4A56D" w14:textId="77777777" w:rsidR="00CC10E3" w:rsidRPr="00DD572D" w:rsidRDefault="00CC10E3" w:rsidP="00306A91">
      <w:pPr>
        <w:spacing w:line="360" w:lineRule="auto"/>
        <w:jc w:val="both"/>
        <w:rPr>
          <w:rFonts w:ascii="Arial" w:hAnsi="Arial" w:cs="Arial"/>
          <w:b/>
          <w:spacing w:val="-3"/>
        </w:rPr>
      </w:pPr>
      <w:r w:rsidRPr="00DD572D">
        <w:rPr>
          <w:rFonts w:ascii="Arial" w:hAnsi="Arial" w:cs="Arial"/>
          <w:b/>
          <w:spacing w:val="-3"/>
        </w:rPr>
        <w:t xml:space="preserve">I - </w:t>
      </w:r>
      <w:r w:rsidRPr="00DD572D">
        <w:rPr>
          <w:rFonts w:ascii="Arial" w:hAnsi="Arial" w:cs="Arial"/>
          <w:bCs/>
          <w:spacing w:val="-3"/>
        </w:rPr>
        <w:t>no ato de licenciamento;</w:t>
      </w:r>
    </w:p>
    <w:p w14:paraId="2AAB2515" w14:textId="77777777" w:rsidR="00CC10E3" w:rsidRPr="00DD572D" w:rsidRDefault="00CC10E3" w:rsidP="00306A91">
      <w:pPr>
        <w:spacing w:line="360" w:lineRule="auto"/>
        <w:jc w:val="both"/>
        <w:rPr>
          <w:rFonts w:ascii="Arial" w:hAnsi="Arial" w:cs="Arial"/>
          <w:b/>
          <w:spacing w:val="-3"/>
        </w:rPr>
      </w:pPr>
    </w:p>
    <w:p w14:paraId="02BA7258" w14:textId="77777777" w:rsidR="00CC10E3" w:rsidRPr="00DD572D" w:rsidRDefault="00CC10E3" w:rsidP="00306A91">
      <w:pPr>
        <w:spacing w:line="360" w:lineRule="auto"/>
        <w:jc w:val="both"/>
        <w:rPr>
          <w:rFonts w:ascii="Arial" w:hAnsi="Arial" w:cs="Arial"/>
          <w:b/>
          <w:spacing w:val="-3"/>
        </w:rPr>
      </w:pPr>
      <w:r w:rsidRPr="00DD572D">
        <w:rPr>
          <w:rFonts w:ascii="Arial" w:hAnsi="Arial" w:cs="Arial"/>
          <w:b/>
          <w:spacing w:val="-3"/>
        </w:rPr>
        <w:t xml:space="preserve">II - </w:t>
      </w:r>
      <w:r w:rsidRPr="00DD572D">
        <w:rPr>
          <w:rFonts w:ascii="Arial" w:hAnsi="Arial" w:cs="Arial"/>
          <w:bCs/>
          <w:spacing w:val="-3"/>
        </w:rPr>
        <w:t>anualmente, em conformidade com o Calendário Fiscal, quando se referir a empresas ou estabelecimentos já licenciados pelo Município;</w:t>
      </w:r>
    </w:p>
    <w:p w14:paraId="45C15A08" w14:textId="77777777" w:rsidR="00CC10E3" w:rsidRPr="00DD572D" w:rsidRDefault="00CC10E3" w:rsidP="00306A91">
      <w:pPr>
        <w:spacing w:line="360" w:lineRule="auto"/>
        <w:jc w:val="both"/>
        <w:rPr>
          <w:rFonts w:ascii="Arial" w:hAnsi="Arial" w:cs="Arial"/>
          <w:b/>
          <w:spacing w:val="-3"/>
        </w:rPr>
      </w:pPr>
    </w:p>
    <w:p w14:paraId="25A7CA5D" w14:textId="77777777" w:rsidR="00CC10E3" w:rsidRPr="00DD572D" w:rsidRDefault="00CC10E3" w:rsidP="00306A91">
      <w:pPr>
        <w:spacing w:line="360" w:lineRule="auto"/>
        <w:jc w:val="both"/>
        <w:rPr>
          <w:rFonts w:ascii="Arial" w:hAnsi="Arial" w:cs="Arial"/>
          <w:b/>
          <w:spacing w:val="-3"/>
        </w:rPr>
      </w:pPr>
      <w:r w:rsidRPr="00DD572D">
        <w:rPr>
          <w:rFonts w:ascii="Arial" w:hAnsi="Arial" w:cs="Arial"/>
          <w:b/>
          <w:spacing w:val="-3"/>
        </w:rPr>
        <w:t xml:space="preserve">III - </w:t>
      </w:r>
      <w:r w:rsidRPr="00DD572D">
        <w:rPr>
          <w:rFonts w:ascii="Arial" w:hAnsi="Arial" w:cs="Arial"/>
          <w:bCs/>
          <w:spacing w:val="-3"/>
        </w:rPr>
        <w:t>até 20 (vinte) dias, contados da ocorrência de alteração nas características essenciais do Alvará de Localização e Funcionamento anteriormente emitido.</w:t>
      </w:r>
    </w:p>
    <w:p w14:paraId="310B1A04" w14:textId="77777777" w:rsidR="00CC10E3" w:rsidRPr="00DD572D" w:rsidRDefault="00CC10E3" w:rsidP="00306A91">
      <w:pPr>
        <w:spacing w:line="360" w:lineRule="auto"/>
        <w:jc w:val="both"/>
        <w:rPr>
          <w:rFonts w:ascii="Arial" w:hAnsi="Arial" w:cs="Arial"/>
          <w:b/>
          <w:spacing w:val="-3"/>
        </w:rPr>
      </w:pPr>
    </w:p>
    <w:p w14:paraId="11F1E931" w14:textId="77777777" w:rsidR="00CC10E3" w:rsidRPr="00DD572D" w:rsidRDefault="00CC10E3" w:rsidP="00306A91">
      <w:pPr>
        <w:spacing w:line="360" w:lineRule="auto"/>
        <w:jc w:val="both"/>
        <w:rPr>
          <w:rFonts w:ascii="Arial" w:hAnsi="Arial" w:cs="Arial"/>
          <w:b/>
          <w:spacing w:val="-3"/>
        </w:rPr>
      </w:pPr>
      <w:r w:rsidRPr="00DD572D">
        <w:rPr>
          <w:rFonts w:ascii="Arial" w:hAnsi="Arial" w:cs="Arial"/>
          <w:b/>
          <w:spacing w:val="-3"/>
        </w:rPr>
        <w:t>Art. 2</w:t>
      </w:r>
      <w:r w:rsidR="003E65F3" w:rsidRPr="00DD572D">
        <w:rPr>
          <w:rFonts w:ascii="Arial" w:hAnsi="Arial" w:cs="Arial"/>
          <w:b/>
          <w:spacing w:val="-3"/>
        </w:rPr>
        <w:t>2</w:t>
      </w:r>
      <w:r w:rsidRPr="00DD572D">
        <w:rPr>
          <w:rFonts w:ascii="Arial" w:hAnsi="Arial" w:cs="Arial"/>
          <w:b/>
          <w:spacing w:val="-3"/>
        </w:rPr>
        <w:t xml:space="preserve">3. </w:t>
      </w:r>
      <w:r w:rsidRPr="00DD572D">
        <w:rPr>
          <w:rFonts w:ascii="Arial" w:hAnsi="Arial" w:cs="Arial"/>
          <w:bCs/>
          <w:spacing w:val="-3"/>
        </w:rPr>
        <w:t>Considerar-se-á estabelecimento o local do exercício de qualquer atividade por pessoa física ou jurídica, ainda que exercida no interior de residência.</w:t>
      </w:r>
    </w:p>
    <w:p w14:paraId="088BB932" w14:textId="77777777" w:rsidR="00CC10E3" w:rsidRPr="00DD572D" w:rsidRDefault="00CC10E3" w:rsidP="00306A91">
      <w:pPr>
        <w:spacing w:line="360" w:lineRule="auto"/>
        <w:jc w:val="both"/>
        <w:rPr>
          <w:rFonts w:ascii="Arial" w:hAnsi="Arial" w:cs="Arial"/>
          <w:b/>
          <w:spacing w:val="-3"/>
        </w:rPr>
      </w:pPr>
    </w:p>
    <w:p w14:paraId="734C7612" w14:textId="77777777" w:rsidR="00CC10E3" w:rsidRPr="00DD572D" w:rsidRDefault="00CC10E3" w:rsidP="00306A91">
      <w:pPr>
        <w:spacing w:line="360" w:lineRule="auto"/>
        <w:jc w:val="both"/>
        <w:rPr>
          <w:rFonts w:ascii="Arial" w:hAnsi="Arial" w:cs="Arial"/>
          <w:b/>
          <w:spacing w:val="-3"/>
        </w:rPr>
      </w:pPr>
      <w:r w:rsidRPr="00DD572D">
        <w:rPr>
          <w:rFonts w:ascii="Arial" w:hAnsi="Arial" w:cs="Arial"/>
          <w:b/>
          <w:spacing w:val="-3"/>
        </w:rPr>
        <w:t>Art. 2</w:t>
      </w:r>
      <w:r w:rsidR="003E65F3" w:rsidRPr="00DD572D">
        <w:rPr>
          <w:rFonts w:ascii="Arial" w:hAnsi="Arial" w:cs="Arial"/>
          <w:b/>
          <w:spacing w:val="-3"/>
        </w:rPr>
        <w:t>2</w:t>
      </w:r>
      <w:r w:rsidRPr="00DD572D">
        <w:rPr>
          <w:rFonts w:ascii="Arial" w:hAnsi="Arial" w:cs="Arial"/>
          <w:b/>
          <w:spacing w:val="-3"/>
        </w:rPr>
        <w:t xml:space="preserve">4. </w:t>
      </w:r>
      <w:r w:rsidRPr="00DD572D">
        <w:rPr>
          <w:rFonts w:ascii="Arial" w:hAnsi="Arial" w:cs="Arial"/>
          <w:bCs/>
          <w:spacing w:val="-3"/>
        </w:rPr>
        <w:t>Para efeito da Taxa de Licença para Localização e Funcionamento, considerar-se-ão estabelecimentos distintos:</w:t>
      </w:r>
    </w:p>
    <w:p w14:paraId="575A989C" w14:textId="77777777" w:rsidR="00CC10E3" w:rsidRPr="00DD572D" w:rsidRDefault="00CC10E3" w:rsidP="00306A91">
      <w:pPr>
        <w:spacing w:line="360" w:lineRule="auto"/>
        <w:jc w:val="both"/>
        <w:rPr>
          <w:rFonts w:ascii="Arial" w:hAnsi="Arial" w:cs="Arial"/>
          <w:b/>
          <w:spacing w:val="-3"/>
        </w:rPr>
      </w:pPr>
    </w:p>
    <w:p w14:paraId="499D6D1E" w14:textId="77777777" w:rsidR="00CC10E3" w:rsidRPr="00DD572D" w:rsidRDefault="00CC10E3" w:rsidP="00306A91">
      <w:pPr>
        <w:spacing w:line="360" w:lineRule="auto"/>
        <w:jc w:val="both"/>
        <w:rPr>
          <w:rFonts w:ascii="Arial" w:hAnsi="Arial" w:cs="Arial"/>
          <w:bCs/>
          <w:spacing w:val="-3"/>
        </w:rPr>
      </w:pPr>
      <w:r w:rsidRPr="00DD572D">
        <w:rPr>
          <w:rFonts w:ascii="Arial" w:hAnsi="Arial" w:cs="Arial"/>
          <w:b/>
          <w:spacing w:val="-3"/>
        </w:rPr>
        <w:t xml:space="preserve">I - </w:t>
      </w:r>
      <w:r w:rsidRPr="00DD572D">
        <w:rPr>
          <w:rFonts w:ascii="Arial" w:hAnsi="Arial" w:cs="Arial"/>
          <w:bCs/>
          <w:spacing w:val="-3"/>
        </w:rPr>
        <w:t>os que, embora no mesmo local, ainda que com idêntico ramo de negócio, pertençam a diferentes pessoas físicas ou jurídicas;</w:t>
      </w:r>
    </w:p>
    <w:p w14:paraId="376FE693" w14:textId="77777777" w:rsidR="00CC10E3" w:rsidRPr="00DD572D" w:rsidRDefault="00CC10E3" w:rsidP="00306A91">
      <w:pPr>
        <w:spacing w:line="360" w:lineRule="auto"/>
        <w:jc w:val="both"/>
        <w:rPr>
          <w:rFonts w:ascii="Arial" w:hAnsi="Arial" w:cs="Arial"/>
          <w:b/>
          <w:spacing w:val="-3"/>
        </w:rPr>
      </w:pPr>
    </w:p>
    <w:p w14:paraId="6039418F" w14:textId="63F923A3" w:rsidR="00CC10E3" w:rsidRPr="00DD572D" w:rsidRDefault="00CC10E3" w:rsidP="00306A91">
      <w:pPr>
        <w:spacing w:line="360" w:lineRule="auto"/>
        <w:jc w:val="both"/>
        <w:rPr>
          <w:rFonts w:ascii="Arial" w:hAnsi="Arial" w:cs="Arial"/>
          <w:b/>
          <w:spacing w:val="-3"/>
        </w:rPr>
      </w:pPr>
      <w:r w:rsidRPr="00DD572D">
        <w:rPr>
          <w:rFonts w:ascii="Arial" w:hAnsi="Arial" w:cs="Arial"/>
          <w:b/>
          <w:spacing w:val="-3"/>
        </w:rPr>
        <w:t xml:space="preserve">II - </w:t>
      </w:r>
      <w:r w:rsidRPr="00DD572D">
        <w:rPr>
          <w:rFonts w:ascii="Arial" w:hAnsi="Arial" w:cs="Arial"/>
          <w:bCs/>
          <w:spacing w:val="-3"/>
        </w:rPr>
        <w:t>os que, embora com idêntico ramo de negócio e sob a mesma responsabilidade, estejam situados em edificações distintas ou locais diversos.</w:t>
      </w:r>
    </w:p>
    <w:p w14:paraId="76EB8FF5" w14:textId="77777777" w:rsidR="00DD1CEA" w:rsidRDefault="00CC10E3" w:rsidP="00306A91">
      <w:pPr>
        <w:spacing w:line="360" w:lineRule="auto"/>
        <w:jc w:val="both"/>
        <w:rPr>
          <w:rFonts w:ascii="Arial" w:hAnsi="Arial" w:cs="Arial"/>
          <w:bCs/>
          <w:spacing w:val="-3"/>
        </w:rPr>
      </w:pPr>
      <w:r w:rsidRPr="00DD572D">
        <w:rPr>
          <w:rFonts w:ascii="Arial" w:hAnsi="Arial" w:cs="Arial"/>
          <w:b/>
          <w:spacing w:val="-3"/>
        </w:rPr>
        <w:t>Art. 2</w:t>
      </w:r>
      <w:r w:rsidR="003E65F3" w:rsidRPr="00DD572D">
        <w:rPr>
          <w:rFonts w:ascii="Arial" w:hAnsi="Arial" w:cs="Arial"/>
          <w:b/>
          <w:spacing w:val="-3"/>
        </w:rPr>
        <w:t>2</w:t>
      </w:r>
      <w:r w:rsidRPr="00DD572D">
        <w:rPr>
          <w:rFonts w:ascii="Arial" w:hAnsi="Arial" w:cs="Arial"/>
          <w:b/>
          <w:spacing w:val="-3"/>
        </w:rPr>
        <w:t xml:space="preserve">5. </w:t>
      </w:r>
      <w:r w:rsidRPr="00DD572D">
        <w:rPr>
          <w:rFonts w:ascii="Arial" w:hAnsi="Arial" w:cs="Arial"/>
          <w:bCs/>
          <w:spacing w:val="-3"/>
        </w:rPr>
        <w:t xml:space="preserve">A transferência ou venda do estabelecimento ou o encerramento da atividade deverá ser comunicado aos órgãos competentes da administração </w:t>
      </w:r>
    </w:p>
    <w:p w14:paraId="538A1F62" w14:textId="77777777" w:rsidR="00DD1CEA" w:rsidRDefault="00DD1CEA" w:rsidP="00306A91">
      <w:pPr>
        <w:spacing w:line="360" w:lineRule="auto"/>
        <w:jc w:val="both"/>
        <w:rPr>
          <w:rFonts w:ascii="Arial" w:hAnsi="Arial" w:cs="Arial"/>
          <w:bCs/>
          <w:spacing w:val="-3"/>
        </w:rPr>
      </w:pPr>
    </w:p>
    <w:p w14:paraId="74E2CFA9" w14:textId="77777777" w:rsidR="00DD1CEA" w:rsidRDefault="00DD1CEA" w:rsidP="00306A91">
      <w:pPr>
        <w:spacing w:line="360" w:lineRule="auto"/>
        <w:jc w:val="both"/>
        <w:rPr>
          <w:rFonts w:ascii="Arial" w:hAnsi="Arial" w:cs="Arial"/>
          <w:bCs/>
          <w:spacing w:val="-3"/>
        </w:rPr>
      </w:pPr>
    </w:p>
    <w:p w14:paraId="0F94EE15" w14:textId="45FE9AEC" w:rsidR="00CC10E3" w:rsidRPr="00DD572D" w:rsidRDefault="00CC10E3" w:rsidP="00306A91">
      <w:pPr>
        <w:spacing w:line="360" w:lineRule="auto"/>
        <w:jc w:val="both"/>
        <w:rPr>
          <w:rFonts w:ascii="Arial" w:hAnsi="Arial" w:cs="Arial"/>
          <w:bCs/>
          <w:spacing w:val="-3"/>
        </w:rPr>
      </w:pPr>
      <w:r w:rsidRPr="00DD572D">
        <w:rPr>
          <w:rFonts w:ascii="Arial" w:hAnsi="Arial" w:cs="Arial"/>
          <w:bCs/>
          <w:spacing w:val="-3"/>
        </w:rPr>
        <w:t>municipal, mediante requerimento protocolado no prazo de 30 (trinta) dias, contados do evento.</w:t>
      </w:r>
    </w:p>
    <w:p w14:paraId="5F7E5B04" w14:textId="77777777" w:rsidR="00CC10E3" w:rsidRPr="00DD572D" w:rsidRDefault="00CC10E3" w:rsidP="00306A91">
      <w:pPr>
        <w:spacing w:line="360" w:lineRule="auto"/>
        <w:jc w:val="both"/>
        <w:rPr>
          <w:rFonts w:ascii="Arial" w:hAnsi="Arial" w:cs="Arial"/>
          <w:b/>
          <w:spacing w:val="-3"/>
        </w:rPr>
      </w:pPr>
    </w:p>
    <w:p w14:paraId="15A78A8E" w14:textId="77777777" w:rsidR="006B4AD5" w:rsidRDefault="006B4AD5" w:rsidP="00306A91">
      <w:pPr>
        <w:spacing w:line="360" w:lineRule="auto"/>
        <w:jc w:val="both"/>
        <w:rPr>
          <w:rFonts w:ascii="Arial" w:hAnsi="Arial" w:cs="Arial"/>
          <w:b/>
          <w:spacing w:val="-3"/>
        </w:rPr>
      </w:pPr>
    </w:p>
    <w:p w14:paraId="577B1E2F" w14:textId="77777777" w:rsidR="006B4AD5" w:rsidRDefault="006B4AD5" w:rsidP="00306A91">
      <w:pPr>
        <w:spacing w:line="360" w:lineRule="auto"/>
        <w:jc w:val="both"/>
        <w:rPr>
          <w:rFonts w:ascii="Arial" w:hAnsi="Arial" w:cs="Arial"/>
          <w:b/>
          <w:spacing w:val="-3"/>
        </w:rPr>
      </w:pPr>
    </w:p>
    <w:p w14:paraId="2941DE8C" w14:textId="77777777" w:rsidR="006B4AD5" w:rsidRDefault="006B4AD5" w:rsidP="00306A91">
      <w:pPr>
        <w:spacing w:line="360" w:lineRule="auto"/>
        <w:jc w:val="both"/>
        <w:rPr>
          <w:rFonts w:ascii="Arial" w:hAnsi="Arial" w:cs="Arial"/>
          <w:b/>
          <w:spacing w:val="-3"/>
        </w:rPr>
      </w:pPr>
    </w:p>
    <w:p w14:paraId="0D769BEC" w14:textId="77777777" w:rsidR="00CC10E3" w:rsidRPr="00DD572D" w:rsidRDefault="00CC10E3" w:rsidP="00306A91">
      <w:pPr>
        <w:spacing w:line="360" w:lineRule="auto"/>
        <w:jc w:val="both"/>
        <w:rPr>
          <w:rFonts w:ascii="Arial" w:hAnsi="Arial" w:cs="Arial"/>
          <w:bCs/>
          <w:spacing w:val="-3"/>
        </w:rPr>
      </w:pPr>
      <w:r w:rsidRPr="00DD572D">
        <w:rPr>
          <w:rFonts w:ascii="Arial" w:hAnsi="Arial" w:cs="Arial"/>
          <w:b/>
          <w:spacing w:val="-3"/>
        </w:rPr>
        <w:t>Art. 2</w:t>
      </w:r>
      <w:r w:rsidR="003E65F3" w:rsidRPr="00DD572D">
        <w:rPr>
          <w:rFonts w:ascii="Arial" w:hAnsi="Arial" w:cs="Arial"/>
          <w:b/>
          <w:spacing w:val="-3"/>
        </w:rPr>
        <w:t>2</w:t>
      </w:r>
      <w:r w:rsidRPr="00DD572D">
        <w:rPr>
          <w:rFonts w:ascii="Arial" w:hAnsi="Arial" w:cs="Arial"/>
          <w:b/>
          <w:spacing w:val="-3"/>
        </w:rPr>
        <w:t xml:space="preserve">6. </w:t>
      </w:r>
      <w:r w:rsidRPr="00DD572D">
        <w:rPr>
          <w:rFonts w:ascii="Arial" w:hAnsi="Arial" w:cs="Arial"/>
          <w:bCs/>
          <w:spacing w:val="-3"/>
        </w:rPr>
        <w:t>Nenhum estabelecimento poderá iniciar suas atividades no Município sem prévia Licença de Localização e Funcionamento e sem que tenham seus responsáveis efetuado o pagamento da taxa devida.</w:t>
      </w:r>
    </w:p>
    <w:p w14:paraId="1A485CB1" w14:textId="77777777" w:rsidR="00CC10E3" w:rsidRPr="00DD572D" w:rsidRDefault="00CC10E3" w:rsidP="00306A91">
      <w:pPr>
        <w:spacing w:line="360" w:lineRule="auto"/>
        <w:jc w:val="both"/>
        <w:rPr>
          <w:rFonts w:ascii="Arial" w:hAnsi="Arial" w:cs="Arial"/>
          <w:b/>
          <w:spacing w:val="-3"/>
        </w:rPr>
      </w:pPr>
    </w:p>
    <w:p w14:paraId="6518AF5E" w14:textId="77777777" w:rsidR="0028676B" w:rsidRPr="00DD572D" w:rsidRDefault="00E33B58" w:rsidP="00306A91">
      <w:pPr>
        <w:spacing w:line="360" w:lineRule="auto"/>
        <w:jc w:val="both"/>
        <w:rPr>
          <w:rFonts w:ascii="Arial" w:hAnsi="Arial" w:cs="Arial"/>
          <w:bCs/>
          <w:spacing w:val="-3"/>
        </w:rPr>
      </w:pPr>
      <w:r w:rsidRPr="00DD572D">
        <w:rPr>
          <w:rFonts w:ascii="Arial" w:hAnsi="Arial" w:cs="Arial"/>
          <w:b/>
          <w:spacing w:val="-3"/>
        </w:rPr>
        <w:t>§1º.</w:t>
      </w:r>
      <w:r w:rsidRPr="00DD572D">
        <w:rPr>
          <w:rFonts w:ascii="Arial" w:hAnsi="Arial" w:cs="Arial"/>
          <w:spacing w:val="-3"/>
        </w:rPr>
        <w:t xml:space="preserve"> </w:t>
      </w:r>
      <w:r w:rsidR="00CC10E3" w:rsidRPr="00DD572D">
        <w:rPr>
          <w:rFonts w:ascii="Arial" w:hAnsi="Arial" w:cs="Arial"/>
          <w:bCs/>
          <w:spacing w:val="-3"/>
        </w:rPr>
        <w:t>As atividades cujo exercício dependam de autorização de competência exclusiva do Estado e da União não estão isentas da Taxa de Licença.</w:t>
      </w:r>
    </w:p>
    <w:p w14:paraId="7F0C8468" w14:textId="77777777" w:rsidR="00E33B58" w:rsidRPr="00DD572D" w:rsidRDefault="00E33B58" w:rsidP="00306A91">
      <w:pPr>
        <w:spacing w:line="360" w:lineRule="auto"/>
        <w:jc w:val="both"/>
        <w:rPr>
          <w:rFonts w:ascii="Arial" w:hAnsi="Arial" w:cs="Arial"/>
          <w:bCs/>
          <w:spacing w:val="-3"/>
        </w:rPr>
      </w:pPr>
    </w:p>
    <w:p w14:paraId="2E590A84" w14:textId="3C45772A" w:rsidR="00CC10E3" w:rsidRPr="00DD1CEA" w:rsidRDefault="00E33B58" w:rsidP="00306A91">
      <w:pPr>
        <w:spacing w:line="360" w:lineRule="auto"/>
        <w:jc w:val="both"/>
        <w:rPr>
          <w:rFonts w:ascii="Arial" w:hAnsi="Arial" w:cs="Arial"/>
          <w:bCs/>
          <w:spacing w:val="-3"/>
        </w:rPr>
      </w:pPr>
      <w:r w:rsidRPr="00DD572D">
        <w:rPr>
          <w:rFonts w:ascii="Arial" w:hAnsi="Arial" w:cs="Arial"/>
          <w:b/>
          <w:spacing w:val="-3"/>
        </w:rPr>
        <w:t>§2º</w:t>
      </w:r>
      <w:r w:rsidRPr="00DD572D">
        <w:rPr>
          <w:rFonts w:ascii="Arial" w:hAnsi="Arial" w:cs="Arial"/>
          <w:spacing w:val="-3"/>
        </w:rPr>
        <w:t xml:space="preserve">. </w:t>
      </w:r>
      <w:r w:rsidR="00F663C0" w:rsidRPr="00F663C0">
        <w:rPr>
          <w:rFonts w:ascii="Arial" w:hAnsi="Arial" w:cs="Arial"/>
          <w:spacing w:val="-3"/>
        </w:rPr>
        <w:t>Excetuam-se do disposto no caput deste artigo os microempreendedores individuais, as associações privadas sem fins lucrativos, os templos de qualquer culto e as cooperativas, que ficam isentos da Taxa de Licença para Localização e Funcionamento.</w:t>
      </w:r>
    </w:p>
    <w:p w14:paraId="28F54644" w14:textId="77777777" w:rsidR="00E8210D" w:rsidRPr="00DD572D" w:rsidRDefault="00E8210D" w:rsidP="00306A91">
      <w:pPr>
        <w:spacing w:line="360" w:lineRule="auto"/>
        <w:jc w:val="center"/>
        <w:rPr>
          <w:rFonts w:ascii="Arial" w:hAnsi="Arial" w:cs="Arial"/>
          <w:b/>
        </w:rPr>
      </w:pPr>
      <w:r w:rsidRPr="00DD572D">
        <w:rPr>
          <w:rFonts w:ascii="Arial" w:hAnsi="Arial" w:cs="Arial"/>
          <w:b/>
        </w:rPr>
        <w:t>SUBSEÇÃO I</w:t>
      </w:r>
    </w:p>
    <w:p w14:paraId="64957026" w14:textId="77777777" w:rsidR="00E8210D" w:rsidRPr="00DD572D" w:rsidRDefault="00E8210D" w:rsidP="00306A91">
      <w:pPr>
        <w:spacing w:line="360" w:lineRule="auto"/>
        <w:jc w:val="center"/>
        <w:rPr>
          <w:rFonts w:ascii="Arial" w:hAnsi="Arial" w:cs="Arial"/>
          <w:b/>
          <w:smallCaps/>
        </w:rPr>
      </w:pPr>
      <w:r w:rsidRPr="00DD572D">
        <w:rPr>
          <w:rFonts w:ascii="Arial" w:hAnsi="Arial" w:cs="Arial"/>
          <w:b/>
        </w:rPr>
        <w:t xml:space="preserve">DO ALVARÁ DE LICENÇA PARA </w:t>
      </w:r>
      <w:r w:rsidRPr="00DD572D">
        <w:rPr>
          <w:rFonts w:ascii="Arial" w:hAnsi="Arial" w:cs="Arial"/>
          <w:b/>
          <w:smallCaps/>
        </w:rPr>
        <w:t>LOCALIZAÇÃO E PARA FUNCIONAMENTO</w:t>
      </w:r>
    </w:p>
    <w:p w14:paraId="53FC4CA7" w14:textId="77777777" w:rsidR="00E8210D" w:rsidRPr="00DD572D" w:rsidRDefault="00E8210D" w:rsidP="00306A91">
      <w:pPr>
        <w:spacing w:line="360" w:lineRule="auto"/>
        <w:ind w:firstLine="1620"/>
        <w:jc w:val="both"/>
        <w:rPr>
          <w:rFonts w:ascii="Arial" w:hAnsi="Arial" w:cs="Arial"/>
        </w:rPr>
      </w:pPr>
    </w:p>
    <w:p w14:paraId="11157D42"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Art. 2</w:t>
      </w:r>
      <w:r w:rsidR="003E65F3" w:rsidRPr="00DD572D">
        <w:rPr>
          <w:rFonts w:ascii="Arial" w:hAnsi="Arial" w:cs="Arial"/>
          <w:b/>
          <w:spacing w:val="-3"/>
        </w:rPr>
        <w:t>27</w:t>
      </w:r>
      <w:r w:rsidRPr="00DD572D">
        <w:rPr>
          <w:rFonts w:ascii="Arial" w:hAnsi="Arial" w:cs="Arial"/>
          <w:b/>
          <w:spacing w:val="-3"/>
        </w:rPr>
        <w:t>.</w:t>
      </w:r>
      <w:r w:rsidRPr="00DD572D">
        <w:rPr>
          <w:rFonts w:ascii="Arial" w:hAnsi="Arial" w:cs="Arial"/>
          <w:spacing w:val="-3"/>
        </w:rPr>
        <w:t xml:space="preserve"> A licença para localização e para funcionamento do estabelecimento será concedida pelo órgão competente, mediante expedição do respectivo Alvará, por ocasião da abertura, instalação ou prosseguimento de suas atividades.</w:t>
      </w:r>
    </w:p>
    <w:p w14:paraId="0073179C" w14:textId="77777777" w:rsidR="00E8210D" w:rsidRPr="00DD572D" w:rsidRDefault="00E8210D" w:rsidP="00306A91">
      <w:pPr>
        <w:spacing w:line="360" w:lineRule="auto"/>
        <w:jc w:val="both"/>
        <w:rPr>
          <w:rFonts w:ascii="Arial" w:hAnsi="Arial" w:cs="Arial"/>
          <w:spacing w:val="-3"/>
        </w:rPr>
      </w:pPr>
    </w:p>
    <w:p w14:paraId="5A5D6BD9"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§1º.</w:t>
      </w:r>
      <w:r w:rsidRPr="00DD572D">
        <w:rPr>
          <w:rFonts w:ascii="Arial" w:hAnsi="Arial" w:cs="Arial"/>
          <w:spacing w:val="-3"/>
        </w:rPr>
        <w:t xml:space="preserve"> Nenhum Alvará de Licença para Localização e para Funcionamento será expedido sem que o local de exercício da atividade esteja de acordo com as exigências mínimas de funcionamento, constante </w:t>
      </w:r>
      <w:r w:rsidR="00E33B58" w:rsidRPr="00DD572D">
        <w:rPr>
          <w:rFonts w:ascii="Arial" w:hAnsi="Arial" w:cs="Arial"/>
          <w:spacing w:val="-3"/>
        </w:rPr>
        <w:t>no Código de</w:t>
      </w:r>
      <w:r w:rsidRPr="00DD572D">
        <w:rPr>
          <w:rFonts w:ascii="Arial" w:hAnsi="Arial" w:cs="Arial"/>
          <w:spacing w:val="-3"/>
        </w:rPr>
        <w:t xml:space="preserve"> </w:t>
      </w:r>
      <w:r w:rsidR="00E33B58" w:rsidRPr="00DD572D">
        <w:rPr>
          <w:rFonts w:ascii="Arial" w:hAnsi="Arial" w:cs="Arial"/>
          <w:spacing w:val="-3"/>
        </w:rPr>
        <w:t>P</w:t>
      </w:r>
      <w:r w:rsidRPr="00DD572D">
        <w:rPr>
          <w:rFonts w:ascii="Arial" w:hAnsi="Arial" w:cs="Arial"/>
          <w:spacing w:val="-3"/>
        </w:rPr>
        <w:t>osturas e Lei do Uso do Solo municipal, através de setores competentes.</w:t>
      </w:r>
    </w:p>
    <w:p w14:paraId="4CFF5C2B" w14:textId="77777777" w:rsidR="00E8210D" w:rsidRPr="00DD572D" w:rsidRDefault="00E8210D" w:rsidP="00306A91">
      <w:pPr>
        <w:spacing w:line="360" w:lineRule="auto"/>
        <w:jc w:val="both"/>
        <w:rPr>
          <w:rFonts w:ascii="Arial" w:hAnsi="Arial" w:cs="Arial"/>
          <w:spacing w:val="-3"/>
        </w:rPr>
      </w:pPr>
    </w:p>
    <w:p w14:paraId="7B7FB7FB"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§2º</w:t>
      </w:r>
      <w:r w:rsidRPr="00DD572D">
        <w:rPr>
          <w:rFonts w:ascii="Arial" w:hAnsi="Arial" w:cs="Arial"/>
          <w:spacing w:val="-3"/>
        </w:rPr>
        <w:t>. Funcionamento de estabelecimento sem o Alvará fica sujeito à lacração, sem prejuízo das demais penalidades cabíveis.</w:t>
      </w:r>
    </w:p>
    <w:p w14:paraId="6DC21AA2" w14:textId="77777777" w:rsidR="00E8210D" w:rsidRPr="00DD572D" w:rsidRDefault="00E8210D" w:rsidP="00306A91">
      <w:pPr>
        <w:spacing w:line="360" w:lineRule="auto"/>
        <w:jc w:val="both"/>
        <w:rPr>
          <w:rFonts w:ascii="Arial" w:hAnsi="Arial" w:cs="Arial"/>
          <w:spacing w:val="-3"/>
        </w:rPr>
      </w:pPr>
    </w:p>
    <w:p w14:paraId="4FF947F8" w14:textId="77777777" w:rsidR="00DD1CEA" w:rsidRDefault="00DD1CEA" w:rsidP="00306A91">
      <w:pPr>
        <w:spacing w:line="360" w:lineRule="auto"/>
        <w:jc w:val="both"/>
        <w:rPr>
          <w:rFonts w:ascii="Arial" w:hAnsi="Arial" w:cs="Arial"/>
          <w:b/>
          <w:spacing w:val="-3"/>
        </w:rPr>
      </w:pPr>
    </w:p>
    <w:p w14:paraId="294ADA66" w14:textId="77777777" w:rsidR="00DD1CEA" w:rsidRDefault="00DD1CEA" w:rsidP="00306A91">
      <w:pPr>
        <w:spacing w:line="360" w:lineRule="auto"/>
        <w:jc w:val="both"/>
        <w:rPr>
          <w:rFonts w:ascii="Arial" w:hAnsi="Arial" w:cs="Arial"/>
          <w:b/>
          <w:spacing w:val="-3"/>
        </w:rPr>
      </w:pPr>
    </w:p>
    <w:p w14:paraId="4A849BD5" w14:textId="77777777" w:rsidR="00E8210D" w:rsidRDefault="00E8210D" w:rsidP="00306A91">
      <w:pPr>
        <w:spacing w:line="360" w:lineRule="auto"/>
        <w:jc w:val="both"/>
        <w:rPr>
          <w:rFonts w:ascii="Arial" w:hAnsi="Arial" w:cs="Arial"/>
          <w:spacing w:val="-3"/>
        </w:rPr>
      </w:pPr>
      <w:r w:rsidRPr="00DD572D">
        <w:rPr>
          <w:rFonts w:ascii="Arial" w:hAnsi="Arial" w:cs="Arial"/>
          <w:b/>
          <w:spacing w:val="-3"/>
        </w:rPr>
        <w:t>§3º.</w:t>
      </w:r>
      <w:r w:rsidRPr="00DD572D">
        <w:rPr>
          <w:rFonts w:ascii="Arial" w:hAnsi="Arial" w:cs="Arial"/>
          <w:spacing w:val="-3"/>
        </w:rPr>
        <w:t xml:space="preserve"> O Alvará será expedido mediante o pagamento da taxa respectiva, devendo nele constar, entre outros, os seguintes elementos:</w:t>
      </w:r>
    </w:p>
    <w:p w14:paraId="5C5B1245" w14:textId="77777777" w:rsidR="00E8210D" w:rsidRPr="00DD572D" w:rsidRDefault="00E8210D" w:rsidP="00306A91">
      <w:pPr>
        <w:spacing w:line="360" w:lineRule="auto"/>
        <w:jc w:val="both"/>
        <w:rPr>
          <w:rFonts w:ascii="Arial" w:hAnsi="Arial" w:cs="Arial"/>
          <w:spacing w:val="-3"/>
        </w:rPr>
      </w:pPr>
    </w:p>
    <w:p w14:paraId="2CD8BD61"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 xml:space="preserve">I </w:t>
      </w:r>
      <w:r w:rsidRPr="00DD572D">
        <w:rPr>
          <w:rFonts w:ascii="Arial" w:hAnsi="Arial" w:cs="Arial"/>
          <w:spacing w:val="-3"/>
        </w:rPr>
        <w:t>- nome da pessoa física ou jurídica a quem for concedido;</w:t>
      </w:r>
    </w:p>
    <w:p w14:paraId="11E603B0" w14:textId="77777777" w:rsidR="00E8210D" w:rsidRPr="00DD572D" w:rsidRDefault="00E8210D" w:rsidP="00306A91">
      <w:pPr>
        <w:spacing w:line="360" w:lineRule="auto"/>
        <w:jc w:val="both"/>
        <w:rPr>
          <w:rFonts w:ascii="Arial" w:hAnsi="Arial" w:cs="Arial"/>
          <w:spacing w:val="-3"/>
        </w:rPr>
      </w:pPr>
    </w:p>
    <w:p w14:paraId="40283B6C"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II</w:t>
      </w:r>
      <w:r w:rsidRPr="00DD572D">
        <w:rPr>
          <w:rFonts w:ascii="Arial" w:hAnsi="Arial" w:cs="Arial"/>
          <w:spacing w:val="-3"/>
        </w:rPr>
        <w:t xml:space="preserve"> - local do estabelecimento;</w:t>
      </w:r>
    </w:p>
    <w:p w14:paraId="627C78D2" w14:textId="77777777" w:rsidR="00E8210D" w:rsidRPr="00DD572D" w:rsidRDefault="00E8210D" w:rsidP="00306A91">
      <w:pPr>
        <w:spacing w:line="360" w:lineRule="auto"/>
        <w:jc w:val="both"/>
        <w:rPr>
          <w:rFonts w:ascii="Arial" w:hAnsi="Arial" w:cs="Arial"/>
          <w:spacing w:val="-3"/>
        </w:rPr>
      </w:pPr>
    </w:p>
    <w:p w14:paraId="5C340148"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III</w:t>
      </w:r>
      <w:r w:rsidRPr="00DD572D">
        <w:rPr>
          <w:rFonts w:ascii="Arial" w:hAnsi="Arial" w:cs="Arial"/>
          <w:spacing w:val="-3"/>
        </w:rPr>
        <w:t xml:space="preserve"> - ramo de negócio ou atividade;</w:t>
      </w:r>
    </w:p>
    <w:p w14:paraId="5221FDB3" w14:textId="77777777" w:rsidR="00E8210D" w:rsidRPr="00DD572D" w:rsidRDefault="00E8210D" w:rsidP="00306A91">
      <w:pPr>
        <w:spacing w:line="360" w:lineRule="auto"/>
        <w:jc w:val="both"/>
        <w:rPr>
          <w:rFonts w:ascii="Arial" w:hAnsi="Arial" w:cs="Arial"/>
          <w:spacing w:val="-3"/>
        </w:rPr>
      </w:pPr>
    </w:p>
    <w:p w14:paraId="7D0E8DFF" w14:textId="77777777" w:rsidR="00E8210D" w:rsidRPr="00DD572D" w:rsidRDefault="00A37CF2" w:rsidP="00306A91">
      <w:pPr>
        <w:spacing w:line="360" w:lineRule="auto"/>
        <w:jc w:val="both"/>
        <w:rPr>
          <w:rFonts w:ascii="Arial" w:hAnsi="Arial" w:cs="Arial"/>
          <w:spacing w:val="-3"/>
        </w:rPr>
      </w:pPr>
      <w:r w:rsidRPr="00DD572D">
        <w:rPr>
          <w:rFonts w:ascii="Arial" w:hAnsi="Arial" w:cs="Arial"/>
          <w:b/>
          <w:spacing w:val="-3"/>
        </w:rPr>
        <w:t>I</w:t>
      </w:r>
      <w:r w:rsidR="00E8210D" w:rsidRPr="00DD572D">
        <w:rPr>
          <w:rFonts w:ascii="Arial" w:hAnsi="Arial" w:cs="Arial"/>
          <w:b/>
          <w:spacing w:val="-3"/>
        </w:rPr>
        <w:t xml:space="preserve">V </w:t>
      </w:r>
      <w:r w:rsidR="00E8210D" w:rsidRPr="00DD572D">
        <w:rPr>
          <w:rFonts w:ascii="Arial" w:hAnsi="Arial" w:cs="Arial"/>
          <w:spacing w:val="-3"/>
        </w:rPr>
        <w:t>- horário de funcionamento, quando houver;</w:t>
      </w:r>
    </w:p>
    <w:p w14:paraId="326A64E7" w14:textId="77777777" w:rsidR="00E8210D" w:rsidRPr="00DD572D" w:rsidRDefault="00E8210D" w:rsidP="00306A91">
      <w:pPr>
        <w:spacing w:line="360" w:lineRule="auto"/>
        <w:jc w:val="both"/>
        <w:rPr>
          <w:rFonts w:ascii="Arial" w:hAnsi="Arial" w:cs="Arial"/>
          <w:spacing w:val="-3"/>
        </w:rPr>
      </w:pPr>
    </w:p>
    <w:p w14:paraId="36ADAFBC"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V</w:t>
      </w:r>
      <w:r w:rsidRPr="00DD572D">
        <w:rPr>
          <w:rFonts w:ascii="Arial" w:hAnsi="Arial" w:cs="Arial"/>
          <w:spacing w:val="-3"/>
        </w:rPr>
        <w:t xml:space="preserve"> - data de emissão e assinatura do responsável;</w:t>
      </w:r>
    </w:p>
    <w:p w14:paraId="403B9384" w14:textId="77777777" w:rsidR="00E8210D" w:rsidRPr="00DD572D" w:rsidRDefault="00E8210D" w:rsidP="00306A91">
      <w:pPr>
        <w:spacing w:line="360" w:lineRule="auto"/>
        <w:jc w:val="both"/>
        <w:rPr>
          <w:rFonts w:ascii="Arial" w:hAnsi="Arial" w:cs="Arial"/>
          <w:spacing w:val="-3"/>
        </w:rPr>
      </w:pPr>
    </w:p>
    <w:p w14:paraId="48970F16"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VI</w:t>
      </w:r>
      <w:r w:rsidRPr="00DD572D">
        <w:rPr>
          <w:rFonts w:ascii="Arial" w:hAnsi="Arial" w:cs="Arial"/>
          <w:spacing w:val="-3"/>
        </w:rPr>
        <w:t xml:space="preserve"> - prazo de validade, se for o caso;</w:t>
      </w:r>
    </w:p>
    <w:p w14:paraId="662A9A8D" w14:textId="77777777" w:rsidR="00E8210D" w:rsidRPr="00DD572D" w:rsidRDefault="00E8210D" w:rsidP="00306A91">
      <w:pPr>
        <w:spacing w:line="360" w:lineRule="auto"/>
        <w:jc w:val="both"/>
        <w:rPr>
          <w:rFonts w:ascii="Arial" w:hAnsi="Arial" w:cs="Arial"/>
          <w:spacing w:val="-3"/>
        </w:rPr>
      </w:pPr>
    </w:p>
    <w:p w14:paraId="0B781214"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VII</w:t>
      </w:r>
      <w:r w:rsidRPr="00DD572D">
        <w:rPr>
          <w:rFonts w:ascii="Arial" w:hAnsi="Arial" w:cs="Arial"/>
          <w:spacing w:val="-3"/>
        </w:rPr>
        <w:t xml:space="preserve"> - código de atividade principal e secundária.</w:t>
      </w:r>
    </w:p>
    <w:p w14:paraId="185A509A" w14:textId="77777777" w:rsidR="00E8210D" w:rsidRPr="00DD572D" w:rsidRDefault="00E8210D" w:rsidP="00306A91">
      <w:pPr>
        <w:spacing w:line="360" w:lineRule="auto"/>
        <w:jc w:val="both"/>
        <w:rPr>
          <w:rFonts w:ascii="Arial" w:hAnsi="Arial" w:cs="Arial"/>
          <w:spacing w:val="-3"/>
        </w:rPr>
      </w:pPr>
    </w:p>
    <w:p w14:paraId="5BD2D46C"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§4º</w:t>
      </w:r>
      <w:r w:rsidRPr="00DD572D">
        <w:rPr>
          <w:rFonts w:ascii="Arial" w:hAnsi="Arial" w:cs="Arial"/>
          <w:spacing w:val="-3"/>
        </w:rPr>
        <w:t>. É obrigatório o pedido de nova vistoria e expedição de novo Alvará, sempre que houver mudança do local do estabelecimento, da atividade ou ramo de atividade, concomitantemente com aqueles já permitidos.</w:t>
      </w:r>
    </w:p>
    <w:p w14:paraId="422C2114" w14:textId="77777777" w:rsidR="00E8210D" w:rsidRPr="00DD572D" w:rsidRDefault="00E8210D" w:rsidP="00306A91">
      <w:pPr>
        <w:spacing w:line="360" w:lineRule="auto"/>
        <w:jc w:val="both"/>
        <w:rPr>
          <w:rFonts w:ascii="Arial" w:hAnsi="Arial" w:cs="Arial"/>
          <w:spacing w:val="-3"/>
        </w:rPr>
      </w:pPr>
    </w:p>
    <w:p w14:paraId="31FDE10C"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§5º.</w:t>
      </w:r>
      <w:r w:rsidRPr="00DD572D">
        <w:rPr>
          <w:rFonts w:ascii="Arial" w:hAnsi="Arial" w:cs="Arial"/>
          <w:spacing w:val="-3"/>
        </w:rPr>
        <w:t xml:space="preserve"> É indispensável o pedido de vistoria de que trata o parágrafo anterior, quando a mudança se referir ao nome da pessoa física ou jurídica.</w:t>
      </w:r>
    </w:p>
    <w:p w14:paraId="73AF4899" w14:textId="77777777" w:rsidR="00E8210D" w:rsidRPr="00DD572D" w:rsidRDefault="00E8210D" w:rsidP="00306A91">
      <w:pPr>
        <w:spacing w:line="360" w:lineRule="auto"/>
        <w:jc w:val="both"/>
        <w:rPr>
          <w:rFonts w:ascii="Arial" w:hAnsi="Arial" w:cs="Arial"/>
          <w:spacing w:val="-3"/>
        </w:rPr>
      </w:pPr>
    </w:p>
    <w:p w14:paraId="2680FB1D"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§6º.</w:t>
      </w:r>
      <w:r w:rsidRPr="00DD572D">
        <w:rPr>
          <w:rFonts w:ascii="Arial" w:hAnsi="Arial" w:cs="Arial"/>
          <w:spacing w:val="-3"/>
        </w:rPr>
        <w:t xml:space="preserve"> A modificação da licença, na forma dos §§ 4º e 5º deste artigo, deverá ser requerida no prazo de </w:t>
      </w:r>
      <w:r w:rsidR="00700F64" w:rsidRPr="00DD572D">
        <w:rPr>
          <w:rFonts w:ascii="Arial" w:hAnsi="Arial" w:cs="Arial"/>
          <w:spacing w:val="-3"/>
        </w:rPr>
        <w:t>20</w:t>
      </w:r>
      <w:r w:rsidRPr="00DD572D">
        <w:rPr>
          <w:rFonts w:ascii="Arial" w:hAnsi="Arial" w:cs="Arial"/>
          <w:spacing w:val="-3"/>
        </w:rPr>
        <w:t xml:space="preserve"> (</w:t>
      </w:r>
      <w:r w:rsidR="00700F64" w:rsidRPr="00DD572D">
        <w:rPr>
          <w:rFonts w:ascii="Arial" w:hAnsi="Arial" w:cs="Arial"/>
          <w:spacing w:val="-3"/>
        </w:rPr>
        <w:t>vinte</w:t>
      </w:r>
      <w:r w:rsidRPr="00DD572D">
        <w:rPr>
          <w:rFonts w:ascii="Arial" w:hAnsi="Arial" w:cs="Arial"/>
          <w:spacing w:val="-3"/>
        </w:rPr>
        <w:t>) dias, a contar da data em que se verificou a alteração.</w:t>
      </w:r>
    </w:p>
    <w:p w14:paraId="3D2E3FCF" w14:textId="77777777" w:rsidR="00E8210D" w:rsidRPr="00DD572D" w:rsidRDefault="00E8210D" w:rsidP="00306A91">
      <w:pPr>
        <w:spacing w:line="360" w:lineRule="auto"/>
        <w:jc w:val="both"/>
        <w:rPr>
          <w:rFonts w:ascii="Arial" w:hAnsi="Arial" w:cs="Arial"/>
          <w:spacing w:val="-3"/>
        </w:rPr>
      </w:pPr>
    </w:p>
    <w:p w14:paraId="3252AB7C"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§7º</w:t>
      </w:r>
      <w:r w:rsidRPr="00DD572D">
        <w:rPr>
          <w:rFonts w:ascii="Arial" w:hAnsi="Arial" w:cs="Arial"/>
          <w:spacing w:val="-3"/>
        </w:rPr>
        <w:t>. Nenhum estabelecimento poderá prosseguir em suas atividades sem o pagamento da taxa de licença para funcionamento do respectivo exercício.</w:t>
      </w:r>
    </w:p>
    <w:p w14:paraId="2889923C" w14:textId="77777777" w:rsidR="00E8210D" w:rsidRPr="00DD572D" w:rsidRDefault="00E8210D" w:rsidP="00306A91">
      <w:pPr>
        <w:spacing w:line="360" w:lineRule="auto"/>
        <w:jc w:val="both"/>
        <w:rPr>
          <w:rFonts w:ascii="Arial" w:hAnsi="Arial" w:cs="Arial"/>
          <w:spacing w:val="-3"/>
        </w:rPr>
      </w:pPr>
    </w:p>
    <w:p w14:paraId="37A944B6" w14:textId="77777777" w:rsidR="00DD1CEA" w:rsidRDefault="00DD1CEA" w:rsidP="00306A91">
      <w:pPr>
        <w:spacing w:line="360" w:lineRule="auto"/>
        <w:jc w:val="both"/>
        <w:rPr>
          <w:rFonts w:ascii="Arial" w:hAnsi="Arial" w:cs="Arial"/>
          <w:b/>
          <w:spacing w:val="-3"/>
        </w:rPr>
      </w:pPr>
    </w:p>
    <w:p w14:paraId="73BDC2CB" w14:textId="77777777" w:rsidR="00DD1CEA" w:rsidRDefault="00DD1CEA" w:rsidP="00306A91">
      <w:pPr>
        <w:spacing w:line="360" w:lineRule="auto"/>
        <w:jc w:val="both"/>
        <w:rPr>
          <w:rFonts w:ascii="Arial" w:hAnsi="Arial" w:cs="Arial"/>
          <w:b/>
          <w:spacing w:val="-3"/>
        </w:rPr>
      </w:pPr>
    </w:p>
    <w:p w14:paraId="40BBC7A3" w14:textId="77777777" w:rsidR="00E8210D" w:rsidRDefault="00E8210D" w:rsidP="00306A91">
      <w:pPr>
        <w:spacing w:line="360" w:lineRule="auto"/>
        <w:jc w:val="both"/>
        <w:rPr>
          <w:rFonts w:ascii="Arial" w:hAnsi="Arial" w:cs="Arial"/>
          <w:spacing w:val="-3"/>
        </w:rPr>
      </w:pPr>
      <w:r w:rsidRPr="00DD572D">
        <w:rPr>
          <w:rFonts w:ascii="Arial" w:hAnsi="Arial" w:cs="Arial"/>
          <w:b/>
          <w:spacing w:val="-3"/>
        </w:rPr>
        <w:t>§8º.</w:t>
      </w:r>
      <w:r w:rsidRPr="00DD572D">
        <w:rPr>
          <w:rFonts w:ascii="Arial" w:hAnsi="Arial" w:cs="Arial"/>
          <w:spacing w:val="-3"/>
        </w:rPr>
        <w:t xml:space="preserve"> O Alvará de Licença para Localização e para Funcionamento poderá ser cassado a qualquer tempo quando:</w:t>
      </w:r>
    </w:p>
    <w:p w14:paraId="7EE688C2" w14:textId="77777777" w:rsidR="00E8210D" w:rsidRPr="00DD572D" w:rsidRDefault="00E8210D" w:rsidP="00306A91">
      <w:pPr>
        <w:spacing w:line="360" w:lineRule="auto"/>
        <w:jc w:val="both"/>
        <w:rPr>
          <w:rFonts w:ascii="Arial" w:hAnsi="Arial" w:cs="Arial"/>
          <w:spacing w:val="-3"/>
        </w:rPr>
      </w:pPr>
    </w:p>
    <w:p w14:paraId="6D1984CB"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a)</w:t>
      </w:r>
      <w:r w:rsidRPr="00DD572D">
        <w:rPr>
          <w:rFonts w:ascii="Arial" w:hAnsi="Arial" w:cs="Arial"/>
          <w:spacing w:val="-3"/>
        </w:rPr>
        <w:t xml:space="preserve"> o local não atenda mais às exigências para o qual fora expedido, inclusive quando ao estabelecimento seja dada destinação diversa.</w:t>
      </w:r>
    </w:p>
    <w:p w14:paraId="07084594" w14:textId="77777777" w:rsidR="00E8210D" w:rsidRPr="00DD572D" w:rsidRDefault="00E8210D" w:rsidP="00306A91">
      <w:pPr>
        <w:spacing w:line="360" w:lineRule="auto"/>
        <w:jc w:val="both"/>
        <w:rPr>
          <w:rFonts w:ascii="Arial" w:hAnsi="Arial" w:cs="Arial"/>
          <w:spacing w:val="-3"/>
        </w:rPr>
      </w:pPr>
    </w:p>
    <w:p w14:paraId="6361EC8C"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b)</w:t>
      </w:r>
      <w:r w:rsidRPr="00DD572D">
        <w:rPr>
          <w:rFonts w:ascii="Arial" w:hAnsi="Arial" w:cs="Arial"/>
          <w:spacing w:val="-3"/>
        </w:rPr>
        <w:t xml:space="preserve"> a atividade exercida violar normas de segurança, sossego público, higiene, costumes, moralidade, silêncio e outras previstas na legislação pertinente.</w:t>
      </w:r>
    </w:p>
    <w:p w14:paraId="3EBC9006" w14:textId="77777777" w:rsidR="00E8210D" w:rsidRPr="00DD572D" w:rsidRDefault="00E8210D" w:rsidP="00306A91">
      <w:pPr>
        <w:spacing w:line="360" w:lineRule="auto"/>
        <w:jc w:val="center"/>
        <w:rPr>
          <w:rFonts w:ascii="Arial" w:hAnsi="Arial" w:cs="Arial"/>
          <w:b/>
        </w:rPr>
      </w:pPr>
    </w:p>
    <w:p w14:paraId="62EE15DC" w14:textId="77777777" w:rsidR="00E8210D" w:rsidRPr="00DD572D" w:rsidRDefault="00E8210D" w:rsidP="00306A91">
      <w:pPr>
        <w:spacing w:line="360" w:lineRule="auto"/>
        <w:jc w:val="center"/>
        <w:rPr>
          <w:rFonts w:ascii="Arial" w:hAnsi="Arial" w:cs="Arial"/>
          <w:b/>
        </w:rPr>
      </w:pPr>
      <w:r w:rsidRPr="00DD572D">
        <w:rPr>
          <w:rFonts w:ascii="Arial" w:hAnsi="Arial" w:cs="Arial"/>
          <w:b/>
        </w:rPr>
        <w:t>SEÇÃO II</w:t>
      </w:r>
    </w:p>
    <w:p w14:paraId="62C99766" w14:textId="77777777" w:rsidR="00E8210D" w:rsidRPr="00DD572D" w:rsidRDefault="00E8210D" w:rsidP="00306A91">
      <w:pPr>
        <w:spacing w:line="360" w:lineRule="auto"/>
        <w:jc w:val="center"/>
        <w:rPr>
          <w:rFonts w:ascii="Arial" w:hAnsi="Arial" w:cs="Arial"/>
          <w:b/>
        </w:rPr>
      </w:pPr>
      <w:r w:rsidRPr="00DD572D">
        <w:rPr>
          <w:rFonts w:ascii="Arial" w:hAnsi="Arial" w:cs="Arial"/>
          <w:b/>
        </w:rPr>
        <w:t>DA TAXA DE LICENÇA PARA FUNCIONAMENTO DE ESTABELECIMENTOS</w:t>
      </w:r>
    </w:p>
    <w:p w14:paraId="6AC21545" w14:textId="77777777" w:rsidR="00E8210D" w:rsidRPr="00DD572D" w:rsidRDefault="00E8210D" w:rsidP="00306A91">
      <w:pPr>
        <w:spacing w:line="360" w:lineRule="auto"/>
        <w:jc w:val="center"/>
        <w:rPr>
          <w:rFonts w:ascii="Arial" w:hAnsi="Arial" w:cs="Arial"/>
          <w:b/>
        </w:rPr>
      </w:pPr>
      <w:r w:rsidRPr="00DD572D">
        <w:rPr>
          <w:rFonts w:ascii="Arial" w:hAnsi="Arial" w:cs="Arial"/>
          <w:b/>
        </w:rPr>
        <w:t>EM HORÁRIO ESPECIAL</w:t>
      </w:r>
    </w:p>
    <w:p w14:paraId="32B6E384" w14:textId="77777777" w:rsidR="00E8210D" w:rsidRPr="00DD572D" w:rsidRDefault="00E8210D" w:rsidP="00306A91">
      <w:pPr>
        <w:spacing w:line="360" w:lineRule="auto"/>
        <w:ind w:firstLine="1620"/>
        <w:jc w:val="both"/>
        <w:rPr>
          <w:rFonts w:ascii="Arial" w:hAnsi="Arial" w:cs="Arial"/>
          <w:b/>
          <w:bCs/>
        </w:rPr>
      </w:pPr>
    </w:p>
    <w:p w14:paraId="2D430490" w14:textId="77777777" w:rsidR="00E8210D" w:rsidRPr="00DD572D" w:rsidRDefault="00E8210D" w:rsidP="00306A91">
      <w:pPr>
        <w:spacing w:line="360" w:lineRule="auto"/>
        <w:jc w:val="both"/>
        <w:rPr>
          <w:rFonts w:ascii="Arial" w:hAnsi="Arial" w:cs="Arial"/>
          <w:spacing w:val="-3"/>
        </w:rPr>
      </w:pPr>
      <w:r w:rsidRPr="00DD572D">
        <w:rPr>
          <w:rFonts w:ascii="Arial" w:hAnsi="Arial" w:cs="Arial"/>
          <w:b/>
          <w:bCs/>
          <w:spacing w:val="-3"/>
        </w:rPr>
        <w:t>Art. 2</w:t>
      </w:r>
      <w:r w:rsidR="003E65F3" w:rsidRPr="00DD572D">
        <w:rPr>
          <w:rFonts w:ascii="Arial" w:hAnsi="Arial" w:cs="Arial"/>
          <w:b/>
          <w:bCs/>
          <w:spacing w:val="-3"/>
        </w:rPr>
        <w:t>28</w:t>
      </w:r>
      <w:r w:rsidRPr="00DD572D">
        <w:rPr>
          <w:rFonts w:ascii="Arial" w:hAnsi="Arial" w:cs="Arial"/>
          <w:b/>
          <w:bCs/>
          <w:spacing w:val="-3"/>
        </w:rPr>
        <w:t>.</w:t>
      </w:r>
      <w:r w:rsidRPr="00DD572D">
        <w:rPr>
          <w:rFonts w:ascii="Arial" w:hAnsi="Arial" w:cs="Arial"/>
          <w:spacing w:val="-3"/>
        </w:rPr>
        <w:t xml:space="preserve"> Poderá ser concedida licença para funcionamento de estabelecimentos comerciais, industriais, profissionais, prestacionais e similares fora do horário de abertura e fechamento.</w:t>
      </w:r>
    </w:p>
    <w:p w14:paraId="7F12D855" w14:textId="77777777" w:rsidR="00E8210D" w:rsidRPr="00DD572D" w:rsidRDefault="00E8210D" w:rsidP="00306A91">
      <w:pPr>
        <w:spacing w:line="360" w:lineRule="auto"/>
        <w:ind w:firstLine="1620"/>
        <w:jc w:val="both"/>
        <w:rPr>
          <w:rFonts w:ascii="Arial" w:hAnsi="Arial" w:cs="Arial"/>
          <w:spacing w:val="-3"/>
        </w:rPr>
      </w:pPr>
    </w:p>
    <w:p w14:paraId="110234C9" w14:textId="77777777" w:rsidR="00E8210D" w:rsidRPr="00DD572D" w:rsidRDefault="00E8210D" w:rsidP="00306A91">
      <w:pPr>
        <w:spacing w:line="360" w:lineRule="auto"/>
        <w:jc w:val="both"/>
        <w:rPr>
          <w:rFonts w:ascii="Arial" w:hAnsi="Arial" w:cs="Arial"/>
          <w:spacing w:val="-3"/>
        </w:rPr>
      </w:pPr>
      <w:r w:rsidRPr="00DD572D">
        <w:rPr>
          <w:rFonts w:ascii="Arial" w:hAnsi="Arial" w:cs="Arial"/>
          <w:b/>
          <w:bCs/>
          <w:spacing w:val="-3"/>
        </w:rPr>
        <w:t>Art. 2</w:t>
      </w:r>
      <w:r w:rsidR="003E65F3" w:rsidRPr="00DD572D">
        <w:rPr>
          <w:rFonts w:ascii="Arial" w:hAnsi="Arial" w:cs="Arial"/>
          <w:b/>
          <w:bCs/>
          <w:spacing w:val="-3"/>
        </w:rPr>
        <w:t>29</w:t>
      </w:r>
      <w:r w:rsidRPr="00DD572D">
        <w:rPr>
          <w:rFonts w:ascii="Arial" w:hAnsi="Arial" w:cs="Arial"/>
          <w:b/>
          <w:bCs/>
          <w:spacing w:val="-3"/>
        </w:rPr>
        <w:t>.</w:t>
      </w:r>
      <w:r w:rsidRPr="00DD572D">
        <w:rPr>
          <w:rFonts w:ascii="Arial" w:hAnsi="Arial" w:cs="Arial"/>
          <w:spacing w:val="-3"/>
        </w:rPr>
        <w:t xml:space="preserve"> A taxa será calculada de acordo com a tabela constante do </w:t>
      </w:r>
      <w:r w:rsidRPr="00DD572D">
        <w:rPr>
          <w:rFonts w:ascii="Arial" w:hAnsi="Arial" w:cs="Arial"/>
          <w:b/>
          <w:spacing w:val="-3"/>
        </w:rPr>
        <w:t>Anexo II</w:t>
      </w:r>
      <w:r w:rsidRPr="00DD572D">
        <w:rPr>
          <w:rFonts w:ascii="Arial" w:hAnsi="Arial" w:cs="Arial"/>
          <w:spacing w:val="-3"/>
        </w:rPr>
        <w:t xml:space="preserve"> desta Lei.</w:t>
      </w:r>
    </w:p>
    <w:p w14:paraId="1CAFB8E5" w14:textId="77777777" w:rsidR="00E8210D" w:rsidRPr="00DD572D" w:rsidRDefault="00E8210D" w:rsidP="00306A91">
      <w:pPr>
        <w:spacing w:line="360" w:lineRule="auto"/>
        <w:jc w:val="both"/>
        <w:rPr>
          <w:rFonts w:ascii="Arial" w:hAnsi="Arial" w:cs="Arial"/>
          <w:spacing w:val="-3"/>
        </w:rPr>
      </w:pPr>
    </w:p>
    <w:p w14:paraId="1C54F3AC"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§1º.</w:t>
      </w:r>
      <w:r w:rsidRPr="00DD572D">
        <w:rPr>
          <w:rFonts w:ascii="Arial" w:hAnsi="Arial" w:cs="Arial"/>
          <w:spacing w:val="-3"/>
        </w:rPr>
        <w:t xml:space="preserve"> A taxa independe de lançamento de ofício e sua arrecadação será feita antecipadamente.</w:t>
      </w:r>
    </w:p>
    <w:p w14:paraId="0214D618" w14:textId="77777777" w:rsidR="00E8210D" w:rsidRPr="00DD572D" w:rsidRDefault="00E8210D" w:rsidP="00306A91">
      <w:pPr>
        <w:spacing w:line="360" w:lineRule="auto"/>
        <w:jc w:val="both"/>
        <w:rPr>
          <w:rFonts w:ascii="Arial" w:hAnsi="Arial" w:cs="Arial"/>
          <w:spacing w:val="-3"/>
        </w:rPr>
      </w:pPr>
    </w:p>
    <w:p w14:paraId="74660A91" w14:textId="77777777" w:rsidR="00E8210D" w:rsidRDefault="00E8210D" w:rsidP="00306A91">
      <w:pPr>
        <w:spacing w:line="360" w:lineRule="auto"/>
        <w:jc w:val="both"/>
        <w:rPr>
          <w:rFonts w:ascii="Arial" w:hAnsi="Arial" w:cs="Arial"/>
          <w:spacing w:val="-3"/>
        </w:rPr>
      </w:pPr>
      <w:r w:rsidRPr="00DD572D">
        <w:rPr>
          <w:rFonts w:ascii="Arial" w:hAnsi="Arial" w:cs="Arial"/>
          <w:b/>
          <w:spacing w:val="-3"/>
        </w:rPr>
        <w:t>§2º.</w:t>
      </w:r>
      <w:r w:rsidRPr="00DD572D">
        <w:rPr>
          <w:rFonts w:ascii="Arial" w:hAnsi="Arial" w:cs="Arial"/>
          <w:spacing w:val="-3"/>
        </w:rPr>
        <w:t xml:space="preserve"> É obrigatória a fixação, em lugar visível e de fácil acesso à fiscalização, do comprovante de pagamento da taxa de que trata esta seção, sob pena de aplicação das sanções cabíveis.</w:t>
      </w:r>
    </w:p>
    <w:p w14:paraId="02ECA192" w14:textId="77777777" w:rsidR="006B4AD5" w:rsidRDefault="006B4AD5" w:rsidP="00306A91">
      <w:pPr>
        <w:spacing w:line="360" w:lineRule="auto"/>
        <w:jc w:val="both"/>
        <w:rPr>
          <w:rFonts w:ascii="Arial" w:hAnsi="Arial" w:cs="Arial"/>
          <w:spacing w:val="-3"/>
        </w:rPr>
      </w:pPr>
    </w:p>
    <w:p w14:paraId="4AFF0274" w14:textId="77777777" w:rsidR="006B4AD5" w:rsidRDefault="006B4AD5" w:rsidP="00306A91">
      <w:pPr>
        <w:spacing w:line="360" w:lineRule="auto"/>
        <w:jc w:val="both"/>
        <w:rPr>
          <w:rFonts w:ascii="Arial" w:hAnsi="Arial" w:cs="Arial"/>
          <w:spacing w:val="-3"/>
        </w:rPr>
      </w:pPr>
    </w:p>
    <w:p w14:paraId="340E009F" w14:textId="77777777" w:rsidR="006B4AD5" w:rsidRDefault="006B4AD5" w:rsidP="00306A91">
      <w:pPr>
        <w:spacing w:line="360" w:lineRule="auto"/>
        <w:jc w:val="both"/>
        <w:rPr>
          <w:rFonts w:ascii="Arial" w:hAnsi="Arial" w:cs="Arial"/>
          <w:spacing w:val="-3"/>
        </w:rPr>
      </w:pPr>
    </w:p>
    <w:p w14:paraId="183AB47F" w14:textId="77777777" w:rsidR="006B4AD5" w:rsidRDefault="006B4AD5" w:rsidP="00306A91">
      <w:pPr>
        <w:spacing w:line="360" w:lineRule="auto"/>
        <w:jc w:val="both"/>
        <w:rPr>
          <w:rFonts w:ascii="Arial" w:hAnsi="Arial" w:cs="Arial"/>
          <w:spacing w:val="-3"/>
        </w:rPr>
      </w:pPr>
    </w:p>
    <w:p w14:paraId="1F2B32B9" w14:textId="77777777" w:rsidR="006B4AD5" w:rsidRDefault="006B4AD5" w:rsidP="00306A91">
      <w:pPr>
        <w:spacing w:line="360" w:lineRule="auto"/>
        <w:jc w:val="both"/>
        <w:rPr>
          <w:rFonts w:ascii="Arial" w:hAnsi="Arial" w:cs="Arial"/>
          <w:spacing w:val="-3"/>
        </w:rPr>
      </w:pPr>
    </w:p>
    <w:p w14:paraId="09B05132" w14:textId="77777777" w:rsidR="00E8210D" w:rsidRDefault="00E8210D" w:rsidP="00306A91">
      <w:pPr>
        <w:spacing w:line="360" w:lineRule="auto"/>
        <w:jc w:val="both"/>
        <w:rPr>
          <w:rFonts w:ascii="Arial" w:hAnsi="Arial" w:cs="Arial"/>
          <w:spacing w:val="-3"/>
        </w:rPr>
      </w:pPr>
    </w:p>
    <w:p w14:paraId="2227E8D3" w14:textId="77777777" w:rsidR="00DD1CEA" w:rsidRPr="00DD572D" w:rsidRDefault="00DD1CEA" w:rsidP="00306A91">
      <w:pPr>
        <w:spacing w:line="360" w:lineRule="auto"/>
        <w:jc w:val="both"/>
        <w:rPr>
          <w:rFonts w:ascii="Arial" w:hAnsi="Arial" w:cs="Arial"/>
          <w:spacing w:val="-2"/>
        </w:rPr>
      </w:pPr>
    </w:p>
    <w:p w14:paraId="5B122A7E" w14:textId="77777777" w:rsidR="006B4AD5" w:rsidRDefault="006B4AD5" w:rsidP="00306A91">
      <w:pPr>
        <w:spacing w:line="360" w:lineRule="auto"/>
        <w:jc w:val="center"/>
        <w:rPr>
          <w:rFonts w:ascii="Arial" w:hAnsi="Arial" w:cs="Arial"/>
          <w:b/>
        </w:rPr>
      </w:pPr>
    </w:p>
    <w:p w14:paraId="4C27A096" w14:textId="77777777" w:rsidR="00E8210D" w:rsidRPr="00DD572D" w:rsidRDefault="00E8210D" w:rsidP="00306A91">
      <w:pPr>
        <w:spacing w:line="360" w:lineRule="auto"/>
        <w:jc w:val="center"/>
        <w:rPr>
          <w:rFonts w:ascii="Arial" w:hAnsi="Arial" w:cs="Arial"/>
          <w:b/>
        </w:rPr>
      </w:pPr>
      <w:r w:rsidRPr="00DD572D">
        <w:rPr>
          <w:rFonts w:ascii="Arial" w:hAnsi="Arial" w:cs="Arial"/>
          <w:b/>
        </w:rPr>
        <w:t>SEÇÃO III</w:t>
      </w:r>
    </w:p>
    <w:p w14:paraId="274887E4" w14:textId="77777777" w:rsidR="00E8210D" w:rsidRPr="00DD572D" w:rsidRDefault="00E8210D" w:rsidP="00306A91">
      <w:pPr>
        <w:spacing w:line="360" w:lineRule="auto"/>
        <w:jc w:val="center"/>
        <w:rPr>
          <w:rFonts w:ascii="Arial" w:hAnsi="Arial" w:cs="Arial"/>
          <w:b/>
        </w:rPr>
      </w:pPr>
      <w:r w:rsidRPr="00DD572D">
        <w:rPr>
          <w:rFonts w:ascii="Arial" w:hAnsi="Arial" w:cs="Arial"/>
          <w:b/>
        </w:rPr>
        <w:t>DA TAXA DE LICENÇA PARA EXPLORAÇÃO DOS MEIOS DE PUBLICIDADE</w:t>
      </w:r>
    </w:p>
    <w:p w14:paraId="2491F0CC" w14:textId="77777777" w:rsidR="00E8210D" w:rsidRPr="00DD572D" w:rsidRDefault="00E8210D" w:rsidP="00306A91">
      <w:pPr>
        <w:spacing w:line="360" w:lineRule="auto"/>
        <w:jc w:val="center"/>
        <w:rPr>
          <w:rFonts w:ascii="Arial" w:hAnsi="Arial" w:cs="Arial"/>
          <w:b/>
          <w:spacing w:val="-3"/>
        </w:rPr>
      </w:pPr>
    </w:p>
    <w:p w14:paraId="0DCF9A14"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Art. 2</w:t>
      </w:r>
      <w:r w:rsidR="003E65F3" w:rsidRPr="00DD572D">
        <w:rPr>
          <w:rFonts w:ascii="Arial" w:hAnsi="Arial" w:cs="Arial"/>
          <w:b/>
          <w:spacing w:val="-3"/>
        </w:rPr>
        <w:t>30</w:t>
      </w:r>
      <w:r w:rsidRPr="00DD572D">
        <w:rPr>
          <w:rFonts w:ascii="Arial" w:hAnsi="Arial" w:cs="Arial"/>
          <w:b/>
          <w:spacing w:val="-3"/>
        </w:rPr>
        <w:t>.</w:t>
      </w:r>
      <w:r w:rsidRPr="00DD572D">
        <w:rPr>
          <w:rFonts w:ascii="Arial" w:hAnsi="Arial" w:cs="Arial"/>
          <w:spacing w:val="-3"/>
        </w:rPr>
        <w:t xml:space="preserve"> O sujeito passivo da taxa é a pessoa física ou jurídica que explore </w:t>
      </w:r>
      <w:r w:rsidR="003E65F3" w:rsidRPr="00DD572D">
        <w:rPr>
          <w:rFonts w:ascii="Arial" w:hAnsi="Arial" w:cs="Arial"/>
          <w:spacing w:val="-3"/>
        </w:rPr>
        <w:t>publicidade na</w:t>
      </w:r>
      <w:r w:rsidRPr="00DD572D">
        <w:rPr>
          <w:rFonts w:ascii="Arial" w:hAnsi="Arial" w:cs="Arial"/>
          <w:spacing w:val="-3"/>
        </w:rPr>
        <w:t xml:space="preserve"> forma e nos locais mencionados no artigo </w:t>
      </w:r>
      <w:r w:rsidR="00553D75" w:rsidRPr="00DD572D">
        <w:rPr>
          <w:rFonts w:ascii="Arial" w:hAnsi="Arial" w:cs="Arial"/>
          <w:spacing w:val="-3"/>
        </w:rPr>
        <w:t>236</w:t>
      </w:r>
      <w:r w:rsidRPr="00DD572D">
        <w:rPr>
          <w:rFonts w:ascii="Arial" w:hAnsi="Arial" w:cs="Arial"/>
          <w:spacing w:val="-3"/>
        </w:rPr>
        <w:t>.</w:t>
      </w:r>
    </w:p>
    <w:p w14:paraId="7056AE2E" w14:textId="77777777" w:rsidR="00E8210D" w:rsidRPr="00DD572D" w:rsidRDefault="00E8210D" w:rsidP="00306A91">
      <w:pPr>
        <w:spacing w:line="360" w:lineRule="auto"/>
        <w:jc w:val="both"/>
        <w:rPr>
          <w:rFonts w:ascii="Arial" w:hAnsi="Arial" w:cs="Arial"/>
          <w:b/>
          <w:spacing w:val="-3"/>
        </w:rPr>
      </w:pPr>
    </w:p>
    <w:p w14:paraId="48650E66"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Art. 2</w:t>
      </w:r>
      <w:r w:rsidR="003E65F3" w:rsidRPr="00DD572D">
        <w:rPr>
          <w:rFonts w:ascii="Arial" w:hAnsi="Arial" w:cs="Arial"/>
          <w:b/>
          <w:spacing w:val="-3"/>
        </w:rPr>
        <w:t>31</w:t>
      </w:r>
      <w:r w:rsidRPr="00DD572D">
        <w:rPr>
          <w:rFonts w:ascii="Arial" w:hAnsi="Arial" w:cs="Arial"/>
          <w:b/>
          <w:spacing w:val="-3"/>
        </w:rPr>
        <w:t>.</w:t>
      </w:r>
      <w:r w:rsidRPr="00DD572D">
        <w:rPr>
          <w:rFonts w:ascii="Arial" w:hAnsi="Arial" w:cs="Arial"/>
          <w:spacing w:val="-3"/>
        </w:rPr>
        <w:t xml:space="preserve"> A taxa será calculada em função do tipo e da localização da propaganda, de conformidade com o </w:t>
      </w:r>
      <w:r w:rsidRPr="00DD572D">
        <w:rPr>
          <w:rFonts w:ascii="Arial" w:hAnsi="Arial" w:cs="Arial"/>
          <w:b/>
          <w:spacing w:val="-3"/>
        </w:rPr>
        <w:t xml:space="preserve">Anexo </w:t>
      </w:r>
      <w:r w:rsidR="00F01EFD" w:rsidRPr="00DD572D">
        <w:rPr>
          <w:rFonts w:ascii="Arial" w:hAnsi="Arial" w:cs="Arial"/>
          <w:b/>
          <w:spacing w:val="-3"/>
        </w:rPr>
        <w:t>III</w:t>
      </w:r>
      <w:r w:rsidRPr="00DD572D">
        <w:rPr>
          <w:rFonts w:ascii="Arial" w:hAnsi="Arial" w:cs="Arial"/>
          <w:spacing w:val="-3"/>
        </w:rPr>
        <w:t xml:space="preserve"> desta Lei, e será devida pelo período inteiro nela previsto, ainda que o anúncio seja explorado ou utilizado em parte do período considerado.</w:t>
      </w:r>
    </w:p>
    <w:p w14:paraId="67E64A46" w14:textId="77777777" w:rsidR="00E8210D" w:rsidRPr="00DD572D" w:rsidRDefault="00E8210D" w:rsidP="00306A91">
      <w:pPr>
        <w:spacing w:line="360" w:lineRule="auto"/>
        <w:jc w:val="both"/>
        <w:rPr>
          <w:rFonts w:ascii="Arial" w:hAnsi="Arial" w:cs="Arial"/>
          <w:spacing w:val="-3"/>
        </w:rPr>
      </w:pPr>
    </w:p>
    <w:p w14:paraId="08BC5CDD"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§1º.</w:t>
      </w:r>
      <w:r w:rsidRPr="00DD572D">
        <w:rPr>
          <w:rFonts w:ascii="Arial" w:hAnsi="Arial" w:cs="Arial"/>
          <w:spacing w:val="-3"/>
        </w:rPr>
        <w:t xml:space="preserve"> As licenças anuais serão válidas para o exercício financeiro em que forem concedidos, desprezados os períodos já transcorridos.</w:t>
      </w:r>
    </w:p>
    <w:p w14:paraId="3D43404F" w14:textId="77777777" w:rsidR="00E8210D" w:rsidRPr="00DD572D" w:rsidRDefault="00E8210D" w:rsidP="00306A91">
      <w:pPr>
        <w:spacing w:line="360" w:lineRule="auto"/>
        <w:jc w:val="both"/>
        <w:rPr>
          <w:rFonts w:ascii="Arial" w:hAnsi="Arial" w:cs="Arial"/>
          <w:spacing w:val="-3"/>
        </w:rPr>
      </w:pPr>
    </w:p>
    <w:p w14:paraId="5806EF1D"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§2º.</w:t>
      </w:r>
      <w:r w:rsidRPr="00DD572D">
        <w:rPr>
          <w:rFonts w:ascii="Arial" w:hAnsi="Arial" w:cs="Arial"/>
          <w:spacing w:val="-3"/>
        </w:rPr>
        <w:t xml:space="preserve"> O período de validade das licenças constará do documento de pagamento da taxa, feito por antecipação.</w:t>
      </w:r>
    </w:p>
    <w:p w14:paraId="1D101244" w14:textId="77777777" w:rsidR="00E8210D" w:rsidRPr="00DD572D" w:rsidRDefault="00E8210D" w:rsidP="00306A91">
      <w:pPr>
        <w:spacing w:line="360" w:lineRule="auto"/>
        <w:jc w:val="both"/>
        <w:rPr>
          <w:rFonts w:ascii="Arial" w:hAnsi="Arial" w:cs="Arial"/>
          <w:spacing w:val="-3"/>
        </w:rPr>
      </w:pPr>
    </w:p>
    <w:p w14:paraId="0C996F4E"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§3º</w:t>
      </w:r>
      <w:r w:rsidRPr="00DD572D">
        <w:rPr>
          <w:rFonts w:ascii="Arial" w:hAnsi="Arial" w:cs="Arial"/>
          <w:spacing w:val="-3"/>
        </w:rPr>
        <w:t>. Os cartazes ou anúncios destinados à fixação, exposição ou distribuição por quantidade, conterão em cada unidade, mediante carimbo ou qualquer processo mecânico adotado pela Prefeitura, a declaração do pagamento da taxa e o número da inscrição municipal do contribuinte.</w:t>
      </w:r>
    </w:p>
    <w:p w14:paraId="754FCA71" w14:textId="77777777" w:rsidR="00E8210D" w:rsidRPr="00DD572D" w:rsidRDefault="00E8210D" w:rsidP="00306A91">
      <w:pPr>
        <w:spacing w:line="360" w:lineRule="auto"/>
        <w:jc w:val="both"/>
        <w:rPr>
          <w:rFonts w:ascii="Arial" w:hAnsi="Arial" w:cs="Arial"/>
          <w:b/>
          <w:spacing w:val="-3"/>
        </w:rPr>
      </w:pPr>
    </w:p>
    <w:p w14:paraId="1116395B"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Art. 2</w:t>
      </w:r>
      <w:r w:rsidR="003E65F3" w:rsidRPr="00DD572D">
        <w:rPr>
          <w:rFonts w:ascii="Arial" w:hAnsi="Arial" w:cs="Arial"/>
          <w:b/>
          <w:spacing w:val="-3"/>
        </w:rPr>
        <w:t>32</w:t>
      </w:r>
      <w:r w:rsidRPr="00DD572D">
        <w:rPr>
          <w:rFonts w:ascii="Arial" w:hAnsi="Arial" w:cs="Arial"/>
          <w:b/>
          <w:spacing w:val="-3"/>
        </w:rPr>
        <w:t>.</w:t>
      </w:r>
      <w:r w:rsidRPr="00DD572D">
        <w:rPr>
          <w:rFonts w:ascii="Arial" w:hAnsi="Arial" w:cs="Arial"/>
          <w:spacing w:val="-3"/>
        </w:rPr>
        <w:t xml:space="preserve"> O lançamento da taxa far-se-á em nome:</w:t>
      </w:r>
    </w:p>
    <w:p w14:paraId="1CA3058B" w14:textId="77777777" w:rsidR="00E8210D" w:rsidRPr="00DD572D" w:rsidRDefault="00E8210D" w:rsidP="00306A91">
      <w:pPr>
        <w:spacing w:line="360" w:lineRule="auto"/>
        <w:jc w:val="both"/>
        <w:rPr>
          <w:rFonts w:ascii="Arial" w:hAnsi="Arial" w:cs="Arial"/>
          <w:spacing w:val="-3"/>
        </w:rPr>
      </w:pPr>
    </w:p>
    <w:p w14:paraId="351862CA" w14:textId="77777777" w:rsidR="00E8210D" w:rsidRPr="00DD572D" w:rsidRDefault="00E8210D" w:rsidP="00306A91">
      <w:pPr>
        <w:spacing w:line="360" w:lineRule="auto"/>
        <w:jc w:val="both"/>
        <w:rPr>
          <w:rFonts w:ascii="Arial" w:hAnsi="Arial" w:cs="Arial"/>
          <w:spacing w:val="-3"/>
        </w:rPr>
      </w:pPr>
      <w:r w:rsidRPr="00DD572D">
        <w:rPr>
          <w:rFonts w:ascii="Arial" w:hAnsi="Arial" w:cs="Arial"/>
          <w:spacing w:val="-3"/>
        </w:rPr>
        <w:t>I - de quem requerer a licença;</w:t>
      </w:r>
    </w:p>
    <w:p w14:paraId="0392A931" w14:textId="77777777" w:rsidR="00E8210D" w:rsidRPr="00DD572D" w:rsidRDefault="00E8210D" w:rsidP="00306A91">
      <w:pPr>
        <w:spacing w:line="360" w:lineRule="auto"/>
        <w:jc w:val="both"/>
        <w:rPr>
          <w:rFonts w:ascii="Arial" w:hAnsi="Arial" w:cs="Arial"/>
          <w:spacing w:val="-3"/>
        </w:rPr>
      </w:pPr>
    </w:p>
    <w:p w14:paraId="2C716D0E" w14:textId="77777777" w:rsidR="00E8210D" w:rsidRPr="00DD572D" w:rsidRDefault="00E8210D" w:rsidP="00306A91">
      <w:pPr>
        <w:spacing w:line="360" w:lineRule="auto"/>
        <w:jc w:val="both"/>
        <w:rPr>
          <w:rFonts w:ascii="Arial" w:hAnsi="Arial" w:cs="Arial"/>
          <w:spacing w:val="-3"/>
        </w:rPr>
      </w:pPr>
      <w:r w:rsidRPr="00DD572D">
        <w:rPr>
          <w:rFonts w:ascii="Arial" w:hAnsi="Arial" w:cs="Arial"/>
          <w:spacing w:val="-3"/>
        </w:rPr>
        <w:t>II - de qualquer dos sujeitos passivos, a juízo da Prefeitura nos casos de lançamento de ofício, sem prejuízo das cominações legais, regulamentares ou administrativas.</w:t>
      </w:r>
    </w:p>
    <w:p w14:paraId="16718B07" w14:textId="77777777" w:rsidR="00E8210D" w:rsidRPr="00DD572D" w:rsidRDefault="00E8210D" w:rsidP="00306A91">
      <w:pPr>
        <w:spacing w:line="360" w:lineRule="auto"/>
        <w:ind w:firstLine="1620"/>
        <w:jc w:val="both"/>
        <w:rPr>
          <w:rFonts w:ascii="Arial" w:hAnsi="Arial" w:cs="Arial"/>
          <w:b/>
          <w:spacing w:val="-3"/>
        </w:rPr>
      </w:pPr>
    </w:p>
    <w:p w14:paraId="62F515F7" w14:textId="77777777" w:rsidR="006B4AD5" w:rsidRDefault="006B4AD5" w:rsidP="00306A91">
      <w:pPr>
        <w:spacing w:line="360" w:lineRule="auto"/>
        <w:jc w:val="both"/>
        <w:rPr>
          <w:rFonts w:ascii="Arial" w:hAnsi="Arial" w:cs="Arial"/>
          <w:b/>
          <w:spacing w:val="-3"/>
        </w:rPr>
      </w:pPr>
    </w:p>
    <w:p w14:paraId="6F588323" w14:textId="77777777" w:rsidR="006B4AD5" w:rsidRDefault="006B4AD5" w:rsidP="00306A91">
      <w:pPr>
        <w:spacing w:line="360" w:lineRule="auto"/>
        <w:jc w:val="both"/>
        <w:rPr>
          <w:rFonts w:ascii="Arial" w:hAnsi="Arial" w:cs="Arial"/>
          <w:b/>
          <w:spacing w:val="-3"/>
        </w:rPr>
      </w:pPr>
    </w:p>
    <w:p w14:paraId="31ABD0D3" w14:textId="77777777" w:rsidR="006B4AD5" w:rsidRDefault="006B4AD5" w:rsidP="00306A91">
      <w:pPr>
        <w:spacing w:line="360" w:lineRule="auto"/>
        <w:jc w:val="both"/>
        <w:rPr>
          <w:rFonts w:ascii="Arial" w:hAnsi="Arial" w:cs="Arial"/>
          <w:b/>
          <w:spacing w:val="-3"/>
        </w:rPr>
      </w:pPr>
    </w:p>
    <w:p w14:paraId="1CEF5653"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Art. 2</w:t>
      </w:r>
      <w:r w:rsidR="003E65F3" w:rsidRPr="00DD572D">
        <w:rPr>
          <w:rFonts w:ascii="Arial" w:hAnsi="Arial" w:cs="Arial"/>
          <w:b/>
          <w:spacing w:val="-3"/>
        </w:rPr>
        <w:t>33</w:t>
      </w:r>
      <w:r w:rsidRPr="00DD572D">
        <w:rPr>
          <w:rFonts w:ascii="Arial" w:hAnsi="Arial" w:cs="Arial"/>
          <w:b/>
          <w:spacing w:val="-3"/>
        </w:rPr>
        <w:t>.</w:t>
      </w:r>
      <w:r w:rsidRPr="00DD572D">
        <w:rPr>
          <w:rFonts w:ascii="Arial" w:hAnsi="Arial" w:cs="Arial"/>
          <w:spacing w:val="-3"/>
        </w:rPr>
        <w:t xml:space="preserve"> Quando, no mesmo meio de propaganda, houver anúncio de mais de uma pessoa sujeita à tributação, deverão ser efetuados tantos pagamentos distintos quantas forem essas pessoas, físicas ou jurídicas.</w:t>
      </w:r>
    </w:p>
    <w:p w14:paraId="24CF6C45" w14:textId="77777777" w:rsidR="00E8210D" w:rsidRPr="00DD572D" w:rsidRDefault="00E8210D" w:rsidP="00306A91">
      <w:pPr>
        <w:spacing w:line="360" w:lineRule="auto"/>
        <w:ind w:firstLine="1620"/>
        <w:jc w:val="both"/>
        <w:rPr>
          <w:rFonts w:ascii="Arial" w:hAnsi="Arial" w:cs="Arial"/>
          <w:b/>
          <w:spacing w:val="-3"/>
        </w:rPr>
      </w:pPr>
    </w:p>
    <w:p w14:paraId="44795CCC"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Art. 2</w:t>
      </w:r>
      <w:r w:rsidR="003E65F3" w:rsidRPr="00DD572D">
        <w:rPr>
          <w:rFonts w:ascii="Arial" w:hAnsi="Arial" w:cs="Arial"/>
          <w:b/>
          <w:spacing w:val="-3"/>
        </w:rPr>
        <w:t>34</w:t>
      </w:r>
      <w:r w:rsidRPr="00DD572D">
        <w:rPr>
          <w:rFonts w:ascii="Arial" w:hAnsi="Arial" w:cs="Arial"/>
          <w:b/>
          <w:spacing w:val="-3"/>
        </w:rPr>
        <w:t>.</w:t>
      </w:r>
      <w:r w:rsidRPr="00DD572D">
        <w:rPr>
          <w:rFonts w:ascii="Arial" w:hAnsi="Arial" w:cs="Arial"/>
          <w:spacing w:val="-3"/>
        </w:rPr>
        <w:t xml:space="preserve"> Não havendo, na tabela, especificação própria para a publicidade, a taxa deverá ser paga pelo valor estipulado no item que guardar maior identidade de características, a juízo da repartição municipal competente.</w:t>
      </w:r>
    </w:p>
    <w:p w14:paraId="7EE9CDC1" w14:textId="77777777" w:rsidR="00E8210D" w:rsidRPr="00DD572D" w:rsidRDefault="00E8210D" w:rsidP="00306A91">
      <w:pPr>
        <w:spacing w:line="360" w:lineRule="auto"/>
        <w:ind w:firstLine="1620"/>
        <w:jc w:val="both"/>
        <w:rPr>
          <w:rFonts w:ascii="Arial" w:hAnsi="Arial" w:cs="Arial"/>
          <w:b/>
          <w:spacing w:val="-3"/>
        </w:rPr>
      </w:pPr>
    </w:p>
    <w:p w14:paraId="6A876889"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Art. 2</w:t>
      </w:r>
      <w:r w:rsidR="003E65F3" w:rsidRPr="00DD572D">
        <w:rPr>
          <w:rFonts w:ascii="Arial" w:hAnsi="Arial" w:cs="Arial"/>
          <w:b/>
          <w:spacing w:val="-3"/>
        </w:rPr>
        <w:t>35</w:t>
      </w:r>
      <w:r w:rsidRPr="00DD572D">
        <w:rPr>
          <w:rFonts w:ascii="Arial" w:hAnsi="Arial" w:cs="Arial"/>
          <w:b/>
          <w:spacing w:val="-3"/>
        </w:rPr>
        <w:t>.</w:t>
      </w:r>
      <w:r w:rsidRPr="00DD572D">
        <w:rPr>
          <w:rFonts w:ascii="Arial" w:hAnsi="Arial" w:cs="Arial"/>
          <w:spacing w:val="-3"/>
        </w:rPr>
        <w:t xml:space="preserve"> A taxa será arrecadada por antecipação, considerando-se:</w:t>
      </w:r>
    </w:p>
    <w:p w14:paraId="67C240AF" w14:textId="77777777" w:rsidR="00E8210D" w:rsidRPr="00DD572D" w:rsidRDefault="00E8210D" w:rsidP="00306A91">
      <w:pPr>
        <w:spacing w:line="360" w:lineRule="auto"/>
        <w:jc w:val="both"/>
        <w:rPr>
          <w:rFonts w:ascii="Arial" w:hAnsi="Arial" w:cs="Arial"/>
          <w:spacing w:val="-3"/>
        </w:rPr>
      </w:pPr>
    </w:p>
    <w:p w14:paraId="22386F83"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I</w:t>
      </w:r>
      <w:r w:rsidRPr="00DD572D">
        <w:rPr>
          <w:rFonts w:ascii="Arial" w:hAnsi="Arial" w:cs="Arial"/>
          <w:spacing w:val="-3"/>
        </w:rPr>
        <w:t xml:space="preserve"> - as iniciais, no ato da concessão da licença;</w:t>
      </w:r>
    </w:p>
    <w:p w14:paraId="6A1ACAAE" w14:textId="77777777" w:rsidR="00E8210D" w:rsidRPr="00DD572D" w:rsidRDefault="00E8210D" w:rsidP="00306A91">
      <w:pPr>
        <w:spacing w:line="360" w:lineRule="auto"/>
        <w:jc w:val="both"/>
        <w:rPr>
          <w:rFonts w:ascii="Arial" w:hAnsi="Arial" w:cs="Arial"/>
          <w:spacing w:val="-3"/>
        </w:rPr>
      </w:pPr>
    </w:p>
    <w:p w14:paraId="20DE6A1A"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II</w:t>
      </w:r>
      <w:r w:rsidRPr="00DD572D">
        <w:rPr>
          <w:rFonts w:ascii="Arial" w:hAnsi="Arial" w:cs="Arial"/>
          <w:spacing w:val="-3"/>
        </w:rPr>
        <w:t xml:space="preserve"> - as posteriores:</w:t>
      </w:r>
    </w:p>
    <w:p w14:paraId="0F9928B6" w14:textId="77777777" w:rsidR="00E8210D" w:rsidRPr="00DD572D" w:rsidRDefault="00E8210D" w:rsidP="00306A91">
      <w:pPr>
        <w:spacing w:line="360" w:lineRule="auto"/>
        <w:jc w:val="both"/>
        <w:rPr>
          <w:rFonts w:ascii="Arial" w:hAnsi="Arial" w:cs="Arial"/>
          <w:spacing w:val="-3"/>
        </w:rPr>
      </w:pPr>
    </w:p>
    <w:p w14:paraId="01BB899D"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a)</w:t>
      </w:r>
      <w:r w:rsidRPr="00DD572D">
        <w:rPr>
          <w:rFonts w:ascii="Arial" w:hAnsi="Arial" w:cs="Arial"/>
          <w:spacing w:val="-3"/>
        </w:rPr>
        <w:t xml:space="preserve"> quando anuais, até 31 de janeiro de cada ano;</w:t>
      </w:r>
    </w:p>
    <w:p w14:paraId="129B080E" w14:textId="77777777" w:rsidR="00E8210D" w:rsidRPr="00DD572D" w:rsidRDefault="00E8210D" w:rsidP="00306A91">
      <w:pPr>
        <w:spacing w:line="360" w:lineRule="auto"/>
        <w:jc w:val="both"/>
        <w:rPr>
          <w:rFonts w:ascii="Arial" w:hAnsi="Arial" w:cs="Arial"/>
          <w:spacing w:val="-3"/>
        </w:rPr>
      </w:pPr>
    </w:p>
    <w:p w14:paraId="6090C785"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b)</w:t>
      </w:r>
      <w:r w:rsidRPr="00DD572D">
        <w:rPr>
          <w:rFonts w:ascii="Arial" w:hAnsi="Arial" w:cs="Arial"/>
          <w:spacing w:val="-3"/>
        </w:rPr>
        <w:t xml:space="preserve"> quando mensais, até o dia 15 de cada mês.</w:t>
      </w:r>
    </w:p>
    <w:p w14:paraId="2D432045" w14:textId="77777777" w:rsidR="00E8210D" w:rsidRPr="00DD572D" w:rsidRDefault="00E8210D" w:rsidP="00306A91">
      <w:pPr>
        <w:spacing w:line="360" w:lineRule="auto"/>
        <w:ind w:firstLine="1620"/>
        <w:jc w:val="both"/>
        <w:rPr>
          <w:rFonts w:ascii="Arial" w:hAnsi="Arial" w:cs="Arial"/>
          <w:b/>
          <w:spacing w:val="-3"/>
        </w:rPr>
      </w:pPr>
    </w:p>
    <w:p w14:paraId="0339C093"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Art. 2</w:t>
      </w:r>
      <w:r w:rsidR="003E65F3" w:rsidRPr="00DD572D">
        <w:rPr>
          <w:rFonts w:ascii="Arial" w:hAnsi="Arial" w:cs="Arial"/>
          <w:b/>
          <w:spacing w:val="-3"/>
        </w:rPr>
        <w:t>36</w:t>
      </w:r>
      <w:r w:rsidRPr="00DD572D">
        <w:rPr>
          <w:rFonts w:ascii="Arial" w:hAnsi="Arial" w:cs="Arial"/>
          <w:b/>
          <w:spacing w:val="-3"/>
        </w:rPr>
        <w:t>.</w:t>
      </w:r>
      <w:r w:rsidRPr="00DD572D">
        <w:rPr>
          <w:rFonts w:ascii="Arial" w:hAnsi="Arial" w:cs="Arial"/>
          <w:spacing w:val="-3"/>
        </w:rPr>
        <w:t xml:space="preserve"> É devida a taxa em todos os casos de exploração ou utilização de meios de publicidade tais como:</w:t>
      </w:r>
    </w:p>
    <w:p w14:paraId="599D8225" w14:textId="77777777" w:rsidR="00E8210D" w:rsidRPr="00DD572D" w:rsidRDefault="00E8210D" w:rsidP="00306A91">
      <w:pPr>
        <w:spacing w:line="360" w:lineRule="auto"/>
        <w:jc w:val="both"/>
        <w:rPr>
          <w:rFonts w:ascii="Arial" w:hAnsi="Arial" w:cs="Arial"/>
          <w:spacing w:val="-3"/>
        </w:rPr>
      </w:pPr>
    </w:p>
    <w:p w14:paraId="0A96AEDF"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I</w:t>
      </w:r>
      <w:r w:rsidRPr="00DD572D">
        <w:rPr>
          <w:rFonts w:ascii="Arial" w:hAnsi="Arial" w:cs="Arial"/>
          <w:spacing w:val="-3"/>
        </w:rPr>
        <w:t xml:space="preserve"> - cartazes, letreiros, faixas, programas, quadros, painéis, pôsteres, placas, anúncios e mostruários, fixos ou volantes, distribuídos, pintados ou fixados em paredes, muros, veículos, vias públicas e quaisquer outros meios;</w:t>
      </w:r>
    </w:p>
    <w:p w14:paraId="51BF5AEE" w14:textId="77777777" w:rsidR="00E8210D" w:rsidRPr="00DD572D" w:rsidRDefault="00E8210D" w:rsidP="00306A91">
      <w:pPr>
        <w:spacing w:line="360" w:lineRule="auto"/>
        <w:jc w:val="both"/>
        <w:rPr>
          <w:rFonts w:ascii="Arial" w:hAnsi="Arial" w:cs="Arial"/>
          <w:spacing w:val="-3"/>
        </w:rPr>
      </w:pPr>
    </w:p>
    <w:p w14:paraId="351045F6"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II</w:t>
      </w:r>
      <w:r w:rsidRPr="00DD572D">
        <w:rPr>
          <w:rFonts w:ascii="Arial" w:hAnsi="Arial" w:cs="Arial"/>
          <w:spacing w:val="-3"/>
        </w:rPr>
        <w:t xml:space="preserve"> - propaganda falada em lugares públicos, por meio de amplificadores de voz, alto-falantes e propagandistas.</w:t>
      </w:r>
    </w:p>
    <w:p w14:paraId="4C58BE9D" w14:textId="77777777" w:rsidR="00E8210D" w:rsidRPr="00DD572D" w:rsidRDefault="00E8210D" w:rsidP="00306A91">
      <w:pPr>
        <w:spacing w:line="360" w:lineRule="auto"/>
        <w:jc w:val="both"/>
        <w:rPr>
          <w:rFonts w:ascii="Arial" w:hAnsi="Arial" w:cs="Arial"/>
          <w:spacing w:val="-3"/>
        </w:rPr>
      </w:pPr>
    </w:p>
    <w:p w14:paraId="03957B7C"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§1º</w:t>
      </w:r>
      <w:r w:rsidRPr="00DD572D">
        <w:rPr>
          <w:rFonts w:ascii="Arial" w:hAnsi="Arial" w:cs="Arial"/>
          <w:spacing w:val="-3"/>
        </w:rPr>
        <w:t>. Compreende-se na disposição deste artigo os anúncios colocados em lugares de acesso ao público, ainda que mediante cobrança de ingresso, assim como os que forem visíveis da via pública.</w:t>
      </w:r>
    </w:p>
    <w:p w14:paraId="18AEED7C" w14:textId="77777777" w:rsidR="00E8210D" w:rsidRDefault="00E8210D" w:rsidP="00306A91">
      <w:pPr>
        <w:spacing w:line="360" w:lineRule="auto"/>
        <w:jc w:val="both"/>
        <w:rPr>
          <w:rFonts w:ascii="Arial" w:hAnsi="Arial" w:cs="Arial"/>
          <w:spacing w:val="-3"/>
        </w:rPr>
      </w:pPr>
    </w:p>
    <w:p w14:paraId="2776F2EA" w14:textId="77777777" w:rsidR="006B4AD5" w:rsidRPr="00DD572D" w:rsidRDefault="006B4AD5" w:rsidP="00306A91">
      <w:pPr>
        <w:spacing w:line="360" w:lineRule="auto"/>
        <w:jc w:val="both"/>
        <w:rPr>
          <w:rFonts w:ascii="Arial" w:hAnsi="Arial" w:cs="Arial"/>
          <w:spacing w:val="-3"/>
        </w:rPr>
      </w:pPr>
    </w:p>
    <w:p w14:paraId="701BAF1B" w14:textId="77777777" w:rsidR="00DD1CEA" w:rsidRDefault="00DD1CEA" w:rsidP="00306A91">
      <w:pPr>
        <w:spacing w:line="360" w:lineRule="auto"/>
        <w:jc w:val="both"/>
        <w:rPr>
          <w:rFonts w:ascii="Arial" w:hAnsi="Arial" w:cs="Arial"/>
          <w:b/>
          <w:spacing w:val="-3"/>
        </w:rPr>
      </w:pPr>
    </w:p>
    <w:p w14:paraId="09D972AF"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§2º</w:t>
      </w:r>
      <w:r w:rsidRPr="00DD572D">
        <w:rPr>
          <w:rFonts w:ascii="Arial" w:hAnsi="Arial" w:cs="Arial"/>
          <w:spacing w:val="-3"/>
        </w:rPr>
        <w:t>. Considera-se também, publicidade externa, para efeito de tributação, aquela que estiver na parte interna de estabelecimento e seja visível da via pública.</w:t>
      </w:r>
    </w:p>
    <w:p w14:paraId="761165BC" w14:textId="77777777" w:rsidR="00E8210D" w:rsidRPr="00DD572D" w:rsidRDefault="00E8210D" w:rsidP="00306A91">
      <w:pPr>
        <w:spacing w:line="360" w:lineRule="auto"/>
        <w:ind w:firstLine="1620"/>
        <w:jc w:val="both"/>
        <w:rPr>
          <w:rFonts w:ascii="Arial" w:hAnsi="Arial" w:cs="Arial"/>
          <w:b/>
          <w:spacing w:val="-3"/>
        </w:rPr>
      </w:pPr>
    </w:p>
    <w:p w14:paraId="1478C60D"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Art. 2</w:t>
      </w:r>
      <w:r w:rsidR="003E65F3" w:rsidRPr="00DD572D">
        <w:rPr>
          <w:rFonts w:ascii="Arial" w:hAnsi="Arial" w:cs="Arial"/>
          <w:b/>
          <w:spacing w:val="-3"/>
        </w:rPr>
        <w:t>37</w:t>
      </w:r>
      <w:r w:rsidRPr="00DD572D">
        <w:rPr>
          <w:rFonts w:ascii="Arial" w:hAnsi="Arial" w:cs="Arial"/>
          <w:b/>
          <w:spacing w:val="-3"/>
        </w:rPr>
        <w:t>.</w:t>
      </w:r>
      <w:r w:rsidRPr="00DD572D">
        <w:rPr>
          <w:rFonts w:ascii="Arial" w:hAnsi="Arial" w:cs="Arial"/>
          <w:spacing w:val="-3"/>
        </w:rPr>
        <w:t xml:space="preserve"> Respondem solidariamente com o sujeito passivo da taxa, todas as pessoas naturais ou jurídicas, as quais a publicidade venha a beneficiar, uma vez que as tenha autorizado.</w:t>
      </w:r>
    </w:p>
    <w:p w14:paraId="785291CC" w14:textId="77777777" w:rsidR="00E8210D" w:rsidRPr="00DD572D" w:rsidRDefault="00E8210D" w:rsidP="00306A91">
      <w:pPr>
        <w:spacing w:line="360" w:lineRule="auto"/>
        <w:ind w:firstLine="1620"/>
        <w:jc w:val="both"/>
        <w:rPr>
          <w:rFonts w:ascii="Arial" w:hAnsi="Arial" w:cs="Arial"/>
          <w:b/>
          <w:spacing w:val="-3"/>
        </w:rPr>
      </w:pPr>
    </w:p>
    <w:p w14:paraId="12B03E57"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Art. 2</w:t>
      </w:r>
      <w:r w:rsidR="003E65F3" w:rsidRPr="00DD572D">
        <w:rPr>
          <w:rFonts w:ascii="Arial" w:hAnsi="Arial" w:cs="Arial"/>
          <w:b/>
          <w:spacing w:val="-3"/>
        </w:rPr>
        <w:t>38</w:t>
      </w:r>
      <w:r w:rsidRPr="00DD572D">
        <w:rPr>
          <w:rFonts w:ascii="Arial" w:hAnsi="Arial" w:cs="Arial"/>
          <w:b/>
          <w:spacing w:val="-3"/>
        </w:rPr>
        <w:t>.</w:t>
      </w:r>
      <w:r w:rsidRPr="00DD572D">
        <w:rPr>
          <w:rFonts w:ascii="Arial" w:hAnsi="Arial" w:cs="Arial"/>
          <w:spacing w:val="-3"/>
        </w:rPr>
        <w:t xml:space="preserve"> É expressamente proibida a fixação de cartazes e pôsteres no interior de qualquer estabelecimento sem a declaração de que trata o §2º do artigo </w:t>
      </w:r>
      <w:r w:rsidR="00553D75" w:rsidRPr="00DD572D">
        <w:rPr>
          <w:rFonts w:ascii="Arial" w:hAnsi="Arial" w:cs="Arial"/>
          <w:spacing w:val="-3"/>
        </w:rPr>
        <w:t>231</w:t>
      </w:r>
      <w:r w:rsidRPr="00DD572D">
        <w:rPr>
          <w:rFonts w:ascii="Arial" w:hAnsi="Arial" w:cs="Arial"/>
          <w:spacing w:val="-3"/>
        </w:rPr>
        <w:t>.</w:t>
      </w:r>
    </w:p>
    <w:p w14:paraId="0E545392" w14:textId="77777777" w:rsidR="00E8210D" w:rsidRPr="00DD572D" w:rsidRDefault="00E8210D" w:rsidP="00306A91">
      <w:pPr>
        <w:spacing w:line="360" w:lineRule="auto"/>
        <w:ind w:firstLine="1620"/>
        <w:jc w:val="both"/>
        <w:rPr>
          <w:rFonts w:ascii="Arial" w:hAnsi="Arial" w:cs="Arial"/>
          <w:b/>
          <w:spacing w:val="-3"/>
        </w:rPr>
      </w:pPr>
    </w:p>
    <w:p w14:paraId="5416B1D9"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Art. 2</w:t>
      </w:r>
      <w:r w:rsidR="003E65F3" w:rsidRPr="00DD572D">
        <w:rPr>
          <w:rFonts w:ascii="Arial" w:hAnsi="Arial" w:cs="Arial"/>
          <w:b/>
          <w:spacing w:val="-3"/>
        </w:rPr>
        <w:t>39</w:t>
      </w:r>
      <w:r w:rsidRPr="00DD572D">
        <w:rPr>
          <w:rFonts w:ascii="Arial" w:hAnsi="Arial" w:cs="Arial"/>
          <w:b/>
          <w:spacing w:val="-3"/>
        </w:rPr>
        <w:t>.</w:t>
      </w:r>
      <w:r w:rsidRPr="00DD572D">
        <w:rPr>
          <w:rFonts w:ascii="Arial" w:hAnsi="Arial" w:cs="Arial"/>
          <w:spacing w:val="-3"/>
        </w:rPr>
        <w:t xml:space="preserve"> Nenhuma publicidade poderá ser feita sem a prévia licença da Prefeitura.</w:t>
      </w:r>
    </w:p>
    <w:p w14:paraId="05B1B950" w14:textId="77777777" w:rsidR="00E8210D" w:rsidRPr="00DD572D" w:rsidRDefault="00E8210D" w:rsidP="00306A91">
      <w:pPr>
        <w:spacing w:line="360" w:lineRule="auto"/>
        <w:ind w:firstLine="1620"/>
        <w:jc w:val="both"/>
        <w:rPr>
          <w:rFonts w:ascii="Arial" w:hAnsi="Arial" w:cs="Arial"/>
          <w:b/>
          <w:spacing w:val="-3"/>
        </w:rPr>
      </w:pPr>
    </w:p>
    <w:p w14:paraId="0E1EDF9F"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Art. 2</w:t>
      </w:r>
      <w:r w:rsidR="003E65F3" w:rsidRPr="00DD572D">
        <w:rPr>
          <w:rFonts w:ascii="Arial" w:hAnsi="Arial" w:cs="Arial"/>
          <w:b/>
          <w:spacing w:val="-3"/>
        </w:rPr>
        <w:t>40</w:t>
      </w:r>
      <w:r w:rsidRPr="00DD572D">
        <w:rPr>
          <w:rFonts w:ascii="Arial" w:hAnsi="Arial" w:cs="Arial"/>
          <w:b/>
          <w:spacing w:val="-3"/>
        </w:rPr>
        <w:t>.</w:t>
      </w:r>
      <w:r w:rsidRPr="00DD572D">
        <w:rPr>
          <w:rFonts w:ascii="Arial" w:hAnsi="Arial" w:cs="Arial"/>
          <w:spacing w:val="-3"/>
        </w:rPr>
        <w:t xml:space="preserve"> A transferência de anúncios para local diferente do licenciado deverá ser procedida à prévia comunicação à repartição municipal competente, sob pena de serem considerados como novos.</w:t>
      </w:r>
    </w:p>
    <w:p w14:paraId="51759B05" w14:textId="77777777" w:rsidR="00E8210D" w:rsidRPr="00DD572D" w:rsidRDefault="00E8210D" w:rsidP="00306A91">
      <w:pPr>
        <w:spacing w:line="360" w:lineRule="auto"/>
        <w:jc w:val="center"/>
        <w:rPr>
          <w:rFonts w:ascii="Arial" w:hAnsi="Arial" w:cs="Arial"/>
          <w:b/>
        </w:rPr>
      </w:pPr>
    </w:p>
    <w:p w14:paraId="27C8FADD" w14:textId="77777777" w:rsidR="00E8210D" w:rsidRPr="00DD572D" w:rsidRDefault="00E8210D" w:rsidP="00306A91">
      <w:pPr>
        <w:spacing w:line="360" w:lineRule="auto"/>
        <w:jc w:val="center"/>
        <w:rPr>
          <w:rFonts w:ascii="Arial" w:hAnsi="Arial" w:cs="Arial"/>
          <w:b/>
        </w:rPr>
      </w:pPr>
      <w:r w:rsidRPr="00DD572D">
        <w:rPr>
          <w:rFonts w:ascii="Arial" w:hAnsi="Arial" w:cs="Arial"/>
          <w:b/>
        </w:rPr>
        <w:t>SEÇÃO IV</w:t>
      </w:r>
    </w:p>
    <w:p w14:paraId="644CC746" w14:textId="77777777" w:rsidR="00E8210D" w:rsidRPr="00DD572D" w:rsidRDefault="00E8210D" w:rsidP="00306A91">
      <w:pPr>
        <w:spacing w:line="360" w:lineRule="auto"/>
        <w:jc w:val="center"/>
        <w:rPr>
          <w:rFonts w:ascii="Arial" w:hAnsi="Arial" w:cs="Arial"/>
          <w:b/>
        </w:rPr>
      </w:pPr>
      <w:r w:rsidRPr="00DD572D">
        <w:rPr>
          <w:rFonts w:ascii="Arial" w:hAnsi="Arial" w:cs="Arial"/>
          <w:b/>
        </w:rPr>
        <w:t xml:space="preserve">DA </w:t>
      </w:r>
      <w:r w:rsidR="00A13D52" w:rsidRPr="00DD572D">
        <w:rPr>
          <w:rFonts w:ascii="Arial" w:hAnsi="Arial" w:cs="Arial"/>
          <w:b/>
        </w:rPr>
        <w:t>TAXA DE LICENÇA PARA O EXERCÍCIO DE ATIVIDADES ECONÔMICAS EM ÁREAS PÚBLICAS</w:t>
      </w:r>
    </w:p>
    <w:p w14:paraId="7085C435" w14:textId="77777777" w:rsidR="00E8210D" w:rsidRPr="00DD572D" w:rsidRDefault="00E8210D" w:rsidP="00306A91">
      <w:pPr>
        <w:spacing w:line="360" w:lineRule="auto"/>
        <w:ind w:firstLine="1620"/>
        <w:jc w:val="both"/>
        <w:rPr>
          <w:rFonts w:ascii="Arial" w:hAnsi="Arial" w:cs="Arial"/>
          <w:b/>
          <w:spacing w:val="-3"/>
        </w:rPr>
      </w:pPr>
    </w:p>
    <w:p w14:paraId="64A24698" w14:textId="66BAA54B" w:rsidR="00A13D52" w:rsidRPr="006B4AD5" w:rsidRDefault="00A13D52" w:rsidP="00306A91">
      <w:pPr>
        <w:spacing w:line="360" w:lineRule="auto"/>
        <w:jc w:val="both"/>
        <w:rPr>
          <w:rFonts w:ascii="Arial" w:hAnsi="Arial" w:cs="Arial"/>
          <w:bCs/>
          <w:spacing w:val="-3"/>
        </w:rPr>
      </w:pPr>
      <w:r w:rsidRPr="00DD572D">
        <w:rPr>
          <w:rFonts w:ascii="Arial" w:hAnsi="Arial" w:cs="Arial"/>
          <w:b/>
          <w:spacing w:val="-3"/>
        </w:rPr>
        <w:t>Art. 2</w:t>
      </w:r>
      <w:r w:rsidR="003E65F3" w:rsidRPr="00DD572D">
        <w:rPr>
          <w:rFonts w:ascii="Arial" w:hAnsi="Arial" w:cs="Arial"/>
          <w:b/>
          <w:spacing w:val="-3"/>
        </w:rPr>
        <w:t>41</w:t>
      </w:r>
      <w:r w:rsidRPr="00DD572D">
        <w:rPr>
          <w:rFonts w:ascii="Arial" w:hAnsi="Arial" w:cs="Arial"/>
          <w:b/>
          <w:spacing w:val="-3"/>
        </w:rPr>
        <w:t xml:space="preserve">. </w:t>
      </w:r>
      <w:r w:rsidRPr="00DD572D">
        <w:rPr>
          <w:rFonts w:ascii="Arial" w:hAnsi="Arial" w:cs="Arial"/>
          <w:bCs/>
          <w:spacing w:val="-3"/>
        </w:rPr>
        <w:t xml:space="preserve">O fato gerador da taxa constante desta Seção será o exercício do poder de polícia para o licenciamento e fiscalização de atividades econômicas em áreas públicas, definidas nos termos do Código de Posturas do Município de </w:t>
      </w:r>
      <w:r w:rsidR="00E65AE9">
        <w:rPr>
          <w:rFonts w:ascii="Arial" w:hAnsi="Arial" w:cs="Arial"/>
          <w:bCs/>
          <w:spacing w:val="-3"/>
        </w:rPr>
        <w:t>Jatobá</w:t>
      </w:r>
      <w:r w:rsidRPr="00DD572D">
        <w:rPr>
          <w:rFonts w:ascii="Arial" w:hAnsi="Arial" w:cs="Arial"/>
          <w:bCs/>
          <w:spacing w:val="-3"/>
        </w:rPr>
        <w:t xml:space="preserve"> e demais normas </w:t>
      </w:r>
      <w:r w:rsidR="006B4AD5">
        <w:rPr>
          <w:rFonts w:ascii="Arial" w:hAnsi="Arial" w:cs="Arial"/>
          <w:bCs/>
          <w:spacing w:val="-3"/>
        </w:rPr>
        <w:t>regulamentadoras, considerando:</w:t>
      </w:r>
    </w:p>
    <w:p w14:paraId="58E9CE52" w14:textId="705A1D4A" w:rsidR="00A13D52" w:rsidRPr="006B4AD5" w:rsidRDefault="00A13D52" w:rsidP="00306A91">
      <w:pPr>
        <w:spacing w:line="360" w:lineRule="auto"/>
        <w:jc w:val="both"/>
        <w:rPr>
          <w:rFonts w:ascii="Arial" w:hAnsi="Arial" w:cs="Arial"/>
          <w:bCs/>
          <w:spacing w:val="-3"/>
        </w:rPr>
      </w:pPr>
      <w:r w:rsidRPr="00DD572D">
        <w:rPr>
          <w:rFonts w:ascii="Arial" w:hAnsi="Arial" w:cs="Arial"/>
          <w:b/>
          <w:spacing w:val="-3"/>
        </w:rPr>
        <w:t xml:space="preserve">I - </w:t>
      </w:r>
      <w:r w:rsidRPr="00DD572D">
        <w:rPr>
          <w:rFonts w:ascii="Arial" w:hAnsi="Arial" w:cs="Arial"/>
          <w:bCs/>
          <w:spacing w:val="-3"/>
        </w:rPr>
        <w:t>autorização para o exercício de atividade de ambulante, realizada de maneira móvel ou estacionada em logradouros públicos, sem perder a característica de mobilida</w:t>
      </w:r>
      <w:r w:rsidR="006B4AD5">
        <w:rPr>
          <w:rFonts w:ascii="Arial" w:hAnsi="Arial" w:cs="Arial"/>
          <w:bCs/>
          <w:spacing w:val="-3"/>
        </w:rPr>
        <w:t>de, em caráter eventual ou não;</w:t>
      </w:r>
    </w:p>
    <w:p w14:paraId="1C9D0924" w14:textId="6289904F" w:rsidR="00A13D52" w:rsidRPr="00DD572D" w:rsidRDefault="00A13D52" w:rsidP="00306A91">
      <w:pPr>
        <w:spacing w:line="360" w:lineRule="auto"/>
        <w:jc w:val="both"/>
        <w:rPr>
          <w:rFonts w:ascii="Arial" w:hAnsi="Arial" w:cs="Arial"/>
          <w:b/>
          <w:spacing w:val="-3"/>
        </w:rPr>
      </w:pPr>
      <w:r w:rsidRPr="00DD572D">
        <w:rPr>
          <w:rFonts w:ascii="Arial" w:hAnsi="Arial" w:cs="Arial"/>
          <w:b/>
          <w:spacing w:val="-3"/>
        </w:rPr>
        <w:t xml:space="preserve">II - </w:t>
      </w:r>
      <w:r w:rsidRPr="00DD572D">
        <w:rPr>
          <w:rFonts w:ascii="Arial" w:hAnsi="Arial" w:cs="Arial"/>
          <w:bCs/>
          <w:spacing w:val="-3"/>
        </w:rPr>
        <w:t>autorização para o exercício de atividade em bancas fixas, consubstanciada no funcionamento em logradouros públicos de atividades comerciais e de serviços como pit-dogs, lanches, jornais e revistas, chaveiro e fotocópias, bem como outras atividades a serem analisadas, de acordo com o órgão municipal competente;</w:t>
      </w:r>
    </w:p>
    <w:p w14:paraId="4F746C64" w14:textId="77777777" w:rsidR="00A13D52" w:rsidRPr="00DD572D" w:rsidRDefault="00A13D52" w:rsidP="00306A91">
      <w:pPr>
        <w:spacing w:line="360" w:lineRule="auto"/>
        <w:jc w:val="both"/>
        <w:rPr>
          <w:rFonts w:ascii="Arial" w:hAnsi="Arial" w:cs="Arial"/>
          <w:b/>
          <w:spacing w:val="-3"/>
        </w:rPr>
      </w:pPr>
    </w:p>
    <w:p w14:paraId="2164149A" w14:textId="77777777" w:rsidR="006B4AD5" w:rsidRDefault="006B4AD5" w:rsidP="00306A91">
      <w:pPr>
        <w:spacing w:line="360" w:lineRule="auto"/>
        <w:jc w:val="both"/>
        <w:rPr>
          <w:rFonts w:ascii="Arial" w:hAnsi="Arial" w:cs="Arial"/>
          <w:b/>
          <w:spacing w:val="-3"/>
        </w:rPr>
      </w:pPr>
    </w:p>
    <w:p w14:paraId="17771012" w14:textId="77777777" w:rsidR="006B4AD5" w:rsidRDefault="006B4AD5" w:rsidP="00306A91">
      <w:pPr>
        <w:spacing w:line="360" w:lineRule="auto"/>
        <w:jc w:val="both"/>
        <w:rPr>
          <w:rFonts w:ascii="Arial" w:hAnsi="Arial" w:cs="Arial"/>
          <w:b/>
          <w:spacing w:val="-3"/>
        </w:rPr>
      </w:pPr>
    </w:p>
    <w:p w14:paraId="406F08A7" w14:textId="666C7155" w:rsidR="00A13D52" w:rsidRPr="00DD572D" w:rsidRDefault="00A13D52" w:rsidP="00306A91">
      <w:pPr>
        <w:spacing w:line="360" w:lineRule="auto"/>
        <w:jc w:val="both"/>
        <w:rPr>
          <w:rFonts w:ascii="Arial" w:hAnsi="Arial" w:cs="Arial"/>
          <w:bCs/>
          <w:spacing w:val="-3"/>
        </w:rPr>
      </w:pPr>
      <w:r w:rsidRPr="00DD572D">
        <w:rPr>
          <w:rFonts w:ascii="Arial" w:hAnsi="Arial" w:cs="Arial"/>
          <w:b/>
          <w:spacing w:val="-3"/>
        </w:rPr>
        <w:t>I</w:t>
      </w:r>
      <w:r w:rsidR="00DF2605">
        <w:rPr>
          <w:rFonts w:ascii="Arial" w:hAnsi="Arial" w:cs="Arial"/>
          <w:b/>
          <w:spacing w:val="-3"/>
        </w:rPr>
        <w:t>II</w:t>
      </w:r>
      <w:r w:rsidRPr="00DD572D">
        <w:rPr>
          <w:rFonts w:ascii="Arial" w:hAnsi="Arial" w:cs="Arial"/>
          <w:b/>
          <w:spacing w:val="-3"/>
        </w:rPr>
        <w:t xml:space="preserve"> - </w:t>
      </w:r>
      <w:r w:rsidRPr="00DD572D">
        <w:rPr>
          <w:rFonts w:ascii="Arial" w:hAnsi="Arial" w:cs="Arial"/>
          <w:bCs/>
          <w:spacing w:val="-3"/>
        </w:rPr>
        <w:t>permissão para o exercício de atividade em mercados municipais, consubstanciada no exercício de atividades comerciais e de serviço em mercados municipais.</w:t>
      </w:r>
    </w:p>
    <w:p w14:paraId="7EABBDB7" w14:textId="77777777" w:rsidR="00A13D52" w:rsidRPr="00DD572D" w:rsidRDefault="00A13D52" w:rsidP="00306A91">
      <w:pPr>
        <w:spacing w:line="360" w:lineRule="auto"/>
        <w:jc w:val="both"/>
        <w:rPr>
          <w:rFonts w:ascii="Arial" w:hAnsi="Arial" w:cs="Arial"/>
          <w:b/>
          <w:spacing w:val="-3"/>
        </w:rPr>
      </w:pPr>
    </w:p>
    <w:p w14:paraId="1D9A0786" w14:textId="77777777" w:rsidR="00A13D52" w:rsidRPr="00DD572D" w:rsidRDefault="00A13D52" w:rsidP="00306A91">
      <w:pPr>
        <w:spacing w:line="360" w:lineRule="auto"/>
        <w:jc w:val="both"/>
        <w:rPr>
          <w:rFonts w:ascii="Arial" w:hAnsi="Arial" w:cs="Arial"/>
          <w:bCs/>
          <w:spacing w:val="-3"/>
        </w:rPr>
      </w:pPr>
      <w:r w:rsidRPr="00DD572D">
        <w:rPr>
          <w:rFonts w:ascii="Arial" w:hAnsi="Arial" w:cs="Arial"/>
          <w:b/>
          <w:spacing w:val="-3"/>
        </w:rPr>
        <w:t>Art. 2</w:t>
      </w:r>
      <w:r w:rsidR="003E65F3" w:rsidRPr="00DD572D">
        <w:rPr>
          <w:rFonts w:ascii="Arial" w:hAnsi="Arial" w:cs="Arial"/>
          <w:b/>
          <w:spacing w:val="-3"/>
        </w:rPr>
        <w:t>42</w:t>
      </w:r>
      <w:r w:rsidRPr="00DD572D">
        <w:rPr>
          <w:rFonts w:ascii="Arial" w:hAnsi="Arial" w:cs="Arial"/>
          <w:b/>
          <w:spacing w:val="-3"/>
        </w:rPr>
        <w:t xml:space="preserve">. </w:t>
      </w:r>
      <w:r w:rsidRPr="00DD572D">
        <w:rPr>
          <w:rFonts w:ascii="Arial" w:hAnsi="Arial" w:cs="Arial"/>
          <w:bCs/>
          <w:spacing w:val="-3"/>
        </w:rPr>
        <w:t xml:space="preserve">O sujeito passivo da taxa descrita nesta Seção é o autorizatário ou permissionário que exerça as atividades mencionadas no art. </w:t>
      </w:r>
      <w:r w:rsidR="008370A9" w:rsidRPr="00DD572D">
        <w:rPr>
          <w:rFonts w:ascii="Arial" w:hAnsi="Arial" w:cs="Arial"/>
          <w:bCs/>
          <w:spacing w:val="-3"/>
        </w:rPr>
        <w:t>241</w:t>
      </w:r>
      <w:r w:rsidRPr="00DD572D">
        <w:rPr>
          <w:rFonts w:ascii="Arial" w:hAnsi="Arial" w:cs="Arial"/>
          <w:bCs/>
          <w:spacing w:val="-3"/>
        </w:rPr>
        <w:t xml:space="preserve"> desta Lei, sem prejuízo da responsabilidade solidária de terceiro, caso este efetivamente esteja exercendo a atividade.</w:t>
      </w:r>
    </w:p>
    <w:p w14:paraId="391F64D7" w14:textId="77777777" w:rsidR="00A13D52" w:rsidRPr="00DD572D" w:rsidRDefault="00A13D52" w:rsidP="00306A91">
      <w:pPr>
        <w:spacing w:line="360" w:lineRule="auto"/>
        <w:jc w:val="both"/>
        <w:rPr>
          <w:rFonts w:ascii="Arial" w:hAnsi="Arial" w:cs="Arial"/>
          <w:b/>
          <w:spacing w:val="-3"/>
        </w:rPr>
      </w:pPr>
    </w:p>
    <w:p w14:paraId="046C58B0" w14:textId="77777777" w:rsidR="00A13D52" w:rsidRPr="00DD572D" w:rsidRDefault="00A13D52" w:rsidP="00306A91">
      <w:pPr>
        <w:spacing w:line="360" w:lineRule="auto"/>
        <w:jc w:val="both"/>
        <w:rPr>
          <w:rFonts w:ascii="Arial" w:hAnsi="Arial" w:cs="Arial"/>
          <w:bCs/>
          <w:spacing w:val="-3"/>
        </w:rPr>
      </w:pPr>
      <w:r w:rsidRPr="00DD572D">
        <w:rPr>
          <w:rFonts w:ascii="Arial" w:hAnsi="Arial" w:cs="Arial"/>
          <w:b/>
          <w:spacing w:val="-3"/>
        </w:rPr>
        <w:t>Art. 2</w:t>
      </w:r>
      <w:r w:rsidR="003E65F3" w:rsidRPr="00DD572D">
        <w:rPr>
          <w:rFonts w:ascii="Arial" w:hAnsi="Arial" w:cs="Arial"/>
          <w:b/>
          <w:spacing w:val="-3"/>
        </w:rPr>
        <w:t>43</w:t>
      </w:r>
      <w:r w:rsidRPr="00DD572D">
        <w:rPr>
          <w:rFonts w:ascii="Arial" w:hAnsi="Arial" w:cs="Arial"/>
          <w:b/>
          <w:spacing w:val="-3"/>
        </w:rPr>
        <w:t xml:space="preserve">. </w:t>
      </w:r>
      <w:r w:rsidRPr="00DD572D">
        <w:rPr>
          <w:rFonts w:ascii="Arial" w:hAnsi="Arial" w:cs="Arial"/>
          <w:bCs/>
          <w:spacing w:val="-3"/>
        </w:rPr>
        <w:t xml:space="preserve">A Taxa de Licença para o Exercício de Atividades Econômicas em Áreas Públicas será calculada de acordo com a </w:t>
      </w:r>
      <w:r w:rsidRPr="00DD572D">
        <w:rPr>
          <w:rFonts w:ascii="Arial" w:hAnsi="Arial" w:cs="Arial"/>
          <w:b/>
          <w:spacing w:val="-3"/>
        </w:rPr>
        <w:t xml:space="preserve">Anexo </w:t>
      </w:r>
      <w:r w:rsidR="00F01EFD" w:rsidRPr="00DD572D">
        <w:rPr>
          <w:rFonts w:ascii="Arial" w:hAnsi="Arial" w:cs="Arial"/>
          <w:b/>
          <w:spacing w:val="-3"/>
        </w:rPr>
        <w:t>I</w:t>
      </w:r>
      <w:r w:rsidRPr="00DD572D">
        <w:rPr>
          <w:rFonts w:ascii="Arial" w:hAnsi="Arial" w:cs="Arial"/>
          <w:b/>
          <w:spacing w:val="-3"/>
        </w:rPr>
        <w:t>V</w:t>
      </w:r>
      <w:r w:rsidRPr="00DD572D">
        <w:rPr>
          <w:rFonts w:ascii="Arial" w:hAnsi="Arial" w:cs="Arial"/>
          <w:bCs/>
          <w:spacing w:val="-3"/>
        </w:rPr>
        <w:t xml:space="preserve"> desta Lei.</w:t>
      </w:r>
    </w:p>
    <w:p w14:paraId="4B92FD7A" w14:textId="77777777" w:rsidR="00A13D52" w:rsidRPr="00DD572D" w:rsidRDefault="00A13D52" w:rsidP="00306A91">
      <w:pPr>
        <w:spacing w:line="360" w:lineRule="auto"/>
        <w:jc w:val="both"/>
        <w:rPr>
          <w:rFonts w:ascii="Arial" w:hAnsi="Arial" w:cs="Arial"/>
          <w:b/>
          <w:spacing w:val="-3"/>
        </w:rPr>
      </w:pPr>
    </w:p>
    <w:p w14:paraId="61130B3C" w14:textId="77777777" w:rsidR="00A13D52" w:rsidRPr="00DD572D" w:rsidRDefault="00A13D52" w:rsidP="00306A91">
      <w:pPr>
        <w:spacing w:line="360" w:lineRule="auto"/>
        <w:jc w:val="both"/>
        <w:rPr>
          <w:rFonts w:ascii="Arial" w:hAnsi="Arial" w:cs="Arial"/>
          <w:b/>
          <w:spacing w:val="-3"/>
        </w:rPr>
      </w:pPr>
      <w:r w:rsidRPr="00DD572D">
        <w:rPr>
          <w:rFonts w:ascii="Arial" w:hAnsi="Arial" w:cs="Arial"/>
          <w:b/>
          <w:spacing w:val="-3"/>
        </w:rPr>
        <w:t>Art. 2</w:t>
      </w:r>
      <w:r w:rsidR="003E65F3" w:rsidRPr="00DD572D">
        <w:rPr>
          <w:rFonts w:ascii="Arial" w:hAnsi="Arial" w:cs="Arial"/>
          <w:b/>
          <w:spacing w:val="-3"/>
        </w:rPr>
        <w:t>44</w:t>
      </w:r>
      <w:r w:rsidRPr="00DD572D">
        <w:rPr>
          <w:rFonts w:ascii="Arial" w:hAnsi="Arial" w:cs="Arial"/>
          <w:b/>
          <w:spacing w:val="-3"/>
        </w:rPr>
        <w:t xml:space="preserve">. </w:t>
      </w:r>
      <w:r w:rsidRPr="00DD572D">
        <w:rPr>
          <w:rFonts w:ascii="Arial" w:hAnsi="Arial" w:cs="Arial"/>
          <w:bCs/>
          <w:spacing w:val="-3"/>
        </w:rPr>
        <w:t>A Taxa de Licença para o Exercício de Atividades Econômicas em Áreas Públicas, que independe de lançamento de ofício, será arrecadada no ato do licenciamento ou do início da atividade, bem como para cada renovação.</w:t>
      </w:r>
    </w:p>
    <w:p w14:paraId="32A2D570" w14:textId="77777777" w:rsidR="00A13D52" w:rsidRPr="00DD572D" w:rsidRDefault="00A13D52" w:rsidP="00306A91">
      <w:pPr>
        <w:spacing w:line="360" w:lineRule="auto"/>
        <w:jc w:val="both"/>
        <w:rPr>
          <w:rFonts w:ascii="Arial" w:hAnsi="Arial" w:cs="Arial"/>
          <w:b/>
          <w:spacing w:val="-3"/>
        </w:rPr>
      </w:pPr>
    </w:p>
    <w:p w14:paraId="2BE2FEF5" w14:textId="77777777" w:rsidR="00E8210D" w:rsidRPr="00DD572D" w:rsidRDefault="00A13D52" w:rsidP="00306A91">
      <w:pPr>
        <w:spacing w:line="360" w:lineRule="auto"/>
        <w:jc w:val="both"/>
        <w:rPr>
          <w:rFonts w:ascii="Arial" w:hAnsi="Arial" w:cs="Arial"/>
          <w:b/>
          <w:spacing w:val="-3"/>
        </w:rPr>
      </w:pPr>
      <w:r w:rsidRPr="00DD572D">
        <w:rPr>
          <w:rFonts w:ascii="Arial" w:hAnsi="Arial" w:cs="Arial"/>
          <w:b/>
          <w:spacing w:val="-3"/>
        </w:rPr>
        <w:t>Art. 2</w:t>
      </w:r>
      <w:r w:rsidR="003E65F3" w:rsidRPr="00DD572D">
        <w:rPr>
          <w:rFonts w:ascii="Arial" w:hAnsi="Arial" w:cs="Arial"/>
          <w:b/>
          <w:spacing w:val="-3"/>
        </w:rPr>
        <w:t>45</w:t>
      </w:r>
      <w:r w:rsidRPr="00DD572D">
        <w:rPr>
          <w:rFonts w:ascii="Arial" w:hAnsi="Arial" w:cs="Arial"/>
          <w:b/>
          <w:spacing w:val="-3"/>
        </w:rPr>
        <w:t xml:space="preserve">. </w:t>
      </w:r>
      <w:r w:rsidRPr="00DD572D">
        <w:rPr>
          <w:rFonts w:ascii="Arial" w:hAnsi="Arial" w:cs="Arial"/>
          <w:bCs/>
          <w:spacing w:val="-3"/>
        </w:rPr>
        <w:t>O pagamento da Taxa de Licença para o Exercício de Atividades Econômicas em Áreas Públicas não dispensa a cobrança da Taxa de Licença para Ocupação de Áreas e Logradouros Públicos.</w:t>
      </w:r>
    </w:p>
    <w:p w14:paraId="3E5BCB9B" w14:textId="77777777" w:rsidR="00A13D52" w:rsidRPr="00DD572D" w:rsidRDefault="00A13D52" w:rsidP="00306A91">
      <w:pPr>
        <w:spacing w:line="360" w:lineRule="auto"/>
        <w:jc w:val="center"/>
        <w:rPr>
          <w:rFonts w:ascii="Arial" w:hAnsi="Arial" w:cs="Arial"/>
          <w:b/>
          <w:spacing w:val="-2"/>
        </w:rPr>
      </w:pPr>
    </w:p>
    <w:p w14:paraId="629EC18A" w14:textId="77777777" w:rsidR="00E8210D" w:rsidRPr="00DD572D" w:rsidRDefault="00E8210D" w:rsidP="00306A91">
      <w:pPr>
        <w:spacing w:line="360" w:lineRule="auto"/>
        <w:jc w:val="center"/>
        <w:rPr>
          <w:rFonts w:ascii="Arial" w:hAnsi="Arial" w:cs="Arial"/>
          <w:b/>
          <w:spacing w:val="-2"/>
        </w:rPr>
      </w:pPr>
      <w:r w:rsidRPr="00DD572D">
        <w:rPr>
          <w:rFonts w:ascii="Arial" w:hAnsi="Arial" w:cs="Arial"/>
          <w:b/>
          <w:spacing w:val="-2"/>
        </w:rPr>
        <w:t>SEÇÃO V</w:t>
      </w:r>
    </w:p>
    <w:p w14:paraId="7F73A8DD" w14:textId="77777777" w:rsidR="00E8210D" w:rsidRPr="00DD572D" w:rsidRDefault="00E8210D" w:rsidP="00306A91">
      <w:pPr>
        <w:spacing w:line="360" w:lineRule="auto"/>
        <w:jc w:val="center"/>
        <w:rPr>
          <w:rFonts w:ascii="Arial" w:hAnsi="Arial" w:cs="Arial"/>
          <w:b/>
          <w:spacing w:val="-3"/>
        </w:rPr>
      </w:pPr>
      <w:r w:rsidRPr="00DD572D">
        <w:rPr>
          <w:rFonts w:ascii="Arial" w:hAnsi="Arial" w:cs="Arial"/>
          <w:b/>
          <w:spacing w:val="-2"/>
        </w:rPr>
        <w:t xml:space="preserve">DA TAXA DE </w:t>
      </w:r>
      <w:r w:rsidRPr="00DD572D">
        <w:rPr>
          <w:rFonts w:ascii="Arial" w:hAnsi="Arial" w:cs="Arial"/>
          <w:b/>
          <w:spacing w:val="-3"/>
        </w:rPr>
        <w:t>LICENÇA PARA ABATE DE ANIMAIS</w:t>
      </w:r>
    </w:p>
    <w:p w14:paraId="13222F68" w14:textId="77777777" w:rsidR="00E8210D" w:rsidRPr="00DD572D" w:rsidRDefault="00E8210D" w:rsidP="00306A91">
      <w:pPr>
        <w:spacing w:line="360" w:lineRule="auto"/>
        <w:ind w:firstLine="1620"/>
        <w:jc w:val="both"/>
        <w:rPr>
          <w:rFonts w:ascii="Arial" w:hAnsi="Arial" w:cs="Arial"/>
        </w:rPr>
      </w:pPr>
    </w:p>
    <w:p w14:paraId="21816BD8" w14:textId="77777777" w:rsidR="00E8210D" w:rsidRPr="00DD572D" w:rsidRDefault="00E8210D" w:rsidP="00306A91">
      <w:pPr>
        <w:spacing w:line="360" w:lineRule="auto"/>
        <w:jc w:val="both"/>
        <w:rPr>
          <w:rFonts w:ascii="Arial" w:hAnsi="Arial" w:cs="Arial"/>
        </w:rPr>
      </w:pPr>
      <w:r w:rsidRPr="00DD572D">
        <w:rPr>
          <w:rFonts w:ascii="Arial" w:hAnsi="Arial" w:cs="Arial"/>
          <w:b/>
        </w:rPr>
        <w:t>Art. 2</w:t>
      </w:r>
      <w:r w:rsidR="007F6566" w:rsidRPr="00DD572D">
        <w:rPr>
          <w:rFonts w:ascii="Arial" w:hAnsi="Arial" w:cs="Arial"/>
          <w:b/>
        </w:rPr>
        <w:t>46</w:t>
      </w:r>
      <w:r w:rsidRPr="00DD572D">
        <w:rPr>
          <w:rFonts w:ascii="Arial" w:hAnsi="Arial" w:cs="Arial"/>
          <w:b/>
        </w:rPr>
        <w:t>.</w:t>
      </w:r>
      <w:r w:rsidRPr="00DD572D">
        <w:rPr>
          <w:rFonts w:ascii="Arial" w:hAnsi="Arial" w:cs="Arial"/>
        </w:rPr>
        <w:t xml:space="preserve"> São fatos geradores da taxa os abates de animais, em matadouros deste Município.</w:t>
      </w:r>
    </w:p>
    <w:p w14:paraId="7D1306BF" w14:textId="77777777" w:rsidR="00E8210D" w:rsidRPr="00DD572D" w:rsidRDefault="00E8210D" w:rsidP="00306A91">
      <w:pPr>
        <w:spacing w:line="360" w:lineRule="auto"/>
        <w:ind w:firstLine="1620"/>
        <w:jc w:val="both"/>
        <w:rPr>
          <w:rFonts w:ascii="Arial" w:hAnsi="Arial" w:cs="Arial"/>
          <w:b/>
          <w:spacing w:val="-3"/>
        </w:rPr>
      </w:pPr>
    </w:p>
    <w:p w14:paraId="5DF6BFF3"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Art. 2</w:t>
      </w:r>
      <w:r w:rsidR="007F6566" w:rsidRPr="00DD572D">
        <w:rPr>
          <w:rFonts w:ascii="Arial" w:hAnsi="Arial" w:cs="Arial"/>
          <w:b/>
          <w:spacing w:val="-3"/>
        </w:rPr>
        <w:t>47</w:t>
      </w:r>
      <w:r w:rsidRPr="00DD572D">
        <w:rPr>
          <w:rFonts w:ascii="Arial" w:hAnsi="Arial" w:cs="Arial"/>
          <w:b/>
          <w:spacing w:val="-3"/>
        </w:rPr>
        <w:t>.</w:t>
      </w:r>
      <w:r w:rsidRPr="00DD572D">
        <w:rPr>
          <w:rFonts w:ascii="Arial" w:hAnsi="Arial" w:cs="Arial"/>
          <w:spacing w:val="-3"/>
        </w:rPr>
        <w:t xml:space="preserve"> O sujeito passivo da taxa é toda pessoa, física ou jurídica, proprietária de  animais que se classificam no artigo anterior.</w:t>
      </w:r>
    </w:p>
    <w:p w14:paraId="5E2EC323" w14:textId="77777777" w:rsidR="00E8210D" w:rsidRPr="00DD572D" w:rsidRDefault="00E8210D" w:rsidP="00306A91">
      <w:pPr>
        <w:spacing w:line="360" w:lineRule="auto"/>
        <w:ind w:firstLine="1620"/>
        <w:jc w:val="both"/>
        <w:rPr>
          <w:rFonts w:ascii="Arial" w:hAnsi="Arial" w:cs="Arial"/>
          <w:b/>
          <w:spacing w:val="-3"/>
        </w:rPr>
      </w:pPr>
    </w:p>
    <w:p w14:paraId="43010B34"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Art. 2</w:t>
      </w:r>
      <w:r w:rsidR="007F6566" w:rsidRPr="00DD572D">
        <w:rPr>
          <w:rFonts w:ascii="Arial" w:hAnsi="Arial" w:cs="Arial"/>
          <w:b/>
          <w:spacing w:val="-3"/>
        </w:rPr>
        <w:t>48</w:t>
      </w:r>
      <w:r w:rsidRPr="00DD572D">
        <w:rPr>
          <w:rFonts w:ascii="Arial" w:hAnsi="Arial" w:cs="Arial"/>
          <w:b/>
          <w:spacing w:val="-3"/>
        </w:rPr>
        <w:t>.</w:t>
      </w:r>
      <w:r w:rsidRPr="00DD572D">
        <w:rPr>
          <w:rFonts w:ascii="Arial" w:hAnsi="Arial" w:cs="Arial"/>
          <w:spacing w:val="-3"/>
        </w:rPr>
        <w:t xml:space="preserve"> A taxa será calculada de acordo com a tabela constante do </w:t>
      </w:r>
      <w:r w:rsidRPr="00DD572D">
        <w:rPr>
          <w:rFonts w:ascii="Arial" w:hAnsi="Arial" w:cs="Arial"/>
          <w:b/>
          <w:spacing w:val="-3"/>
        </w:rPr>
        <w:t>Anexo V</w:t>
      </w:r>
      <w:r w:rsidRPr="00DD572D">
        <w:rPr>
          <w:rFonts w:ascii="Arial" w:hAnsi="Arial" w:cs="Arial"/>
          <w:spacing w:val="-3"/>
        </w:rPr>
        <w:t xml:space="preserve"> desta Lei, mediante inspeção sanitária executada pelo setor competente.</w:t>
      </w:r>
    </w:p>
    <w:p w14:paraId="1A179C8A" w14:textId="77777777" w:rsidR="00E8210D" w:rsidRPr="00DD572D" w:rsidRDefault="00E8210D" w:rsidP="00306A91">
      <w:pPr>
        <w:spacing w:line="360" w:lineRule="auto"/>
        <w:ind w:firstLine="1620"/>
        <w:jc w:val="both"/>
        <w:rPr>
          <w:rFonts w:ascii="Arial" w:hAnsi="Arial" w:cs="Arial"/>
          <w:b/>
          <w:spacing w:val="-3"/>
        </w:rPr>
      </w:pPr>
    </w:p>
    <w:p w14:paraId="4DB037E3" w14:textId="77777777" w:rsidR="006B4AD5" w:rsidRDefault="006B4AD5" w:rsidP="00306A91">
      <w:pPr>
        <w:spacing w:line="360" w:lineRule="auto"/>
        <w:jc w:val="both"/>
        <w:rPr>
          <w:rFonts w:ascii="Arial" w:hAnsi="Arial" w:cs="Arial"/>
          <w:b/>
          <w:spacing w:val="-3"/>
        </w:rPr>
      </w:pPr>
    </w:p>
    <w:p w14:paraId="7C5CE5E3" w14:textId="77777777" w:rsidR="006B4AD5" w:rsidRDefault="006B4AD5" w:rsidP="00306A91">
      <w:pPr>
        <w:spacing w:line="360" w:lineRule="auto"/>
        <w:jc w:val="both"/>
        <w:rPr>
          <w:rFonts w:ascii="Arial" w:hAnsi="Arial" w:cs="Arial"/>
          <w:b/>
          <w:spacing w:val="-3"/>
        </w:rPr>
      </w:pPr>
    </w:p>
    <w:p w14:paraId="16DD1B06"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Art. 2</w:t>
      </w:r>
      <w:r w:rsidR="007F6566" w:rsidRPr="00DD572D">
        <w:rPr>
          <w:rFonts w:ascii="Arial" w:hAnsi="Arial" w:cs="Arial"/>
          <w:b/>
          <w:spacing w:val="-3"/>
        </w:rPr>
        <w:t>49</w:t>
      </w:r>
      <w:r w:rsidRPr="00DD572D">
        <w:rPr>
          <w:rFonts w:ascii="Arial" w:hAnsi="Arial" w:cs="Arial"/>
          <w:b/>
          <w:spacing w:val="-3"/>
        </w:rPr>
        <w:t>.</w:t>
      </w:r>
      <w:r w:rsidRPr="00DD572D">
        <w:rPr>
          <w:rFonts w:ascii="Arial" w:hAnsi="Arial" w:cs="Arial"/>
          <w:spacing w:val="-3"/>
        </w:rPr>
        <w:t xml:space="preserve"> O lançamento da taxa far-se-á em nome do sujeito passivo da obrigação tributária.</w:t>
      </w:r>
    </w:p>
    <w:p w14:paraId="3B627432" w14:textId="77777777" w:rsidR="00E8210D" w:rsidRPr="00DD572D" w:rsidRDefault="00E8210D" w:rsidP="00306A91">
      <w:pPr>
        <w:spacing w:line="360" w:lineRule="auto"/>
        <w:ind w:firstLine="1620"/>
        <w:jc w:val="both"/>
        <w:rPr>
          <w:rFonts w:ascii="Arial" w:hAnsi="Arial" w:cs="Arial"/>
          <w:b/>
          <w:spacing w:val="-3"/>
        </w:rPr>
      </w:pPr>
    </w:p>
    <w:p w14:paraId="4B1072C9"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Art. 2</w:t>
      </w:r>
      <w:r w:rsidR="007F6566" w:rsidRPr="00DD572D">
        <w:rPr>
          <w:rFonts w:ascii="Arial" w:hAnsi="Arial" w:cs="Arial"/>
          <w:b/>
          <w:spacing w:val="-3"/>
        </w:rPr>
        <w:t>50</w:t>
      </w:r>
      <w:r w:rsidRPr="00DD572D">
        <w:rPr>
          <w:rFonts w:ascii="Arial" w:hAnsi="Arial" w:cs="Arial"/>
          <w:b/>
          <w:spacing w:val="-3"/>
        </w:rPr>
        <w:t>.</w:t>
      </w:r>
      <w:r w:rsidRPr="00DD572D">
        <w:rPr>
          <w:rFonts w:ascii="Arial" w:hAnsi="Arial" w:cs="Arial"/>
          <w:spacing w:val="-3"/>
        </w:rPr>
        <w:t xml:space="preserve"> A taxa será arrecadada por antecipação.</w:t>
      </w:r>
    </w:p>
    <w:p w14:paraId="511073F1" w14:textId="77777777" w:rsidR="00E8210D" w:rsidRPr="00DD572D" w:rsidRDefault="00E8210D" w:rsidP="00306A91">
      <w:pPr>
        <w:spacing w:line="360" w:lineRule="auto"/>
        <w:ind w:firstLine="1620"/>
        <w:jc w:val="both"/>
        <w:rPr>
          <w:rFonts w:ascii="Arial" w:hAnsi="Arial" w:cs="Arial"/>
          <w:spacing w:val="-2"/>
        </w:rPr>
      </w:pPr>
    </w:p>
    <w:p w14:paraId="7F3CC61B" w14:textId="77777777" w:rsidR="00E8210D" w:rsidRPr="00DD572D" w:rsidRDefault="00E8210D" w:rsidP="00306A91">
      <w:pPr>
        <w:spacing w:line="360" w:lineRule="auto"/>
        <w:jc w:val="center"/>
        <w:rPr>
          <w:rFonts w:ascii="Arial" w:hAnsi="Arial" w:cs="Arial"/>
          <w:b/>
        </w:rPr>
      </w:pPr>
      <w:r w:rsidRPr="00DD572D">
        <w:rPr>
          <w:rFonts w:ascii="Arial" w:hAnsi="Arial" w:cs="Arial"/>
          <w:b/>
        </w:rPr>
        <w:t>SEÇÃO VI</w:t>
      </w:r>
    </w:p>
    <w:p w14:paraId="5988E6AE" w14:textId="77777777" w:rsidR="00E8210D" w:rsidRPr="00DD572D" w:rsidRDefault="00E8210D" w:rsidP="00306A91">
      <w:pPr>
        <w:spacing w:line="360" w:lineRule="auto"/>
        <w:jc w:val="center"/>
        <w:rPr>
          <w:rFonts w:ascii="Arial" w:hAnsi="Arial" w:cs="Arial"/>
          <w:b/>
        </w:rPr>
      </w:pPr>
      <w:r w:rsidRPr="00DD572D">
        <w:rPr>
          <w:rFonts w:ascii="Arial" w:hAnsi="Arial" w:cs="Arial"/>
          <w:b/>
        </w:rPr>
        <w:t xml:space="preserve">DA </w:t>
      </w:r>
      <w:r w:rsidR="004C2AB4" w:rsidRPr="00DD572D">
        <w:rPr>
          <w:rFonts w:ascii="Arial" w:hAnsi="Arial" w:cs="Arial"/>
          <w:b/>
        </w:rPr>
        <w:t>TAXA DE LICENÇA PARA EXECUÇÃO DE OBRAS</w:t>
      </w:r>
    </w:p>
    <w:p w14:paraId="74067833" w14:textId="77777777" w:rsidR="00E8210D" w:rsidRPr="00DD572D" w:rsidRDefault="00E8210D" w:rsidP="00306A91">
      <w:pPr>
        <w:spacing w:line="360" w:lineRule="auto"/>
        <w:jc w:val="center"/>
        <w:rPr>
          <w:rFonts w:ascii="Arial" w:hAnsi="Arial" w:cs="Arial"/>
          <w:b/>
        </w:rPr>
      </w:pPr>
    </w:p>
    <w:p w14:paraId="373E384F" w14:textId="77777777" w:rsidR="00E8210D" w:rsidRPr="00DD572D" w:rsidRDefault="00E8210D" w:rsidP="00306A91">
      <w:pPr>
        <w:spacing w:line="360" w:lineRule="auto"/>
        <w:ind w:right="-1"/>
        <w:jc w:val="both"/>
        <w:rPr>
          <w:rFonts w:ascii="Arial" w:hAnsi="Arial" w:cs="Arial"/>
        </w:rPr>
      </w:pPr>
      <w:r w:rsidRPr="00DD572D">
        <w:rPr>
          <w:rFonts w:ascii="Arial" w:hAnsi="Arial" w:cs="Arial"/>
          <w:b/>
        </w:rPr>
        <w:t>Art. 2</w:t>
      </w:r>
      <w:r w:rsidR="007F6566" w:rsidRPr="00DD572D">
        <w:rPr>
          <w:rFonts w:ascii="Arial" w:hAnsi="Arial" w:cs="Arial"/>
          <w:b/>
        </w:rPr>
        <w:t>51</w:t>
      </w:r>
      <w:r w:rsidRPr="00DD572D">
        <w:rPr>
          <w:rFonts w:ascii="Arial" w:hAnsi="Arial" w:cs="Arial"/>
          <w:b/>
        </w:rPr>
        <w:t xml:space="preserve">. </w:t>
      </w:r>
      <w:r w:rsidRPr="00DD572D">
        <w:rPr>
          <w:rFonts w:ascii="Arial" w:hAnsi="Arial" w:cs="Arial"/>
        </w:rPr>
        <w:t>A Taxa de Licença para execução de obras particulares, arruamentos, loteamentos e “habite-se” é devida em todos os casos de construção, reconstrução, reforma, acréscimo, reparação, demolição de prédios, muros, calçadas e quaisquer tapumes.</w:t>
      </w:r>
    </w:p>
    <w:p w14:paraId="69030B3C" w14:textId="77777777" w:rsidR="00E8210D" w:rsidRPr="00DD572D" w:rsidRDefault="00E8210D" w:rsidP="00306A91">
      <w:pPr>
        <w:spacing w:line="360" w:lineRule="auto"/>
        <w:ind w:firstLine="708"/>
        <w:jc w:val="both"/>
        <w:rPr>
          <w:rFonts w:ascii="Arial" w:hAnsi="Arial" w:cs="Arial"/>
          <w:b/>
          <w:spacing w:val="-3"/>
        </w:rPr>
      </w:pPr>
    </w:p>
    <w:p w14:paraId="34D2E326"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Art. 2</w:t>
      </w:r>
      <w:r w:rsidR="007F6566" w:rsidRPr="00DD572D">
        <w:rPr>
          <w:rFonts w:ascii="Arial" w:hAnsi="Arial" w:cs="Arial"/>
          <w:b/>
          <w:spacing w:val="-3"/>
        </w:rPr>
        <w:t>52</w:t>
      </w:r>
      <w:r w:rsidRPr="00DD572D">
        <w:rPr>
          <w:rFonts w:ascii="Arial" w:hAnsi="Arial" w:cs="Arial"/>
          <w:b/>
          <w:spacing w:val="-3"/>
        </w:rPr>
        <w:t>.</w:t>
      </w:r>
      <w:r w:rsidRPr="00DD572D">
        <w:rPr>
          <w:rFonts w:ascii="Arial" w:hAnsi="Arial" w:cs="Arial"/>
          <w:spacing w:val="-3"/>
        </w:rPr>
        <w:t xml:space="preserve"> A taxa será devida pela análise, aprovação do projeto e fiscalização de execução de obras, loteamentos e demais atos e atividades constantes da tabela a que se refere o artigo </w:t>
      </w:r>
      <w:r w:rsidR="00553D75" w:rsidRPr="00DD572D">
        <w:rPr>
          <w:rFonts w:ascii="Arial" w:hAnsi="Arial" w:cs="Arial"/>
          <w:spacing w:val="-3"/>
        </w:rPr>
        <w:t>257</w:t>
      </w:r>
      <w:r w:rsidRPr="00DD572D">
        <w:rPr>
          <w:rFonts w:ascii="Arial" w:hAnsi="Arial" w:cs="Arial"/>
          <w:spacing w:val="-3"/>
        </w:rPr>
        <w:t>, dentro do território do município.</w:t>
      </w:r>
    </w:p>
    <w:p w14:paraId="1961074B" w14:textId="77777777" w:rsidR="00E8210D" w:rsidRPr="00DD572D" w:rsidRDefault="00E8210D" w:rsidP="00306A91">
      <w:pPr>
        <w:spacing w:line="360" w:lineRule="auto"/>
        <w:jc w:val="both"/>
        <w:rPr>
          <w:rFonts w:ascii="Arial" w:hAnsi="Arial" w:cs="Arial"/>
          <w:spacing w:val="-3"/>
        </w:rPr>
      </w:pPr>
    </w:p>
    <w:p w14:paraId="3A617D99"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§1º.</w:t>
      </w:r>
      <w:r w:rsidRPr="00DD572D">
        <w:rPr>
          <w:rFonts w:ascii="Arial" w:hAnsi="Arial" w:cs="Arial"/>
          <w:spacing w:val="-3"/>
        </w:rPr>
        <w:t xml:space="preserve"> Entende-se como obras e loteamento, para efeito de incidência da taxa:</w:t>
      </w:r>
    </w:p>
    <w:p w14:paraId="491C16A5" w14:textId="77777777" w:rsidR="00E8210D" w:rsidRPr="00DD572D" w:rsidRDefault="00E8210D" w:rsidP="00306A91">
      <w:pPr>
        <w:spacing w:line="360" w:lineRule="auto"/>
        <w:jc w:val="both"/>
        <w:rPr>
          <w:rFonts w:ascii="Arial" w:hAnsi="Arial" w:cs="Arial"/>
          <w:spacing w:val="-3"/>
        </w:rPr>
      </w:pPr>
    </w:p>
    <w:p w14:paraId="559D9D65"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 xml:space="preserve">I </w:t>
      </w:r>
      <w:r w:rsidRPr="00DD572D">
        <w:rPr>
          <w:rFonts w:ascii="Arial" w:hAnsi="Arial" w:cs="Arial"/>
          <w:spacing w:val="-3"/>
        </w:rPr>
        <w:t>- a construção, reconstrução, reforma, ampliação ou demolição de edificações ou quaisquer outras obras de construção civil;</w:t>
      </w:r>
    </w:p>
    <w:p w14:paraId="1AAC0349" w14:textId="77777777" w:rsidR="00E8210D" w:rsidRPr="00DD572D" w:rsidRDefault="00E8210D" w:rsidP="00306A91">
      <w:pPr>
        <w:spacing w:line="360" w:lineRule="auto"/>
        <w:jc w:val="both"/>
        <w:rPr>
          <w:rFonts w:ascii="Arial" w:hAnsi="Arial" w:cs="Arial"/>
          <w:spacing w:val="-3"/>
        </w:rPr>
      </w:pPr>
    </w:p>
    <w:p w14:paraId="5406C7F5" w14:textId="21975F16"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II</w:t>
      </w:r>
      <w:r w:rsidRPr="00DD572D">
        <w:rPr>
          <w:rFonts w:ascii="Arial" w:hAnsi="Arial" w:cs="Arial"/>
          <w:spacing w:val="-3"/>
        </w:rPr>
        <w:t xml:space="preserve"> - o loteamento em terrenos particulares, segundo critérios fixados pelo Plano Diretor de </w:t>
      </w:r>
      <w:r w:rsidR="00E65AE9">
        <w:rPr>
          <w:rFonts w:ascii="Arial" w:hAnsi="Arial" w:cs="Arial"/>
        </w:rPr>
        <w:t>Jatobá</w:t>
      </w:r>
      <w:r w:rsidRPr="00DD572D">
        <w:rPr>
          <w:rFonts w:ascii="Arial" w:hAnsi="Arial" w:cs="Arial"/>
          <w:spacing w:val="-3"/>
        </w:rPr>
        <w:t>;</w:t>
      </w:r>
    </w:p>
    <w:p w14:paraId="2331E3F0" w14:textId="77777777" w:rsidR="00E8210D" w:rsidRPr="00DD572D" w:rsidRDefault="00E8210D" w:rsidP="00306A91">
      <w:pPr>
        <w:spacing w:line="360" w:lineRule="auto"/>
        <w:jc w:val="both"/>
        <w:rPr>
          <w:rFonts w:ascii="Arial" w:hAnsi="Arial" w:cs="Arial"/>
          <w:spacing w:val="-3"/>
        </w:rPr>
      </w:pPr>
    </w:p>
    <w:p w14:paraId="4C02312C"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III</w:t>
      </w:r>
      <w:r w:rsidRPr="00DD572D">
        <w:rPr>
          <w:rFonts w:ascii="Arial" w:hAnsi="Arial" w:cs="Arial"/>
          <w:spacing w:val="-3"/>
        </w:rPr>
        <w:t xml:space="preserve"> - condomínios particulares em glebas não micro parceladas.</w:t>
      </w:r>
    </w:p>
    <w:p w14:paraId="0B254DAA" w14:textId="77777777" w:rsidR="00E8210D" w:rsidRPr="00DD572D" w:rsidRDefault="00E8210D" w:rsidP="00306A91">
      <w:pPr>
        <w:spacing w:line="360" w:lineRule="auto"/>
        <w:jc w:val="both"/>
        <w:rPr>
          <w:rFonts w:ascii="Arial" w:hAnsi="Arial" w:cs="Arial"/>
          <w:spacing w:val="-3"/>
        </w:rPr>
      </w:pPr>
    </w:p>
    <w:p w14:paraId="31211CB8"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§2º</w:t>
      </w:r>
      <w:r w:rsidRPr="00DD572D">
        <w:rPr>
          <w:rFonts w:ascii="Arial" w:hAnsi="Arial" w:cs="Arial"/>
          <w:spacing w:val="-3"/>
        </w:rPr>
        <w:t>. Nenhuma obra ou loteamento poderá ser iniciado sem prévio pedido de licença à Prefeitura e pagamento da taxa devida, sob pena de notificação e não sendo atendida, o embargo.</w:t>
      </w:r>
    </w:p>
    <w:p w14:paraId="5E578DE4" w14:textId="77777777" w:rsidR="00E8210D" w:rsidRPr="00DD572D" w:rsidRDefault="00E8210D" w:rsidP="00306A91">
      <w:pPr>
        <w:spacing w:line="360" w:lineRule="auto"/>
        <w:ind w:firstLine="708"/>
        <w:jc w:val="both"/>
        <w:rPr>
          <w:rFonts w:ascii="Arial" w:hAnsi="Arial" w:cs="Arial"/>
          <w:spacing w:val="-3"/>
        </w:rPr>
      </w:pPr>
    </w:p>
    <w:p w14:paraId="0C913EE7" w14:textId="77777777" w:rsidR="006B4AD5" w:rsidRDefault="006B4AD5" w:rsidP="00306A91">
      <w:pPr>
        <w:spacing w:line="360" w:lineRule="auto"/>
        <w:jc w:val="both"/>
        <w:rPr>
          <w:rFonts w:ascii="Arial" w:hAnsi="Arial" w:cs="Arial"/>
          <w:b/>
        </w:rPr>
      </w:pPr>
    </w:p>
    <w:p w14:paraId="3B26CBEE" w14:textId="77777777" w:rsidR="006B4AD5" w:rsidRDefault="006B4AD5" w:rsidP="00306A91">
      <w:pPr>
        <w:spacing w:line="360" w:lineRule="auto"/>
        <w:jc w:val="both"/>
        <w:rPr>
          <w:rFonts w:ascii="Arial" w:hAnsi="Arial" w:cs="Arial"/>
          <w:b/>
        </w:rPr>
      </w:pPr>
    </w:p>
    <w:p w14:paraId="5A6A4326" w14:textId="77777777" w:rsidR="006B4AD5" w:rsidRDefault="006B4AD5" w:rsidP="00306A91">
      <w:pPr>
        <w:spacing w:line="360" w:lineRule="auto"/>
        <w:jc w:val="both"/>
        <w:rPr>
          <w:rFonts w:ascii="Arial" w:hAnsi="Arial" w:cs="Arial"/>
          <w:b/>
        </w:rPr>
      </w:pPr>
    </w:p>
    <w:p w14:paraId="5FEB55DE" w14:textId="77777777" w:rsidR="00E8210D" w:rsidRPr="00DD572D" w:rsidRDefault="00E8210D" w:rsidP="00306A91">
      <w:pPr>
        <w:spacing w:line="360" w:lineRule="auto"/>
        <w:jc w:val="both"/>
        <w:rPr>
          <w:rFonts w:ascii="Arial" w:hAnsi="Arial" w:cs="Arial"/>
        </w:rPr>
      </w:pPr>
      <w:r w:rsidRPr="00DD572D">
        <w:rPr>
          <w:rFonts w:ascii="Arial" w:hAnsi="Arial" w:cs="Arial"/>
          <w:b/>
        </w:rPr>
        <w:t>Art. 2</w:t>
      </w:r>
      <w:r w:rsidR="007F6566" w:rsidRPr="00DD572D">
        <w:rPr>
          <w:rFonts w:ascii="Arial" w:hAnsi="Arial" w:cs="Arial"/>
          <w:b/>
        </w:rPr>
        <w:t>53</w:t>
      </w:r>
      <w:r w:rsidRPr="00DD572D">
        <w:rPr>
          <w:rFonts w:ascii="Arial" w:hAnsi="Arial" w:cs="Arial"/>
          <w:b/>
        </w:rPr>
        <w:t xml:space="preserve">. </w:t>
      </w:r>
      <w:r w:rsidRPr="00DD572D">
        <w:rPr>
          <w:rFonts w:ascii="Arial" w:hAnsi="Arial" w:cs="Arial"/>
        </w:rPr>
        <w:t>Nenhum plano ou projeto para execução de obras particulares, arruamento ou loteamento poderá ser executado sem análise prévia e, bem assim nenhum alvará de reforma e ampliação poderá ser liberado para imóveis que não possuam atestado de habitabilidade - "habite-se".</w:t>
      </w:r>
    </w:p>
    <w:p w14:paraId="624A1105" w14:textId="77777777" w:rsidR="00E8210D" w:rsidRPr="00DD572D" w:rsidRDefault="00E8210D" w:rsidP="00306A91">
      <w:pPr>
        <w:spacing w:line="360" w:lineRule="auto"/>
        <w:ind w:firstLine="708"/>
        <w:jc w:val="both"/>
        <w:rPr>
          <w:rFonts w:ascii="Arial" w:hAnsi="Arial" w:cs="Arial"/>
        </w:rPr>
      </w:pPr>
    </w:p>
    <w:p w14:paraId="4E7BD1D2" w14:textId="77777777" w:rsidR="00E8210D" w:rsidRPr="00DD572D" w:rsidRDefault="00E8210D" w:rsidP="00306A91">
      <w:pPr>
        <w:spacing w:line="360" w:lineRule="auto"/>
        <w:ind w:right="-1"/>
        <w:jc w:val="both"/>
        <w:rPr>
          <w:rFonts w:ascii="Arial" w:hAnsi="Arial" w:cs="Arial"/>
        </w:rPr>
      </w:pPr>
      <w:r w:rsidRPr="00DD572D">
        <w:rPr>
          <w:rFonts w:ascii="Arial" w:hAnsi="Arial" w:cs="Arial"/>
          <w:b/>
        </w:rPr>
        <w:t>Art. 2</w:t>
      </w:r>
      <w:r w:rsidR="007F6566" w:rsidRPr="00DD572D">
        <w:rPr>
          <w:rFonts w:ascii="Arial" w:hAnsi="Arial" w:cs="Arial"/>
          <w:b/>
        </w:rPr>
        <w:t>54.</w:t>
      </w:r>
      <w:r w:rsidRPr="00DD572D">
        <w:rPr>
          <w:rFonts w:ascii="Arial" w:hAnsi="Arial" w:cs="Arial"/>
          <w:b/>
        </w:rPr>
        <w:t xml:space="preserve"> </w:t>
      </w:r>
      <w:r w:rsidRPr="00DD572D">
        <w:rPr>
          <w:rFonts w:ascii="Arial" w:hAnsi="Arial" w:cs="Arial"/>
        </w:rPr>
        <w:t>A licença concedida constará de Alvará no qual se mencionarão:</w:t>
      </w:r>
    </w:p>
    <w:p w14:paraId="7F2D396E" w14:textId="77777777" w:rsidR="00E8210D" w:rsidRPr="00DD572D" w:rsidRDefault="00E8210D" w:rsidP="00306A91">
      <w:pPr>
        <w:spacing w:line="360" w:lineRule="auto"/>
        <w:ind w:right="-1"/>
        <w:jc w:val="both"/>
        <w:rPr>
          <w:rFonts w:ascii="Arial" w:hAnsi="Arial" w:cs="Arial"/>
        </w:rPr>
      </w:pPr>
    </w:p>
    <w:p w14:paraId="0501307E" w14:textId="77777777" w:rsidR="00E8210D" w:rsidRPr="00DD572D" w:rsidRDefault="00E8210D" w:rsidP="00306A91">
      <w:pPr>
        <w:spacing w:line="360" w:lineRule="auto"/>
        <w:ind w:right="-1"/>
        <w:jc w:val="both"/>
        <w:rPr>
          <w:rFonts w:ascii="Arial" w:hAnsi="Arial" w:cs="Arial"/>
        </w:rPr>
      </w:pPr>
      <w:r w:rsidRPr="00DD572D">
        <w:rPr>
          <w:rFonts w:ascii="Arial" w:hAnsi="Arial" w:cs="Arial"/>
          <w:b/>
        </w:rPr>
        <w:t xml:space="preserve">I </w:t>
      </w:r>
      <w:r w:rsidRPr="00DD572D">
        <w:rPr>
          <w:rFonts w:ascii="Arial" w:hAnsi="Arial" w:cs="Arial"/>
        </w:rPr>
        <w:t>- nome do contribuinte;</w:t>
      </w:r>
    </w:p>
    <w:p w14:paraId="19AE0B3F" w14:textId="77777777" w:rsidR="00E8210D" w:rsidRPr="00DD572D" w:rsidRDefault="00E8210D" w:rsidP="00306A91">
      <w:pPr>
        <w:spacing w:line="360" w:lineRule="auto"/>
        <w:ind w:right="-1"/>
        <w:jc w:val="both"/>
        <w:rPr>
          <w:rFonts w:ascii="Arial" w:hAnsi="Arial" w:cs="Arial"/>
        </w:rPr>
      </w:pPr>
    </w:p>
    <w:p w14:paraId="44F22F93" w14:textId="77777777" w:rsidR="00E8210D" w:rsidRPr="00DD572D" w:rsidRDefault="00E8210D" w:rsidP="00306A91">
      <w:pPr>
        <w:spacing w:line="360" w:lineRule="auto"/>
        <w:ind w:right="-1"/>
        <w:jc w:val="both"/>
        <w:rPr>
          <w:rFonts w:ascii="Arial" w:hAnsi="Arial" w:cs="Arial"/>
        </w:rPr>
      </w:pPr>
      <w:r w:rsidRPr="00DD572D">
        <w:rPr>
          <w:rFonts w:ascii="Arial" w:hAnsi="Arial" w:cs="Arial"/>
          <w:b/>
        </w:rPr>
        <w:t>II</w:t>
      </w:r>
      <w:r w:rsidRPr="00DD572D">
        <w:rPr>
          <w:rFonts w:ascii="Arial" w:hAnsi="Arial" w:cs="Arial"/>
        </w:rPr>
        <w:t xml:space="preserve"> - área do terreno e área a ser construída, observadas as disposições dos Códigos de Edificações e Urbanismo;</w:t>
      </w:r>
    </w:p>
    <w:p w14:paraId="1A180361" w14:textId="77777777" w:rsidR="00E8210D" w:rsidRPr="00DD572D" w:rsidRDefault="00E8210D" w:rsidP="00306A91">
      <w:pPr>
        <w:spacing w:line="360" w:lineRule="auto"/>
        <w:ind w:right="-1"/>
        <w:jc w:val="both"/>
        <w:rPr>
          <w:rFonts w:ascii="Arial" w:hAnsi="Arial" w:cs="Arial"/>
        </w:rPr>
      </w:pPr>
    </w:p>
    <w:p w14:paraId="26466613" w14:textId="77777777" w:rsidR="00E8210D" w:rsidRPr="00DD572D" w:rsidRDefault="00E8210D" w:rsidP="00306A91">
      <w:pPr>
        <w:spacing w:line="360" w:lineRule="auto"/>
        <w:ind w:right="-1"/>
        <w:jc w:val="both"/>
        <w:rPr>
          <w:rFonts w:ascii="Arial" w:hAnsi="Arial" w:cs="Arial"/>
        </w:rPr>
      </w:pPr>
      <w:r w:rsidRPr="00DD572D">
        <w:rPr>
          <w:rFonts w:ascii="Arial" w:hAnsi="Arial" w:cs="Arial"/>
          <w:b/>
        </w:rPr>
        <w:t>III</w:t>
      </w:r>
      <w:r w:rsidRPr="00DD572D">
        <w:rPr>
          <w:rFonts w:ascii="Arial" w:hAnsi="Arial" w:cs="Arial"/>
        </w:rPr>
        <w:t xml:space="preserve"> - área reservada aos equipamentos urbanos em se tratando de loteamentos;</w:t>
      </w:r>
    </w:p>
    <w:p w14:paraId="75C6A577" w14:textId="77777777" w:rsidR="00E8210D" w:rsidRPr="00DD572D" w:rsidRDefault="00E8210D" w:rsidP="00306A91">
      <w:pPr>
        <w:spacing w:line="360" w:lineRule="auto"/>
        <w:ind w:right="-1"/>
        <w:jc w:val="both"/>
        <w:rPr>
          <w:rFonts w:ascii="Arial" w:hAnsi="Arial" w:cs="Arial"/>
        </w:rPr>
      </w:pPr>
    </w:p>
    <w:p w14:paraId="60C6B9C5" w14:textId="77777777" w:rsidR="00E8210D" w:rsidRPr="00DD572D" w:rsidRDefault="00E8210D" w:rsidP="00306A91">
      <w:pPr>
        <w:spacing w:line="360" w:lineRule="auto"/>
        <w:ind w:right="-1"/>
        <w:jc w:val="both"/>
        <w:rPr>
          <w:rFonts w:ascii="Arial" w:hAnsi="Arial" w:cs="Arial"/>
        </w:rPr>
      </w:pPr>
      <w:r w:rsidRPr="00DD572D">
        <w:rPr>
          <w:rFonts w:ascii="Arial" w:hAnsi="Arial" w:cs="Arial"/>
          <w:b/>
        </w:rPr>
        <w:t>IV</w:t>
      </w:r>
      <w:r w:rsidRPr="00DD572D">
        <w:rPr>
          <w:rFonts w:ascii="Arial" w:hAnsi="Arial" w:cs="Arial"/>
        </w:rPr>
        <w:t xml:space="preserve"> - obrigações do loteador ou arruador com referência a obras de terraplanagem e urbanização.</w:t>
      </w:r>
    </w:p>
    <w:p w14:paraId="42D19801" w14:textId="77777777" w:rsidR="00E8210D" w:rsidRPr="00DD572D" w:rsidRDefault="00E8210D" w:rsidP="00306A91">
      <w:pPr>
        <w:spacing w:line="360" w:lineRule="auto"/>
        <w:ind w:right="-1" w:firstLine="708"/>
        <w:jc w:val="both"/>
        <w:rPr>
          <w:rFonts w:ascii="Arial" w:hAnsi="Arial" w:cs="Arial"/>
          <w:b/>
        </w:rPr>
      </w:pPr>
    </w:p>
    <w:p w14:paraId="7DC1253E" w14:textId="77777777" w:rsidR="00E8210D" w:rsidRPr="00DD572D" w:rsidRDefault="00E8210D" w:rsidP="00306A91">
      <w:pPr>
        <w:spacing w:line="360" w:lineRule="auto"/>
        <w:ind w:right="-1"/>
        <w:jc w:val="both"/>
        <w:rPr>
          <w:rFonts w:ascii="Arial" w:hAnsi="Arial" w:cs="Arial"/>
        </w:rPr>
      </w:pPr>
      <w:r w:rsidRPr="00DD572D">
        <w:rPr>
          <w:rFonts w:ascii="Arial" w:hAnsi="Arial" w:cs="Arial"/>
          <w:b/>
        </w:rPr>
        <w:t>Art. 2</w:t>
      </w:r>
      <w:r w:rsidR="007F6566" w:rsidRPr="00DD572D">
        <w:rPr>
          <w:rFonts w:ascii="Arial" w:hAnsi="Arial" w:cs="Arial"/>
          <w:b/>
        </w:rPr>
        <w:t>55</w:t>
      </w:r>
      <w:r w:rsidRPr="00DD572D">
        <w:rPr>
          <w:rFonts w:ascii="Arial" w:hAnsi="Arial" w:cs="Arial"/>
          <w:b/>
        </w:rPr>
        <w:t xml:space="preserve">. </w:t>
      </w:r>
      <w:r w:rsidRPr="00DD572D">
        <w:rPr>
          <w:rFonts w:ascii="Arial" w:hAnsi="Arial" w:cs="Arial"/>
        </w:rPr>
        <w:t>As novas edificações só poderão ser ocupadas após a expedição do respectivo “Habite-se”, mediante vistoria procedida por técnicos da Prefeitura.</w:t>
      </w:r>
    </w:p>
    <w:p w14:paraId="75BEB547" w14:textId="77777777" w:rsidR="00A13D52" w:rsidRPr="00DD572D" w:rsidRDefault="00A13D52" w:rsidP="00306A91">
      <w:pPr>
        <w:spacing w:line="360" w:lineRule="auto"/>
        <w:ind w:right="-1"/>
        <w:jc w:val="both"/>
        <w:rPr>
          <w:rFonts w:ascii="Arial" w:hAnsi="Arial" w:cs="Arial"/>
        </w:rPr>
      </w:pPr>
    </w:p>
    <w:p w14:paraId="303D6B71" w14:textId="77777777" w:rsidR="00E8210D" w:rsidRPr="00DD572D" w:rsidRDefault="00E8210D" w:rsidP="00306A91">
      <w:pPr>
        <w:spacing w:line="360" w:lineRule="auto"/>
        <w:jc w:val="both"/>
        <w:rPr>
          <w:rFonts w:ascii="Arial" w:hAnsi="Arial" w:cs="Arial"/>
        </w:rPr>
      </w:pPr>
      <w:r w:rsidRPr="00DD572D">
        <w:rPr>
          <w:rFonts w:ascii="Arial" w:hAnsi="Arial" w:cs="Arial"/>
          <w:b/>
          <w:bCs/>
        </w:rPr>
        <w:t>§1º.</w:t>
      </w:r>
      <w:r w:rsidRPr="00DD572D">
        <w:rPr>
          <w:rFonts w:ascii="Arial" w:hAnsi="Arial" w:cs="Arial"/>
        </w:rPr>
        <w:t xml:space="preserve"> Nenhum atestado de “habite-se" será fornecido para imóveis construídos em terrenos que não estejam devidamente legalizados com matrícula próprias no ofício de registro de imóveis.</w:t>
      </w:r>
    </w:p>
    <w:p w14:paraId="3F4F9143" w14:textId="77777777" w:rsidR="00E8210D" w:rsidRPr="00DD572D" w:rsidRDefault="00E8210D" w:rsidP="00306A91">
      <w:pPr>
        <w:spacing w:line="360" w:lineRule="auto"/>
        <w:jc w:val="both"/>
        <w:rPr>
          <w:rFonts w:ascii="Arial" w:hAnsi="Arial" w:cs="Arial"/>
        </w:rPr>
      </w:pPr>
    </w:p>
    <w:p w14:paraId="6A848E8E" w14:textId="77777777" w:rsidR="00E8210D" w:rsidRPr="00DD572D" w:rsidRDefault="00E8210D" w:rsidP="00306A91">
      <w:pPr>
        <w:spacing w:line="360" w:lineRule="auto"/>
        <w:jc w:val="both"/>
        <w:rPr>
          <w:rFonts w:ascii="Arial" w:hAnsi="Arial" w:cs="Arial"/>
        </w:rPr>
      </w:pPr>
      <w:r w:rsidRPr="00DD572D">
        <w:rPr>
          <w:rFonts w:ascii="Arial" w:hAnsi="Arial" w:cs="Arial"/>
          <w:b/>
        </w:rPr>
        <w:t>§2º</w:t>
      </w:r>
      <w:r w:rsidRPr="00DD572D">
        <w:rPr>
          <w:rFonts w:ascii="Arial" w:hAnsi="Arial" w:cs="Arial"/>
        </w:rPr>
        <w:t>. A ocupação do prédio antes da concessão do "habite-se" sujeitará o contribuinte a multa equivalente a 100 % (cem por cento) do valor da taxa.</w:t>
      </w:r>
    </w:p>
    <w:p w14:paraId="7A5DC7E8" w14:textId="77777777" w:rsidR="00E8210D" w:rsidRPr="00DD572D" w:rsidRDefault="00E8210D" w:rsidP="00306A91">
      <w:pPr>
        <w:spacing w:line="360" w:lineRule="auto"/>
        <w:ind w:right="-1" w:firstLine="708"/>
        <w:jc w:val="both"/>
        <w:rPr>
          <w:rFonts w:ascii="Arial" w:hAnsi="Arial" w:cs="Arial"/>
          <w:b/>
        </w:rPr>
      </w:pPr>
    </w:p>
    <w:p w14:paraId="7ACB05D1" w14:textId="77777777" w:rsidR="00E8210D" w:rsidRPr="00DD572D" w:rsidRDefault="00E8210D" w:rsidP="00306A91">
      <w:pPr>
        <w:spacing w:line="360" w:lineRule="auto"/>
        <w:ind w:right="-1"/>
        <w:jc w:val="both"/>
        <w:rPr>
          <w:rFonts w:ascii="Arial" w:hAnsi="Arial" w:cs="Arial"/>
        </w:rPr>
      </w:pPr>
      <w:r w:rsidRPr="00DD572D">
        <w:rPr>
          <w:rFonts w:ascii="Arial" w:hAnsi="Arial" w:cs="Arial"/>
          <w:b/>
        </w:rPr>
        <w:t>Art. 2</w:t>
      </w:r>
      <w:r w:rsidR="007F6566" w:rsidRPr="00DD572D">
        <w:rPr>
          <w:rFonts w:ascii="Arial" w:hAnsi="Arial" w:cs="Arial"/>
          <w:b/>
        </w:rPr>
        <w:t>56</w:t>
      </w:r>
      <w:r w:rsidRPr="00DD572D">
        <w:rPr>
          <w:rFonts w:ascii="Arial" w:hAnsi="Arial" w:cs="Arial"/>
          <w:b/>
        </w:rPr>
        <w:t xml:space="preserve">. </w:t>
      </w:r>
      <w:r w:rsidRPr="00DD572D">
        <w:rPr>
          <w:rFonts w:ascii="Arial" w:hAnsi="Arial" w:cs="Arial"/>
        </w:rPr>
        <w:t>São isentos da Taxa de licença para execução de obras particulares:</w:t>
      </w:r>
    </w:p>
    <w:p w14:paraId="59AB0A8D" w14:textId="77777777" w:rsidR="00E8210D" w:rsidRPr="00DD572D" w:rsidRDefault="00E8210D" w:rsidP="00306A91">
      <w:pPr>
        <w:spacing w:line="360" w:lineRule="auto"/>
        <w:ind w:right="-1"/>
        <w:jc w:val="both"/>
        <w:rPr>
          <w:rFonts w:ascii="Arial" w:hAnsi="Arial" w:cs="Arial"/>
        </w:rPr>
      </w:pPr>
    </w:p>
    <w:p w14:paraId="268CB285" w14:textId="21D9698D" w:rsidR="00E8210D" w:rsidRPr="00DD572D" w:rsidRDefault="00E8210D" w:rsidP="00306A91">
      <w:pPr>
        <w:spacing w:line="360" w:lineRule="auto"/>
        <w:ind w:right="-1"/>
        <w:jc w:val="both"/>
        <w:rPr>
          <w:rFonts w:ascii="Arial" w:hAnsi="Arial" w:cs="Arial"/>
        </w:rPr>
      </w:pPr>
      <w:r w:rsidRPr="00DD572D">
        <w:rPr>
          <w:rFonts w:ascii="Arial" w:hAnsi="Arial" w:cs="Arial"/>
          <w:b/>
        </w:rPr>
        <w:t xml:space="preserve">I </w:t>
      </w:r>
      <w:r w:rsidRPr="00DD572D">
        <w:rPr>
          <w:rFonts w:ascii="Arial" w:hAnsi="Arial" w:cs="Arial"/>
        </w:rPr>
        <w:t>- a limpeza ou pintura exter</w:t>
      </w:r>
      <w:r w:rsidR="006B4AD5">
        <w:rPr>
          <w:rFonts w:ascii="Arial" w:hAnsi="Arial" w:cs="Arial"/>
        </w:rPr>
        <w:t>na de prédios, muros ou grades;</w:t>
      </w:r>
    </w:p>
    <w:p w14:paraId="7EA95AA0" w14:textId="77777777" w:rsidR="00E8210D" w:rsidRPr="00DD572D" w:rsidRDefault="00E8210D" w:rsidP="00306A91">
      <w:pPr>
        <w:spacing w:line="360" w:lineRule="auto"/>
        <w:ind w:right="-1"/>
        <w:jc w:val="both"/>
        <w:rPr>
          <w:rFonts w:ascii="Arial" w:hAnsi="Arial" w:cs="Arial"/>
        </w:rPr>
      </w:pPr>
      <w:r w:rsidRPr="00DD572D">
        <w:rPr>
          <w:rFonts w:ascii="Arial" w:hAnsi="Arial" w:cs="Arial"/>
          <w:b/>
        </w:rPr>
        <w:t>II</w:t>
      </w:r>
      <w:r w:rsidRPr="00DD572D">
        <w:rPr>
          <w:rFonts w:ascii="Arial" w:hAnsi="Arial" w:cs="Arial"/>
        </w:rPr>
        <w:t xml:space="preserve"> - a construção de passeios quando do tipo aprovado pela Prefeitura;</w:t>
      </w:r>
    </w:p>
    <w:p w14:paraId="4206A2D0" w14:textId="77777777" w:rsidR="00E8210D" w:rsidRPr="00DD572D" w:rsidRDefault="00E8210D" w:rsidP="00306A91">
      <w:pPr>
        <w:spacing w:line="360" w:lineRule="auto"/>
        <w:ind w:right="-1"/>
        <w:jc w:val="both"/>
        <w:rPr>
          <w:rFonts w:ascii="Arial" w:hAnsi="Arial" w:cs="Arial"/>
        </w:rPr>
      </w:pPr>
    </w:p>
    <w:p w14:paraId="2CB313B3" w14:textId="77777777" w:rsidR="006B4AD5" w:rsidRDefault="006B4AD5" w:rsidP="00306A91">
      <w:pPr>
        <w:spacing w:line="360" w:lineRule="auto"/>
        <w:ind w:right="-1"/>
        <w:jc w:val="both"/>
        <w:rPr>
          <w:rFonts w:ascii="Arial" w:hAnsi="Arial" w:cs="Arial"/>
          <w:b/>
        </w:rPr>
      </w:pPr>
    </w:p>
    <w:p w14:paraId="13A0D49D" w14:textId="77777777" w:rsidR="00E8210D" w:rsidRPr="00DD572D" w:rsidRDefault="00E8210D" w:rsidP="00306A91">
      <w:pPr>
        <w:spacing w:line="360" w:lineRule="auto"/>
        <w:ind w:right="-1"/>
        <w:jc w:val="both"/>
        <w:rPr>
          <w:rFonts w:ascii="Arial" w:hAnsi="Arial" w:cs="Arial"/>
        </w:rPr>
      </w:pPr>
      <w:r w:rsidRPr="00DD572D">
        <w:rPr>
          <w:rFonts w:ascii="Arial" w:hAnsi="Arial" w:cs="Arial"/>
          <w:b/>
        </w:rPr>
        <w:t>III</w:t>
      </w:r>
      <w:r w:rsidRPr="00DD572D">
        <w:rPr>
          <w:rFonts w:ascii="Arial" w:hAnsi="Arial" w:cs="Arial"/>
        </w:rPr>
        <w:t xml:space="preserve"> - a construção de barracões destinados a guarda de material para obras já devidamente licenciadas.</w:t>
      </w:r>
    </w:p>
    <w:p w14:paraId="1C0956B7" w14:textId="77777777" w:rsidR="00E8210D" w:rsidRPr="00DD572D" w:rsidRDefault="00E8210D" w:rsidP="00306A91">
      <w:pPr>
        <w:spacing w:line="360" w:lineRule="auto"/>
        <w:ind w:right="-1" w:firstLine="708"/>
        <w:jc w:val="both"/>
        <w:rPr>
          <w:rFonts w:ascii="Arial" w:hAnsi="Arial" w:cs="Arial"/>
        </w:rPr>
      </w:pPr>
    </w:p>
    <w:p w14:paraId="2D506F7E" w14:textId="77777777" w:rsidR="00E8210D" w:rsidRPr="00DD572D" w:rsidRDefault="00E8210D" w:rsidP="00306A91">
      <w:pPr>
        <w:spacing w:line="360" w:lineRule="auto"/>
        <w:ind w:right="-1"/>
        <w:jc w:val="both"/>
        <w:rPr>
          <w:rFonts w:ascii="Arial" w:hAnsi="Arial" w:cs="Arial"/>
        </w:rPr>
      </w:pPr>
      <w:r w:rsidRPr="00DD572D">
        <w:rPr>
          <w:rFonts w:ascii="Arial" w:hAnsi="Arial" w:cs="Arial"/>
          <w:b/>
        </w:rPr>
        <w:t>Art. 2</w:t>
      </w:r>
      <w:r w:rsidR="007F6566" w:rsidRPr="00DD572D">
        <w:rPr>
          <w:rFonts w:ascii="Arial" w:hAnsi="Arial" w:cs="Arial"/>
          <w:b/>
        </w:rPr>
        <w:t>57</w:t>
      </w:r>
      <w:r w:rsidRPr="00DD572D">
        <w:rPr>
          <w:rFonts w:ascii="Arial" w:hAnsi="Arial" w:cs="Arial"/>
          <w:b/>
        </w:rPr>
        <w:t xml:space="preserve">. </w:t>
      </w:r>
      <w:r w:rsidRPr="00DD572D">
        <w:rPr>
          <w:rFonts w:ascii="Arial" w:hAnsi="Arial" w:cs="Arial"/>
        </w:rPr>
        <w:t xml:space="preserve">A taxa de que trata esta Seção será cobrada consoante o estabelecido no </w:t>
      </w:r>
      <w:r w:rsidRPr="00DD572D">
        <w:rPr>
          <w:rFonts w:ascii="Arial" w:hAnsi="Arial" w:cs="Arial"/>
          <w:b/>
        </w:rPr>
        <w:t>Anexo V</w:t>
      </w:r>
      <w:r w:rsidR="00B308FF" w:rsidRPr="00DD572D">
        <w:rPr>
          <w:rFonts w:ascii="Arial" w:hAnsi="Arial" w:cs="Arial"/>
          <w:b/>
        </w:rPr>
        <w:t>I</w:t>
      </w:r>
      <w:r w:rsidRPr="00DD572D">
        <w:rPr>
          <w:rFonts w:ascii="Arial" w:hAnsi="Arial" w:cs="Arial"/>
        </w:rPr>
        <w:t>, desta Lei.</w:t>
      </w:r>
    </w:p>
    <w:p w14:paraId="01D1F36B" w14:textId="77777777" w:rsidR="00E8210D" w:rsidRPr="00DD572D" w:rsidRDefault="00E8210D" w:rsidP="00306A91">
      <w:pPr>
        <w:spacing w:line="360" w:lineRule="auto"/>
        <w:ind w:firstLine="1620"/>
        <w:jc w:val="both"/>
        <w:rPr>
          <w:rFonts w:ascii="Arial" w:hAnsi="Arial" w:cs="Arial"/>
        </w:rPr>
      </w:pPr>
    </w:p>
    <w:p w14:paraId="6E73FDA6" w14:textId="77777777" w:rsidR="00E8210D" w:rsidRPr="00DD572D" w:rsidRDefault="00E8210D" w:rsidP="00306A91">
      <w:pPr>
        <w:spacing w:line="360" w:lineRule="auto"/>
        <w:jc w:val="center"/>
        <w:rPr>
          <w:rFonts w:ascii="Arial" w:hAnsi="Arial" w:cs="Arial"/>
          <w:b/>
        </w:rPr>
      </w:pPr>
      <w:r w:rsidRPr="00DD572D">
        <w:rPr>
          <w:rFonts w:ascii="Arial" w:hAnsi="Arial" w:cs="Arial"/>
          <w:b/>
        </w:rPr>
        <w:t>SEÇÃO VII</w:t>
      </w:r>
    </w:p>
    <w:p w14:paraId="72D6C8D5" w14:textId="77777777" w:rsidR="00E8210D" w:rsidRPr="00DD572D" w:rsidRDefault="00E8210D" w:rsidP="00306A91">
      <w:pPr>
        <w:spacing w:line="360" w:lineRule="auto"/>
        <w:jc w:val="center"/>
        <w:rPr>
          <w:rFonts w:ascii="Arial" w:hAnsi="Arial" w:cs="Arial"/>
          <w:b/>
        </w:rPr>
      </w:pPr>
      <w:r w:rsidRPr="00DD572D">
        <w:rPr>
          <w:rFonts w:ascii="Arial" w:hAnsi="Arial" w:cs="Arial"/>
          <w:b/>
        </w:rPr>
        <w:t>DA TAXA DE LICENÇA PARA OCUPAÇÃO DE ÁREAS EM PRAÇAS, VIAS E LOGRADOUROS PÚBLICOS</w:t>
      </w:r>
    </w:p>
    <w:p w14:paraId="34E38A24" w14:textId="77777777" w:rsidR="00E8210D" w:rsidRPr="00DD572D" w:rsidRDefault="00E8210D" w:rsidP="00306A91">
      <w:pPr>
        <w:spacing w:line="360" w:lineRule="auto"/>
        <w:ind w:firstLine="1620"/>
        <w:jc w:val="both"/>
        <w:rPr>
          <w:rFonts w:ascii="Arial" w:hAnsi="Arial" w:cs="Arial"/>
        </w:rPr>
      </w:pPr>
    </w:p>
    <w:p w14:paraId="18375D2C"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Art. 2</w:t>
      </w:r>
      <w:r w:rsidR="007F6566" w:rsidRPr="00DD572D">
        <w:rPr>
          <w:rFonts w:ascii="Arial" w:hAnsi="Arial" w:cs="Arial"/>
          <w:b/>
          <w:spacing w:val="-3"/>
        </w:rPr>
        <w:t>58</w:t>
      </w:r>
      <w:r w:rsidRPr="00DD572D">
        <w:rPr>
          <w:rFonts w:ascii="Arial" w:hAnsi="Arial" w:cs="Arial"/>
          <w:b/>
          <w:spacing w:val="-3"/>
        </w:rPr>
        <w:t>.</w:t>
      </w:r>
      <w:r w:rsidRPr="00DD572D">
        <w:rPr>
          <w:rFonts w:ascii="Arial" w:hAnsi="Arial" w:cs="Arial"/>
          <w:spacing w:val="-3"/>
        </w:rPr>
        <w:t xml:space="preserve"> </w:t>
      </w:r>
      <w:r w:rsidR="00DF082E" w:rsidRPr="00DD572D">
        <w:rPr>
          <w:rFonts w:ascii="Arial" w:hAnsi="Arial" w:cs="Arial"/>
          <w:spacing w:val="-3"/>
        </w:rPr>
        <w:t>O fato gerador da taxa descrita nesta Seção será o poder de polícia para a fiscalização da ocupação de área e logradouros públicos, por meio de instalação provisória ou fixa de balcão, barraca, mesa, cadeira, tabuleiro, quiosque, boxe, banca, veículo e qualquer outro móvel ou utensílio, com a finalidade comercial ou de prestação de serviços.</w:t>
      </w:r>
    </w:p>
    <w:p w14:paraId="1EFE2F83" w14:textId="77777777" w:rsidR="00DF082E" w:rsidRPr="00DD572D" w:rsidRDefault="00DF082E" w:rsidP="00306A91">
      <w:pPr>
        <w:spacing w:line="360" w:lineRule="auto"/>
        <w:jc w:val="both"/>
        <w:rPr>
          <w:rFonts w:ascii="Arial" w:hAnsi="Arial" w:cs="Arial"/>
          <w:spacing w:val="-3"/>
        </w:rPr>
      </w:pPr>
    </w:p>
    <w:p w14:paraId="187175DB" w14:textId="77777777" w:rsidR="00DF082E" w:rsidRPr="00DD572D" w:rsidRDefault="00DF082E" w:rsidP="00306A91">
      <w:pPr>
        <w:spacing w:line="360" w:lineRule="auto"/>
        <w:jc w:val="both"/>
        <w:rPr>
          <w:rFonts w:ascii="Arial" w:hAnsi="Arial" w:cs="Arial"/>
        </w:rPr>
      </w:pPr>
      <w:r w:rsidRPr="00DD572D">
        <w:rPr>
          <w:rFonts w:ascii="Arial" w:hAnsi="Arial" w:cs="Arial"/>
          <w:b/>
          <w:bCs/>
        </w:rPr>
        <w:t>§1º.</w:t>
      </w:r>
      <w:r w:rsidRPr="00DD572D">
        <w:rPr>
          <w:rFonts w:ascii="Arial" w:hAnsi="Arial" w:cs="Arial"/>
        </w:rPr>
        <w:t xml:space="preserve"> A Taxa de Licença para Ocupação de Áreas e Logradouros Públicos será calculada de acordo com o Anexo VII desta Lei.</w:t>
      </w:r>
    </w:p>
    <w:p w14:paraId="53C30E0D" w14:textId="77777777" w:rsidR="00DF082E" w:rsidRPr="00DD572D" w:rsidRDefault="00DF082E" w:rsidP="00306A91">
      <w:pPr>
        <w:spacing w:line="360" w:lineRule="auto"/>
        <w:jc w:val="both"/>
        <w:rPr>
          <w:rFonts w:ascii="Arial" w:hAnsi="Arial" w:cs="Arial"/>
        </w:rPr>
      </w:pPr>
    </w:p>
    <w:p w14:paraId="7CFEEB1A" w14:textId="77777777" w:rsidR="00DF082E" w:rsidRPr="00DD572D" w:rsidRDefault="00DF082E" w:rsidP="00306A91">
      <w:pPr>
        <w:spacing w:line="360" w:lineRule="auto"/>
        <w:jc w:val="both"/>
        <w:rPr>
          <w:rFonts w:ascii="Arial" w:hAnsi="Arial" w:cs="Arial"/>
        </w:rPr>
      </w:pPr>
      <w:r w:rsidRPr="00DD572D">
        <w:rPr>
          <w:rFonts w:ascii="Arial" w:hAnsi="Arial" w:cs="Arial"/>
          <w:b/>
        </w:rPr>
        <w:t>§2º</w:t>
      </w:r>
      <w:r w:rsidRPr="00DD572D">
        <w:rPr>
          <w:rFonts w:ascii="Arial" w:hAnsi="Arial" w:cs="Arial"/>
        </w:rPr>
        <w:t>. No cálculo da Taxa, considerar-se-á, como mínimo de ocupação, o espaço de 1 m² (um metro quadrado).</w:t>
      </w:r>
    </w:p>
    <w:p w14:paraId="5A8E313D" w14:textId="77777777" w:rsidR="00DF082E" w:rsidRPr="00DD572D" w:rsidRDefault="00DF082E" w:rsidP="00306A91">
      <w:pPr>
        <w:spacing w:line="360" w:lineRule="auto"/>
        <w:jc w:val="both"/>
        <w:rPr>
          <w:rFonts w:ascii="Arial" w:hAnsi="Arial" w:cs="Arial"/>
          <w:b/>
          <w:spacing w:val="-3"/>
        </w:rPr>
      </w:pPr>
    </w:p>
    <w:p w14:paraId="1C03E779"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Art. 2</w:t>
      </w:r>
      <w:r w:rsidR="007F6566" w:rsidRPr="00DD572D">
        <w:rPr>
          <w:rFonts w:ascii="Arial" w:hAnsi="Arial" w:cs="Arial"/>
          <w:b/>
          <w:spacing w:val="-3"/>
        </w:rPr>
        <w:t>59</w:t>
      </w:r>
      <w:r w:rsidRPr="00DD572D">
        <w:rPr>
          <w:rFonts w:ascii="Arial" w:hAnsi="Arial" w:cs="Arial"/>
          <w:b/>
          <w:spacing w:val="-3"/>
        </w:rPr>
        <w:t>.</w:t>
      </w:r>
      <w:r w:rsidRPr="00DD572D">
        <w:rPr>
          <w:rFonts w:ascii="Arial" w:hAnsi="Arial" w:cs="Arial"/>
          <w:spacing w:val="-3"/>
        </w:rPr>
        <w:t xml:space="preserve"> </w:t>
      </w:r>
      <w:r w:rsidR="00DF082E" w:rsidRPr="00DD572D">
        <w:rPr>
          <w:rFonts w:ascii="Arial" w:hAnsi="Arial" w:cs="Arial"/>
          <w:spacing w:val="-3"/>
        </w:rPr>
        <w:t>Sujeito passivo da taxa descrita nesta Seção é a pessoa física ou jurídica que ocupar área ou logradouro público, mediante licença, autorização ou permissão prévia da administração municipal, em conformidade com o art. 258 desta Lei.</w:t>
      </w:r>
    </w:p>
    <w:p w14:paraId="5CD3DF87" w14:textId="77777777" w:rsidR="00DF082E" w:rsidRPr="00DD572D" w:rsidRDefault="00DF082E" w:rsidP="00306A91">
      <w:pPr>
        <w:spacing w:line="360" w:lineRule="auto"/>
        <w:jc w:val="both"/>
        <w:rPr>
          <w:rFonts w:ascii="Arial" w:hAnsi="Arial" w:cs="Arial"/>
          <w:spacing w:val="-3"/>
        </w:rPr>
      </w:pPr>
    </w:p>
    <w:p w14:paraId="47331E53"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Parágrafo único</w:t>
      </w:r>
      <w:r w:rsidRPr="00DD572D">
        <w:rPr>
          <w:rFonts w:ascii="Arial" w:hAnsi="Arial" w:cs="Arial"/>
          <w:spacing w:val="-3"/>
        </w:rPr>
        <w:t xml:space="preserve">. </w:t>
      </w:r>
      <w:r w:rsidR="00DF082E" w:rsidRPr="00DD572D">
        <w:rPr>
          <w:rFonts w:ascii="Arial" w:hAnsi="Arial" w:cs="Arial"/>
          <w:spacing w:val="-3"/>
        </w:rPr>
        <w:t>Para efeito de cancelamento de inscrição no Cadastro Mobiliário da atividade, fica o contribuinte obrigado a comunicar ao órgão municipal competente, no prazo de 15 (quinze) dias, contados da ocorrência do encerramento da atividade.</w:t>
      </w:r>
    </w:p>
    <w:p w14:paraId="0F1F3FA8" w14:textId="77777777" w:rsidR="00E8210D" w:rsidRPr="00DD572D" w:rsidRDefault="00E8210D" w:rsidP="00306A91">
      <w:pPr>
        <w:spacing w:line="360" w:lineRule="auto"/>
        <w:ind w:firstLine="1620"/>
        <w:jc w:val="both"/>
        <w:rPr>
          <w:rFonts w:ascii="Arial" w:hAnsi="Arial" w:cs="Arial"/>
          <w:b/>
          <w:spacing w:val="-3"/>
        </w:rPr>
      </w:pPr>
    </w:p>
    <w:p w14:paraId="6D078CD2" w14:textId="77777777" w:rsidR="006B4AD5" w:rsidRDefault="006B4AD5" w:rsidP="00306A91">
      <w:pPr>
        <w:spacing w:line="360" w:lineRule="auto"/>
        <w:jc w:val="both"/>
        <w:rPr>
          <w:rFonts w:ascii="Arial" w:hAnsi="Arial" w:cs="Arial"/>
          <w:b/>
          <w:spacing w:val="-3"/>
        </w:rPr>
      </w:pPr>
    </w:p>
    <w:p w14:paraId="55B2497A" w14:textId="77777777" w:rsidR="006B4AD5" w:rsidRDefault="006B4AD5" w:rsidP="00306A91">
      <w:pPr>
        <w:spacing w:line="360" w:lineRule="auto"/>
        <w:jc w:val="both"/>
        <w:rPr>
          <w:rFonts w:ascii="Arial" w:hAnsi="Arial" w:cs="Arial"/>
          <w:b/>
          <w:spacing w:val="-3"/>
        </w:rPr>
      </w:pPr>
    </w:p>
    <w:p w14:paraId="33B9AA75" w14:textId="77777777" w:rsidR="006B4AD5" w:rsidRDefault="006B4AD5" w:rsidP="00306A91">
      <w:pPr>
        <w:spacing w:line="360" w:lineRule="auto"/>
        <w:jc w:val="both"/>
        <w:rPr>
          <w:rFonts w:ascii="Arial" w:hAnsi="Arial" w:cs="Arial"/>
          <w:b/>
          <w:spacing w:val="-3"/>
        </w:rPr>
      </w:pPr>
    </w:p>
    <w:p w14:paraId="3CD9B9EB"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Art. 2</w:t>
      </w:r>
      <w:r w:rsidR="007F6566" w:rsidRPr="00DD572D">
        <w:rPr>
          <w:rFonts w:ascii="Arial" w:hAnsi="Arial" w:cs="Arial"/>
          <w:b/>
          <w:spacing w:val="-3"/>
        </w:rPr>
        <w:t>60</w:t>
      </w:r>
      <w:r w:rsidRPr="00DD572D">
        <w:rPr>
          <w:rFonts w:ascii="Arial" w:hAnsi="Arial" w:cs="Arial"/>
          <w:b/>
          <w:spacing w:val="-3"/>
        </w:rPr>
        <w:t>.</w:t>
      </w:r>
      <w:r w:rsidRPr="00DD572D">
        <w:rPr>
          <w:rFonts w:ascii="Arial" w:hAnsi="Arial" w:cs="Arial"/>
          <w:spacing w:val="-3"/>
        </w:rPr>
        <w:t xml:space="preserve"> </w:t>
      </w:r>
      <w:r w:rsidR="00DF082E" w:rsidRPr="00DD572D">
        <w:rPr>
          <w:rFonts w:ascii="Arial" w:hAnsi="Arial" w:cs="Arial"/>
          <w:spacing w:val="-3"/>
        </w:rPr>
        <w:t>A taxa descrita nesta Seção, que independe de lançamento de ofício, será arrecadada no ato do licenciamento, bem como para cada renovação.</w:t>
      </w:r>
    </w:p>
    <w:p w14:paraId="07BE3475" w14:textId="77777777" w:rsidR="00DF082E" w:rsidRPr="00DD572D" w:rsidRDefault="00DF082E" w:rsidP="00306A91">
      <w:pPr>
        <w:spacing w:line="360" w:lineRule="auto"/>
        <w:jc w:val="both"/>
        <w:rPr>
          <w:rFonts w:ascii="Arial" w:hAnsi="Arial" w:cs="Arial"/>
          <w:spacing w:val="-3"/>
        </w:rPr>
      </w:pPr>
    </w:p>
    <w:p w14:paraId="26EF15F1" w14:textId="77777777" w:rsidR="00DF082E" w:rsidRPr="00DD572D" w:rsidRDefault="00DF082E" w:rsidP="00306A91">
      <w:pPr>
        <w:spacing w:line="360" w:lineRule="auto"/>
        <w:jc w:val="both"/>
        <w:rPr>
          <w:rFonts w:ascii="Arial" w:hAnsi="Arial" w:cs="Arial"/>
          <w:spacing w:val="-3"/>
        </w:rPr>
      </w:pPr>
      <w:r w:rsidRPr="00DD572D">
        <w:rPr>
          <w:rFonts w:ascii="Arial" w:hAnsi="Arial" w:cs="Arial"/>
          <w:b/>
          <w:spacing w:val="-3"/>
        </w:rPr>
        <w:t>Parágrafo único</w:t>
      </w:r>
      <w:r w:rsidRPr="00DD572D">
        <w:rPr>
          <w:rFonts w:ascii="Arial" w:hAnsi="Arial" w:cs="Arial"/>
          <w:spacing w:val="-3"/>
        </w:rPr>
        <w:t>. Sem prejuízo do tributo e multa devidos, a administração municipal apreenderá e removerá para os seus depósitos quaisquer objetos ou mercadorias deixadas em locais não permitidos ou colocados em áreas e logradouros públicos sem o devido licenciamento e o pagamento da taxa de que trata esta Seção.</w:t>
      </w:r>
    </w:p>
    <w:p w14:paraId="3D298330" w14:textId="77777777" w:rsidR="00E8210D" w:rsidRPr="00DD572D" w:rsidRDefault="00E8210D" w:rsidP="00306A91">
      <w:pPr>
        <w:spacing w:line="360" w:lineRule="auto"/>
        <w:jc w:val="center"/>
        <w:rPr>
          <w:rFonts w:ascii="Arial" w:hAnsi="Arial" w:cs="Arial"/>
          <w:b/>
        </w:rPr>
      </w:pPr>
    </w:p>
    <w:p w14:paraId="7C9A8A99" w14:textId="77777777" w:rsidR="00E8210D" w:rsidRPr="00DD572D" w:rsidRDefault="00E8210D" w:rsidP="00306A91">
      <w:pPr>
        <w:spacing w:line="360" w:lineRule="auto"/>
        <w:jc w:val="center"/>
        <w:rPr>
          <w:rFonts w:ascii="Arial" w:hAnsi="Arial" w:cs="Arial"/>
          <w:b/>
        </w:rPr>
      </w:pPr>
      <w:r w:rsidRPr="00DD572D">
        <w:rPr>
          <w:rFonts w:ascii="Arial" w:hAnsi="Arial" w:cs="Arial"/>
          <w:b/>
        </w:rPr>
        <w:t>SEÇÃO VIII</w:t>
      </w:r>
    </w:p>
    <w:p w14:paraId="4FC3F855" w14:textId="77777777" w:rsidR="00E8210D" w:rsidRPr="00DD572D" w:rsidRDefault="00E8210D" w:rsidP="00306A91">
      <w:pPr>
        <w:pStyle w:val="IMPOSTOS"/>
        <w:suppressAutoHyphens/>
        <w:spacing w:line="360" w:lineRule="auto"/>
        <w:rPr>
          <w:rFonts w:ascii="Arial" w:hAnsi="Arial" w:cs="Arial"/>
          <w:szCs w:val="24"/>
        </w:rPr>
      </w:pPr>
      <w:r w:rsidRPr="00DD572D">
        <w:rPr>
          <w:rFonts w:ascii="Arial" w:hAnsi="Arial" w:cs="Arial"/>
          <w:szCs w:val="24"/>
        </w:rPr>
        <w:t>DA TAXA DE LICENÇA AMBIENTAL</w:t>
      </w:r>
    </w:p>
    <w:p w14:paraId="2C1AAC52" w14:textId="77777777" w:rsidR="00E8210D" w:rsidRPr="00DD572D" w:rsidRDefault="00E8210D" w:rsidP="00306A91">
      <w:pPr>
        <w:spacing w:line="360" w:lineRule="auto"/>
        <w:jc w:val="center"/>
        <w:rPr>
          <w:rFonts w:ascii="Arial" w:hAnsi="Arial" w:cs="Arial"/>
          <w:b/>
        </w:rPr>
      </w:pPr>
    </w:p>
    <w:p w14:paraId="16519EA8" w14:textId="77777777" w:rsidR="00734AE9" w:rsidRPr="00DD572D" w:rsidRDefault="00E8210D" w:rsidP="00306A91">
      <w:pPr>
        <w:spacing w:line="360" w:lineRule="auto"/>
        <w:jc w:val="both"/>
        <w:rPr>
          <w:rFonts w:ascii="Arial" w:hAnsi="Arial" w:cs="Arial"/>
          <w:spacing w:val="-3"/>
        </w:rPr>
      </w:pPr>
      <w:r w:rsidRPr="00DD572D">
        <w:rPr>
          <w:rFonts w:ascii="Arial" w:hAnsi="Arial" w:cs="Arial"/>
          <w:b/>
          <w:spacing w:val="-3"/>
        </w:rPr>
        <w:t>Art. 2</w:t>
      </w:r>
      <w:r w:rsidR="007F6566" w:rsidRPr="00DD572D">
        <w:rPr>
          <w:rFonts w:ascii="Arial" w:hAnsi="Arial" w:cs="Arial"/>
          <w:b/>
          <w:spacing w:val="-3"/>
        </w:rPr>
        <w:t>61</w:t>
      </w:r>
      <w:r w:rsidRPr="00DD572D">
        <w:rPr>
          <w:rFonts w:ascii="Arial" w:hAnsi="Arial" w:cs="Arial"/>
          <w:b/>
          <w:spacing w:val="-3"/>
        </w:rPr>
        <w:t>.</w:t>
      </w:r>
      <w:r w:rsidRPr="00DD572D">
        <w:rPr>
          <w:rFonts w:ascii="Arial" w:hAnsi="Arial" w:cs="Arial"/>
          <w:spacing w:val="-3"/>
        </w:rPr>
        <w:t xml:space="preserve"> </w:t>
      </w:r>
      <w:r w:rsidR="00734AE9" w:rsidRPr="00DD572D">
        <w:rPr>
          <w:rFonts w:ascii="Arial" w:hAnsi="Arial" w:cs="Arial"/>
          <w:spacing w:val="-3"/>
        </w:rPr>
        <w:t>A Taxa de Licença Ambiental tem como fato gerador o exercício do poder de polícia de fiscalização dos estabelecimentos, atividades e habitações para efeito de verificação do cumprimento da legislação disciplinadora a que se submetem.</w:t>
      </w:r>
    </w:p>
    <w:p w14:paraId="544056D7" w14:textId="77777777" w:rsidR="00734AE9" w:rsidRPr="00DD572D" w:rsidRDefault="00734AE9" w:rsidP="00306A91">
      <w:pPr>
        <w:spacing w:line="360" w:lineRule="auto"/>
        <w:jc w:val="both"/>
        <w:rPr>
          <w:rFonts w:ascii="Arial" w:hAnsi="Arial" w:cs="Arial"/>
          <w:spacing w:val="-3"/>
        </w:rPr>
      </w:pPr>
    </w:p>
    <w:p w14:paraId="43505EB5" w14:textId="77777777" w:rsidR="00734AE9" w:rsidRPr="00DD572D" w:rsidRDefault="00734AE9" w:rsidP="00306A91">
      <w:pPr>
        <w:spacing w:line="360" w:lineRule="auto"/>
        <w:jc w:val="both"/>
        <w:rPr>
          <w:rFonts w:ascii="Arial" w:hAnsi="Arial" w:cs="Arial"/>
          <w:spacing w:val="-3"/>
        </w:rPr>
      </w:pPr>
      <w:r w:rsidRPr="00DD572D">
        <w:rPr>
          <w:rFonts w:ascii="Arial" w:hAnsi="Arial" w:cs="Arial"/>
          <w:b/>
          <w:bCs/>
          <w:spacing w:val="-3"/>
        </w:rPr>
        <w:t>Art. 2</w:t>
      </w:r>
      <w:r w:rsidR="007F6566" w:rsidRPr="00DD572D">
        <w:rPr>
          <w:rFonts w:ascii="Arial" w:hAnsi="Arial" w:cs="Arial"/>
          <w:b/>
          <w:bCs/>
          <w:spacing w:val="-3"/>
        </w:rPr>
        <w:t>62</w:t>
      </w:r>
      <w:r w:rsidRPr="00DD572D">
        <w:rPr>
          <w:rFonts w:ascii="Arial" w:hAnsi="Arial" w:cs="Arial"/>
          <w:b/>
          <w:bCs/>
          <w:spacing w:val="-3"/>
        </w:rPr>
        <w:t>.</w:t>
      </w:r>
      <w:r w:rsidRPr="00DD572D">
        <w:rPr>
          <w:rFonts w:ascii="Arial" w:hAnsi="Arial" w:cs="Arial"/>
          <w:spacing w:val="-3"/>
        </w:rPr>
        <w:t xml:space="preserve"> O sujeito passivo da Taxa de Licença Ambiental é o empreendedor, público ou privado, responsável pelo requerimento de Licença Ambiental junto ao órgão municipal ambiental.</w:t>
      </w:r>
    </w:p>
    <w:p w14:paraId="7D4E0F1B" w14:textId="77777777" w:rsidR="00734AE9" w:rsidRPr="00DD572D" w:rsidRDefault="00734AE9" w:rsidP="00306A91">
      <w:pPr>
        <w:spacing w:line="360" w:lineRule="auto"/>
        <w:jc w:val="both"/>
        <w:rPr>
          <w:rFonts w:ascii="Arial" w:hAnsi="Arial" w:cs="Arial"/>
          <w:spacing w:val="-3"/>
        </w:rPr>
      </w:pPr>
    </w:p>
    <w:p w14:paraId="36A67858" w14:textId="77777777" w:rsidR="00734AE9" w:rsidRPr="00DD572D" w:rsidRDefault="00734AE9" w:rsidP="00306A91">
      <w:pPr>
        <w:spacing w:line="360" w:lineRule="auto"/>
        <w:jc w:val="both"/>
        <w:rPr>
          <w:rFonts w:ascii="Arial" w:hAnsi="Arial" w:cs="Arial"/>
          <w:spacing w:val="-3"/>
        </w:rPr>
      </w:pPr>
      <w:r w:rsidRPr="00DD572D">
        <w:rPr>
          <w:rFonts w:ascii="Arial" w:hAnsi="Arial" w:cs="Arial"/>
          <w:b/>
          <w:bCs/>
          <w:spacing w:val="-3"/>
        </w:rPr>
        <w:t>Art. 2</w:t>
      </w:r>
      <w:r w:rsidR="007F6566" w:rsidRPr="00DD572D">
        <w:rPr>
          <w:rFonts w:ascii="Arial" w:hAnsi="Arial" w:cs="Arial"/>
          <w:b/>
          <w:bCs/>
          <w:spacing w:val="-3"/>
        </w:rPr>
        <w:t>63</w:t>
      </w:r>
      <w:r w:rsidRPr="00DD572D">
        <w:rPr>
          <w:rFonts w:ascii="Arial" w:hAnsi="Arial" w:cs="Arial"/>
          <w:b/>
          <w:bCs/>
          <w:spacing w:val="-3"/>
        </w:rPr>
        <w:t>.</w:t>
      </w:r>
      <w:r w:rsidRPr="00DD572D">
        <w:rPr>
          <w:rFonts w:ascii="Arial" w:hAnsi="Arial" w:cs="Arial"/>
          <w:spacing w:val="-3"/>
        </w:rPr>
        <w:t xml:space="preserve"> A taxa será arrecadada de acordo com a </w:t>
      </w:r>
      <w:r w:rsidRPr="00DD572D">
        <w:rPr>
          <w:rFonts w:ascii="Arial" w:hAnsi="Arial" w:cs="Arial"/>
          <w:b/>
          <w:bCs/>
          <w:spacing w:val="-3"/>
        </w:rPr>
        <w:t>Anexo X</w:t>
      </w:r>
      <w:r w:rsidR="00B308FF" w:rsidRPr="00DD572D">
        <w:rPr>
          <w:rFonts w:ascii="Arial" w:hAnsi="Arial" w:cs="Arial"/>
          <w:b/>
          <w:bCs/>
          <w:spacing w:val="-3"/>
        </w:rPr>
        <w:t>I</w:t>
      </w:r>
      <w:r w:rsidRPr="00DD572D">
        <w:rPr>
          <w:rFonts w:ascii="Arial" w:hAnsi="Arial" w:cs="Arial"/>
          <w:spacing w:val="-3"/>
        </w:rPr>
        <w:t xml:space="preserve"> desta Lei.</w:t>
      </w:r>
    </w:p>
    <w:p w14:paraId="2B63936C" w14:textId="77777777" w:rsidR="00734AE9" w:rsidRPr="00DD572D" w:rsidRDefault="00734AE9" w:rsidP="00306A91">
      <w:pPr>
        <w:spacing w:line="360" w:lineRule="auto"/>
        <w:jc w:val="both"/>
        <w:rPr>
          <w:rFonts w:ascii="Arial" w:hAnsi="Arial" w:cs="Arial"/>
          <w:spacing w:val="-3"/>
        </w:rPr>
      </w:pPr>
    </w:p>
    <w:p w14:paraId="261B6CB4" w14:textId="77777777" w:rsidR="00E8210D" w:rsidRPr="00DD572D" w:rsidRDefault="00734AE9" w:rsidP="00306A91">
      <w:pPr>
        <w:spacing w:line="360" w:lineRule="auto"/>
        <w:jc w:val="both"/>
        <w:rPr>
          <w:rFonts w:ascii="Arial" w:hAnsi="Arial" w:cs="Arial"/>
          <w:spacing w:val="-3"/>
        </w:rPr>
      </w:pPr>
      <w:r w:rsidRPr="00DD572D">
        <w:rPr>
          <w:rFonts w:ascii="Arial" w:hAnsi="Arial" w:cs="Arial"/>
          <w:b/>
          <w:bCs/>
          <w:spacing w:val="-3"/>
        </w:rPr>
        <w:t xml:space="preserve">Parágrafo único. </w:t>
      </w:r>
      <w:r w:rsidRPr="00DD572D">
        <w:rPr>
          <w:rFonts w:ascii="Arial" w:hAnsi="Arial" w:cs="Arial"/>
          <w:spacing w:val="-3"/>
        </w:rPr>
        <w:t>A receita proveniente da Taxa de Licença Ambiental e das autorizações relacionadas ao meio ambiente pertence ao órgão municipal ambiental.</w:t>
      </w:r>
    </w:p>
    <w:p w14:paraId="05260066" w14:textId="77777777" w:rsidR="00734AE9" w:rsidRPr="00DD572D" w:rsidRDefault="00734AE9" w:rsidP="00306A91">
      <w:pPr>
        <w:spacing w:line="360" w:lineRule="auto"/>
        <w:ind w:firstLine="851"/>
        <w:jc w:val="both"/>
        <w:rPr>
          <w:rFonts w:ascii="Arial" w:hAnsi="Arial" w:cs="Arial"/>
        </w:rPr>
      </w:pPr>
    </w:p>
    <w:p w14:paraId="1DE9F5B7" w14:textId="51D90183" w:rsidR="00E8210D" w:rsidRPr="00DD572D" w:rsidRDefault="0028676B" w:rsidP="00306A91">
      <w:pPr>
        <w:spacing w:line="360" w:lineRule="auto"/>
        <w:jc w:val="center"/>
        <w:rPr>
          <w:rFonts w:ascii="Arial" w:hAnsi="Arial" w:cs="Arial"/>
          <w:b/>
          <w:bCs/>
        </w:rPr>
      </w:pPr>
      <w:r w:rsidRPr="00DD572D">
        <w:rPr>
          <w:rFonts w:ascii="Arial" w:hAnsi="Arial" w:cs="Arial"/>
          <w:b/>
          <w:bCs/>
        </w:rPr>
        <w:t xml:space="preserve">SEÇÃO </w:t>
      </w:r>
      <w:r w:rsidR="00353EF9">
        <w:rPr>
          <w:rFonts w:ascii="Arial" w:hAnsi="Arial" w:cs="Arial"/>
          <w:b/>
          <w:bCs/>
        </w:rPr>
        <w:t>I</w:t>
      </w:r>
      <w:r w:rsidR="00E8210D" w:rsidRPr="00DD572D">
        <w:rPr>
          <w:rFonts w:ascii="Arial" w:hAnsi="Arial" w:cs="Arial"/>
          <w:b/>
          <w:bCs/>
        </w:rPr>
        <w:t>X</w:t>
      </w:r>
    </w:p>
    <w:p w14:paraId="33842AD9" w14:textId="77777777" w:rsidR="00E8210D" w:rsidRPr="00DD572D" w:rsidRDefault="00E8210D" w:rsidP="00306A91">
      <w:pPr>
        <w:spacing w:line="360" w:lineRule="auto"/>
        <w:jc w:val="center"/>
        <w:rPr>
          <w:rFonts w:ascii="Arial" w:hAnsi="Arial" w:cs="Arial"/>
          <w:b/>
          <w:bCs/>
        </w:rPr>
      </w:pPr>
      <w:r w:rsidRPr="00DD572D">
        <w:rPr>
          <w:rFonts w:ascii="Arial" w:hAnsi="Arial" w:cs="Arial"/>
          <w:b/>
          <w:bCs/>
        </w:rPr>
        <w:t xml:space="preserve">DA TAXA DE </w:t>
      </w:r>
      <w:r w:rsidR="00734AE9" w:rsidRPr="00DD572D">
        <w:rPr>
          <w:rFonts w:ascii="Arial" w:hAnsi="Arial" w:cs="Arial"/>
          <w:b/>
          <w:bCs/>
        </w:rPr>
        <w:t>INSPEÇÃO SANITÁRIA</w:t>
      </w:r>
    </w:p>
    <w:p w14:paraId="706C979A" w14:textId="77777777" w:rsidR="00E8210D" w:rsidRPr="00DD572D" w:rsidRDefault="00E8210D" w:rsidP="00306A91">
      <w:pPr>
        <w:spacing w:line="360" w:lineRule="auto"/>
        <w:jc w:val="center"/>
        <w:rPr>
          <w:rFonts w:ascii="Arial" w:hAnsi="Arial" w:cs="Arial"/>
          <w:b/>
          <w:bCs/>
        </w:rPr>
      </w:pPr>
    </w:p>
    <w:p w14:paraId="74CD1BE0" w14:textId="77777777" w:rsidR="006B4AD5" w:rsidRDefault="00734AE9" w:rsidP="00306A91">
      <w:pPr>
        <w:spacing w:line="360" w:lineRule="auto"/>
        <w:jc w:val="both"/>
        <w:rPr>
          <w:rFonts w:ascii="Arial" w:hAnsi="Arial" w:cs="Arial"/>
          <w:bCs/>
        </w:rPr>
      </w:pPr>
      <w:r w:rsidRPr="00DD572D">
        <w:rPr>
          <w:rFonts w:ascii="Arial" w:hAnsi="Arial" w:cs="Arial"/>
          <w:b/>
          <w:bCs/>
          <w:spacing w:val="-3"/>
        </w:rPr>
        <w:t>Art. 2</w:t>
      </w:r>
      <w:r w:rsidR="007F6566" w:rsidRPr="00DD572D">
        <w:rPr>
          <w:rFonts w:ascii="Arial" w:hAnsi="Arial" w:cs="Arial"/>
          <w:b/>
          <w:bCs/>
          <w:spacing w:val="-3"/>
        </w:rPr>
        <w:t>64</w:t>
      </w:r>
      <w:r w:rsidRPr="00DD572D">
        <w:rPr>
          <w:rFonts w:ascii="Arial" w:hAnsi="Arial" w:cs="Arial"/>
          <w:b/>
          <w:bCs/>
          <w:spacing w:val="-3"/>
        </w:rPr>
        <w:t>.</w:t>
      </w:r>
      <w:r w:rsidRPr="00DD572D">
        <w:rPr>
          <w:rFonts w:ascii="Arial" w:hAnsi="Arial" w:cs="Arial"/>
          <w:spacing w:val="-3"/>
        </w:rPr>
        <w:t xml:space="preserve"> </w:t>
      </w:r>
      <w:r w:rsidRPr="00DD572D">
        <w:rPr>
          <w:rFonts w:ascii="Arial" w:hAnsi="Arial" w:cs="Arial"/>
          <w:bCs/>
        </w:rPr>
        <w:t xml:space="preserve">A Taxa de Inspeção Sanitária, fundada no poder de polícia do Município, concernente ao controle da saúde pública e bem-estar da população, tem como fato gerador a fiscalização por ele exercida sobre produto, </w:t>
      </w:r>
    </w:p>
    <w:p w14:paraId="274E5066" w14:textId="77777777" w:rsidR="006B4AD5" w:rsidRDefault="006B4AD5" w:rsidP="00306A91">
      <w:pPr>
        <w:spacing w:line="360" w:lineRule="auto"/>
        <w:jc w:val="both"/>
        <w:rPr>
          <w:rFonts w:ascii="Arial" w:hAnsi="Arial" w:cs="Arial"/>
          <w:bCs/>
        </w:rPr>
      </w:pPr>
    </w:p>
    <w:p w14:paraId="1100E7CF" w14:textId="7BB34440" w:rsidR="00734AE9" w:rsidRPr="00DD572D" w:rsidRDefault="00734AE9" w:rsidP="00306A91">
      <w:pPr>
        <w:spacing w:line="360" w:lineRule="auto"/>
        <w:jc w:val="both"/>
        <w:rPr>
          <w:rFonts w:ascii="Arial" w:hAnsi="Arial" w:cs="Arial"/>
          <w:b/>
        </w:rPr>
      </w:pPr>
      <w:r w:rsidRPr="00DD572D">
        <w:rPr>
          <w:rFonts w:ascii="Arial" w:hAnsi="Arial" w:cs="Arial"/>
          <w:bCs/>
        </w:rPr>
        <w:t>embalagem, utensílio, equipamento, serviço, atividade, unidade e estabelecimento pertinentes à saúde pública municipal, em observância às normas sanitárias vigentes.</w:t>
      </w:r>
    </w:p>
    <w:p w14:paraId="6AC9A339" w14:textId="77777777" w:rsidR="00734AE9" w:rsidRPr="00DD572D" w:rsidRDefault="00734AE9" w:rsidP="00306A91">
      <w:pPr>
        <w:spacing w:line="360" w:lineRule="auto"/>
        <w:jc w:val="both"/>
        <w:rPr>
          <w:rFonts w:ascii="Arial" w:hAnsi="Arial" w:cs="Arial"/>
          <w:b/>
        </w:rPr>
      </w:pPr>
    </w:p>
    <w:p w14:paraId="5487B64B" w14:textId="77777777" w:rsidR="00734AE9" w:rsidRPr="00DD572D" w:rsidRDefault="00734AE9" w:rsidP="00306A91">
      <w:pPr>
        <w:spacing w:line="360" w:lineRule="auto"/>
        <w:jc w:val="both"/>
        <w:rPr>
          <w:rFonts w:ascii="Arial" w:hAnsi="Arial" w:cs="Arial"/>
          <w:bCs/>
        </w:rPr>
      </w:pPr>
      <w:r w:rsidRPr="00DD572D">
        <w:rPr>
          <w:rFonts w:ascii="Arial" w:hAnsi="Arial" w:cs="Arial"/>
          <w:b/>
        </w:rPr>
        <w:t>Art. 2</w:t>
      </w:r>
      <w:r w:rsidR="007F6566" w:rsidRPr="00DD572D">
        <w:rPr>
          <w:rFonts w:ascii="Arial" w:hAnsi="Arial" w:cs="Arial"/>
          <w:b/>
        </w:rPr>
        <w:t>65</w:t>
      </w:r>
      <w:r w:rsidRPr="00DD572D">
        <w:rPr>
          <w:rFonts w:ascii="Arial" w:hAnsi="Arial" w:cs="Arial"/>
          <w:b/>
        </w:rPr>
        <w:t xml:space="preserve">. </w:t>
      </w:r>
      <w:r w:rsidRPr="00DD572D">
        <w:rPr>
          <w:rFonts w:ascii="Arial" w:hAnsi="Arial" w:cs="Arial"/>
          <w:bCs/>
        </w:rPr>
        <w:t xml:space="preserve">O sujeito passivo da taxa é a pessoa física ou jurídica titular de produto, de embalagem, de utensílio, de equipamento, de atividade, de unidade ou de estabelecimento sujeito à fiscalização sanitária prevista no art. </w:t>
      </w:r>
      <w:r w:rsidR="008370A9" w:rsidRPr="00DD572D">
        <w:rPr>
          <w:rFonts w:ascii="Arial" w:hAnsi="Arial" w:cs="Arial"/>
          <w:bCs/>
        </w:rPr>
        <w:t>264</w:t>
      </w:r>
      <w:r w:rsidRPr="00DD572D">
        <w:rPr>
          <w:rFonts w:ascii="Arial" w:hAnsi="Arial" w:cs="Arial"/>
          <w:bCs/>
        </w:rPr>
        <w:t xml:space="preserve"> desta Lei.</w:t>
      </w:r>
    </w:p>
    <w:p w14:paraId="75694D5C" w14:textId="77777777" w:rsidR="00734AE9" w:rsidRPr="00DD572D" w:rsidRDefault="00734AE9" w:rsidP="00306A91">
      <w:pPr>
        <w:spacing w:line="360" w:lineRule="auto"/>
        <w:jc w:val="both"/>
        <w:rPr>
          <w:rFonts w:ascii="Arial" w:hAnsi="Arial" w:cs="Arial"/>
          <w:b/>
        </w:rPr>
      </w:pPr>
    </w:p>
    <w:p w14:paraId="63C9B4C3" w14:textId="77777777" w:rsidR="00E8210D" w:rsidRPr="00DD572D" w:rsidRDefault="00734AE9" w:rsidP="00306A91">
      <w:pPr>
        <w:spacing w:line="360" w:lineRule="auto"/>
        <w:jc w:val="both"/>
        <w:rPr>
          <w:rFonts w:ascii="Arial" w:hAnsi="Arial" w:cs="Arial"/>
          <w:b/>
        </w:rPr>
      </w:pPr>
      <w:r w:rsidRPr="00DD572D">
        <w:rPr>
          <w:rFonts w:ascii="Arial" w:hAnsi="Arial" w:cs="Arial"/>
          <w:b/>
        </w:rPr>
        <w:t>Art. 2</w:t>
      </w:r>
      <w:r w:rsidR="007F6566" w:rsidRPr="00DD572D">
        <w:rPr>
          <w:rFonts w:ascii="Arial" w:hAnsi="Arial" w:cs="Arial"/>
          <w:b/>
        </w:rPr>
        <w:t>66</w:t>
      </w:r>
      <w:r w:rsidRPr="00DD572D">
        <w:rPr>
          <w:rFonts w:ascii="Arial" w:hAnsi="Arial" w:cs="Arial"/>
          <w:b/>
        </w:rPr>
        <w:t xml:space="preserve">. </w:t>
      </w:r>
      <w:r w:rsidRPr="00DD572D">
        <w:rPr>
          <w:rFonts w:ascii="Arial" w:hAnsi="Arial" w:cs="Arial"/>
          <w:bCs/>
        </w:rPr>
        <w:t xml:space="preserve">A Taxa de Inspeção Sanitária será arrecadada de acordo com o </w:t>
      </w:r>
      <w:r w:rsidRPr="00DD572D">
        <w:rPr>
          <w:rFonts w:ascii="Arial" w:hAnsi="Arial" w:cs="Arial"/>
          <w:b/>
        </w:rPr>
        <w:t>Anexo X</w:t>
      </w:r>
      <w:r w:rsidR="00F01EFD" w:rsidRPr="00DD572D">
        <w:rPr>
          <w:rFonts w:ascii="Arial" w:hAnsi="Arial" w:cs="Arial"/>
          <w:b/>
        </w:rPr>
        <w:t>III</w:t>
      </w:r>
      <w:r w:rsidRPr="00DD572D">
        <w:rPr>
          <w:rFonts w:ascii="Arial" w:hAnsi="Arial" w:cs="Arial"/>
          <w:bCs/>
        </w:rPr>
        <w:t xml:space="preserve"> desta Lei.</w:t>
      </w:r>
    </w:p>
    <w:p w14:paraId="4C287DDF" w14:textId="77777777" w:rsidR="00734AE9" w:rsidRPr="00DD572D" w:rsidRDefault="00734AE9" w:rsidP="00306A91">
      <w:pPr>
        <w:spacing w:line="360" w:lineRule="auto"/>
        <w:jc w:val="both"/>
        <w:rPr>
          <w:rFonts w:ascii="Arial" w:hAnsi="Arial" w:cs="Arial"/>
        </w:rPr>
      </w:pPr>
    </w:p>
    <w:p w14:paraId="4871B678" w14:textId="77777777" w:rsidR="00E8210D" w:rsidRPr="00DD572D" w:rsidRDefault="00E8210D" w:rsidP="00306A91">
      <w:pPr>
        <w:pStyle w:val="Recuodecorpodetexto"/>
        <w:spacing w:line="360" w:lineRule="auto"/>
        <w:ind w:firstLine="0"/>
        <w:jc w:val="both"/>
        <w:rPr>
          <w:rFonts w:cs="Arial"/>
          <w:b w:val="0"/>
          <w:sz w:val="24"/>
          <w:szCs w:val="24"/>
        </w:rPr>
      </w:pPr>
      <w:r w:rsidRPr="00DD572D">
        <w:rPr>
          <w:rFonts w:cs="Arial"/>
          <w:sz w:val="24"/>
          <w:szCs w:val="24"/>
        </w:rPr>
        <w:t>Art. 2</w:t>
      </w:r>
      <w:r w:rsidR="007F6566" w:rsidRPr="00DD572D">
        <w:rPr>
          <w:rFonts w:cs="Arial"/>
          <w:sz w:val="24"/>
          <w:szCs w:val="24"/>
        </w:rPr>
        <w:t>67.</w:t>
      </w:r>
      <w:r w:rsidRPr="00DD572D">
        <w:rPr>
          <w:rFonts w:cs="Arial"/>
          <w:b w:val="0"/>
          <w:sz w:val="24"/>
          <w:szCs w:val="24"/>
        </w:rPr>
        <w:t xml:space="preserve"> A Taxa será devida integral e anualmente</w:t>
      </w:r>
      <w:r w:rsidR="00734AE9" w:rsidRPr="00DD572D">
        <w:rPr>
          <w:rFonts w:cs="Arial"/>
          <w:b w:val="0"/>
          <w:sz w:val="24"/>
          <w:szCs w:val="24"/>
        </w:rPr>
        <w:t>.</w:t>
      </w:r>
    </w:p>
    <w:p w14:paraId="4D71E6FF" w14:textId="77777777" w:rsidR="00734AE9" w:rsidRPr="00DD572D" w:rsidRDefault="00734AE9" w:rsidP="00306A91">
      <w:pPr>
        <w:pStyle w:val="Recuodecorpodetexto"/>
        <w:spacing w:line="360" w:lineRule="auto"/>
        <w:ind w:firstLine="0"/>
        <w:jc w:val="both"/>
        <w:rPr>
          <w:rFonts w:cs="Arial"/>
          <w:b w:val="0"/>
          <w:sz w:val="24"/>
          <w:szCs w:val="24"/>
        </w:rPr>
      </w:pPr>
    </w:p>
    <w:p w14:paraId="25B79077" w14:textId="0D1BEC83" w:rsidR="00734AE9" w:rsidRPr="00DD572D" w:rsidRDefault="00734AE9" w:rsidP="00306A91">
      <w:pPr>
        <w:spacing w:line="360" w:lineRule="auto"/>
        <w:jc w:val="center"/>
        <w:rPr>
          <w:rFonts w:ascii="Arial" w:hAnsi="Arial" w:cs="Arial"/>
          <w:b/>
          <w:bCs/>
        </w:rPr>
      </w:pPr>
      <w:r w:rsidRPr="00DD572D">
        <w:rPr>
          <w:rFonts w:ascii="Arial" w:hAnsi="Arial" w:cs="Arial"/>
          <w:b/>
          <w:bCs/>
        </w:rPr>
        <w:t>SEÇÃO X</w:t>
      </w:r>
    </w:p>
    <w:p w14:paraId="0E2DF82E" w14:textId="77777777" w:rsidR="00734AE9" w:rsidRPr="00DD572D" w:rsidRDefault="00734AE9" w:rsidP="00306A91">
      <w:pPr>
        <w:pStyle w:val="Recuodecorpodetexto"/>
        <w:spacing w:before="0" w:after="0" w:line="360" w:lineRule="auto"/>
        <w:ind w:firstLine="0"/>
        <w:rPr>
          <w:rFonts w:eastAsia="Calibri" w:cs="Arial"/>
          <w:bCs/>
          <w:sz w:val="24"/>
          <w:szCs w:val="24"/>
        </w:rPr>
      </w:pPr>
      <w:r w:rsidRPr="00DD572D">
        <w:rPr>
          <w:rFonts w:eastAsia="Calibri" w:cs="Arial"/>
          <w:bCs/>
          <w:sz w:val="24"/>
          <w:szCs w:val="24"/>
        </w:rPr>
        <w:t>DA TAXA DE AUTORIZAÇÃO PARA FUNCIONAMENTO DE DIVERSÕES PÚBLICAS PROVISÓRIAS</w:t>
      </w:r>
    </w:p>
    <w:p w14:paraId="1496B31D" w14:textId="77777777" w:rsidR="00734AE9" w:rsidRPr="00DD572D" w:rsidRDefault="00734AE9" w:rsidP="00306A91">
      <w:pPr>
        <w:pStyle w:val="Recuodecorpodetexto"/>
        <w:spacing w:before="0" w:after="0" w:line="360" w:lineRule="auto"/>
        <w:ind w:firstLine="0"/>
        <w:jc w:val="both"/>
        <w:rPr>
          <w:rFonts w:cs="Arial"/>
          <w:b w:val="0"/>
          <w:sz w:val="24"/>
          <w:szCs w:val="24"/>
        </w:rPr>
      </w:pPr>
    </w:p>
    <w:p w14:paraId="74620E10" w14:textId="77777777" w:rsidR="00734AE9" w:rsidRPr="00DD572D" w:rsidRDefault="00734AE9" w:rsidP="00306A91">
      <w:pPr>
        <w:pStyle w:val="Recuodecorpodetexto"/>
        <w:spacing w:before="0" w:after="0" w:line="360" w:lineRule="auto"/>
        <w:ind w:firstLine="0"/>
        <w:jc w:val="both"/>
        <w:rPr>
          <w:rFonts w:cs="Arial"/>
          <w:b w:val="0"/>
          <w:sz w:val="24"/>
          <w:szCs w:val="24"/>
        </w:rPr>
      </w:pPr>
      <w:r w:rsidRPr="00DD572D">
        <w:rPr>
          <w:rFonts w:cs="Arial"/>
          <w:bCs/>
          <w:sz w:val="24"/>
          <w:szCs w:val="24"/>
        </w:rPr>
        <w:t>Art. 26</w:t>
      </w:r>
      <w:r w:rsidR="007F6566" w:rsidRPr="00DD572D">
        <w:rPr>
          <w:rFonts w:cs="Arial"/>
          <w:bCs/>
          <w:sz w:val="24"/>
          <w:szCs w:val="24"/>
        </w:rPr>
        <w:t>8</w:t>
      </w:r>
      <w:r w:rsidRPr="00DD572D">
        <w:rPr>
          <w:rFonts w:cs="Arial"/>
          <w:bCs/>
          <w:sz w:val="24"/>
          <w:szCs w:val="24"/>
        </w:rPr>
        <w:t xml:space="preserve">. </w:t>
      </w:r>
      <w:r w:rsidRPr="00DD572D">
        <w:rPr>
          <w:rFonts w:cs="Arial"/>
          <w:b w:val="0"/>
          <w:sz w:val="24"/>
          <w:szCs w:val="24"/>
        </w:rPr>
        <w:t>O fato gerador da taxa constante desta Seção será o exercício do poder de polícia para a autorização e fiscalização de instalações de divertimento público, com funcionamento provisório, em áreas públicas ou privadas, definidas nos termos do Código de Posturas do Município e demais normas regulamentadoras, considerando:</w:t>
      </w:r>
    </w:p>
    <w:p w14:paraId="70C2744B" w14:textId="77777777" w:rsidR="00734AE9" w:rsidRPr="00DD572D" w:rsidRDefault="00734AE9" w:rsidP="00306A91">
      <w:pPr>
        <w:pStyle w:val="Recuodecorpodetexto"/>
        <w:spacing w:before="0" w:after="0" w:line="360" w:lineRule="auto"/>
        <w:jc w:val="both"/>
        <w:rPr>
          <w:rFonts w:cs="Arial"/>
          <w:b w:val="0"/>
          <w:sz w:val="24"/>
          <w:szCs w:val="24"/>
        </w:rPr>
      </w:pPr>
    </w:p>
    <w:p w14:paraId="6EF46471" w14:textId="77777777" w:rsidR="00734AE9" w:rsidRPr="00DD572D" w:rsidRDefault="00734AE9" w:rsidP="00306A91">
      <w:pPr>
        <w:pStyle w:val="Recuodecorpodetexto"/>
        <w:spacing w:before="0" w:after="0" w:line="360" w:lineRule="auto"/>
        <w:ind w:firstLine="0"/>
        <w:jc w:val="both"/>
        <w:rPr>
          <w:rFonts w:cs="Arial"/>
          <w:b w:val="0"/>
          <w:sz w:val="24"/>
          <w:szCs w:val="24"/>
        </w:rPr>
      </w:pPr>
      <w:r w:rsidRPr="00DD572D">
        <w:rPr>
          <w:rFonts w:cs="Arial"/>
          <w:bCs/>
          <w:sz w:val="24"/>
          <w:szCs w:val="24"/>
        </w:rPr>
        <w:t>I -</w:t>
      </w:r>
      <w:r w:rsidRPr="00DD572D">
        <w:rPr>
          <w:rFonts w:cs="Arial"/>
          <w:b w:val="0"/>
          <w:sz w:val="24"/>
          <w:szCs w:val="24"/>
        </w:rPr>
        <w:t xml:space="preserve"> circo, teatro de arena, parque de diversões e similares;</w:t>
      </w:r>
    </w:p>
    <w:p w14:paraId="30BE455A" w14:textId="77777777" w:rsidR="00734AE9" w:rsidRPr="00DD572D" w:rsidRDefault="00734AE9" w:rsidP="00306A91">
      <w:pPr>
        <w:pStyle w:val="Recuodecorpodetexto"/>
        <w:spacing w:before="0" w:after="0" w:line="360" w:lineRule="auto"/>
        <w:ind w:firstLine="0"/>
        <w:jc w:val="both"/>
        <w:rPr>
          <w:rFonts w:cs="Arial"/>
          <w:b w:val="0"/>
          <w:sz w:val="24"/>
          <w:szCs w:val="24"/>
        </w:rPr>
      </w:pPr>
    </w:p>
    <w:p w14:paraId="0E7762BE" w14:textId="77777777" w:rsidR="00734AE9" w:rsidRPr="00DD572D" w:rsidRDefault="00734AE9" w:rsidP="00306A91">
      <w:pPr>
        <w:pStyle w:val="Recuodecorpodetexto"/>
        <w:spacing w:before="0" w:after="0" w:line="360" w:lineRule="auto"/>
        <w:ind w:firstLine="0"/>
        <w:jc w:val="both"/>
        <w:rPr>
          <w:rFonts w:cs="Arial"/>
          <w:b w:val="0"/>
          <w:sz w:val="24"/>
          <w:szCs w:val="24"/>
        </w:rPr>
      </w:pPr>
      <w:r w:rsidRPr="00DD572D">
        <w:rPr>
          <w:rFonts w:cs="Arial"/>
          <w:bCs/>
          <w:sz w:val="24"/>
          <w:szCs w:val="24"/>
        </w:rPr>
        <w:t>II -</w:t>
      </w:r>
      <w:r w:rsidRPr="00DD572D">
        <w:rPr>
          <w:rFonts w:cs="Arial"/>
          <w:b w:val="0"/>
          <w:sz w:val="24"/>
          <w:szCs w:val="24"/>
        </w:rPr>
        <w:t xml:space="preserve"> feiras de exposições;</w:t>
      </w:r>
    </w:p>
    <w:p w14:paraId="1513CCB9" w14:textId="77777777" w:rsidR="00734AE9" w:rsidRPr="00DD572D" w:rsidRDefault="00734AE9" w:rsidP="00306A91">
      <w:pPr>
        <w:pStyle w:val="Recuodecorpodetexto"/>
        <w:spacing w:before="0" w:after="0" w:line="360" w:lineRule="auto"/>
        <w:jc w:val="both"/>
        <w:rPr>
          <w:rFonts w:cs="Arial"/>
          <w:b w:val="0"/>
          <w:sz w:val="24"/>
          <w:szCs w:val="24"/>
        </w:rPr>
      </w:pPr>
    </w:p>
    <w:p w14:paraId="33A18370" w14:textId="77777777" w:rsidR="00734AE9" w:rsidRPr="00DD572D" w:rsidRDefault="00734AE9" w:rsidP="00306A91">
      <w:pPr>
        <w:pStyle w:val="Recuodecorpodetexto"/>
        <w:spacing w:before="0" w:after="0" w:line="360" w:lineRule="auto"/>
        <w:ind w:firstLine="0"/>
        <w:jc w:val="both"/>
        <w:rPr>
          <w:rFonts w:cs="Arial"/>
          <w:b w:val="0"/>
          <w:sz w:val="24"/>
          <w:szCs w:val="24"/>
        </w:rPr>
      </w:pPr>
      <w:r w:rsidRPr="00DD572D">
        <w:rPr>
          <w:rFonts w:cs="Arial"/>
          <w:bCs/>
          <w:sz w:val="24"/>
          <w:szCs w:val="24"/>
        </w:rPr>
        <w:t>III -</w:t>
      </w:r>
      <w:r w:rsidRPr="00DD572D">
        <w:rPr>
          <w:rFonts w:cs="Arial"/>
          <w:b w:val="0"/>
          <w:sz w:val="24"/>
          <w:szCs w:val="24"/>
        </w:rPr>
        <w:t xml:space="preserve"> brinquedos infláveis, montáveis, desmontáveis e similares;</w:t>
      </w:r>
    </w:p>
    <w:p w14:paraId="563C3C4C" w14:textId="77777777" w:rsidR="00734AE9" w:rsidRPr="00DD572D" w:rsidRDefault="00734AE9" w:rsidP="00306A91">
      <w:pPr>
        <w:pStyle w:val="Recuodecorpodetexto"/>
        <w:spacing w:before="0" w:after="0" w:line="360" w:lineRule="auto"/>
        <w:jc w:val="both"/>
        <w:rPr>
          <w:rFonts w:cs="Arial"/>
          <w:b w:val="0"/>
          <w:sz w:val="24"/>
          <w:szCs w:val="24"/>
        </w:rPr>
      </w:pPr>
    </w:p>
    <w:p w14:paraId="5FE21CEE" w14:textId="77777777" w:rsidR="00734AE9" w:rsidRPr="00DD572D" w:rsidRDefault="00734AE9" w:rsidP="00306A91">
      <w:pPr>
        <w:pStyle w:val="Recuodecorpodetexto"/>
        <w:spacing w:before="0" w:after="0" w:line="360" w:lineRule="auto"/>
        <w:ind w:firstLine="0"/>
        <w:jc w:val="both"/>
        <w:rPr>
          <w:rFonts w:cs="Arial"/>
          <w:b w:val="0"/>
          <w:sz w:val="24"/>
          <w:szCs w:val="24"/>
        </w:rPr>
      </w:pPr>
      <w:r w:rsidRPr="00DD572D">
        <w:rPr>
          <w:rFonts w:cs="Arial"/>
          <w:bCs/>
          <w:sz w:val="24"/>
          <w:szCs w:val="24"/>
        </w:rPr>
        <w:t>IV -</w:t>
      </w:r>
      <w:r w:rsidRPr="00DD572D">
        <w:rPr>
          <w:rFonts w:cs="Arial"/>
          <w:b w:val="0"/>
          <w:sz w:val="24"/>
          <w:szCs w:val="24"/>
        </w:rPr>
        <w:t xml:space="preserve"> quaisquer outros espetáculos ou instalações de divertimento público com funcionamento provisório.</w:t>
      </w:r>
    </w:p>
    <w:p w14:paraId="007CB0D4" w14:textId="77777777" w:rsidR="00734AE9" w:rsidRPr="00DD572D" w:rsidRDefault="00734AE9" w:rsidP="00306A91">
      <w:pPr>
        <w:pStyle w:val="Recuodecorpodetexto"/>
        <w:spacing w:before="0" w:after="0" w:line="360" w:lineRule="auto"/>
        <w:ind w:firstLine="0"/>
        <w:jc w:val="both"/>
        <w:rPr>
          <w:rFonts w:cs="Arial"/>
          <w:b w:val="0"/>
          <w:sz w:val="24"/>
          <w:szCs w:val="24"/>
        </w:rPr>
      </w:pPr>
    </w:p>
    <w:p w14:paraId="026F2A5B" w14:textId="77777777" w:rsidR="006B4AD5" w:rsidRDefault="006B4AD5" w:rsidP="00306A91">
      <w:pPr>
        <w:pStyle w:val="Recuodecorpodetexto"/>
        <w:spacing w:before="0" w:after="0" w:line="360" w:lineRule="auto"/>
        <w:ind w:firstLine="0"/>
        <w:jc w:val="both"/>
        <w:rPr>
          <w:rFonts w:cs="Arial"/>
          <w:bCs/>
          <w:sz w:val="24"/>
          <w:szCs w:val="24"/>
        </w:rPr>
      </w:pPr>
    </w:p>
    <w:p w14:paraId="7DB89B9A" w14:textId="77777777" w:rsidR="006B4AD5" w:rsidRDefault="006B4AD5" w:rsidP="00306A91">
      <w:pPr>
        <w:pStyle w:val="Recuodecorpodetexto"/>
        <w:spacing w:before="0" w:after="0" w:line="360" w:lineRule="auto"/>
        <w:ind w:firstLine="0"/>
        <w:jc w:val="both"/>
        <w:rPr>
          <w:rFonts w:cs="Arial"/>
          <w:bCs/>
          <w:sz w:val="24"/>
          <w:szCs w:val="24"/>
        </w:rPr>
      </w:pPr>
    </w:p>
    <w:p w14:paraId="4A986ABD" w14:textId="77777777" w:rsidR="00734AE9" w:rsidRPr="00DD572D" w:rsidRDefault="00734AE9" w:rsidP="00306A91">
      <w:pPr>
        <w:pStyle w:val="Recuodecorpodetexto"/>
        <w:spacing w:before="0" w:after="0" w:line="360" w:lineRule="auto"/>
        <w:ind w:firstLine="0"/>
        <w:jc w:val="both"/>
        <w:rPr>
          <w:rFonts w:cs="Arial"/>
          <w:b w:val="0"/>
          <w:sz w:val="24"/>
          <w:szCs w:val="24"/>
        </w:rPr>
      </w:pPr>
      <w:r w:rsidRPr="00DD572D">
        <w:rPr>
          <w:rFonts w:cs="Arial"/>
          <w:bCs/>
          <w:sz w:val="24"/>
          <w:szCs w:val="24"/>
        </w:rPr>
        <w:t>Art. 26</w:t>
      </w:r>
      <w:r w:rsidR="007F6566" w:rsidRPr="00DD572D">
        <w:rPr>
          <w:rFonts w:cs="Arial"/>
          <w:bCs/>
          <w:sz w:val="24"/>
          <w:szCs w:val="24"/>
        </w:rPr>
        <w:t>9</w:t>
      </w:r>
      <w:r w:rsidRPr="00DD572D">
        <w:rPr>
          <w:rFonts w:cs="Arial"/>
          <w:bCs/>
          <w:sz w:val="24"/>
          <w:szCs w:val="24"/>
        </w:rPr>
        <w:t>.</w:t>
      </w:r>
      <w:r w:rsidRPr="00DD572D">
        <w:rPr>
          <w:rFonts w:cs="Arial"/>
          <w:b w:val="0"/>
          <w:sz w:val="24"/>
          <w:szCs w:val="24"/>
        </w:rPr>
        <w:t xml:space="preserve"> O sujeito passivo da taxa descrita nesta Seção é o autorizatário responsável pelo evento ou instalação de caráter provisório, pessoa física ou jurídica.</w:t>
      </w:r>
    </w:p>
    <w:p w14:paraId="5443B791" w14:textId="77777777" w:rsidR="00734AE9" w:rsidRPr="00DD572D" w:rsidRDefault="00734AE9" w:rsidP="00306A91">
      <w:pPr>
        <w:pStyle w:val="Recuodecorpodetexto"/>
        <w:spacing w:before="0" w:after="0" w:line="360" w:lineRule="auto"/>
        <w:jc w:val="both"/>
        <w:rPr>
          <w:rFonts w:cs="Arial"/>
          <w:b w:val="0"/>
          <w:sz w:val="24"/>
          <w:szCs w:val="24"/>
        </w:rPr>
      </w:pPr>
    </w:p>
    <w:p w14:paraId="44E611FD" w14:textId="77777777" w:rsidR="00734AE9" w:rsidRPr="00DD572D" w:rsidRDefault="00734AE9" w:rsidP="00306A91">
      <w:pPr>
        <w:pStyle w:val="Recuodecorpodetexto"/>
        <w:spacing w:before="0" w:after="0" w:line="360" w:lineRule="auto"/>
        <w:ind w:firstLine="0"/>
        <w:jc w:val="both"/>
        <w:rPr>
          <w:rFonts w:cs="Arial"/>
          <w:b w:val="0"/>
          <w:sz w:val="24"/>
          <w:szCs w:val="24"/>
        </w:rPr>
      </w:pPr>
      <w:r w:rsidRPr="00DD572D">
        <w:rPr>
          <w:rFonts w:cs="Arial"/>
          <w:bCs/>
          <w:sz w:val="24"/>
          <w:szCs w:val="24"/>
        </w:rPr>
        <w:t>Art. 2</w:t>
      </w:r>
      <w:r w:rsidR="007F6566" w:rsidRPr="00DD572D">
        <w:rPr>
          <w:rFonts w:cs="Arial"/>
          <w:bCs/>
          <w:sz w:val="24"/>
          <w:szCs w:val="24"/>
        </w:rPr>
        <w:t>70</w:t>
      </w:r>
      <w:r w:rsidRPr="00DD572D">
        <w:rPr>
          <w:rFonts w:cs="Arial"/>
          <w:bCs/>
          <w:sz w:val="24"/>
          <w:szCs w:val="24"/>
        </w:rPr>
        <w:t>.</w:t>
      </w:r>
      <w:r w:rsidRPr="00DD572D">
        <w:rPr>
          <w:rFonts w:cs="Arial"/>
          <w:b w:val="0"/>
          <w:sz w:val="24"/>
          <w:szCs w:val="24"/>
        </w:rPr>
        <w:t xml:space="preserve"> A Taxa de Autorização para Funcionamento de Diversões Públicas Provisórias será calculada de acordo com o </w:t>
      </w:r>
      <w:r w:rsidRPr="00DD572D">
        <w:rPr>
          <w:rFonts w:cs="Arial"/>
          <w:bCs/>
          <w:sz w:val="24"/>
          <w:szCs w:val="24"/>
        </w:rPr>
        <w:t xml:space="preserve">Anexo </w:t>
      </w:r>
      <w:r w:rsidR="00F01EFD" w:rsidRPr="00DD572D">
        <w:rPr>
          <w:rFonts w:cs="Arial"/>
          <w:bCs/>
          <w:sz w:val="24"/>
          <w:szCs w:val="24"/>
        </w:rPr>
        <w:t>VIII</w:t>
      </w:r>
      <w:r w:rsidRPr="00DD572D">
        <w:rPr>
          <w:rFonts w:cs="Arial"/>
          <w:b w:val="0"/>
          <w:sz w:val="24"/>
          <w:szCs w:val="24"/>
        </w:rPr>
        <w:t xml:space="preserve"> desta Lei.</w:t>
      </w:r>
    </w:p>
    <w:p w14:paraId="494CE85B" w14:textId="77777777" w:rsidR="00734AE9" w:rsidRPr="00DD572D" w:rsidRDefault="00734AE9" w:rsidP="00306A91">
      <w:pPr>
        <w:pStyle w:val="Recuodecorpodetexto"/>
        <w:spacing w:before="0" w:after="0" w:line="360" w:lineRule="auto"/>
        <w:jc w:val="both"/>
        <w:rPr>
          <w:rFonts w:cs="Arial"/>
          <w:b w:val="0"/>
          <w:sz w:val="24"/>
          <w:szCs w:val="24"/>
        </w:rPr>
      </w:pPr>
    </w:p>
    <w:p w14:paraId="267AD5E9" w14:textId="77777777" w:rsidR="00734AE9" w:rsidRPr="00DD572D" w:rsidRDefault="00734AE9" w:rsidP="00306A91">
      <w:pPr>
        <w:pStyle w:val="Recuodecorpodetexto"/>
        <w:spacing w:before="0" w:after="0" w:line="360" w:lineRule="auto"/>
        <w:ind w:firstLine="0"/>
        <w:jc w:val="both"/>
        <w:rPr>
          <w:rFonts w:cs="Arial"/>
          <w:b w:val="0"/>
          <w:sz w:val="24"/>
          <w:szCs w:val="24"/>
        </w:rPr>
      </w:pPr>
      <w:r w:rsidRPr="00DD572D">
        <w:rPr>
          <w:rFonts w:cs="Arial"/>
          <w:bCs/>
          <w:sz w:val="24"/>
          <w:szCs w:val="24"/>
        </w:rPr>
        <w:t>Art. 2</w:t>
      </w:r>
      <w:r w:rsidR="007F6566" w:rsidRPr="00DD572D">
        <w:rPr>
          <w:rFonts w:cs="Arial"/>
          <w:bCs/>
          <w:sz w:val="24"/>
          <w:szCs w:val="24"/>
        </w:rPr>
        <w:t>71</w:t>
      </w:r>
      <w:r w:rsidRPr="00DD572D">
        <w:rPr>
          <w:rFonts w:cs="Arial"/>
          <w:bCs/>
          <w:sz w:val="24"/>
          <w:szCs w:val="24"/>
        </w:rPr>
        <w:t>.</w:t>
      </w:r>
      <w:r w:rsidRPr="00DD572D">
        <w:rPr>
          <w:rFonts w:cs="Arial"/>
          <w:b w:val="0"/>
          <w:sz w:val="24"/>
          <w:szCs w:val="24"/>
        </w:rPr>
        <w:t xml:space="preserve"> A taxa descrita nesta Seção, que independe de lançamento de ofício, será arrecadada no ato da autorização ou do início da atividade.</w:t>
      </w:r>
    </w:p>
    <w:p w14:paraId="516CFFDE" w14:textId="77777777" w:rsidR="00734AE9" w:rsidRPr="00DD572D" w:rsidRDefault="00734AE9" w:rsidP="00306A91">
      <w:pPr>
        <w:pStyle w:val="Recuodecorpodetexto"/>
        <w:spacing w:before="0" w:after="0" w:line="360" w:lineRule="auto"/>
        <w:jc w:val="both"/>
        <w:rPr>
          <w:rFonts w:cs="Arial"/>
          <w:b w:val="0"/>
          <w:sz w:val="24"/>
          <w:szCs w:val="24"/>
        </w:rPr>
      </w:pPr>
    </w:p>
    <w:p w14:paraId="5DA0D8A4" w14:textId="77777777" w:rsidR="00734AE9" w:rsidRPr="00DD572D" w:rsidRDefault="00734AE9" w:rsidP="00306A91">
      <w:pPr>
        <w:pStyle w:val="Recuodecorpodetexto"/>
        <w:spacing w:before="0" w:after="0" w:line="360" w:lineRule="auto"/>
        <w:ind w:firstLine="0"/>
        <w:jc w:val="both"/>
        <w:rPr>
          <w:rFonts w:cs="Arial"/>
          <w:b w:val="0"/>
          <w:sz w:val="24"/>
          <w:szCs w:val="24"/>
        </w:rPr>
      </w:pPr>
      <w:r w:rsidRPr="00DD572D">
        <w:rPr>
          <w:rFonts w:cs="Arial"/>
          <w:bCs/>
          <w:sz w:val="24"/>
          <w:szCs w:val="24"/>
        </w:rPr>
        <w:t>Art. 2</w:t>
      </w:r>
      <w:r w:rsidR="007F6566" w:rsidRPr="00DD572D">
        <w:rPr>
          <w:rFonts w:cs="Arial"/>
          <w:bCs/>
          <w:sz w:val="24"/>
          <w:szCs w:val="24"/>
        </w:rPr>
        <w:t>72</w:t>
      </w:r>
      <w:r w:rsidRPr="00DD572D">
        <w:rPr>
          <w:rFonts w:cs="Arial"/>
          <w:bCs/>
          <w:sz w:val="24"/>
          <w:szCs w:val="24"/>
        </w:rPr>
        <w:t>.</w:t>
      </w:r>
      <w:r w:rsidRPr="00DD572D">
        <w:rPr>
          <w:rFonts w:cs="Arial"/>
          <w:b w:val="0"/>
          <w:sz w:val="24"/>
          <w:szCs w:val="24"/>
        </w:rPr>
        <w:t xml:space="preserve"> O pagamento da Taxa de Autorização para Funcionamento de Diversões Públicas Provisórias não dispensa a cobrança da Taxa de Licença para Ocupação de Áreas e Logradouros Públicos, caso a atividade seja exercida em área pública.</w:t>
      </w:r>
    </w:p>
    <w:p w14:paraId="7EA3E21E" w14:textId="77777777" w:rsidR="00E8210D" w:rsidRPr="00DD572D" w:rsidRDefault="00E8210D" w:rsidP="00306A91">
      <w:pPr>
        <w:spacing w:line="360" w:lineRule="auto"/>
        <w:jc w:val="center"/>
        <w:rPr>
          <w:rFonts w:ascii="Arial" w:hAnsi="Arial" w:cs="Arial"/>
          <w:b/>
        </w:rPr>
      </w:pPr>
    </w:p>
    <w:p w14:paraId="7026913B" w14:textId="77777777" w:rsidR="00E8210D" w:rsidRPr="00DD572D" w:rsidRDefault="00E8210D" w:rsidP="00306A91">
      <w:pPr>
        <w:spacing w:line="360" w:lineRule="auto"/>
        <w:jc w:val="center"/>
        <w:rPr>
          <w:rFonts w:ascii="Arial" w:hAnsi="Arial" w:cs="Arial"/>
          <w:b/>
        </w:rPr>
      </w:pPr>
      <w:r w:rsidRPr="00DD572D">
        <w:rPr>
          <w:rFonts w:ascii="Arial" w:hAnsi="Arial" w:cs="Arial"/>
          <w:b/>
        </w:rPr>
        <w:t>CAPÍTULO III</w:t>
      </w:r>
      <w:r w:rsidRPr="00DD572D">
        <w:rPr>
          <w:rFonts w:ascii="Arial" w:hAnsi="Arial" w:cs="Arial"/>
          <w:b/>
        </w:rPr>
        <w:br/>
        <w:t>TAXAS PELA UTILIZAÇÃO DE SERVIÇOS PÚBLICOS</w:t>
      </w:r>
    </w:p>
    <w:p w14:paraId="129E79D9" w14:textId="77777777" w:rsidR="00E8210D" w:rsidRPr="00DD572D" w:rsidRDefault="00E8210D" w:rsidP="00306A91">
      <w:pPr>
        <w:pStyle w:val="Corpodetexto31"/>
        <w:spacing w:line="360" w:lineRule="auto"/>
        <w:rPr>
          <w:rFonts w:ascii="Arial" w:hAnsi="Arial" w:cs="Arial"/>
          <w:szCs w:val="24"/>
        </w:rPr>
      </w:pPr>
      <w:r w:rsidRPr="00DD572D">
        <w:rPr>
          <w:rFonts w:ascii="Arial" w:hAnsi="Arial" w:cs="Arial"/>
          <w:bCs/>
          <w:szCs w:val="24"/>
        </w:rPr>
        <w:t>SEÇÃO I</w:t>
      </w:r>
      <w:r w:rsidRPr="00DD572D">
        <w:rPr>
          <w:rFonts w:ascii="Arial" w:hAnsi="Arial" w:cs="Arial"/>
          <w:b w:val="0"/>
          <w:szCs w:val="24"/>
        </w:rPr>
        <w:br/>
      </w:r>
      <w:r w:rsidRPr="00DD572D">
        <w:rPr>
          <w:rFonts w:ascii="Arial" w:hAnsi="Arial" w:cs="Arial"/>
          <w:szCs w:val="24"/>
        </w:rPr>
        <w:t>DAS TAXAS DE SERVIÇOS URBANOS</w:t>
      </w:r>
    </w:p>
    <w:p w14:paraId="64B54595" w14:textId="77777777" w:rsidR="00E8210D" w:rsidRPr="00DD572D" w:rsidRDefault="00E8210D" w:rsidP="00306A91">
      <w:pPr>
        <w:spacing w:line="360" w:lineRule="auto"/>
        <w:jc w:val="both"/>
        <w:rPr>
          <w:rFonts w:ascii="Arial" w:hAnsi="Arial" w:cs="Arial"/>
        </w:rPr>
      </w:pPr>
    </w:p>
    <w:p w14:paraId="193B5779" w14:textId="77777777" w:rsidR="00E8210D" w:rsidRPr="00DD572D" w:rsidRDefault="00E8210D" w:rsidP="00306A91">
      <w:pPr>
        <w:spacing w:line="360" w:lineRule="auto"/>
        <w:ind w:right="-1"/>
        <w:jc w:val="both"/>
        <w:rPr>
          <w:rFonts w:ascii="Arial" w:hAnsi="Arial" w:cs="Arial"/>
        </w:rPr>
      </w:pPr>
      <w:r w:rsidRPr="00DD572D">
        <w:rPr>
          <w:rFonts w:ascii="Arial" w:hAnsi="Arial" w:cs="Arial"/>
          <w:b/>
        </w:rPr>
        <w:t>Art. 2</w:t>
      </w:r>
      <w:r w:rsidR="007F6566" w:rsidRPr="00DD572D">
        <w:rPr>
          <w:rFonts w:ascii="Arial" w:hAnsi="Arial" w:cs="Arial"/>
          <w:b/>
        </w:rPr>
        <w:t>73</w:t>
      </w:r>
      <w:r w:rsidRPr="00DD572D">
        <w:rPr>
          <w:rFonts w:ascii="Arial" w:hAnsi="Arial" w:cs="Arial"/>
          <w:b/>
        </w:rPr>
        <w:t xml:space="preserve">. </w:t>
      </w:r>
      <w:r w:rsidRPr="00DD572D">
        <w:rPr>
          <w:rFonts w:ascii="Arial" w:hAnsi="Arial" w:cs="Arial"/>
        </w:rPr>
        <w:t>As taxas decorrentes da utilização efetiva ou potencial de serviços públicos específicos e divisíveis, prestados ao contribuinte ou postos à sua disposição, compreendem:</w:t>
      </w:r>
    </w:p>
    <w:p w14:paraId="1497777B" w14:textId="77777777" w:rsidR="00E8210D" w:rsidRPr="00DD572D" w:rsidRDefault="00E8210D" w:rsidP="00306A91">
      <w:pPr>
        <w:spacing w:line="360" w:lineRule="auto"/>
        <w:ind w:right="-1"/>
        <w:jc w:val="both"/>
        <w:rPr>
          <w:rFonts w:ascii="Arial" w:hAnsi="Arial" w:cs="Arial"/>
        </w:rPr>
      </w:pPr>
    </w:p>
    <w:p w14:paraId="11CF57D8" w14:textId="77777777" w:rsidR="00E8210D" w:rsidRPr="00DD572D" w:rsidRDefault="00E8210D" w:rsidP="00306A91">
      <w:pPr>
        <w:spacing w:line="360" w:lineRule="auto"/>
        <w:ind w:right="-1"/>
        <w:jc w:val="both"/>
        <w:rPr>
          <w:rFonts w:ascii="Arial" w:hAnsi="Arial" w:cs="Arial"/>
        </w:rPr>
      </w:pPr>
      <w:r w:rsidRPr="00DD572D">
        <w:rPr>
          <w:rFonts w:ascii="Arial" w:hAnsi="Arial" w:cs="Arial"/>
          <w:b/>
        </w:rPr>
        <w:t>I</w:t>
      </w:r>
      <w:r w:rsidRPr="00DD572D">
        <w:rPr>
          <w:rFonts w:ascii="Arial" w:hAnsi="Arial" w:cs="Arial"/>
        </w:rPr>
        <w:t xml:space="preserve"> - </w:t>
      </w:r>
      <w:r w:rsidR="00EC7341" w:rsidRPr="00DD572D">
        <w:rPr>
          <w:rFonts w:ascii="Arial" w:hAnsi="Arial" w:cs="Arial"/>
        </w:rPr>
        <w:t>Taxa de Manejo de Resíduos Sólidos</w:t>
      </w:r>
      <w:r w:rsidRPr="00DD572D">
        <w:rPr>
          <w:rFonts w:ascii="Arial" w:hAnsi="Arial" w:cs="Arial"/>
        </w:rPr>
        <w:t>;</w:t>
      </w:r>
    </w:p>
    <w:p w14:paraId="5A69A8BF" w14:textId="77777777" w:rsidR="00E8210D" w:rsidRPr="00DD572D" w:rsidRDefault="00E8210D" w:rsidP="00306A91">
      <w:pPr>
        <w:spacing w:line="360" w:lineRule="auto"/>
        <w:ind w:right="-1"/>
        <w:jc w:val="both"/>
        <w:rPr>
          <w:rFonts w:ascii="Arial" w:hAnsi="Arial" w:cs="Arial"/>
        </w:rPr>
      </w:pPr>
    </w:p>
    <w:p w14:paraId="227B98D5" w14:textId="77777777" w:rsidR="00E8210D" w:rsidRPr="00DD572D" w:rsidRDefault="00E8210D" w:rsidP="00306A91">
      <w:pPr>
        <w:spacing w:line="360" w:lineRule="auto"/>
        <w:ind w:right="-1"/>
        <w:jc w:val="both"/>
        <w:rPr>
          <w:rFonts w:ascii="Arial" w:hAnsi="Arial" w:cs="Arial"/>
        </w:rPr>
      </w:pPr>
      <w:r w:rsidRPr="00DD572D">
        <w:rPr>
          <w:rFonts w:ascii="Arial" w:hAnsi="Arial" w:cs="Arial"/>
          <w:b/>
        </w:rPr>
        <w:t>II</w:t>
      </w:r>
      <w:r w:rsidRPr="00DD572D">
        <w:rPr>
          <w:rFonts w:ascii="Arial" w:hAnsi="Arial" w:cs="Arial"/>
        </w:rPr>
        <w:t xml:space="preserve"> – Taxa de Expediente;</w:t>
      </w:r>
    </w:p>
    <w:p w14:paraId="7AA2D700" w14:textId="77777777" w:rsidR="00E8210D" w:rsidRPr="00DD572D" w:rsidRDefault="00E8210D" w:rsidP="00306A91">
      <w:pPr>
        <w:spacing w:line="360" w:lineRule="auto"/>
        <w:ind w:right="-1"/>
        <w:jc w:val="both"/>
        <w:rPr>
          <w:rFonts w:ascii="Arial" w:hAnsi="Arial" w:cs="Arial"/>
        </w:rPr>
      </w:pPr>
    </w:p>
    <w:p w14:paraId="541F20F9" w14:textId="77777777" w:rsidR="00E8210D" w:rsidRPr="00DD572D" w:rsidRDefault="00E8210D" w:rsidP="00306A91">
      <w:pPr>
        <w:spacing w:line="360" w:lineRule="auto"/>
        <w:ind w:right="-1"/>
        <w:jc w:val="both"/>
        <w:rPr>
          <w:rFonts w:ascii="Arial" w:hAnsi="Arial" w:cs="Arial"/>
        </w:rPr>
      </w:pPr>
      <w:r w:rsidRPr="00DD572D">
        <w:rPr>
          <w:rFonts w:ascii="Arial" w:hAnsi="Arial" w:cs="Arial"/>
          <w:b/>
        </w:rPr>
        <w:t>III</w:t>
      </w:r>
      <w:r w:rsidRPr="00DD572D">
        <w:rPr>
          <w:rFonts w:ascii="Arial" w:hAnsi="Arial" w:cs="Arial"/>
        </w:rPr>
        <w:t xml:space="preserve"> – Taxa de Serviços Diversos.</w:t>
      </w:r>
    </w:p>
    <w:p w14:paraId="4940C19B" w14:textId="77777777" w:rsidR="00E8210D" w:rsidRDefault="00E8210D" w:rsidP="00306A91">
      <w:pPr>
        <w:spacing w:line="360" w:lineRule="auto"/>
        <w:ind w:right="-1"/>
        <w:rPr>
          <w:rFonts w:ascii="Arial" w:hAnsi="Arial" w:cs="Arial"/>
          <w:b/>
          <w:bCs/>
        </w:rPr>
      </w:pPr>
    </w:p>
    <w:p w14:paraId="2E366C25" w14:textId="77777777" w:rsidR="006B4AD5" w:rsidRDefault="006B4AD5" w:rsidP="00306A91">
      <w:pPr>
        <w:spacing w:line="360" w:lineRule="auto"/>
        <w:ind w:right="-1"/>
        <w:rPr>
          <w:rFonts w:ascii="Arial" w:hAnsi="Arial" w:cs="Arial"/>
          <w:b/>
          <w:bCs/>
        </w:rPr>
      </w:pPr>
    </w:p>
    <w:p w14:paraId="78DF81F5" w14:textId="77777777" w:rsidR="006B4AD5" w:rsidRDefault="006B4AD5" w:rsidP="00306A91">
      <w:pPr>
        <w:spacing w:line="360" w:lineRule="auto"/>
        <w:ind w:right="-1"/>
        <w:rPr>
          <w:rFonts w:ascii="Arial" w:hAnsi="Arial" w:cs="Arial"/>
          <w:b/>
          <w:bCs/>
        </w:rPr>
      </w:pPr>
    </w:p>
    <w:p w14:paraId="31898EE3" w14:textId="77777777" w:rsidR="006B4AD5" w:rsidRDefault="006B4AD5" w:rsidP="00306A91">
      <w:pPr>
        <w:spacing w:line="360" w:lineRule="auto"/>
        <w:ind w:right="-1"/>
        <w:rPr>
          <w:rFonts w:ascii="Arial" w:hAnsi="Arial" w:cs="Arial"/>
          <w:b/>
          <w:bCs/>
        </w:rPr>
      </w:pPr>
    </w:p>
    <w:p w14:paraId="053B701D" w14:textId="77777777" w:rsidR="006B4AD5" w:rsidRPr="00DD572D" w:rsidRDefault="006B4AD5" w:rsidP="00306A91">
      <w:pPr>
        <w:spacing w:line="360" w:lineRule="auto"/>
        <w:ind w:right="-1"/>
        <w:rPr>
          <w:rFonts w:ascii="Arial" w:hAnsi="Arial" w:cs="Arial"/>
          <w:b/>
          <w:bCs/>
        </w:rPr>
      </w:pPr>
    </w:p>
    <w:p w14:paraId="54502648" w14:textId="77777777" w:rsidR="00E8210D" w:rsidRPr="00DD572D" w:rsidRDefault="00E8210D" w:rsidP="00306A91">
      <w:pPr>
        <w:spacing w:line="360" w:lineRule="auto"/>
        <w:ind w:right="-1"/>
        <w:jc w:val="center"/>
        <w:rPr>
          <w:rFonts w:ascii="Arial" w:hAnsi="Arial" w:cs="Arial"/>
          <w:b/>
          <w:bCs/>
        </w:rPr>
      </w:pPr>
      <w:r w:rsidRPr="00DD572D">
        <w:rPr>
          <w:rFonts w:ascii="Arial" w:hAnsi="Arial" w:cs="Arial"/>
          <w:b/>
          <w:bCs/>
        </w:rPr>
        <w:t>SUBSEÇÃO I</w:t>
      </w:r>
    </w:p>
    <w:p w14:paraId="21D9833B" w14:textId="77777777" w:rsidR="00E8210D" w:rsidRPr="00DD572D" w:rsidRDefault="00EC7341" w:rsidP="00306A91">
      <w:pPr>
        <w:pStyle w:val="IMPOSTOS"/>
        <w:spacing w:line="360" w:lineRule="auto"/>
        <w:rPr>
          <w:rFonts w:ascii="Arial" w:hAnsi="Arial" w:cs="Arial"/>
          <w:szCs w:val="24"/>
        </w:rPr>
      </w:pPr>
      <w:r w:rsidRPr="00DD572D">
        <w:rPr>
          <w:rFonts w:ascii="Arial" w:hAnsi="Arial" w:cs="Arial"/>
          <w:szCs w:val="24"/>
        </w:rPr>
        <w:t>TAXA DE MANEJO DE RESÍDUOS SÓLIDOS</w:t>
      </w:r>
    </w:p>
    <w:p w14:paraId="308C3791" w14:textId="77777777" w:rsidR="00E8210D" w:rsidRPr="00DD572D" w:rsidRDefault="00E8210D" w:rsidP="00306A91">
      <w:pPr>
        <w:pStyle w:val="IMPOSTOS"/>
        <w:spacing w:line="360" w:lineRule="auto"/>
        <w:jc w:val="left"/>
        <w:rPr>
          <w:rFonts w:ascii="Arial" w:hAnsi="Arial" w:cs="Arial"/>
          <w:szCs w:val="24"/>
        </w:rPr>
      </w:pPr>
    </w:p>
    <w:p w14:paraId="0E3C73F2" w14:textId="77777777" w:rsidR="00E8210D" w:rsidRPr="00DD572D" w:rsidRDefault="00E8210D" w:rsidP="00306A91">
      <w:pPr>
        <w:spacing w:line="360" w:lineRule="auto"/>
        <w:ind w:right="-1"/>
        <w:jc w:val="both"/>
        <w:rPr>
          <w:rFonts w:ascii="Arial" w:hAnsi="Arial" w:cs="Arial"/>
        </w:rPr>
      </w:pPr>
      <w:r w:rsidRPr="00DD572D">
        <w:rPr>
          <w:rFonts w:ascii="Arial" w:hAnsi="Arial" w:cs="Arial"/>
          <w:b/>
        </w:rPr>
        <w:t>Art. 2</w:t>
      </w:r>
      <w:r w:rsidR="007F6566" w:rsidRPr="00DD572D">
        <w:rPr>
          <w:rFonts w:ascii="Arial" w:hAnsi="Arial" w:cs="Arial"/>
          <w:b/>
        </w:rPr>
        <w:t>74</w:t>
      </w:r>
      <w:r w:rsidRPr="00DD572D">
        <w:rPr>
          <w:rFonts w:ascii="Arial" w:hAnsi="Arial" w:cs="Arial"/>
          <w:b/>
        </w:rPr>
        <w:t xml:space="preserve">. </w:t>
      </w:r>
      <w:r w:rsidR="00EC7341" w:rsidRPr="00DD572D">
        <w:rPr>
          <w:rFonts w:ascii="Arial" w:hAnsi="Arial" w:cs="Arial"/>
        </w:rPr>
        <w:t>Fica instituída a Taxa de Manejo de Resíduos Sólidos - TMRS.</w:t>
      </w:r>
    </w:p>
    <w:p w14:paraId="4038BC38" w14:textId="77777777" w:rsidR="00E8210D" w:rsidRPr="00DD572D" w:rsidRDefault="00E8210D" w:rsidP="00306A91">
      <w:pPr>
        <w:spacing w:line="360" w:lineRule="auto"/>
        <w:ind w:right="-1"/>
        <w:jc w:val="both"/>
        <w:rPr>
          <w:rFonts w:ascii="Arial" w:hAnsi="Arial" w:cs="Arial"/>
        </w:rPr>
      </w:pPr>
    </w:p>
    <w:p w14:paraId="5B9977C0" w14:textId="785134F9" w:rsidR="00EC7341" w:rsidRPr="00DD572D" w:rsidRDefault="00B311EB" w:rsidP="00306A91">
      <w:pPr>
        <w:spacing w:line="360" w:lineRule="auto"/>
        <w:ind w:right="-1"/>
        <w:jc w:val="both"/>
        <w:rPr>
          <w:rFonts w:ascii="Arial" w:hAnsi="Arial" w:cs="Arial"/>
          <w:bCs/>
        </w:rPr>
      </w:pPr>
      <w:r>
        <w:rPr>
          <w:rFonts w:ascii="Arial" w:hAnsi="Arial" w:cs="Arial"/>
          <w:b/>
        </w:rPr>
        <w:t>Art. 275</w:t>
      </w:r>
      <w:r w:rsidR="00EC7341" w:rsidRPr="00DD572D">
        <w:rPr>
          <w:rFonts w:ascii="Arial" w:hAnsi="Arial" w:cs="Arial"/>
          <w:b/>
        </w:rPr>
        <w:t xml:space="preserve">. </w:t>
      </w:r>
      <w:r w:rsidR="00EC7341" w:rsidRPr="00DD572D">
        <w:rPr>
          <w:rFonts w:ascii="Arial" w:hAnsi="Arial" w:cs="Arial"/>
          <w:bCs/>
        </w:rPr>
        <w:t xml:space="preserve">O fato gerador da TMRS é a utilização efetiva ou potencial dos serviços públicos de manejo de resíduos sólidos urbanos, cujas atividades integrantes são aquelas definidas pela legislação federal. </w:t>
      </w:r>
    </w:p>
    <w:p w14:paraId="2993DE90" w14:textId="77777777" w:rsidR="00EC7341" w:rsidRPr="00DD572D" w:rsidRDefault="00EC7341" w:rsidP="00306A91">
      <w:pPr>
        <w:spacing w:line="360" w:lineRule="auto"/>
        <w:ind w:right="-1"/>
        <w:jc w:val="both"/>
        <w:rPr>
          <w:rFonts w:ascii="Arial" w:hAnsi="Arial" w:cs="Arial"/>
          <w:b/>
        </w:rPr>
      </w:pPr>
    </w:p>
    <w:p w14:paraId="28CDFDAD" w14:textId="4E800868" w:rsidR="00E8210D" w:rsidRPr="00DD572D" w:rsidRDefault="00B311EB" w:rsidP="00306A91">
      <w:pPr>
        <w:spacing w:line="360" w:lineRule="auto"/>
        <w:ind w:right="-1"/>
        <w:jc w:val="both"/>
        <w:rPr>
          <w:rFonts w:ascii="Arial" w:hAnsi="Arial" w:cs="Arial"/>
          <w:b/>
        </w:rPr>
      </w:pPr>
      <w:r>
        <w:rPr>
          <w:rFonts w:ascii="Arial" w:hAnsi="Arial" w:cs="Arial"/>
          <w:b/>
        </w:rPr>
        <w:t>Parágrafo único</w:t>
      </w:r>
      <w:r w:rsidR="00EC7341" w:rsidRPr="00DD572D">
        <w:rPr>
          <w:rFonts w:ascii="Arial" w:hAnsi="Arial" w:cs="Arial"/>
          <w:b/>
        </w:rPr>
        <w:t xml:space="preserve">. </w:t>
      </w:r>
      <w:r w:rsidR="00EC7341" w:rsidRPr="00DD572D">
        <w:rPr>
          <w:rFonts w:ascii="Arial" w:hAnsi="Arial" w:cs="Arial"/>
          <w:bCs/>
        </w:rPr>
        <w:t xml:space="preserve">O contribuinte da TMRS é o proprietário, possuidor ou titular do domínio útil de unidade imobiliária autônoma ou economia de qualquer categoria de uso, edificada ou não, lindeira à via ou logradouro público, onde houver disponibilidade do serviço e que gerar até 100 litros (cem litros) de resíduos por dia. </w:t>
      </w:r>
    </w:p>
    <w:p w14:paraId="018994A4" w14:textId="77777777" w:rsidR="00EC7341" w:rsidRPr="00DD572D" w:rsidRDefault="00EC7341" w:rsidP="00306A91">
      <w:pPr>
        <w:spacing w:line="360" w:lineRule="auto"/>
        <w:ind w:right="-1"/>
        <w:jc w:val="both"/>
        <w:rPr>
          <w:rFonts w:ascii="Arial" w:hAnsi="Arial" w:cs="Arial"/>
          <w:b/>
        </w:rPr>
      </w:pPr>
    </w:p>
    <w:p w14:paraId="1618134D" w14:textId="4C9C5954" w:rsidR="00EC7341" w:rsidRPr="00DD572D" w:rsidRDefault="00EC7341" w:rsidP="00306A91">
      <w:pPr>
        <w:spacing w:line="360" w:lineRule="auto"/>
        <w:ind w:right="-1"/>
        <w:jc w:val="both"/>
        <w:rPr>
          <w:rFonts w:ascii="Arial" w:hAnsi="Arial" w:cs="Arial"/>
          <w:bCs/>
        </w:rPr>
      </w:pPr>
      <w:r w:rsidRPr="00DD572D">
        <w:rPr>
          <w:rFonts w:ascii="Arial" w:hAnsi="Arial" w:cs="Arial"/>
          <w:b/>
        </w:rPr>
        <w:t>Art. 2</w:t>
      </w:r>
      <w:r w:rsidR="007F6566" w:rsidRPr="00DD572D">
        <w:rPr>
          <w:rFonts w:ascii="Arial" w:hAnsi="Arial" w:cs="Arial"/>
          <w:b/>
        </w:rPr>
        <w:t>7</w:t>
      </w:r>
      <w:r w:rsidR="00B311EB">
        <w:rPr>
          <w:rFonts w:ascii="Arial" w:hAnsi="Arial" w:cs="Arial"/>
          <w:b/>
        </w:rPr>
        <w:t>6</w:t>
      </w:r>
      <w:r w:rsidRPr="00DD572D">
        <w:rPr>
          <w:rFonts w:ascii="Arial" w:hAnsi="Arial" w:cs="Arial"/>
          <w:b/>
        </w:rPr>
        <w:t>.</w:t>
      </w:r>
      <w:r w:rsidRPr="00DD572D">
        <w:rPr>
          <w:rFonts w:ascii="Arial" w:hAnsi="Arial" w:cs="Arial"/>
          <w:bCs/>
        </w:rPr>
        <w:t xml:space="preserve"> A base de cálculo da TMRS é o custo econômico dos serviços, consistente no valor necessário para a adequada e eficiente prestação do serviço público e para a sua viabilidade técnica e econômico-financeira atual e futura.</w:t>
      </w:r>
    </w:p>
    <w:p w14:paraId="34A91B89" w14:textId="77777777" w:rsidR="00EC7341" w:rsidRPr="00DD572D" w:rsidRDefault="00EC7341" w:rsidP="00306A91">
      <w:pPr>
        <w:spacing w:line="360" w:lineRule="auto"/>
        <w:ind w:right="-1"/>
        <w:jc w:val="both"/>
        <w:rPr>
          <w:rFonts w:ascii="Arial" w:hAnsi="Arial" w:cs="Arial"/>
          <w:bCs/>
        </w:rPr>
      </w:pPr>
    </w:p>
    <w:p w14:paraId="56921C57" w14:textId="77777777" w:rsidR="00EC7341" w:rsidRPr="00DD572D" w:rsidRDefault="00EC7341" w:rsidP="00306A91">
      <w:pPr>
        <w:spacing w:line="360" w:lineRule="auto"/>
        <w:ind w:right="-1"/>
        <w:jc w:val="both"/>
        <w:rPr>
          <w:rFonts w:ascii="Arial" w:hAnsi="Arial" w:cs="Arial"/>
          <w:bCs/>
        </w:rPr>
      </w:pPr>
      <w:r w:rsidRPr="00DD572D">
        <w:rPr>
          <w:rFonts w:ascii="Arial" w:hAnsi="Arial" w:cs="Arial"/>
          <w:b/>
        </w:rPr>
        <w:t>§1º.</w:t>
      </w:r>
      <w:r w:rsidRPr="00DD572D">
        <w:rPr>
          <w:rFonts w:ascii="Arial" w:hAnsi="Arial" w:cs="Arial"/>
          <w:bCs/>
        </w:rPr>
        <w:t xml:space="preserve"> Para os efeitos do disposto no </w:t>
      </w:r>
      <w:r w:rsidRPr="00DD572D">
        <w:rPr>
          <w:rFonts w:ascii="Arial" w:hAnsi="Arial" w:cs="Arial"/>
          <w:bCs/>
          <w:i/>
          <w:iCs/>
        </w:rPr>
        <w:t>caput</w:t>
      </w:r>
      <w:r w:rsidRPr="00DD572D">
        <w:rPr>
          <w:rFonts w:ascii="Arial" w:hAnsi="Arial" w:cs="Arial"/>
          <w:bCs/>
        </w:rPr>
        <w:t xml:space="preserve">, o custo econômico do serviço público de manejo de resíduos sólidos compreenderá, exclusivamente, as atividades administrativas de gerenciamento e as atividades operacionais de coleta, de triagem e de destinação final, ambientalmente adequada, de resíduos domiciliares ou equiparados, observado o disposto no inciso X do artigo 3º da Lei Federal nº 12.305, de 2010, ou outra norma que a substitua. </w:t>
      </w:r>
    </w:p>
    <w:p w14:paraId="3E561554" w14:textId="77777777" w:rsidR="00EC7341" w:rsidRPr="00DD572D" w:rsidRDefault="00EC7341" w:rsidP="00306A91">
      <w:pPr>
        <w:spacing w:line="360" w:lineRule="auto"/>
        <w:ind w:right="-1"/>
        <w:jc w:val="both"/>
        <w:rPr>
          <w:rFonts w:ascii="Arial" w:hAnsi="Arial" w:cs="Arial"/>
          <w:bCs/>
        </w:rPr>
      </w:pPr>
    </w:p>
    <w:p w14:paraId="077CFFE6" w14:textId="77777777" w:rsidR="00EC7341" w:rsidRPr="00DD572D" w:rsidRDefault="00EC7341" w:rsidP="00306A91">
      <w:pPr>
        <w:spacing w:line="360" w:lineRule="auto"/>
        <w:ind w:right="-1"/>
        <w:jc w:val="both"/>
        <w:rPr>
          <w:rFonts w:ascii="Arial" w:hAnsi="Arial" w:cs="Arial"/>
          <w:bCs/>
        </w:rPr>
      </w:pPr>
      <w:r w:rsidRPr="00DD572D">
        <w:rPr>
          <w:rFonts w:ascii="Arial" w:hAnsi="Arial" w:cs="Arial"/>
          <w:b/>
        </w:rPr>
        <w:t>§2º</w:t>
      </w:r>
      <w:r w:rsidRPr="00DD572D">
        <w:rPr>
          <w:rFonts w:ascii="Arial" w:hAnsi="Arial" w:cs="Arial"/>
          <w:bCs/>
        </w:rPr>
        <w:t xml:space="preserve">. A composição e o cálculo do custo econômico dos serviços referidos no §1º deste artigo observarão as normas brasileiras de contabilidade aplicadas ao setor público e os critérios técnicos contábeis e econômicos estabelecidos </w:t>
      </w:r>
      <w:r w:rsidR="00B21D27" w:rsidRPr="00DD572D">
        <w:rPr>
          <w:rFonts w:ascii="Arial" w:hAnsi="Arial" w:cs="Arial"/>
          <w:bCs/>
        </w:rPr>
        <w:t>em regulamento</w:t>
      </w:r>
      <w:r w:rsidRPr="00DD572D">
        <w:rPr>
          <w:rFonts w:ascii="Arial" w:hAnsi="Arial" w:cs="Arial"/>
          <w:bCs/>
        </w:rPr>
        <w:t xml:space="preserve">. </w:t>
      </w:r>
    </w:p>
    <w:p w14:paraId="6171DFDD" w14:textId="77777777" w:rsidR="00EC7341" w:rsidRPr="00DD572D" w:rsidRDefault="00EC7341" w:rsidP="00306A91">
      <w:pPr>
        <w:spacing w:line="360" w:lineRule="auto"/>
        <w:ind w:right="-1"/>
        <w:jc w:val="both"/>
        <w:rPr>
          <w:rFonts w:ascii="Arial" w:hAnsi="Arial" w:cs="Arial"/>
          <w:bCs/>
        </w:rPr>
      </w:pPr>
    </w:p>
    <w:p w14:paraId="5448AD40" w14:textId="77777777" w:rsidR="006B4AD5" w:rsidRDefault="006B4AD5" w:rsidP="00306A91">
      <w:pPr>
        <w:spacing w:line="360" w:lineRule="auto"/>
        <w:ind w:right="-1"/>
        <w:jc w:val="both"/>
        <w:rPr>
          <w:rFonts w:ascii="Arial" w:hAnsi="Arial" w:cs="Arial"/>
          <w:b/>
        </w:rPr>
      </w:pPr>
    </w:p>
    <w:p w14:paraId="032B4A3E" w14:textId="77777777" w:rsidR="006B4AD5" w:rsidRDefault="006B4AD5" w:rsidP="00306A91">
      <w:pPr>
        <w:spacing w:line="360" w:lineRule="auto"/>
        <w:ind w:right="-1"/>
        <w:jc w:val="both"/>
        <w:rPr>
          <w:rFonts w:ascii="Arial" w:hAnsi="Arial" w:cs="Arial"/>
          <w:b/>
        </w:rPr>
      </w:pPr>
    </w:p>
    <w:p w14:paraId="71199172" w14:textId="77777777" w:rsidR="00DD1CEA" w:rsidRDefault="00DD1CEA" w:rsidP="00306A91">
      <w:pPr>
        <w:spacing w:line="360" w:lineRule="auto"/>
        <w:ind w:right="-1"/>
        <w:jc w:val="both"/>
        <w:rPr>
          <w:rFonts w:ascii="Arial" w:hAnsi="Arial" w:cs="Arial"/>
          <w:b/>
        </w:rPr>
      </w:pPr>
    </w:p>
    <w:p w14:paraId="68A5FBCC" w14:textId="77777777" w:rsidR="00EC7341" w:rsidRPr="00DD572D" w:rsidRDefault="00EC7341" w:rsidP="00306A91">
      <w:pPr>
        <w:spacing w:line="360" w:lineRule="auto"/>
        <w:ind w:right="-1"/>
        <w:jc w:val="both"/>
        <w:rPr>
          <w:rFonts w:ascii="Arial" w:hAnsi="Arial" w:cs="Arial"/>
          <w:bCs/>
        </w:rPr>
      </w:pPr>
      <w:r w:rsidRPr="00DD572D">
        <w:rPr>
          <w:rFonts w:ascii="Arial" w:hAnsi="Arial" w:cs="Arial"/>
          <w:b/>
        </w:rPr>
        <w:t>§3º</w:t>
      </w:r>
      <w:r w:rsidRPr="00DD572D">
        <w:rPr>
          <w:rFonts w:ascii="Arial" w:hAnsi="Arial" w:cs="Arial"/>
          <w:bCs/>
        </w:rPr>
        <w:t xml:space="preserve">. Visando à modicidade da TMRS, deverão ser descontadas na composição do custo econômico dos serviços eventuais receitas obtidas com a cobrança de preços públicos por atividades vinculadas, complementares ou acessórias às suas atividades fins, bem como as receitas decorrentes de multas, encargos moratórios e outras eventuais receitas não operacionais, compensadas as respectivas despesas. </w:t>
      </w:r>
    </w:p>
    <w:p w14:paraId="42B9AB22" w14:textId="77777777" w:rsidR="00EC7341" w:rsidRPr="00DD572D" w:rsidRDefault="00EC7341" w:rsidP="00306A91">
      <w:pPr>
        <w:spacing w:line="360" w:lineRule="auto"/>
        <w:ind w:right="-1"/>
        <w:jc w:val="both"/>
        <w:rPr>
          <w:rFonts w:ascii="Arial" w:hAnsi="Arial" w:cs="Arial"/>
          <w:bCs/>
        </w:rPr>
      </w:pPr>
    </w:p>
    <w:p w14:paraId="67E71203" w14:textId="12AE5BCD" w:rsidR="00EC7341" w:rsidRPr="00DD572D" w:rsidRDefault="00EC7341" w:rsidP="00306A91">
      <w:pPr>
        <w:spacing w:line="360" w:lineRule="auto"/>
        <w:ind w:right="-1"/>
        <w:jc w:val="both"/>
        <w:rPr>
          <w:rFonts w:ascii="Arial" w:hAnsi="Arial" w:cs="Arial"/>
          <w:bCs/>
        </w:rPr>
      </w:pPr>
      <w:r w:rsidRPr="00DD572D">
        <w:rPr>
          <w:rFonts w:ascii="Arial" w:hAnsi="Arial" w:cs="Arial"/>
          <w:b/>
        </w:rPr>
        <w:t xml:space="preserve">Art. </w:t>
      </w:r>
      <w:r w:rsidR="007F6566" w:rsidRPr="00DD572D">
        <w:rPr>
          <w:rFonts w:ascii="Arial" w:hAnsi="Arial" w:cs="Arial"/>
          <w:b/>
        </w:rPr>
        <w:t>27</w:t>
      </w:r>
      <w:r w:rsidR="00B311EB">
        <w:rPr>
          <w:rFonts w:ascii="Arial" w:hAnsi="Arial" w:cs="Arial"/>
          <w:b/>
        </w:rPr>
        <w:t>7</w:t>
      </w:r>
      <w:r w:rsidRPr="00DD572D">
        <w:rPr>
          <w:rFonts w:ascii="Arial" w:hAnsi="Arial" w:cs="Arial"/>
          <w:b/>
        </w:rPr>
        <w:t>.</w:t>
      </w:r>
      <w:r w:rsidRPr="00DD572D">
        <w:rPr>
          <w:rFonts w:ascii="Arial" w:hAnsi="Arial" w:cs="Arial"/>
          <w:bCs/>
        </w:rPr>
        <w:t xml:space="preserve"> Para o cálculo do valor da TMRS aplicável a cada unidade imobiliária autônoma serão considerados as seguintes classificações e respectivos fatores, definidos conforme as disposições d</w:t>
      </w:r>
      <w:r w:rsidR="007C72D1">
        <w:rPr>
          <w:rFonts w:ascii="Arial" w:hAnsi="Arial" w:cs="Arial"/>
          <w:bCs/>
        </w:rPr>
        <w:t xml:space="preserve">esta Lei Complementar </w:t>
      </w:r>
      <w:r w:rsidRPr="00DD572D">
        <w:rPr>
          <w:rFonts w:ascii="Arial" w:hAnsi="Arial" w:cs="Arial"/>
          <w:bCs/>
        </w:rPr>
        <w:t xml:space="preserve">e os critérios técnicos estabelecidos no regulamento desta lei: </w:t>
      </w:r>
    </w:p>
    <w:p w14:paraId="26AAF50D" w14:textId="77777777" w:rsidR="00EC7341" w:rsidRPr="00DD572D" w:rsidRDefault="00EC7341" w:rsidP="00306A91">
      <w:pPr>
        <w:spacing w:line="360" w:lineRule="auto"/>
        <w:ind w:right="-1"/>
        <w:jc w:val="both"/>
        <w:rPr>
          <w:rFonts w:ascii="Arial" w:hAnsi="Arial" w:cs="Arial"/>
          <w:bCs/>
        </w:rPr>
      </w:pPr>
    </w:p>
    <w:p w14:paraId="0787C626" w14:textId="77777777" w:rsidR="00EC7341" w:rsidRPr="00DD572D" w:rsidRDefault="00EC7341" w:rsidP="00306A91">
      <w:pPr>
        <w:spacing w:line="360" w:lineRule="auto"/>
        <w:ind w:right="-1"/>
        <w:jc w:val="both"/>
        <w:rPr>
          <w:rFonts w:ascii="Arial" w:hAnsi="Arial" w:cs="Arial"/>
          <w:bCs/>
        </w:rPr>
      </w:pPr>
      <w:r w:rsidRPr="00DD572D">
        <w:rPr>
          <w:rFonts w:ascii="Arial" w:hAnsi="Arial" w:cs="Arial"/>
          <w:b/>
        </w:rPr>
        <w:t>I –</w:t>
      </w:r>
      <w:r w:rsidRPr="00DD572D">
        <w:rPr>
          <w:rFonts w:ascii="Arial" w:hAnsi="Arial" w:cs="Arial"/>
          <w:bCs/>
        </w:rPr>
        <w:t xml:space="preserve"> Critérios Variáveis - CV: </w:t>
      </w:r>
    </w:p>
    <w:p w14:paraId="7EC94BC9" w14:textId="77777777" w:rsidR="00EC7341" w:rsidRPr="00DD572D" w:rsidRDefault="00EC7341" w:rsidP="00306A91">
      <w:pPr>
        <w:spacing w:line="360" w:lineRule="auto"/>
        <w:ind w:right="-1"/>
        <w:jc w:val="both"/>
        <w:rPr>
          <w:rFonts w:ascii="Arial" w:hAnsi="Arial" w:cs="Arial"/>
          <w:bCs/>
        </w:rPr>
      </w:pPr>
    </w:p>
    <w:p w14:paraId="0B6D4FC4" w14:textId="77777777" w:rsidR="009E65FE" w:rsidRPr="00DD572D" w:rsidRDefault="009E65FE" w:rsidP="00306A91">
      <w:pPr>
        <w:spacing w:line="360" w:lineRule="auto"/>
        <w:ind w:right="-1"/>
        <w:jc w:val="both"/>
        <w:rPr>
          <w:rFonts w:ascii="Arial" w:hAnsi="Arial" w:cs="Arial"/>
          <w:b/>
          <w:bCs/>
        </w:rPr>
      </w:pPr>
      <w:r w:rsidRPr="00DD572D">
        <w:rPr>
          <w:rFonts w:ascii="Arial" w:hAnsi="Arial" w:cs="Arial"/>
          <w:b/>
          <w:bCs/>
        </w:rPr>
        <w:t>a)</w:t>
      </w:r>
      <w:r w:rsidRPr="00DD572D">
        <w:rPr>
          <w:rFonts w:ascii="Arial" w:hAnsi="Arial" w:cs="Arial"/>
          <w:b/>
          <w:bCs/>
        </w:rPr>
        <w:tab/>
      </w:r>
      <w:r w:rsidRPr="00DD572D">
        <w:rPr>
          <w:rFonts w:ascii="Arial" w:hAnsi="Arial" w:cs="Arial"/>
        </w:rPr>
        <w:t>Metro quadrado de construção, para imóveis edificados;</w:t>
      </w:r>
      <w:r w:rsidRPr="00DD572D">
        <w:rPr>
          <w:rFonts w:ascii="Arial" w:hAnsi="Arial" w:cs="Arial"/>
          <w:b/>
          <w:bCs/>
        </w:rPr>
        <w:t xml:space="preserve"> </w:t>
      </w:r>
    </w:p>
    <w:p w14:paraId="7B99BB7C" w14:textId="77777777" w:rsidR="009E65FE" w:rsidRPr="00DD572D" w:rsidRDefault="009E65FE" w:rsidP="00306A91">
      <w:pPr>
        <w:spacing w:line="360" w:lineRule="auto"/>
        <w:ind w:right="-1"/>
        <w:jc w:val="both"/>
        <w:rPr>
          <w:rFonts w:ascii="Arial" w:hAnsi="Arial" w:cs="Arial"/>
        </w:rPr>
      </w:pPr>
      <w:r w:rsidRPr="00DD572D">
        <w:rPr>
          <w:rFonts w:ascii="Arial" w:hAnsi="Arial" w:cs="Arial"/>
          <w:b/>
          <w:bCs/>
        </w:rPr>
        <w:t>b)</w:t>
      </w:r>
      <w:r w:rsidRPr="00DD572D">
        <w:rPr>
          <w:rFonts w:ascii="Arial" w:hAnsi="Arial" w:cs="Arial"/>
          <w:b/>
          <w:bCs/>
        </w:rPr>
        <w:tab/>
      </w:r>
      <w:r w:rsidRPr="00DD572D">
        <w:rPr>
          <w:rFonts w:ascii="Arial" w:hAnsi="Arial" w:cs="Arial"/>
        </w:rPr>
        <w:t>Tipo de uso, dividido em residencial, atividade pública, assistencial, comercial, serviços e industrial;</w:t>
      </w:r>
    </w:p>
    <w:p w14:paraId="53BA8778" w14:textId="77777777" w:rsidR="009E65FE" w:rsidRPr="00DD572D" w:rsidRDefault="009E65FE" w:rsidP="00306A91">
      <w:pPr>
        <w:spacing w:line="360" w:lineRule="auto"/>
        <w:ind w:right="-1"/>
        <w:jc w:val="both"/>
        <w:rPr>
          <w:rFonts w:ascii="Arial" w:hAnsi="Arial" w:cs="Arial"/>
        </w:rPr>
      </w:pPr>
      <w:r w:rsidRPr="00DD572D">
        <w:rPr>
          <w:rFonts w:ascii="Arial" w:hAnsi="Arial" w:cs="Arial"/>
          <w:b/>
          <w:bCs/>
        </w:rPr>
        <w:t>c)</w:t>
      </w:r>
      <w:r w:rsidRPr="00DD572D">
        <w:rPr>
          <w:rFonts w:ascii="Arial" w:hAnsi="Arial" w:cs="Arial"/>
          <w:b/>
          <w:bCs/>
        </w:rPr>
        <w:tab/>
      </w:r>
      <w:r w:rsidRPr="00DD572D">
        <w:rPr>
          <w:rFonts w:ascii="Arial" w:hAnsi="Arial" w:cs="Arial"/>
        </w:rPr>
        <w:t>Área ou testada do imóvel, no caso de lote sem edificação ou de gleba urbana.</w:t>
      </w:r>
    </w:p>
    <w:p w14:paraId="35EBF783" w14:textId="77777777" w:rsidR="001002A8" w:rsidRPr="00DD572D" w:rsidRDefault="001002A8" w:rsidP="00306A91">
      <w:pPr>
        <w:spacing w:line="360" w:lineRule="auto"/>
        <w:ind w:right="-1"/>
        <w:jc w:val="both"/>
        <w:rPr>
          <w:rFonts w:ascii="Arial" w:hAnsi="Arial" w:cs="Arial"/>
          <w:bCs/>
        </w:rPr>
      </w:pPr>
    </w:p>
    <w:p w14:paraId="38832C2A" w14:textId="5A4DE3B3" w:rsidR="00EC7341" w:rsidRPr="00DD572D" w:rsidRDefault="00EC7341" w:rsidP="00306A91">
      <w:pPr>
        <w:spacing w:line="360" w:lineRule="auto"/>
        <w:ind w:right="-1"/>
        <w:jc w:val="both"/>
        <w:rPr>
          <w:rFonts w:ascii="Arial" w:hAnsi="Arial" w:cs="Arial"/>
          <w:bCs/>
        </w:rPr>
      </w:pPr>
      <w:r w:rsidRPr="00DD572D">
        <w:rPr>
          <w:rFonts w:ascii="Arial" w:hAnsi="Arial" w:cs="Arial"/>
          <w:b/>
        </w:rPr>
        <w:t>II –</w:t>
      </w:r>
      <w:r w:rsidRPr="00DD572D">
        <w:rPr>
          <w:rFonts w:ascii="Arial" w:hAnsi="Arial" w:cs="Arial"/>
          <w:bCs/>
        </w:rPr>
        <w:t xml:space="preserve"> Custo econômico do serviço, calculado conforme previsto no art. </w:t>
      </w:r>
      <w:r w:rsidR="008370A9" w:rsidRPr="00DD572D">
        <w:rPr>
          <w:rFonts w:ascii="Arial" w:hAnsi="Arial" w:cs="Arial"/>
          <w:bCs/>
        </w:rPr>
        <w:t>275</w:t>
      </w:r>
      <w:r w:rsidRPr="00DD572D">
        <w:rPr>
          <w:rFonts w:ascii="Arial" w:hAnsi="Arial" w:cs="Arial"/>
          <w:bCs/>
        </w:rPr>
        <w:t xml:space="preserve">, apurado no exercício financeiro antecedente ao da cobrança do tributo, acrescido da variação positiva do </w:t>
      </w:r>
      <w:r w:rsidR="00721167" w:rsidRPr="00DD572D">
        <w:rPr>
          <w:rFonts w:ascii="Arial" w:hAnsi="Arial" w:cs="Arial"/>
          <w:bCs/>
        </w:rPr>
        <w:t>IPCA</w:t>
      </w:r>
      <w:r w:rsidRPr="00DD572D">
        <w:rPr>
          <w:rFonts w:ascii="Arial" w:hAnsi="Arial" w:cs="Arial"/>
          <w:bCs/>
        </w:rPr>
        <w:t xml:space="preserve"> verificada no mesmo período, considerando como referência o mês de janeiro de cada ano. </w:t>
      </w:r>
    </w:p>
    <w:p w14:paraId="1B421D5A" w14:textId="77777777" w:rsidR="00EC7341" w:rsidRPr="00DD572D" w:rsidRDefault="00EC7341" w:rsidP="00306A91">
      <w:pPr>
        <w:spacing w:line="360" w:lineRule="auto"/>
        <w:ind w:right="-1"/>
        <w:jc w:val="both"/>
        <w:rPr>
          <w:rFonts w:ascii="Arial" w:hAnsi="Arial" w:cs="Arial"/>
          <w:bCs/>
        </w:rPr>
      </w:pPr>
    </w:p>
    <w:p w14:paraId="526CD438" w14:textId="77777777" w:rsidR="00EC7341" w:rsidRDefault="00EC7341" w:rsidP="00306A91">
      <w:pPr>
        <w:spacing w:line="360" w:lineRule="auto"/>
        <w:ind w:right="-1"/>
        <w:jc w:val="both"/>
        <w:rPr>
          <w:rFonts w:ascii="Arial" w:hAnsi="Arial" w:cs="Arial"/>
          <w:bCs/>
        </w:rPr>
      </w:pPr>
      <w:r w:rsidRPr="00DD572D">
        <w:rPr>
          <w:rFonts w:ascii="Arial" w:hAnsi="Arial" w:cs="Arial"/>
          <w:b/>
        </w:rPr>
        <w:t xml:space="preserve">Art. </w:t>
      </w:r>
      <w:r w:rsidR="007F6566" w:rsidRPr="00DD572D">
        <w:rPr>
          <w:rFonts w:ascii="Arial" w:hAnsi="Arial" w:cs="Arial"/>
          <w:b/>
        </w:rPr>
        <w:t>278</w:t>
      </w:r>
      <w:r w:rsidR="00B21D27" w:rsidRPr="00DD572D">
        <w:rPr>
          <w:rFonts w:ascii="Arial" w:hAnsi="Arial" w:cs="Arial"/>
          <w:b/>
        </w:rPr>
        <w:t>.</w:t>
      </w:r>
      <w:r w:rsidRPr="00DD572D">
        <w:rPr>
          <w:rFonts w:ascii="Arial" w:hAnsi="Arial" w:cs="Arial"/>
          <w:bCs/>
        </w:rPr>
        <w:t xml:space="preserve"> O lançamento e a cobrança da TMRS </w:t>
      </w:r>
      <w:r w:rsidR="00B21D27" w:rsidRPr="00DD572D">
        <w:rPr>
          <w:rFonts w:ascii="Arial" w:hAnsi="Arial" w:cs="Arial"/>
          <w:bCs/>
        </w:rPr>
        <w:t>será anual ou mensal, a critério do Poder Executivo Municipal,</w:t>
      </w:r>
      <w:r w:rsidRPr="00DD572D">
        <w:rPr>
          <w:rFonts w:ascii="Arial" w:hAnsi="Arial" w:cs="Arial"/>
          <w:bCs/>
        </w:rPr>
        <w:t xml:space="preserve"> e o seu valor será calculado com base no Valor Básico de Cálculo também conhecido como Valor Básico de Referência – VBR, correspondente ao custo econômico médio mensal dos serviços expresso em reais por imóvel, calculado mediante aplicação da seguinte fórmula: </w:t>
      </w:r>
    </w:p>
    <w:p w14:paraId="2ECBE5C5" w14:textId="77777777" w:rsidR="006B4AD5" w:rsidRDefault="006B4AD5" w:rsidP="00306A91">
      <w:pPr>
        <w:spacing w:line="360" w:lineRule="auto"/>
        <w:ind w:right="-1"/>
        <w:jc w:val="both"/>
        <w:rPr>
          <w:rFonts w:ascii="Arial" w:hAnsi="Arial" w:cs="Arial"/>
          <w:bCs/>
        </w:rPr>
      </w:pPr>
    </w:p>
    <w:p w14:paraId="5F3A87B7" w14:textId="77777777" w:rsidR="006B4AD5" w:rsidRDefault="006B4AD5" w:rsidP="00306A91">
      <w:pPr>
        <w:spacing w:line="360" w:lineRule="auto"/>
        <w:ind w:right="-1"/>
        <w:jc w:val="both"/>
        <w:rPr>
          <w:rFonts w:ascii="Arial" w:hAnsi="Arial" w:cs="Arial"/>
          <w:bCs/>
        </w:rPr>
      </w:pPr>
    </w:p>
    <w:p w14:paraId="63755D75" w14:textId="77777777" w:rsidR="006B4AD5" w:rsidRPr="00DD572D" w:rsidRDefault="006B4AD5" w:rsidP="00306A91">
      <w:pPr>
        <w:spacing w:line="360" w:lineRule="auto"/>
        <w:ind w:right="-1"/>
        <w:jc w:val="both"/>
        <w:rPr>
          <w:rFonts w:ascii="Arial" w:hAnsi="Arial" w:cs="Arial"/>
          <w:bCs/>
        </w:rPr>
      </w:pPr>
    </w:p>
    <w:p w14:paraId="34164FF8" w14:textId="77777777" w:rsidR="00EC7341" w:rsidRPr="00DD572D" w:rsidRDefault="00EC7341" w:rsidP="00306A91">
      <w:pPr>
        <w:spacing w:line="360" w:lineRule="auto"/>
        <w:ind w:right="-1"/>
        <w:jc w:val="both"/>
        <w:rPr>
          <w:rFonts w:ascii="Arial" w:hAnsi="Arial" w:cs="Arial"/>
          <w:bCs/>
        </w:rPr>
      </w:pPr>
    </w:p>
    <w:p w14:paraId="5706BEF3" w14:textId="77777777" w:rsidR="00EC7341" w:rsidRPr="00DD572D" w:rsidRDefault="00EC7341" w:rsidP="00306A91">
      <w:pPr>
        <w:spacing w:line="360" w:lineRule="auto"/>
        <w:ind w:right="-1"/>
        <w:jc w:val="both"/>
        <w:rPr>
          <w:rFonts w:ascii="Arial" w:hAnsi="Arial" w:cs="Arial"/>
          <w:bCs/>
        </w:rPr>
      </w:pPr>
      <w:r w:rsidRPr="00DD572D">
        <w:rPr>
          <w:rFonts w:ascii="Arial" w:hAnsi="Arial" w:cs="Arial"/>
          <w:position w:val="1"/>
        </w:rPr>
        <w:t>VBR</w:t>
      </w:r>
      <w:r w:rsidRPr="00DD572D">
        <w:rPr>
          <w:rFonts w:ascii="Arial" w:hAnsi="Arial" w:cs="Arial"/>
          <w:b/>
          <w:bCs/>
        </w:rPr>
        <w:t>TMRS</w:t>
      </w:r>
      <w:r w:rsidRPr="00DD572D">
        <w:rPr>
          <w:rFonts w:ascii="Arial" w:hAnsi="Arial" w:cs="Arial"/>
          <w:bCs/>
        </w:rPr>
        <w:t xml:space="preserve"> = </w:t>
      </w:r>
      <w:r w:rsidRPr="00DD572D">
        <w:rPr>
          <w:rFonts w:ascii="Arial" w:hAnsi="Arial" w:cs="Arial"/>
          <w:position w:val="1"/>
        </w:rPr>
        <w:t>CET</w:t>
      </w:r>
      <w:r w:rsidRPr="00DD572D">
        <w:rPr>
          <w:rFonts w:ascii="Arial" w:hAnsi="Arial" w:cs="Arial"/>
        </w:rPr>
        <w:t>SMRS</w:t>
      </w:r>
      <w:r w:rsidRPr="00DD572D">
        <w:rPr>
          <w:rFonts w:ascii="Arial" w:hAnsi="Arial" w:cs="Arial"/>
          <w:spacing w:val="29"/>
        </w:rPr>
        <w:t xml:space="preserve"> </w:t>
      </w:r>
      <w:r w:rsidRPr="00DD572D">
        <w:rPr>
          <w:rFonts w:ascii="Arial" w:hAnsi="Arial" w:cs="Arial"/>
          <w:position w:val="1"/>
        </w:rPr>
        <w:t>/</w:t>
      </w:r>
      <w:r w:rsidRPr="00DD572D">
        <w:rPr>
          <w:rFonts w:ascii="Arial" w:hAnsi="Arial" w:cs="Arial"/>
          <w:spacing w:val="-1"/>
          <w:position w:val="1"/>
        </w:rPr>
        <w:t xml:space="preserve"> </w:t>
      </w:r>
      <w:r w:rsidRPr="00DD572D">
        <w:rPr>
          <w:rFonts w:ascii="Arial" w:hAnsi="Arial" w:cs="Arial"/>
          <w:position w:val="1"/>
        </w:rPr>
        <w:t>QT</w:t>
      </w:r>
      <w:r w:rsidRPr="00DD572D">
        <w:rPr>
          <w:rFonts w:ascii="Arial" w:hAnsi="Arial" w:cs="Arial"/>
        </w:rPr>
        <w:t>IMÓVEIS</w:t>
      </w:r>
      <w:r w:rsidRPr="00DD572D">
        <w:rPr>
          <w:rFonts w:ascii="Arial" w:hAnsi="Arial" w:cs="Arial"/>
          <w:bCs/>
        </w:rPr>
        <w:t xml:space="preserve"> / 12 (R$/imóvel), onde:</w:t>
      </w:r>
    </w:p>
    <w:p w14:paraId="38D852A9" w14:textId="77777777" w:rsidR="00EC7341" w:rsidRPr="00DD572D" w:rsidRDefault="00EC7341" w:rsidP="00306A91">
      <w:pPr>
        <w:spacing w:line="360" w:lineRule="auto"/>
        <w:ind w:right="-1"/>
        <w:jc w:val="both"/>
        <w:rPr>
          <w:rFonts w:ascii="Arial" w:hAnsi="Arial" w:cs="Arial"/>
          <w:bCs/>
        </w:rPr>
      </w:pPr>
    </w:p>
    <w:p w14:paraId="5DE7E3D3" w14:textId="77777777" w:rsidR="00EC7341" w:rsidRPr="00DD572D" w:rsidRDefault="00EC7341" w:rsidP="00306A91">
      <w:pPr>
        <w:spacing w:line="360" w:lineRule="auto"/>
        <w:ind w:right="-1"/>
        <w:jc w:val="both"/>
        <w:rPr>
          <w:rFonts w:ascii="Arial" w:hAnsi="Arial" w:cs="Arial"/>
          <w:bCs/>
        </w:rPr>
      </w:pPr>
      <w:r w:rsidRPr="00DD572D">
        <w:rPr>
          <w:rFonts w:ascii="Arial" w:hAnsi="Arial" w:cs="Arial"/>
          <w:position w:val="2"/>
        </w:rPr>
        <w:t>VBR</w:t>
      </w:r>
      <w:r w:rsidRPr="00DD572D">
        <w:rPr>
          <w:rFonts w:ascii="Arial" w:hAnsi="Arial" w:cs="Arial"/>
          <w:b/>
        </w:rPr>
        <w:t>TRMS</w:t>
      </w:r>
      <w:r w:rsidRPr="00DD572D">
        <w:rPr>
          <w:rFonts w:ascii="Arial" w:hAnsi="Arial" w:cs="Arial"/>
          <w:bCs/>
        </w:rPr>
        <w:t xml:space="preserve">: Valor Básico de Referência para o cálculo mensal da TRMS; </w:t>
      </w:r>
    </w:p>
    <w:p w14:paraId="241C0BF7" w14:textId="77777777" w:rsidR="00EC7341" w:rsidRPr="00DD572D" w:rsidRDefault="00EC7341" w:rsidP="00306A91">
      <w:pPr>
        <w:spacing w:line="360" w:lineRule="auto"/>
        <w:ind w:right="-1"/>
        <w:jc w:val="both"/>
        <w:rPr>
          <w:rFonts w:ascii="Arial" w:hAnsi="Arial" w:cs="Arial"/>
          <w:bCs/>
        </w:rPr>
      </w:pPr>
    </w:p>
    <w:p w14:paraId="6303D54D" w14:textId="77777777" w:rsidR="00EC7341" w:rsidRPr="00DD572D" w:rsidRDefault="00EC7341" w:rsidP="00306A91">
      <w:pPr>
        <w:spacing w:line="360" w:lineRule="auto"/>
        <w:ind w:right="-1"/>
        <w:jc w:val="both"/>
        <w:rPr>
          <w:rFonts w:ascii="Arial" w:hAnsi="Arial" w:cs="Arial"/>
          <w:bCs/>
        </w:rPr>
      </w:pPr>
      <w:r w:rsidRPr="00DD572D">
        <w:rPr>
          <w:rFonts w:ascii="Arial" w:hAnsi="Arial" w:cs="Arial"/>
          <w:position w:val="2"/>
        </w:rPr>
        <w:t>CET</w:t>
      </w:r>
      <w:r w:rsidRPr="00DD572D">
        <w:rPr>
          <w:rFonts w:ascii="Arial" w:hAnsi="Arial" w:cs="Arial"/>
          <w:b/>
        </w:rPr>
        <w:t>SRMS</w:t>
      </w:r>
      <w:r w:rsidRPr="00DD572D">
        <w:rPr>
          <w:rFonts w:ascii="Arial" w:hAnsi="Arial" w:cs="Arial"/>
          <w:bCs/>
        </w:rPr>
        <w:t>: Custo econômico total do serviço de manejo de resíduos sólidos;</w:t>
      </w:r>
    </w:p>
    <w:p w14:paraId="251ACB42" w14:textId="77777777" w:rsidR="00EC7341" w:rsidRPr="00DD572D" w:rsidRDefault="00EC7341" w:rsidP="00306A91">
      <w:pPr>
        <w:spacing w:line="360" w:lineRule="auto"/>
        <w:ind w:right="-1"/>
        <w:jc w:val="both"/>
        <w:rPr>
          <w:rFonts w:ascii="Arial" w:hAnsi="Arial" w:cs="Arial"/>
          <w:bCs/>
        </w:rPr>
      </w:pPr>
    </w:p>
    <w:p w14:paraId="0FF4661E" w14:textId="77777777" w:rsidR="00EC7341" w:rsidRPr="00DD572D" w:rsidRDefault="00EC7341" w:rsidP="00306A91">
      <w:pPr>
        <w:spacing w:line="360" w:lineRule="auto"/>
        <w:ind w:right="-1"/>
        <w:jc w:val="both"/>
        <w:rPr>
          <w:rFonts w:ascii="Arial" w:hAnsi="Arial" w:cs="Arial"/>
          <w:bCs/>
        </w:rPr>
      </w:pPr>
      <w:r w:rsidRPr="00DD572D">
        <w:rPr>
          <w:rFonts w:ascii="Arial" w:hAnsi="Arial" w:cs="Arial"/>
          <w:position w:val="1"/>
        </w:rPr>
        <w:t>QT</w:t>
      </w:r>
      <w:r w:rsidRPr="00DD572D">
        <w:rPr>
          <w:rFonts w:ascii="Arial" w:hAnsi="Arial" w:cs="Arial"/>
          <w:b/>
          <w:bCs/>
        </w:rPr>
        <w:t>IMÓVEIS</w:t>
      </w:r>
      <w:r w:rsidRPr="00DD572D">
        <w:rPr>
          <w:rFonts w:ascii="Arial" w:hAnsi="Arial" w:cs="Arial"/>
          <w:bCs/>
        </w:rPr>
        <w:t>: Quantidade total de unidades imobiliárias autônomas existentes na área de cobertura dos serviços.</w:t>
      </w:r>
    </w:p>
    <w:p w14:paraId="2DFE36C9" w14:textId="77777777" w:rsidR="00EC7341" w:rsidRPr="00DD572D" w:rsidRDefault="00EC7341" w:rsidP="00306A91">
      <w:pPr>
        <w:spacing w:line="360" w:lineRule="auto"/>
        <w:ind w:right="-1"/>
        <w:jc w:val="both"/>
        <w:rPr>
          <w:rFonts w:ascii="Arial" w:hAnsi="Arial" w:cs="Arial"/>
          <w:bCs/>
        </w:rPr>
      </w:pPr>
    </w:p>
    <w:p w14:paraId="0C88851B" w14:textId="77777777" w:rsidR="00EC7341" w:rsidRPr="00DD572D" w:rsidRDefault="00EC7341" w:rsidP="00306A91">
      <w:pPr>
        <w:spacing w:line="360" w:lineRule="auto"/>
        <w:ind w:right="-1"/>
        <w:jc w:val="both"/>
        <w:rPr>
          <w:rFonts w:ascii="Arial" w:hAnsi="Arial" w:cs="Arial"/>
          <w:bCs/>
        </w:rPr>
      </w:pPr>
      <w:r w:rsidRPr="00DD572D">
        <w:rPr>
          <w:rFonts w:ascii="Arial" w:hAnsi="Arial" w:cs="Arial"/>
          <w:b/>
        </w:rPr>
        <w:t xml:space="preserve">Parágrafo único. </w:t>
      </w:r>
      <w:r w:rsidRPr="00DD572D">
        <w:rPr>
          <w:rFonts w:ascii="Arial" w:hAnsi="Arial" w:cs="Arial"/>
          <w:bCs/>
        </w:rPr>
        <w:t xml:space="preserve">O </w:t>
      </w:r>
      <w:r w:rsidRPr="00DD572D">
        <w:rPr>
          <w:rFonts w:ascii="Arial" w:hAnsi="Arial" w:cs="Arial"/>
          <w:position w:val="1"/>
        </w:rPr>
        <w:t>VBR</w:t>
      </w:r>
      <w:r w:rsidRPr="00DD572D">
        <w:rPr>
          <w:rFonts w:ascii="Arial" w:hAnsi="Arial" w:cs="Arial"/>
          <w:b/>
          <w:bCs/>
        </w:rPr>
        <w:t>TMRS</w:t>
      </w:r>
      <w:r w:rsidRPr="00DD572D">
        <w:rPr>
          <w:rFonts w:ascii="Arial" w:hAnsi="Arial" w:cs="Arial"/>
          <w:bCs/>
        </w:rPr>
        <w:t xml:space="preserve"> será apurado para o mês de janeiro de cada ano, segundo critérios previstos em regulamento, e será aplicado para o cálculo da TMRS devida nos meses do mesmo ano. </w:t>
      </w:r>
    </w:p>
    <w:p w14:paraId="6C67063E" w14:textId="77777777" w:rsidR="00EC7341" w:rsidRPr="00DD572D" w:rsidRDefault="00EC7341" w:rsidP="00306A91">
      <w:pPr>
        <w:spacing w:line="360" w:lineRule="auto"/>
        <w:ind w:right="-1"/>
        <w:jc w:val="both"/>
        <w:rPr>
          <w:rFonts w:ascii="Arial" w:hAnsi="Arial" w:cs="Arial"/>
          <w:bCs/>
        </w:rPr>
      </w:pPr>
    </w:p>
    <w:p w14:paraId="47676385" w14:textId="5B971694" w:rsidR="00EC7341" w:rsidRPr="00DD572D" w:rsidRDefault="00EC7341" w:rsidP="00306A91">
      <w:pPr>
        <w:spacing w:line="360" w:lineRule="auto"/>
        <w:ind w:right="-1"/>
        <w:jc w:val="both"/>
        <w:rPr>
          <w:rFonts w:ascii="Arial" w:hAnsi="Arial" w:cs="Arial"/>
          <w:bCs/>
        </w:rPr>
      </w:pPr>
      <w:r w:rsidRPr="00DD572D">
        <w:rPr>
          <w:rFonts w:ascii="Arial" w:hAnsi="Arial" w:cs="Arial"/>
          <w:b/>
        </w:rPr>
        <w:t xml:space="preserve">Art. </w:t>
      </w:r>
      <w:r w:rsidR="007F6566" w:rsidRPr="00DD572D">
        <w:rPr>
          <w:rFonts w:ascii="Arial" w:hAnsi="Arial" w:cs="Arial"/>
          <w:b/>
        </w:rPr>
        <w:t>279</w:t>
      </w:r>
      <w:r w:rsidR="00B21D27" w:rsidRPr="00DD572D">
        <w:rPr>
          <w:rFonts w:ascii="Arial" w:hAnsi="Arial" w:cs="Arial"/>
          <w:b/>
        </w:rPr>
        <w:t>.</w:t>
      </w:r>
      <w:r w:rsidRPr="00DD572D">
        <w:rPr>
          <w:rFonts w:ascii="Arial" w:hAnsi="Arial" w:cs="Arial"/>
          <w:bCs/>
        </w:rPr>
        <w:t xml:space="preserve"> O valor mensal da TMRS será obtido mediante aplicação das alíquotas e das fórmulas de cálculo constantes das tabelas 1, 2, 3</w:t>
      </w:r>
      <w:r w:rsidR="00EB52A3">
        <w:rPr>
          <w:rFonts w:ascii="Arial" w:hAnsi="Arial" w:cs="Arial"/>
          <w:bCs/>
        </w:rPr>
        <w:t xml:space="preserve"> e</w:t>
      </w:r>
      <w:r w:rsidRPr="00DD572D">
        <w:rPr>
          <w:rFonts w:ascii="Arial" w:hAnsi="Arial" w:cs="Arial"/>
          <w:bCs/>
        </w:rPr>
        <w:t xml:space="preserve"> 4 do </w:t>
      </w:r>
      <w:r w:rsidRPr="00DD572D">
        <w:rPr>
          <w:rFonts w:ascii="Arial" w:hAnsi="Arial" w:cs="Arial"/>
          <w:b/>
        </w:rPr>
        <w:t xml:space="preserve">Anexo </w:t>
      </w:r>
      <w:r w:rsidR="00F01EFD" w:rsidRPr="00DD572D">
        <w:rPr>
          <w:rFonts w:ascii="Arial" w:hAnsi="Arial" w:cs="Arial"/>
          <w:b/>
        </w:rPr>
        <w:t>I</w:t>
      </w:r>
      <w:r w:rsidR="00B308FF" w:rsidRPr="00DD572D">
        <w:rPr>
          <w:rFonts w:ascii="Arial" w:hAnsi="Arial" w:cs="Arial"/>
          <w:b/>
        </w:rPr>
        <w:t>X</w:t>
      </w:r>
      <w:r w:rsidRPr="00DD572D">
        <w:rPr>
          <w:rFonts w:ascii="Arial" w:hAnsi="Arial" w:cs="Arial"/>
          <w:bCs/>
        </w:rPr>
        <w:t xml:space="preserve"> d</w:t>
      </w:r>
      <w:r w:rsidR="007C72D1">
        <w:rPr>
          <w:rFonts w:ascii="Arial" w:hAnsi="Arial" w:cs="Arial"/>
          <w:bCs/>
        </w:rPr>
        <w:t xml:space="preserve">esta Lei Complementar </w:t>
      </w:r>
      <w:r w:rsidRPr="00DD572D">
        <w:rPr>
          <w:rFonts w:ascii="Arial" w:hAnsi="Arial" w:cs="Arial"/>
          <w:bCs/>
        </w:rPr>
        <w:t xml:space="preserve">considerando a situação cadastral do imóvel na data anterior a do lançamento do tributo. </w:t>
      </w:r>
    </w:p>
    <w:p w14:paraId="6461CDD7" w14:textId="77777777" w:rsidR="00B21D27" w:rsidRPr="00DD572D" w:rsidRDefault="00B21D27" w:rsidP="00306A91">
      <w:pPr>
        <w:spacing w:line="360" w:lineRule="auto"/>
        <w:ind w:right="-1"/>
        <w:jc w:val="both"/>
        <w:rPr>
          <w:rFonts w:ascii="Arial" w:hAnsi="Arial" w:cs="Arial"/>
          <w:bCs/>
        </w:rPr>
      </w:pPr>
    </w:p>
    <w:p w14:paraId="68F0D096" w14:textId="389FA448" w:rsidR="00370910" w:rsidRPr="00DD572D" w:rsidRDefault="00C34445" w:rsidP="00306A91">
      <w:pPr>
        <w:spacing w:line="360" w:lineRule="auto"/>
        <w:ind w:right="-1"/>
        <w:jc w:val="both"/>
        <w:rPr>
          <w:rFonts w:ascii="Arial" w:hAnsi="Arial" w:cs="Arial"/>
          <w:bCs/>
        </w:rPr>
      </w:pPr>
      <w:r w:rsidRPr="00DD572D">
        <w:rPr>
          <w:rFonts w:ascii="Arial" w:hAnsi="Arial" w:cs="Arial"/>
          <w:b/>
        </w:rPr>
        <w:t>Parágrafo único</w:t>
      </w:r>
      <w:r w:rsidR="00370910" w:rsidRPr="00DD572D">
        <w:rPr>
          <w:rFonts w:ascii="Arial" w:hAnsi="Arial" w:cs="Arial"/>
          <w:b/>
        </w:rPr>
        <w:t xml:space="preserve">. </w:t>
      </w:r>
      <w:r w:rsidR="00EC7341" w:rsidRPr="00DD572D">
        <w:rPr>
          <w:rFonts w:ascii="Arial" w:hAnsi="Arial" w:cs="Arial"/>
          <w:bCs/>
        </w:rPr>
        <w:t>No caso de cobrança da TMRS mediante documento individualizado de arrecadação, o valor mensal mínimo observará o limite estabelecido no regulamento.</w:t>
      </w:r>
    </w:p>
    <w:p w14:paraId="25753DDA" w14:textId="77777777" w:rsidR="00EC7341" w:rsidRPr="00DD572D" w:rsidRDefault="00EC7341" w:rsidP="00306A91">
      <w:pPr>
        <w:spacing w:line="360" w:lineRule="auto"/>
        <w:ind w:right="-1"/>
        <w:jc w:val="both"/>
        <w:rPr>
          <w:rFonts w:ascii="Arial" w:hAnsi="Arial" w:cs="Arial"/>
          <w:bCs/>
        </w:rPr>
      </w:pPr>
    </w:p>
    <w:p w14:paraId="1DD29F20" w14:textId="77777777" w:rsidR="00EC7341" w:rsidRPr="00DD572D" w:rsidRDefault="00EC7341" w:rsidP="00306A91">
      <w:pPr>
        <w:spacing w:line="360" w:lineRule="auto"/>
        <w:ind w:right="-1"/>
        <w:jc w:val="both"/>
        <w:rPr>
          <w:rFonts w:ascii="Arial" w:hAnsi="Arial" w:cs="Arial"/>
          <w:bCs/>
        </w:rPr>
      </w:pPr>
      <w:r w:rsidRPr="00DD572D">
        <w:rPr>
          <w:rFonts w:ascii="Arial" w:hAnsi="Arial" w:cs="Arial"/>
          <w:b/>
        </w:rPr>
        <w:t xml:space="preserve">Art. </w:t>
      </w:r>
      <w:r w:rsidR="007F6566" w:rsidRPr="00DD572D">
        <w:rPr>
          <w:rFonts w:ascii="Arial" w:hAnsi="Arial" w:cs="Arial"/>
          <w:b/>
        </w:rPr>
        <w:t>280</w:t>
      </w:r>
      <w:r w:rsidR="00B21D27" w:rsidRPr="00DD572D">
        <w:rPr>
          <w:rFonts w:ascii="Arial" w:hAnsi="Arial" w:cs="Arial"/>
          <w:b/>
        </w:rPr>
        <w:t>.</w:t>
      </w:r>
      <w:r w:rsidRPr="00DD572D">
        <w:rPr>
          <w:rFonts w:ascii="Arial" w:hAnsi="Arial" w:cs="Arial"/>
          <w:bCs/>
        </w:rPr>
        <w:t xml:space="preserve"> A utilização ou prestação efetiva do serviço de manejo de resíduos sólidos ou de suas atividades para grandes geradores de resíduos domiciliares ou equiparados será remunerada mediante cobrança de preços públicos específicos, fixados por meio de Decreto. </w:t>
      </w:r>
    </w:p>
    <w:p w14:paraId="342F5AAE" w14:textId="77777777" w:rsidR="00B21D27" w:rsidRPr="00DD572D" w:rsidRDefault="00B21D27" w:rsidP="00306A91">
      <w:pPr>
        <w:spacing w:line="360" w:lineRule="auto"/>
        <w:ind w:right="-1"/>
        <w:jc w:val="both"/>
        <w:rPr>
          <w:rFonts w:ascii="Arial" w:hAnsi="Arial" w:cs="Arial"/>
          <w:bCs/>
        </w:rPr>
      </w:pPr>
    </w:p>
    <w:p w14:paraId="17B686B3" w14:textId="77777777" w:rsidR="00EC7341" w:rsidRPr="00DD572D" w:rsidRDefault="00EC7341" w:rsidP="00306A91">
      <w:pPr>
        <w:spacing w:line="360" w:lineRule="auto"/>
        <w:ind w:right="-1"/>
        <w:jc w:val="both"/>
        <w:rPr>
          <w:rFonts w:ascii="Arial" w:hAnsi="Arial" w:cs="Arial"/>
          <w:bCs/>
        </w:rPr>
      </w:pPr>
      <w:r w:rsidRPr="00DD572D">
        <w:rPr>
          <w:rFonts w:ascii="Arial" w:hAnsi="Arial" w:cs="Arial"/>
          <w:b/>
        </w:rPr>
        <w:t>§1º</w:t>
      </w:r>
      <w:r w:rsidR="00B21D27" w:rsidRPr="00DD572D">
        <w:rPr>
          <w:rFonts w:ascii="Arial" w:hAnsi="Arial" w:cs="Arial"/>
          <w:bCs/>
        </w:rPr>
        <w:t>.</w:t>
      </w:r>
      <w:r w:rsidRPr="00DD572D">
        <w:rPr>
          <w:rFonts w:ascii="Arial" w:hAnsi="Arial" w:cs="Arial"/>
          <w:bCs/>
        </w:rPr>
        <w:t xml:space="preserve"> Consideram-se grandes geradores os contribuintes de imóveis não residenciais que geram mais de 100 litros (cem litros) por dia de resíduos domiciliares ou equiparados. </w:t>
      </w:r>
    </w:p>
    <w:p w14:paraId="505A516D" w14:textId="77777777" w:rsidR="00B21D27" w:rsidRPr="00DD572D" w:rsidRDefault="00B21D27" w:rsidP="00306A91">
      <w:pPr>
        <w:spacing w:line="360" w:lineRule="auto"/>
        <w:ind w:right="-1"/>
        <w:jc w:val="both"/>
        <w:rPr>
          <w:rFonts w:ascii="Arial" w:hAnsi="Arial" w:cs="Arial"/>
          <w:bCs/>
        </w:rPr>
      </w:pPr>
    </w:p>
    <w:p w14:paraId="288F3383" w14:textId="77777777" w:rsidR="006B4AD5" w:rsidRDefault="006B4AD5" w:rsidP="00306A91">
      <w:pPr>
        <w:spacing w:line="360" w:lineRule="auto"/>
        <w:ind w:right="-1"/>
        <w:jc w:val="both"/>
        <w:rPr>
          <w:rFonts w:ascii="Arial" w:hAnsi="Arial" w:cs="Arial"/>
          <w:b/>
        </w:rPr>
      </w:pPr>
    </w:p>
    <w:p w14:paraId="18B7F28C" w14:textId="77777777" w:rsidR="006B4AD5" w:rsidRDefault="006B4AD5" w:rsidP="00306A91">
      <w:pPr>
        <w:spacing w:line="360" w:lineRule="auto"/>
        <w:ind w:right="-1"/>
        <w:jc w:val="both"/>
        <w:rPr>
          <w:rFonts w:ascii="Arial" w:hAnsi="Arial" w:cs="Arial"/>
          <w:b/>
        </w:rPr>
      </w:pPr>
    </w:p>
    <w:p w14:paraId="33F2989E" w14:textId="77777777" w:rsidR="00EC7341" w:rsidRPr="00DD572D" w:rsidRDefault="00EC7341" w:rsidP="00306A91">
      <w:pPr>
        <w:spacing w:line="360" w:lineRule="auto"/>
        <w:ind w:right="-1"/>
        <w:jc w:val="both"/>
        <w:rPr>
          <w:rFonts w:ascii="Arial" w:hAnsi="Arial" w:cs="Arial"/>
          <w:bCs/>
        </w:rPr>
      </w:pPr>
      <w:r w:rsidRPr="00DD572D">
        <w:rPr>
          <w:rFonts w:ascii="Arial" w:hAnsi="Arial" w:cs="Arial"/>
          <w:b/>
        </w:rPr>
        <w:t>§2º</w:t>
      </w:r>
      <w:r w:rsidR="00B21D27" w:rsidRPr="00DD572D">
        <w:rPr>
          <w:rFonts w:ascii="Arial" w:hAnsi="Arial" w:cs="Arial"/>
          <w:b/>
        </w:rPr>
        <w:t>.</w:t>
      </w:r>
      <w:r w:rsidRPr="00DD572D">
        <w:rPr>
          <w:rFonts w:ascii="Arial" w:hAnsi="Arial" w:cs="Arial"/>
          <w:bCs/>
        </w:rPr>
        <w:t xml:space="preserve"> A atividade mencionada no caput é supletiva, podendo o interessado contratar livremente privados para a coleta e destinação final, bem como pode o Município se negar a ofertar as atividades de coleta e destinação final, caso não haja disponibilidade ou seus custos sejam incompatíveis com a preservação e a adequada prestação do serviço público de manejo de resíduos sólidos urbanos. </w:t>
      </w:r>
    </w:p>
    <w:p w14:paraId="7CD5ACF4" w14:textId="77777777" w:rsidR="00EC7341" w:rsidRPr="00DD572D" w:rsidRDefault="00EC7341" w:rsidP="00306A91">
      <w:pPr>
        <w:spacing w:line="360" w:lineRule="auto"/>
        <w:ind w:right="-1"/>
        <w:jc w:val="both"/>
        <w:rPr>
          <w:rFonts w:ascii="Arial" w:hAnsi="Arial" w:cs="Arial"/>
          <w:bCs/>
        </w:rPr>
      </w:pPr>
    </w:p>
    <w:p w14:paraId="2C58F864" w14:textId="77777777" w:rsidR="00EC7341" w:rsidRPr="00DD572D" w:rsidRDefault="00EC7341" w:rsidP="00306A91">
      <w:pPr>
        <w:spacing w:line="360" w:lineRule="auto"/>
        <w:ind w:right="-1"/>
        <w:jc w:val="both"/>
        <w:rPr>
          <w:rFonts w:ascii="Arial" w:hAnsi="Arial" w:cs="Arial"/>
          <w:bCs/>
        </w:rPr>
      </w:pPr>
      <w:r w:rsidRPr="00DD572D">
        <w:rPr>
          <w:rFonts w:ascii="Arial" w:hAnsi="Arial" w:cs="Arial"/>
          <w:b/>
        </w:rPr>
        <w:t xml:space="preserve">Art. </w:t>
      </w:r>
      <w:r w:rsidR="007F6566" w:rsidRPr="00DD572D">
        <w:rPr>
          <w:rFonts w:ascii="Arial" w:hAnsi="Arial" w:cs="Arial"/>
          <w:b/>
        </w:rPr>
        <w:t>281</w:t>
      </w:r>
      <w:r w:rsidR="00B21D27" w:rsidRPr="00DD572D">
        <w:rPr>
          <w:rFonts w:ascii="Arial" w:hAnsi="Arial" w:cs="Arial"/>
          <w:b/>
        </w:rPr>
        <w:t>.</w:t>
      </w:r>
      <w:r w:rsidRPr="00DD572D">
        <w:rPr>
          <w:rFonts w:ascii="Arial" w:hAnsi="Arial" w:cs="Arial"/>
          <w:bCs/>
        </w:rPr>
        <w:t xml:space="preserve"> A cobrança da TMRS pode ser efetuada: </w:t>
      </w:r>
    </w:p>
    <w:p w14:paraId="6C3DCF98" w14:textId="77777777" w:rsidR="00B21D27" w:rsidRPr="00DD572D" w:rsidRDefault="00B21D27" w:rsidP="00306A91">
      <w:pPr>
        <w:spacing w:line="360" w:lineRule="auto"/>
        <w:ind w:right="-1"/>
        <w:jc w:val="both"/>
        <w:rPr>
          <w:rFonts w:ascii="Arial" w:hAnsi="Arial" w:cs="Arial"/>
          <w:bCs/>
        </w:rPr>
      </w:pPr>
    </w:p>
    <w:p w14:paraId="1A51EE0F" w14:textId="77777777" w:rsidR="00EC7341" w:rsidRPr="00DD572D" w:rsidRDefault="00EC7341" w:rsidP="00306A91">
      <w:pPr>
        <w:spacing w:line="360" w:lineRule="auto"/>
        <w:ind w:right="-1"/>
        <w:jc w:val="both"/>
        <w:rPr>
          <w:rFonts w:ascii="Arial" w:hAnsi="Arial" w:cs="Arial"/>
          <w:bCs/>
        </w:rPr>
      </w:pPr>
      <w:r w:rsidRPr="00DD572D">
        <w:rPr>
          <w:rFonts w:ascii="Arial" w:hAnsi="Arial" w:cs="Arial"/>
          <w:bCs/>
        </w:rPr>
        <w:t>I</w:t>
      </w:r>
      <w:r w:rsidR="00B21D27" w:rsidRPr="00DD572D">
        <w:rPr>
          <w:rFonts w:ascii="Arial" w:hAnsi="Arial" w:cs="Arial"/>
          <w:bCs/>
        </w:rPr>
        <w:t xml:space="preserve"> </w:t>
      </w:r>
      <w:r w:rsidRPr="00DD572D">
        <w:rPr>
          <w:rFonts w:ascii="Arial" w:hAnsi="Arial" w:cs="Arial"/>
          <w:bCs/>
        </w:rPr>
        <w:t xml:space="preserve">- mediante documento de cobrança: </w:t>
      </w:r>
    </w:p>
    <w:p w14:paraId="54268865" w14:textId="77777777" w:rsidR="00EC7341" w:rsidRPr="00DD572D" w:rsidRDefault="00EC7341" w:rsidP="00306A91">
      <w:pPr>
        <w:spacing w:line="360" w:lineRule="auto"/>
        <w:ind w:right="-1"/>
        <w:jc w:val="both"/>
        <w:rPr>
          <w:rFonts w:ascii="Arial" w:hAnsi="Arial" w:cs="Arial"/>
          <w:bCs/>
        </w:rPr>
      </w:pPr>
    </w:p>
    <w:p w14:paraId="654B6773" w14:textId="77777777" w:rsidR="00EC7341" w:rsidRPr="00DD572D" w:rsidRDefault="00EC7341" w:rsidP="00306A91">
      <w:pPr>
        <w:spacing w:line="360" w:lineRule="auto"/>
        <w:ind w:right="-1"/>
        <w:jc w:val="both"/>
        <w:rPr>
          <w:rFonts w:ascii="Arial" w:hAnsi="Arial" w:cs="Arial"/>
          <w:bCs/>
        </w:rPr>
      </w:pPr>
      <w:r w:rsidRPr="00DD572D">
        <w:rPr>
          <w:rFonts w:ascii="Arial" w:hAnsi="Arial" w:cs="Arial"/>
          <w:b/>
        </w:rPr>
        <w:t>a)</w:t>
      </w:r>
      <w:r w:rsidR="00B21D27" w:rsidRPr="00DD572D">
        <w:rPr>
          <w:rFonts w:ascii="Arial" w:hAnsi="Arial" w:cs="Arial"/>
          <w:bCs/>
        </w:rPr>
        <w:t xml:space="preserve"> </w:t>
      </w:r>
      <w:r w:rsidRPr="00DD572D">
        <w:rPr>
          <w:rFonts w:ascii="Arial" w:hAnsi="Arial" w:cs="Arial"/>
          <w:bCs/>
        </w:rPr>
        <w:t xml:space="preserve">exclusivo e específico; </w:t>
      </w:r>
    </w:p>
    <w:p w14:paraId="18CCA209" w14:textId="77777777" w:rsidR="00EC7341" w:rsidRPr="00DD572D" w:rsidRDefault="00EC7341" w:rsidP="00306A91">
      <w:pPr>
        <w:spacing w:line="360" w:lineRule="auto"/>
        <w:ind w:right="-1"/>
        <w:jc w:val="both"/>
        <w:rPr>
          <w:rFonts w:ascii="Arial" w:hAnsi="Arial" w:cs="Arial"/>
          <w:bCs/>
        </w:rPr>
      </w:pPr>
      <w:r w:rsidRPr="00DD572D">
        <w:rPr>
          <w:rFonts w:ascii="Arial" w:hAnsi="Arial" w:cs="Arial"/>
          <w:b/>
        </w:rPr>
        <w:t>b)</w:t>
      </w:r>
      <w:r w:rsidR="00B21D27" w:rsidRPr="00DD572D">
        <w:rPr>
          <w:rFonts w:ascii="Arial" w:hAnsi="Arial" w:cs="Arial"/>
          <w:bCs/>
        </w:rPr>
        <w:t xml:space="preserve"> </w:t>
      </w:r>
      <w:r w:rsidRPr="00DD572D">
        <w:rPr>
          <w:rFonts w:ascii="Arial" w:hAnsi="Arial" w:cs="Arial"/>
          <w:bCs/>
        </w:rPr>
        <w:t xml:space="preserve">do Imposto Predial e Territorial Urbano – IPTU; ou </w:t>
      </w:r>
    </w:p>
    <w:p w14:paraId="7D710563" w14:textId="77777777" w:rsidR="00EC7341" w:rsidRPr="00DD572D" w:rsidRDefault="00EC7341" w:rsidP="00306A91">
      <w:pPr>
        <w:spacing w:line="360" w:lineRule="auto"/>
        <w:ind w:right="-1"/>
        <w:jc w:val="both"/>
        <w:rPr>
          <w:rFonts w:ascii="Arial" w:hAnsi="Arial" w:cs="Arial"/>
          <w:bCs/>
        </w:rPr>
      </w:pPr>
    </w:p>
    <w:p w14:paraId="73E8AA29" w14:textId="77777777" w:rsidR="00EC7341" w:rsidRPr="00DD572D" w:rsidRDefault="00EC7341" w:rsidP="00306A91">
      <w:pPr>
        <w:spacing w:line="360" w:lineRule="auto"/>
        <w:ind w:right="-1"/>
        <w:jc w:val="both"/>
        <w:rPr>
          <w:rFonts w:ascii="Arial" w:hAnsi="Arial" w:cs="Arial"/>
          <w:bCs/>
        </w:rPr>
      </w:pPr>
      <w:r w:rsidRPr="00DD572D">
        <w:rPr>
          <w:rFonts w:ascii="Arial" w:hAnsi="Arial" w:cs="Arial"/>
          <w:b/>
        </w:rPr>
        <w:t>II</w:t>
      </w:r>
      <w:r w:rsidR="00B21D27" w:rsidRPr="00DD572D">
        <w:rPr>
          <w:rFonts w:ascii="Arial" w:hAnsi="Arial" w:cs="Arial"/>
          <w:b/>
        </w:rPr>
        <w:t xml:space="preserve"> </w:t>
      </w:r>
      <w:r w:rsidRPr="00DD572D">
        <w:rPr>
          <w:rFonts w:ascii="Arial" w:hAnsi="Arial" w:cs="Arial"/>
          <w:b/>
        </w:rPr>
        <w:t>-</w:t>
      </w:r>
      <w:r w:rsidRPr="00DD572D">
        <w:rPr>
          <w:rFonts w:ascii="Arial" w:hAnsi="Arial" w:cs="Arial"/>
          <w:bCs/>
        </w:rPr>
        <w:t xml:space="preserve"> juntamente com a cobrança de tarifas e preços públicos de quaisquer outro serviço público de saneamento básico ou de distribuição de energia elétrica, quando o contribuinte for usuário efetivo desses outros serviços. </w:t>
      </w:r>
    </w:p>
    <w:p w14:paraId="3FD4E932" w14:textId="77777777" w:rsidR="00EC7341" w:rsidRPr="00DD572D" w:rsidRDefault="00EC7341" w:rsidP="00306A91">
      <w:pPr>
        <w:spacing w:line="360" w:lineRule="auto"/>
        <w:ind w:right="-1"/>
        <w:jc w:val="both"/>
        <w:rPr>
          <w:rFonts w:ascii="Arial" w:hAnsi="Arial" w:cs="Arial"/>
          <w:bCs/>
        </w:rPr>
      </w:pPr>
    </w:p>
    <w:p w14:paraId="6602F835" w14:textId="77777777" w:rsidR="00B21D27" w:rsidRPr="00DD572D" w:rsidRDefault="00EC7341" w:rsidP="00306A91">
      <w:pPr>
        <w:spacing w:line="360" w:lineRule="auto"/>
        <w:ind w:right="-1"/>
        <w:jc w:val="both"/>
        <w:rPr>
          <w:rFonts w:ascii="Arial" w:hAnsi="Arial" w:cs="Arial"/>
          <w:bCs/>
        </w:rPr>
      </w:pPr>
      <w:r w:rsidRPr="00DD572D">
        <w:rPr>
          <w:rFonts w:ascii="Arial" w:hAnsi="Arial" w:cs="Arial"/>
          <w:b/>
        </w:rPr>
        <w:t>§1º</w:t>
      </w:r>
      <w:r w:rsidR="00B21D27" w:rsidRPr="00DD572D">
        <w:rPr>
          <w:rFonts w:ascii="Arial" w:hAnsi="Arial" w:cs="Arial"/>
          <w:b/>
        </w:rPr>
        <w:t>.</w:t>
      </w:r>
      <w:r w:rsidRPr="00DD572D">
        <w:rPr>
          <w:rFonts w:ascii="Arial" w:hAnsi="Arial" w:cs="Arial"/>
          <w:bCs/>
        </w:rPr>
        <w:t xml:space="preserve"> Independente da forma de cobrança adotada, a TMRS deve ser lançada e registrada individualmente, em nome do respectivo contribuinte, no sistema de gestão tributária.</w:t>
      </w:r>
    </w:p>
    <w:p w14:paraId="1AF8E951" w14:textId="77777777" w:rsidR="00EC7341" w:rsidRPr="00DD572D" w:rsidRDefault="00EC7341" w:rsidP="00306A91">
      <w:pPr>
        <w:spacing w:line="360" w:lineRule="auto"/>
        <w:ind w:right="-1"/>
        <w:jc w:val="both"/>
        <w:rPr>
          <w:rFonts w:ascii="Arial" w:hAnsi="Arial" w:cs="Arial"/>
          <w:bCs/>
        </w:rPr>
      </w:pPr>
      <w:r w:rsidRPr="00DD572D">
        <w:rPr>
          <w:rFonts w:ascii="Arial" w:hAnsi="Arial" w:cs="Arial"/>
          <w:bCs/>
        </w:rPr>
        <w:t xml:space="preserve"> </w:t>
      </w:r>
    </w:p>
    <w:p w14:paraId="5A1B76A8" w14:textId="77777777" w:rsidR="00EC7341" w:rsidRPr="00DD572D" w:rsidRDefault="00EC7341" w:rsidP="00306A91">
      <w:pPr>
        <w:spacing w:line="360" w:lineRule="auto"/>
        <w:ind w:right="-1"/>
        <w:jc w:val="both"/>
        <w:rPr>
          <w:rFonts w:ascii="Arial" w:hAnsi="Arial" w:cs="Arial"/>
          <w:bCs/>
        </w:rPr>
      </w:pPr>
      <w:r w:rsidRPr="00DD572D">
        <w:rPr>
          <w:rFonts w:ascii="Arial" w:hAnsi="Arial" w:cs="Arial"/>
          <w:b/>
        </w:rPr>
        <w:t>§2º</w:t>
      </w:r>
      <w:r w:rsidR="00B21D27" w:rsidRPr="00DD572D">
        <w:rPr>
          <w:rFonts w:ascii="Arial" w:hAnsi="Arial" w:cs="Arial"/>
          <w:b/>
        </w:rPr>
        <w:t>.</w:t>
      </w:r>
      <w:r w:rsidRPr="00DD572D">
        <w:rPr>
          <w:rFonts w:ascii="Arial" w:hAnsi="Arial" w:cs="Arial"/>
          <w:bCs/>
        </w:rPr>
        <w:t xml:space="preserve"> Os critérios e procedimentos para o lançamento e cobrança previstos neste artigo serão disciplinados em regulamento. </w:t>
      </w:r>
    </w:p>
    <w:p w14:paraId="6AA3E7A4" w14:textId="77777777" w:rsidR="00B21D27" w:rsidRPr="00DD572D" w:rsidRDefault="00B21D27" w:rsidP="00306A91">
      <w:pPr>
        <w:spacing w:line="360" w:lineRule="auto"/>
        <w:ind w:right="-1"/>
        <w:jc w:val="both"/>
        <w:rPr>
          <w:rFonts w:ascii="Arial" w:hAnsi="Arial" w:cs="Arial"/>
          <w:bCs/>
        </w:rPr>
      </w:pPr>
    </w:p>
    <w:p w14:paraId="2CFA6BE6" w14:textId="77777777" w:rsidR="00EC7341" w:rsidRPr="00DD572D" w:rsidRDefault="00EC7341" w:rsidP="00306A91">
      <w:pPr>
        <w:spacing w:line="360" w:lineRule="auto"/>
        <w:ind w:right="-1"/>
        <w:jc w:val="both"/>
        <w:rPr>
          <w:rFonts w:ascii="Arial" w:hAnsi="Arial" w:cs="Arial"/>
          <w:bCs/>
        </w:rPr>
      </w:pPr>
      <w:r w:rsidRPr="00DD572D">
        <w:rPr>
          <w:rFonts w:ascii="Arial" w:hAnsi="Arial" w:cs="Arial"/>
          <w:b/>
        </w:rPr>
        <w:t>§3º</w:t>
      </w:r>
      <w:r w:rsidR="00B21D27" w:rsidRPr="00DD572D">
        <w:rPr>
          <w:rFonts w:ascii="Arial" w:hAnsi="Arial" w:cs="Arial"/>
          <w:b/>
        </w:rPr>
        <w:t>.</w:t>
      </w:r>
      <w:r w:rsidRPr="00DD572D">
        <w:rPr>
          <w:rFonts w:ascii="Arial" w:hAnsi="Arial" w:cs="Arial"/>
          <w:bCs/>
        </w:rPr>
        <w:t xml:space="preserve"> Fica o Poder Executivo autorizado a firmar convênio ou contrato com concessionárias de serviço público, destinado a cobrança da TMRS. </w:t>
      </w:r>
    </w:p>
    <w:p w14:paraId="1E0A30EC" w14:textId="77777777" w:rsidR="00B21D27" w:rsidRPr="00DD572D" w:rsidRDefault="00B21D27" w:rsidP="00306A91">
      <w:pPr>
        <w:spacing w:line="360" w:lineRule="auto"/>
        <w:ind w:right="-1"/>
        <w:jc w:val="both"/>
        <w:rPr>
          <w:rFonts w:ascii="Arial" w:hAnsi="Arial" w:cs="Arial"/>
          <w:bCs/>
        </w:rPr>
      </w:pPr>
    </w:p>
    <w:p w14:paraId="08038376" w14:textId="77777777" w:rsidR="00EC7341" w:rsidRPr="00DD572D" w:rsidRDefault="00EC7341" w:rsidP="00306A91">
      <w:pPr>
        <w:spacing w:line="360" w:lineRule="auto"/>
        <w:ind w:right="-1"/>
        <w:jc w:val="both"/>
        <w:rPr>
          <w:rFonts w:ascii="Arial" w:hAnsi="Arial" w:cs="Arial"/>
          <w:bCs/>
        </w:rPr>
      </w:pPr>
      <w:r w:rsidRPr="00DD572D">
        <w:rPr>
          <w:rFonts w:ascii="Arial" w:hAnsi="Arial" w:cs="Arial"/>
          <w:b/>
        </w:rPr>
        <w:t>§4º</w:t>
      </w:r>
      <w:r w:rsidR="00B21D27" w:rsidRPr="00DD572D">
        <w:rPr>
          <w:rFonts w:ascii="Arial" w:hAnsi="Arial" w:cs="Arial"/>
          <w:b/>
        </w:rPr>
        <w:t>.</w:t>
      </w:r>
      <w:r w:rsidRPr="00DD572D">
        <w:rPr>
          <w:rFonts w:ascii="Arial" w:hAnsi="Arial" w:cs="Arial"/>
          <w:bCs/>
        </w:rPr>
        <w:t xml:space="preserve"> Caberá ao Poder Executivo, regulamentar via Decreto as condições que deverão ser cumpridas pelas concessionárias de serviço público, relativas a TMRS. </w:t>
      </w:r>
    </w:p>
    <w:p w14:paraId="09D7026A" w14:textId="77777777" w:rsidR="00EC7341" w:rsidRPr="00DD572D" w:rsidRDefault="00EC7341" w:rsidP="00306A91">
      <w:pPr>
        <w:spacing w:line="360" w:lineRule="auto"/>
        <w:ind w:right="-1"/>
        <w:jc w:val="both"/>
        <w:rPr>
          <w:rFonts w:ascii="Arial" w:hAnsi="Arial" w:cs="Arial"/>
          <w:bCs/>
        </w:rPr>
      </w:pPr>
    </w:p>
    <w:p w14:paraId="6C105F0D" w14:textId="77777777" w:rsidR="00A62180" w:rsidRDefault="00A62180" w:rsidP="00306A91">
      <w:pPr>
        <w:spacing w:line="360" w:lineRule="auto"/>
        <w:ind w:right="-1"/>
        <w:jc w:val="both"/>
        <w:rPr>
          <w:rFonts w:ascii="Arial" w:hAnsi="Arial" w:cs="Arial"/>
          <w:b/>
        </w:rPr>
      </w:pPr>
    </w:p>
    <w:p w14:paraId="4B1B5D33" w14:textId="77777777" w:rsidR="00A62180" w:rsidRDefault="00A62180" w:rsidP="00306A91">
      <w:pPr>
        <w:spacing w:line="360" w:lineRule="auto"/>
        <w:ind w:right="-1"/>
        <w:jc w:val="both"/>
        <w:rPr>
          <w:rFonts w:ascii="Arial" w:hAnsi="Arial" w:cs="Arial"/>
          <w:b/>
        </w:rPr>
      </w:pPr>
    </w:p>
    <w:p w14:paraId="73D34185" w14:textId="77777777" w:rsidR="00A62180" w:rsidRDefault="00A62180" w:rsidP="00306A91">
      <w:pPr>
        <w:spacing w:line="360" w:lineRule="auto"/>
        <w:ind w:right="-1"/>
        <w:jc w:val="both"/>
        <w:rPr>
          <w:rFonts w:ascii="Arial" w:hAnsi="Arial" w:cs="Arial"/>
          <w:b/>
        </w:rPr>
      </w:pPr>
    </w:p>
    <w:p w14:paraId="188446FF" w14:textId="77777777" w:rsidR="00EC7341" w:rsidRPr="00DD572D" w:rsidRDefault="00EC7341" w:rsidP="00306A91">
      <w:pPr>
        <w:spacing w:line="360" w:lineRule="auto"/>
        <w:ind w:right="-1"/>
        <w:jc w:val="both"/>
        <w:rPr>
          <w:rFonts w:ascii="Arial" w:hAnsi="Arial" w:cs="Arial"/>
          <w:bCs/>
        </w:rPr>
      </w:pPr>
      <w:r w:rsidRPr="00DD572D">
        <w:rPr>
          <w:rFonts w:ascii="Arial" w:hAnsi="Arial" w:cs="Arial"/>
          <w:b/>
        </w:rPr>
        <w:t xml:space="preserve">Art. </w:t>
      </w:r>
      <w:r w:rsidR="007F6566" w:rsidRPr="00DD572D">
        <w:rPr>
          <w:rFonts w:ascii="Arial" w:hAnsi="Arial" w:cs="Arial"/>
          <w:b/>
        </w:rPr>
        <w:t>282</w:t>
      </w:r>
      <w:r w:rsidR="00B21D27" w:rsidRPr="00DD572D">
        <w:rPr>
          <w:rFonts w:ascii="Arial" w:hAnsi="Arial" w:cs="Arial"/>
          <w:bCs/>
        </w:rPr>
        <w:t>.</w:t>
      </w:r>
      <w:r w:rsidRPr="00DD572D">
        <w:rPr>
          <w:rFonts w:ascii="Arial" w:hAnsi="Arial" w:cs="Arial"/>
          <w:bCs/>
        </w:rPr>
        <w:t xml:space="preserve"> O atraso ou a falta de pagamento dos débitos relativos à TMRS sujeita o usuário-contribuinte, desde o vencimento do débito, implicará a incidência dos encargos e penalidades previstos no art. 9</w:t>
      </w:r>
      <w:r w:rsidR="00D60A24" w:rsidRPr="00DD572D">
        <w:rPr>
          <w:rFonts w:ascii="Arial" w:hAnsi="Arial" w:cs="Arial"/>
          <w:bCs/>
        </w:rPr>
        <w:t>1</w:t>
      </w:r>
      <w:r w:rsidRPr="00DD572D">
        <w:rPr>
          <w:rFonts w:ascii="Arial" w:hAnsi="Arial" w:cs="Arial"/>
          <w:bCs/>
        </w:rPr>
        <w:t xml:space="preserve"> desta lei. </w:t>
      </w:r>
    </w:p>
    <w:p w14:paraId="25A457BD" w14:textId="77777777" w:rsidR="00EC7341" w:rsidRPr="00DD572D" w:rsidRDefault="00EC7341" w:rsidP="00306A91">
      <w:pPr>
        <w:spacing w:line="360" w:lineRule="auto"/>
        <w:ind w:right="-1"/>
        <w:jc w:val="both"/>
        <w:rPr>
          <w:rFonts w:ascii="Arial" w:hAnsi="Arial" w:cs="Arial"/>
          <w:bCs/>
        </w:rPr>
      </w:pPr>
    </w:p>
    <w:p w14:paraId="2CC6C2DB" w14:textId="77777777" w:rsidR="00EC7341" w:rsidRPr="00DD572D" w:rsidRDefault="00EC7341" w:rsidP="00306A91">
      <w:pPr>
        <w:spacing w:line="360" w:lineRule="auto"/>
        <w:ind w:right="-1"/>
        <w:jc w:val="both"/>
        <w:rPr>
          <w:rFonts w:ascii="Arial" w:hAnsi="Arial" w:cs="Arial"/>
          <w:bCs/>
        </w:rPr>
      </w:pPr>
      <w:r w:rsidRPr="00DD572D">
        <w:rPr>
          <w:rFonts w:ascii="Arial" w:hAnsi="Arial" w:cs="Arial"/>
          <w:b/>
        </w:rPr>
        <w:t xml:space="preserve">Art. </w:t>
      </w:r>
      <w:r w:rsidR="007F6566" w:rsidRPr="00DD572D">
        <w:rPr>
          <w:rFonts w:ascii="Arial" w:hAnsi="Arial" w:cs="Arial"/>
          <w:b/>
        </w:rPr>
        <w:t>283</w:t>
      </w:r>
      <w:r w:rsidR="00B21D27" w:rsidRPr="00DD572D">
        <w:rPr>
          <w:rFonts w:ascii="Arial" w:hAnsi="Arial" w:cs="Arial"/>
          <w:b/>
        </w:rPr>
        <w:t>.</w:t>
      </w:r>
      <w:r w:rsidRPr="00DD572D">
        <w:rPr>
          <w:rFonts w:ascii="Arial" w:hAnsi="Arial" w:cs="Arial"/>
          <w:bCs/>
        </w:rPr>
        <w:t xml:space="preserve"> As receitas derivadas da aplicação da TMRS são vinculadas às despesas para a prestação do serviço público de manejo de resíduos sólidos urbanos, incluídos os investimentos de seu interesse. </w:t>
      </w:r>
    </w:p>
    <w:p w14:paraId="602E1330" w14:textId="77777777" w:rsidR="00B21D27" w:rsidRPr="00DD572D" w:rsidRDefault="00B21D27" w:rsidP="00306A91">
      <w:pPr>
        <w:spacing w:line="360" w:lineRule="auto"/>
        <w:ind w:right="-1"/>
        <w:jc w:val="both"/>
        <w:rPr>
          <w:rFonts w:ascii="Arial" w:hAnsi="Arial" w:cs="Arial"/>
          <w:bCs/>
        </w:rPr>
      </w:pPr>
    </w:p>
    <w:p w14:paraId="62A30B27" w14:textId="77777777" w:rsidR="00EC7341" w:rsidRPr="00DD572D" w:rsidRDefault="00EC7341" w:rsidP="00306A91">
      <w:pPr>
        <w:spacing w:line="360" w:lineRule="auto"/>
        <w:ind w:right="-1"/>
        <w:jc w:val="both"/>
        <w:rPr>
          <w:rFonts w:ascii="Arial" w:hAnsi="Arial" w:cs="Arial"/>
          <w:bCs/>
        </w:rPr>
      </w:pPr>
      <w:r w:rsidRPr="00DD572D">
        <w:rPr>
          <w:rFonts w:ascii="Arial" w:hAnsi="Arial" w:cs="Arial"/>
          <w:b/>
        </w:rPr>
        <w:t>Parágrafo único.</w:t>
      </w:r>
      <w:r w:rsidRPr="00DD572D">
        <w:rPr>
          <w:rFonts w:ascii="Arial" w:hAnsi="Arial" w:cs="Arial"/>
          <w:bCs/>
        </w:rPr>
        <w:t xml:space="preserve"> Os sistemas contábeis devem permitir o adequado controle do valor arrecadado, de forma a permitir que se possa fiscalizar se há o cumprimento do previsto no caput, sendo permitido a qualquer do povo tomar as medidas necessárias para coibir que os recursos vinculados sejam desviados de suas finalidades. </w:t>
      </w:r>
    </w:p>
    <w:p w14:paraId="23EFB488" w14:textId="77777777" w:rsidR="00EC7341" w:rsidRPr="00DD572D" w:rsidRDefault="00EC7341" w:rsidP="00306A91">
      <w:pPr>
        <w:spacing w:line="360" w:lineRule="auto"/>
        <w:ind w:right="-1"/>
        <w:jc w:val="both"/>
        <w:rPr>
          <w:rFonts w:ascii="Arial" w:hAnsi="Arial" w:cs="Arial"/>
          <w:bCs/>
        </w:rPr>
      </w:pPr>
    </w:p>
    <w:p w14:paraId="3DED8552" w14:textId="77777777" w:rsidR="00E8210D" w:rsidRPr="00DD572D" w:rsidRDefault="00EC7341" w:rsidP="00306A91">
      <w:pPr>
        <w:spacing w:line="360" w:lineRule="auto"/>
        <w:ind w:right="-1"/>
        <w:jc w:val="both"/>
        <w:rPr>
          <w:rFonts w:ascii="Arial" w:hAnsi="Arial" w:cs="Arial"/>
          <w:bCs/>
        </w:rPr>
      </w:pPr>
      <w:r w:rsidRPr="00DD572D">
        <w:rPr>
          <w:rFonts w:ascii="Arial" w:hAnsi="Arial" w:cs="Arial"/>
          <w:b/>
        </w:rPr>
        <w:t xml:space="preserve">Art. </w:t>
      </w:r>
      <w:r w:rsidR="007F6566" w:rsidRPr="00DD572D">
        <w:rPr>
          <w:rFonts w:ascii="Arial" w:hAnsi="Arial" w:cs="Arial"/>
          <w:b/>
        </w:rPr>
        <w:t>284</w:t>
      </w:r>
      <w:r w:rsidR="00B21D27" w:rsidRPr="00DD572D">
        <w:rPr>
          <w:rFonts w:ascii="Arial" w:hAnsi="Arial" w:cs="Arial"/>
          <w:b/>
        </w:rPr>
        <w:t>.</w:t>
      </w:r>
      <w:r w:rsidRPr="00DD572D">
        <w:rPr>
          <w:rFonts w:ascii="Arial" w:hAnsi="Arial" w:cs="Arial"/>
          <w:bCs/>
        </w:rPr>
        <w:t xml:space="preserve"> Decreto do Chefe do Poder Executivo regulamentará o disposto nesta Subseção. </w:t>
      </w:r>
    </w:p>
    <w:p w14:paraId="5C20724E" w14:textId="77777777" w:rsidR="00EC7341" w:rsidRPr="00DD572D" w:rsidRDefault="00EC7341" w:rsidP="00306A91">
      <w:pPr>
        <w:spacing w:line="360" w:lineRule="auto"/>
        <w:ind w:right="-1"/>
        <w:jc w:val="both"/>
        <w:rPr>
          <w:rFonts w:ascii="Arial" w:hAnsi="Arial" w:cs="Arial"/>
        </w:rPr>
      </w:pPr>
    </w:p>
    <w:p w14:paraId="63CDFA2B" w14:textId="77777777" w:rsidR="00E8210D" w:rsidRPr="00DD572D" w:rsidRDefault="00E8210D" w:rsidP="00306A91">
      <w:pPr>
        <w:pStyle w:val="Corpodetexto31"/>
        <w:spacing w:line="360" w:lineRule="auto"/>
        <w:rPr>
          <w:rFonts w:ascii="Arial" w:hAnsi="Arial" w:cs="Arial"/>
          <w:bCs/>
          <w:szCs w:val="24"/>
        </w:rPr>
      </w:pPr>
      <w:r w:rsidRPr="00DD572D">
        <w:rPr>
          <w:rFonts w:ascii="Arial" w:hAnsi="Arial" w:cs="Arial"/>
          <w:bCs/>
          <w:szCs w:val="24"/>
        </w:rPr>
        <w:t>SEÇÃO II</w:t>
      </w:r>
      <w:r w:rsidRPr="00DD572D">
        <w:rPr>
          <w:rFonts w:ascii="Arial" w:hAnsi="Arial" w:cs="Arial"/>
          <w:b w:val="0"/>
          <w:szCs w:val="24"/>
        </w:rPr>
        <w:br/>
      </w:r>
      <w:r w:rsidRPr="00DD572D">
        <w:rPr>
          <w:rFonts w:ascii="Arial" w:hAnsi="Arial" w:cs="Arial"/>
          <w:bCs/>
          <w:szCs w:val="24"/>
        </w:rPr>
        <w:t>DA TAXA DE EXPEDIENTE E SERVIÇOS DIVERSOS</w:t>
      </w:r>
    </w:p>
    <w:p w14:paraId="700329AC" w14:textId="77777777" w:rsidR="00E8210D" w:rsidRPr="00DD572D" w:rsidRDefault="00E8210D" w:rsidP="00306A91">
      <w:pPr>
        <w:pStyle w:val="IMPOSTOS"/>
        <w:spacing w:line="360" w:lineRule="auto"/>
        <w:rPr>
          <w:rFonts w:ascii="Arial" w:hAnsi="Arial" w:cs="Arial"/>
          <w:szCs w:val="24"/>
        </w:rPr>
      </w:pPr>
      <w:r w:rsidRPr="00DD572D">
        <w:rPr>
          <w:rFonts w:ascii="Arial" w:hAnsi="Arial" w:cs="Arial"/>
          <w:szCs w:val="24"/>
        </w:rPr>
        <w:t>SUBSEÇÃO I</w:t>
      </w:r>
    </w:p>
    <w:p w14:paraId="44629475" w14:textId="77777777" w:rsidR="00E8210D" w:rsidRPr="00DD572D" w:rsidRDefault="00E8210D" w:rsidP="00306A91">
      <w:pPr>
        <w:pStyle w:val="TAXAS"/>
        <w:spacing w:line="360" w:lineRule="auto"/>
        <w:rPr>
          <w:rFonts w:ascii="Arial" w:hAnsi="Arial" w:cs="Arial"/>
          <w:szCs w:val="24"/>
        </w:rPr>
      </w:pPr>
      <w:r w:rsidRPr="00DD572D">
        <w:rPr>
          <w:rFonts w:ascii="Arial" w:hAnsi="Arial" w:cs="Arial"/>
          <w:szCs w:val="24"/>
        </w:rPr>
        <w:t>TAXA DE EXPEDIENTE</w:t>
      </w:r>
    </w:p>
    <w:p w14:paraId="14E638C7" w14:textId="77777777" w:rsidR="00E8210D" w:rsidRPr="00DD572D" w:rsidRDefault="00E8210D" w:rsidP="00306A91">
      <w:pPr>
        <w:spacing w:line="360" w:lineRule="auto"/>
        <w:ind w:right="-1"/>
        <w:jc w:val="both"/>
        <w:rPr>
          <w:rFonts w:ascii="Arial" w:hAnsi="Arial" w:cs="Arial"/>
          <w:b/>
          <w:kern w:val="2"/>
        </w:rPr>
      </w:pPr>
    </w:p>
    <w:p w14:paraId="5F1CEFD3" w14:textId="77777777" w:rsidR="00E8210D" w:rsidRPr="00DD572D" w:rsidRDefault="00E8210D" w:rsidP="00306A91">
      <w:pPr>
        <w:spacing w:line="360" w:lineRule="auto"/>
        <w:ind w:right="-1"/>
        <w:jc w:val="both"/>
        <w:rPr>
          <w:rFonts w:ascii="Arial" w:hAnsi="Arial" w:cs="Arial"/>
        </w:rPr>
      </w:pPr>
      <w:r w:rsidRPr="00DD572D">
        <w:rPr>
          <w:rFonts w:ascii="Arial" w:hAnsi="Arial" w:cs="Arial"/>
          <w:b/>
        </w:rPr>
        <w:t xml:space="preserve">Art. </w:t>
      </w:r>
      <w:r w:rsidR="007F6566" w:rsidRPr="00DD572D">
        <w:rPr>
          <w:rFonts w:ascii="Arial" w:hAnsi="Arial" w:cs="Arial"/>
          <w:b/>
        </w:rPr>
        <w:t>285</w:t>
      </w:r>
      <w:r w:rsidRPr="00DD572D">
        <w:rPr>
          <w:rFonts w:ascii="Arial" w:hAnsi="Arial" w:cs="Arial"/>
          <w:b/>
        </w:rPr>
        <w:t xml:space="preserve">. </w:t>
      </w:r>
      <w:r w:rsidRPr="00DD572D">
        <w:rPr>
          <w:rFonts w:ascii="Arial" w:hAnsi="Arial" w:cs="Arial"/>
        </w:rPr>
        <w:t>A Taxa de Expediente é devida pelos atos emanados da Administração Municipal e pela apresentação de papéis e documentos às repartições do Município.</w:t>
      </w:r>
    </w:p>
    <w:p w14:paraId="74296111" w14:textId="77777777" w:rsidR="00E8210D" w:rsidRPr="00DD572D" w:rsidRDefault="00E8210D" w:rsidP="00306A91">
      <w:pPr>
        <w:spacing w:line="360" w:lineRule="auto"/>
        <w:ind w:right="-1"/>
        <w:jc w:val="both"/>
        <w:rPr>
          <w:rFonts w:ascii="Arial" w:hAnsi="Arial" w:cs="Arial"/>
        </w:rPr>
      </w:pPr>
    </w:p>
    <w:p w14:paraId="727DCD32" w14:textId="77777777" w:rsidR="00E8210D" w:rsidRPr="00DD572D" w:rsidRDefault="00E8210D" w:rsidP="00306A91">
      <w:pPr>
        <w:spacing w:line="360" w:lineRule="auto"/>
        <w:ind w:right="-1"/>
        <w:jc w:val="both"/>
        <w:rPr>
          <w:rFonts w:ascii="Arial" w:hAnsi="Arial" w:cs="Arial"/>
        </w:rPr>
      </w:pPr>
      <w:r w:rsidRPr="00DD572D">
        <w:rPr>
          <w:rFonts w:ascii="Arial" w:hAnsi="Arial" w:cs="Arial"/>
          <w:b/>
        </w:rPr>
        <w:t xml:space="preserve">Art. </w:t>
      </w:r>
      <w:r w:rsidR="007F6566" w:rsidRPr="00DD572D">
        <w:rPr>
          <w:rFonts w:ascii="Arial" w:hAnsi="Arial" w:cs="Arial"/>
          <w:b/>
        </w:rPr>
        <w:t>286</w:t>
      </w:r>
      <w:r w:rsidRPr="00DD572D">
        <w:rPr>
          <w:rFonts w:ascii="Arial" w:hAnsi="Arial" w:cs="Arial"/>
          <w:b/>
        </w:rPr>
        <w:t xml:space="preserve">. </w:t>
      </w:r>
      <w:r w:rsidRPr="00DD572D">
        <w:rPr>
          <w:rFonts w:ascii="Arial" w:hAnsi="Arial" w:cs="Arial"/>
        </w:rPr>
        <w:t>É contribuinte da taxa de que trata esta Seção, quem figurar no Ato Administrativo, nele tiver interesse ou dele obtiver qualquer vantagem, ou o houver requerido.</w:t>
      </w:r>
    </w:p>
    <w:p w14:paraId="5F35F976" w14:textId="77777777" w:rsidR="00E8210D" w:rsidRPr="00DD572D" w:rsidRDefault="00E8210D" w:rsidP="00306A91">
      <w:pPr>
        <w:spacing w:line="360" w:lineRule="auto"/>
        <w:ind w:right="-1"/>
        <w:jc w:val="both"/>
        <w:rPr>
          <w:rFonts w:ascii="Arial" w:hAnsi="Arial" w:cs="Arial"/>
        </w:rPr>
      </w:pPr>
    </w:p>
    <w:p w14:paraId="0A857CE9" w14:textId="77777777" w:rsidR="00A62180" w:rsidRDefault="00A62180" w:rsidP="00306A91">
      <w:pPr>
        <w:spacing w:line="360" w:lineRule="auto"/>
        <w:ind w:right="-1"/>
        <w:jc w:val="both"/>
        <w:rPr>
          <w:rFonts w:ascii="Arial" w:hAnsi="Arial" w:cs="Arial"/>
          <w:b/>
        </w:rPr>
      </w:pPr>
    </w:p>
    <w:p w14:paraId="3E15B835" w14:textId="77777777" w:rsidR="00A62180" w:rsidRDefault="00A62180" w:rsidP="00306A91">
      <w:pPr>
        <w:spacing w:line="360" w:lineRule="auto"/>
        <w:ind w:right="-1"/>
        <w:jc w:val="both"/>
        <w:rPr>
          <w:rFonts w:ascii="Arial" w:hAnsi="Arial" w:cs="Arial"/>
          <w:b/>
        </w:rPr>
      </w:pPr>
    </w:p>
    <w:p w14:paraId="6248A09E" w14:textId="77777777" w:rsidR="00A62180" w:rsidRDefault="00A62180" w:rsidP="00306A91">
      <w:pPr>
        <w:spacing w:line="360" w:lineRule="auto"/>
        <w:ind w:right="-1"/>
        <w:jc w:val="both"/>
        <w:rPr>
          <w:rFonts w:ascii="Arial" w:hAnsi="Arial" w:cs="Arial"/>
          <w:b/>
        </w:rPr>
      </w:pPr>
    </w:p>
    <w:p w14:paraId="1746C5A9" w14:textId="77777777" w:rsidR="00A62180" w:rsidRDefault="00A62180" w:rsidP="00306A91">
      <w:pPr>
        <w:spacing w:line="360" w:lineRule="auto"/>
        <w:ind w:right="-1"/>
        <w:jc w:val="both"/>
        <w:rPr>
          <w:rFonts w:ascii="Arial" w:hAnsi="Arial" w:cs="Arial"/>
          <w:b/>
        </w:rPr>
      </w:pPr>
    </w:p>
    <w:p w14:paraId="1119AC54" w14:textId="77777777" w:rsidR="00A62180" w:rsidRDefault="00A62180" w:rsidP="00306A91">
      <w:pPr>
        <w:spacing w:line="360" w:lineRule="auto"/>
        <w:ind w:right="-1"/>
        <w:jc w:val="both"/>
        <w:rPr>
          <w:rFonts w:ascii="Arial" w:hAnsi="Arial" w:cs="Arial"/>
          <w:b/>
        </w:rPr>
      </w:pPr>
    </w:p>
    <w:p w14:paraId="34B01F46" w14:textId="77777777" w:rsidR="00E8210D" w:rsidRPr="00DD572D" w:rsidRDefault="00E8210D" w:rsidP="00306A91">
      <w:pPr>
        <w:spacing w:line="360" w:lineRule="auto"/>
        <w:ind w:right="-1"/>
        <w:jc w:val="both"/>
        <w:rPr>
          <w:rFonts w:ascii="Arial" w:hAnsi="Arial" w:cs="Arial"/>
        </w:rPr>
      </w:pPr>
      <w:r w:rsidRPr="00DD572D">
        <w:rPr>
          <w:rFonts w:ascii="Arial" w:hAnsi="Arial" w:cs="Arial"/>
          <w:b/>
        </w:rPr>
        <w:t xml:space="preserve">Art. </w:t>
      </w:r>
      <w:r w:rsidR="007F6566" w:rsidRPr="00DD572D">
        <w:rPr>
          <w:rFonts w:ascii="Arial" w:hAnsi="Arial" w:cs="Arial"/>
          <w:b/>
        </w:rPr>
        <w:t>287</w:t>
      </w:r>
      <w:r w:rsidRPr="00DD572D">
        <w:rPr>
          <w:rFonts w:ascii="Arial" w:hAnsi="Arial" w:cs="Arial"/>
          <w:b/>
        </w:rPr>
        <w:t xml:space="preserve">. </w:t>
      </w:r>
      <w:r w:rsidRPr="00DD572D">
        <w:rPr>
          <w:rFonts w:ascii="Arial" w:hAnsi="Arial" w:cs="Arial"/>
        </w:rPr>
        <w:t>A cobrança da taxa será feita por meio de conhecimento ou guia na ocasião em que o ato for praticado, assinado ou visado, ou que o instrumento for protocolado, expedido ou anexado, desentranhado ou devolvido.</w:t>
      </w:r>
    </w:p>
    <w:p w14:paraId="63ACA07C" w14:textId="77777777" w:rsidR="00E8210D" w:rsidRPr="00DD572D" w:rsidRDefault="00E8210D" w:rsidP="00306A91">
      <w:pPr>
        <w:spacing w:line="360" w:lineRule="auto"/>
        <w:ind w:right="-1"/>
        <w:jc w:val="both"/>
        <w:rPr>
          <w:rFonts w:ascii="Arial" w:hAnsi="Arial" w:cs="Arial"/>
        </w:rPr>
      </w:pPr>
    </w:p>
    <w:p w14:paraId="7095B000" w14:textId="77777777" w:rsidR="00E8210D" w:rsidRPr="00DD572D" w:rsidRDefault="00E8210D" w:rsidP="00306A91">
      <w:pPr>
        <w:spacing w:line="360" w:lineRule="auto"/>
        <w:ind w:right="-1"/>
        <w:jc w:val="both"/>
        <w:rPr>
          <w:rFonts w:ascii="Arial" w:hAnsi="Arial" w:cs="Arial"/>
        </w:rPr>
      </w:pPr>
      <w:r w:rsidRPr="00DD572D">
        <w:rPr>
          <w:rFonts w:ascii="Arial" w:hAnsi="Arial" w:cs="Arial"/>
          <w:b/>
        </w:rPr>
        <w:t xml:space="preserve">Art. </w:t>
      </w:r>
      <w:r w:rsidR="007F6566" w:rsidRPr="00DD572D">
        <w:rPr>
          <w:rFonts w:ascii="Arial" w:hAnsi="Arial" w:cs="Arial"/>
          <w:b/>
        </w:rPr>
        <w:t>288</w:t>
      </w:r>
      <w:r w:rsidRPr="00DD572D">
        <w:rPr>
          <w:rFonts w:ascii="Arial" w:hAnsi="Arial" w:cs="Arial"/>
          <w:b/>
        </w:rPr>
        <w:t xml:space="preserve">. </w:t>
      </w:r>
      <w:r w:rsidRPr="00DD572D">
        <w:rPr>
          <w:rFonts w:ascii="Arial" w:hAnsi="Arial" w:cs="Arial"/>
        </w:rPr>
        <w:t>Fica suspenso o encaminhamento de papéis e documentos apresentados às repartições municipais, se não for comprovado o pagamento da taxa de que trata esta Seção.</w:t>
      </w:r>
    </w:p>
    <w:p w14:paraId="398DF2FA" w14:textId="77777777" w:rsidR="00E8210D" w:rsidRPr="00DD572D" w:rsidRDefault="00E8210D" w:rsidP="00306A91">
      <w:pPr>
        <w:spacing w:line="360" w:lineRule="auto"/>
        <w:ind w:right="-1"/>
        <w:jc w:val="both"/>
        <w:rPr>
          <w:rFonts w:ascii="Arial" w:hAnsi="Arial" w:cs="Arial"/>
        </w:rPr>
      </w:pPr>
    </w:p>
    <w:p w14:paraId="15AF27C8" w14:textId="77777777" w:rsidR="00E8210D" w:rsidRPr="00DD572D" w:rsidRDefault="00E8210D" w:rsidP="00306A91">
      <w:pPr>
        <w:spacing w:line="360" w:lineRule="auto"/>
        <w:ind w:right="-1"/>
        <w:jc w:val="both"/>
        <w:rPr>
          <w:rFonts w:ascii="Arial" w:hAnsi="Arial" w:cs="Arial"/>
        </w:rPr>
      </w:pPr>
      <w:r w:rsidRPr="00DD572D">
        <w:rPr>
          <w:rFonts w:ascii="Arial" w:hAnsi="Arial" w:cs="Arial"/>
          <w:b/>
        </w:rPr>
        <w:t xml:space="preserve">Art. </w:t>
      </w:r>
      <w:r w:rsidR="007F6566" w:rsidRPr="00DD572D">
        <w:rPr>
          <w:rFonts w:ascii="Arial" w:hAnsi="Arial" w:cs="Arial"/>
          <w:b/>
        </w:rPr>
        <w:t>289</w:t>
      </w:r>
      <w:r w:rsidRPr="00DD572D">
        <w:rPr>
          <w:rFonts w:ascii="Arial" w:hAnsi="Arial" w:cs="Arial"/>
          <w:bCs/>
        </w:rPr>
        <w:t xml:space="preserve">. A Taxa de Expediente será calculada de acordo com o </w:t>
      </w:r>
      <w:r w:rsidRPr="00DD572D">
        <w:rPr>
          <w:rFonts w:ascii="Arial" w:hAnsi="Arial" w:cs="Arial"/>
          <w:b/>
          <w:bCs/>
        </w:rPr>
        <w:t xml:space="preserve">Anexo </w:t>
      </w:r>
      <w:r w:rsidR="00B308FF" w:rsidRPr="00DD572D">
        <w:rPr>
          <w:rFonts w:ascii="Arial" w:hAnsi="Arial" w:cs="Arial"/>
          <w:b/>
          <w:bCs/>
        </w:rPr>
        <w:t>X</w:t>
      </w:r>
      <w:r w:rsidRPr="00DD572D">
        <w:rPr>
          <w:rFonts w:ascii="Arial" w:hAnsi="Arial" w:cs="Arial"/>
          <w:bCs/>
        </w:rPr>
        <w:t xml:space="preserve"> desta Lei.</w:t>
      </w:r>
    </w:p>
    <w:p w14:paraId="7B95D7A7" w14:textId="77777777" w:rsidR="00E8210D" w:rsidRPr="00DD572D" w:rsidRDefault="00E8210D" w:rsidP="00306A91">
      <w:pPr>
        <w:spacing w:line="360" w:lineRule="auto"/>
        <w:ind w:right="-1"/>
        <w:jc w:val="both"/>
        <w:rPr>
          <w:rFonts w:ascii="Arial" w:hAnsi="Arial" w:cs="Arial"/>
        </w:rPr>
      </w:pPr>
    </w:p>
    <w:p w14:paraId="3E7F241E" w14:textId="77777777" w:rsidR="00E8210D" w:rsidRPr="00DD572D" w:rsidRDefault="00E8210D" w:rsidP="00306A91">
      <w:pPr>
        <w:spacing w:line="360" w:lineRule="auto"/>
        <w:jc w:val="center"/>
        <w:rPr>
          <w:rFonts w:ascii="Arial" w:hAnsi="Arial" w:cs="Arial"/>
          <w:b/>
        </w:rPr>
      </w:pPr>
      <w:r w:rsidRPr="00DD572D">
        <w:rPr>
          <w:rFonts w:ascii="Arial" w:hAnsi="Arial" w:cs="Arial"/>
          <w:b/>
        </w:rPr>
        <w:t>SUBSEÇÃO II</w:t>
      </w:r>
    </w:p>
    <w:p w14:paraId="2E9975E1" w14:textId="77777777" w:rsidR="00E8210D" w:rsidRPr="00DD572D" w:rsidRDefault="00E8210D" w:rsidP="00306A91">
      <w:pPr>
        <w:pStyle w:val="IMPOSTOS"/>
        <w:suppressAutoHyphens/>
        <w:spacing w:line="360" w:lineRule="auto"/>
        <w:rPr>
          <w:rFonts w:ascii="Arial" w:hAnsi="Arial" w:cs="Arial"/>
          <w:szCs w:val="24"/>
        </w:rPr>
      </w:pPr>
      <w:r w:rsidRPr="00DD572D">
        <w:rPr>
          <w:rFonts w:ascii="Arial" w:hAnsi="Arial" w:cs="Arial"/>
          <w:szCs w:val="24"/>
        </w:rPr>
        <w:t>TAXA DE SERVIÇOS DIVERSOS</w:t>
      </w:r>
    </w:p>
    <w:p w14:paraId="504C108E" w14:textId="77777777" w:rsidR="00E8210D" w:rsidRPr="00DD572D" w:rsidRDefault="00E8210D" w:rsidP="00306A91">
      <w:pPr>
        <w:spacing w:line="360" w:lineRule="auto"/>
        <w:ind w:right="-1"/>
        <w:jc w:val="both"/>
        <w:rPr>
          <w:rFonts w:ascii="Arial" w:hAnsi="Arial" w:cs="Arial"/>
        </w:rPr>
      </w:pPr>
    </w:p>
    <w:p w14:paraId="1123ECEF" w14:textId="77777777" w:rsidR="00E8210D" w:rsidRPr="00DD572D" w:rsidRDefault="00E8210D" w:rsidP="00306A91">
      <w:pPr>
        <w:spacing w:line="360" w:lineRule="auto"/>
        <w:ind w:right="-1"/>
        <w:jc w:val="both"/>
        <w:rPr>
          <w:rFonts w:ascii="Arial" w:hAnsi="Arial" w:cs="Arial"/>
        </w:rPr>
      </w:pPr>
      <w:r w:rsidRPr="00DD572D">
        <w:rPr>
          <w:rFonts w:ascii="Arial" w:hAnsi="Arial" w:cs="Arial"/>
          <w:b/>
        </w:rPr>
        <w:t xml:space="preserve">Art. </w:t>
      </w:r>
      <w:r w:rsidR="007F6566" w:rsidRPr="00DD572D">
        <w:rPr>
          <w:rFonts w:ascii="Arial" w:hAnsi="Arial" w:cs="Arial"/>
          <w:b/>
        </w:rPr>
        <w:t>290</w:t>
      </w:r>
      <w:r w:rsidRPr="00DD572D">
        <w:rPr>
          <w:rFonts w:ascii="Arial" w:hAnsi="Arial" w:cs="Arial"/>
          <w:b/>
        </w:rPr>
        <w:t xml:space="preserve">. </w:t>
      </w:r>
      <w:r w:rsidRPr="00DD572D">
        <w:rPr>
          <w:rFonts w:ascii="Arial" w:hAnsi="Arial" w:cs="Arial"/>
        </w:rPr>
        <w:t>A Taxa de Serviços Diversos tem como fato gerador a prestação de serviços pelo Município referente a:</w:t>
      </w:r>
    </w:p>
    <w:p w14:paraId="2A453C08" w14:textId="77777777" w:rsidR="00E8210D" w:rsidRPr="00DD572D" w:rsidRDefault="00E8210D" w:rsidP="00306A91">
      <w:pPr>
        <w:spacing w:line="360" w:lineRule="auto"/>
        <w:ind w:right="-1"/>
        <w:jc w:val="both"/>
        <w:rPr>
          <w:rFonts w:ascii="Arial" w:hAnsi="Arial" w:cs="Arial"/>
        </w:rPr>
      </w:pPr>
    </w:p>
    <w:p w14:paraId="3D1CC304" w14:textId="77777777" w:rsidR="00E8210D" w:rsidRPr="00DD572D" w:rsidRDefault="00E8210D" w:rsidP="00306A91">
      <w:pPr>
        <w:spacing w:line="360" w:lineRule="auto"/>
        <w:ind w:right="-1"/>
        <w:jc w:val="both"/>
        <w:rPr>
          <w:rFonts w:ascii="Arial" w:hAnsi="Arial" w:cs="Arial"/>
        </w:rPr>
      </w:pPr>
      <w:r w:rsidRPr="00DD572D">
        <w:rPr>
          <w:rFonts w:ascii="Arial" w:hAnsi="Arial" w:cs="Arial"/>
          <w:b/>
        </w:rPr>
        <w:t xml:space="preserve">I </w:t>
      </w:r>
      <w:r w:rsidRPr="00DD572D">
        <w:rPr>
          <w:rFonts w:ascii="Arial" w:hAnsi="Arial" w:cs="Arial"/>
        </w:rPr>
        <w:t>- numeração e renumeração de prédios;</w:t>
      </w:r>
    </w:p>
    <w:p w14:paraId="13724E91" w14:textId="77777777" w:rsidR="00E8210D" w:rsidRPr="00DD572D" w:rsidRDefault="00E8210D" w:rsidP="00306A91">
      <w:pPr>
        <w:spacing w:line="360" w:lineRule="auto"/>
        <w:ind w:right="-1"/>
        <w:jc w:val="both"/>
        <w:rPr>
          <w:rFonts w:ascii="Arial" w:hAnsi="Arial" w:cs="Arial"/>
        </w:rPr>
      </w:pPr>
    </w:p>
    <w:p w14:paraId="233CC98C" w14:textId="77777777" w:rsidR="00E8210D" w:rsidRPr="00DD572D" w:rsidRDefault="00E8210D" w:rsidP="00306A91">
      <w:pPr>
        <w:spacing w:line="360" w:lineRule="auto"/>
        <w:ind w:right="-1"/>
        <w:jc w:val="both"/>
        <w:rPr>
          <w:rFonts w:ascii="Arial" w:hAnsi="Arial" w:cs="Arial"/>
        </w:rPr>
      </w:pPr>
      <w:r w:rsidRPr="00DD572D">
        <w:rPr>
          <w:rFonts w:ascii="Arial" w:hAnsi="Arial" w:cs="Arial"/>
          <w:b/>
        </w:rPr>
        <w:t xml:space="preserve">II </w:t>
      </w:r>
      <w:r w:rsidRPr="00DD572D">
        <w:rPr>
          <w:rFonts w:ascii="Arial" w:hAnsi="Arial" w:cs="Arial"/>
        </w:rPr>
        <w:t>- apreensão e remoção aos depósitos de bens móveis e semoventes e de mercadorias;</w:t>
      </w:r>
    </w:p>
    <w:p w14:paraId="6E0CD487" w14:textId="77777777" w:rsidR="00E8210D" w:rsidRPr="00DD572D" w:rsidRDefault="00E8210D" w:rsidP="00306A91">
      <w:pPr>
        <w:spacing w:line="360" w:lineRule="auto"/>
        <w:ind w:right="-1"/>
        <w:jc w:val="both"/>
        <w:rPr>
          <w:rFonts w:ascii="Arial" w:hAnsi="Arial" w:cs="Arial"/>
        </w:rPr>
      </w:pPr>
    </w:p>
    <w:p w14:paraId="7D42229F" w14:textId="77777777" w:rsidR="00E8210D" w:rsidRPr="00DD572D" w:rsidRDefault="00333A05" w:rsidP="00306A91">
      <w:pPr>
        <w:spacing w:line="360" w:lineRule="auto"/>
        <w:ind w:right="-1"/>
        <w:jc w:val="both"/>
        <w:rPr>
          <w:rFonts w:ascii="Arial" w:hAnsi="Arial" w:cs="Arial"/>
        </w:rPr>
      </w:pPr>
      <w:r w:rsidRPr="00DD572D">
        <w:rPr>
          <w:rFonts w:ascii="Arial" w:hAnsi="Arial" w:cs="Arial"/>
          <w:b/>
        </w:rPr>
        <w:t>III</w:t>
      </w:r>
      <w:r w:rsidR="00E8210D" w:rsidRPr="00DD572D">
        <w:rPr>
          <w:rFonts w:ascii="Arial" w:hAnsi="Arial" w:cs="Arial"/>
          <w:b/>
        </w:rPr>
        <w:t xml:space="preserve"> </w:t>
      </w:r>
      <w:r w:rsidR="00E8210D" w:rsidRPr="00DD572D">
        <w:rPr>
          <w:rFonts w:ascii="Arial" w:hAnsi="Arial" w:cs="Arial"/>
        </w:rPr>
        <w:t>- alinhamento e nivelamento;</w:t>
      </w:r>
    </w:p>
    <w:p w14:paraId="6D371709" w14:textId="77777777" w:rsidR="00E8210D" w:rsidRPr="00DD572D" w:rsidRDefault="00E8210D" w:rsidP="00306A91">
      <w:pPr>
        <w:spacing w:line="360" w:lineRule="auto"/>
        <w:ind w:right="-1"/>
        <w:jc w:val="both"/>
        <w:rPr>
          <w:rFonts w:ascii="Arial" w:hAnsi="Arial" w:cs="Arial"/>
        </w:rPr>
      </w:pPr>
    </w:p>
    <w:p w14:paraId="757B960C" w14:textId="77777777" w:rsidR="00E8210D" w:rsidRPr="00DD572D" w:rsidRDefault="00333A05" w:rsidP="00306A91">
      <w:pPr>
        <w:spacing w:line="360" w:lineRule="auto"/>
        <w:ind w:right="-1"/>
        <w:jc w:val="both"/>
        <w:rPr>
          <w:rFonts w:ascii="Arial" w:hAnsi="Arial" w:cs="Arial"/>
        </w:rPr>
      </w:pPr>
      <w:r w:rsidRPr="00DD572D">
        <w:rPr>
          <w:rFonts w:ascii="Arial" w:hAnsi="Arial" w:cs="Arial"/>
          <w:b/>
        </w:rPr>
        <w:t>I</w:t>
      </w:r>
      <w:r w:rsidR="00E8210D" w:rsidRPr="00DD572D">
        <w:rPr>
          <w:rFonts w:ascii="Arial" w:hAnsi="Arial" w:cs="Arial"/>
          <w:b/>
        </w:rPr>
        <w:t>V</w:t>
      </w:r>
      <w:r w:rsidR="00E8210D" w:rsidRPr="00DD572D">
        <w:rPr>
          <w:rFonts w:ascii="Arial" w:hAnsi="Arial" w:cs="Arial"/>
        </w:rPr>
        <w:t xml:space="preserve"> - cemitérios;</w:t>
      </w:r>
    </w:p>
    <w:p w14:paraId="21384C36" w14:textId="77777777" w:rsidR="00E8210D" w:rsidRPr="00DD572D" w:rsidRDefault="00E8210D" w:rsidP="00306A91">
      <w:pPr>
        <w:spacing w:line="360" w:lineRule="auto"/>
        <w:ind w:right="-1"/>
        <w:jc w:val="both"/>
        <w:rPr>
          <w:rFonts w:ascii="Arial" w:hAnsi="Arial" w:cs="Arial"/>
        </w:rPr>
      </w:pPr>
    </w:p>
    <w:p w14:paraId="07D08538" w14:textId="77777777" w:rsidR="00E8210D" w:rsidRDefault="00E8210D" w:rsidP="00306A91">
      <w:pPr>
        <w:spacing w:line="360" w:lineRule="auto"/>
        <w:ind w:right="-1"/>
        <w:jc w:val="both"/>
        <w:rPr>
          <w:rFonts w:ascii="Arial" w:hAnsi="Arial" w:cs="Arial"/>
        </w:rPr>
      </w:pPr>
      <w:r w:rsidRPr="00DD572D">
        <w:rPr>
          <w:rFonts w:ascii="Arial" w:hAnsi="Arial" w:cs="Arial"/>
          <w:b/>
        </w:rPr>
        <w:t xml:space="preserve">Art. </w:t>
      </w:r>
      <w:r w:rsidR="007F6566" w:rsidRPr="00DD572D">
        <w:rPr>
          <w:rFonts w:ascii="Arial" w:hAnsi="Arial" w:cs="Arial"/>
          <w:b/>
        </w:rPr>
        <w:t>291</w:t>
      </w:r>
      <w:r w:rsidRPr="00DD572D">
        <w:rPr>
          <w:rFonts w:ascii="Arial" w:hAnsi="Arial" w:cs="Arial"/>
          <w:b/>
        </w:rPr>
        <w:t xml:space="preserve">. </w:t>
      </w:r>
      <w:r w:rsidRPr="00DD572D">
        <w:rPr>
          <w:rFonts w:ascii="Arial" w:hAnsi="Arial" w:cs="Arial"/>
        </w:rPr>
        <w:t xml:space="preserve">Os serviços de que trata o artigo anterior são devidos por quem tem interesse direto no ato da Administração Municipal e serão cobrados de acordo com o </w:t>
      </w:r>
      <w:r w:rsidRPr="00DD572D">
        <w:rPr>
          <w:rFonts w:ascii="Arial" w:hAnsi="Arial" w:cs="Arial"/>
          <w:b/>
        </w:rPr>
        <w:t>Anexo X</w:t>
      </w:r>
      <w:r w:rsidRPr="00DD572D">
        <w:rPr>
          <w:rFonts w:ascii="Arial" w:hAnsi="Arial" w:cs="Arial"/>
        </w:rPr>
        <w:t xml:space="preserve"> desta Lei.</w:t>
      </w:r>
    </w:p>
    <w:p w14:paraId="20F4D461" w14:textId="77777777" w:rsidR="00A62180" w:rsidRDefault="00A62180" w:rsidP="00306A91">
      <w:pPr>
        <w:spacing w:line="360" w:lineRule="auto"/>
        <w:ind w:right="-1"/>
        <w:jc w:val="both"/>
        <w:rPr>
          <w:rFonts w:ascii="Arial" w:hAnsi="Arial" w:cs="Arial"/>
        </w:rPr>
      </w:pPr>
    </w:p>
    <w:p w14:paraId="6B845A1D" w14:textId="77777777" w:rsidR="00A62180" w:rsidRDefault="00A62180" w:rsidP="00306A91">
      <w:pPr>
        <w:spacing w:line="360" w:lineRule="auto"/>
        <w:ind w:right="-1"/>
        <w:jc w:val="both"/>
        <w:rPr>
          <w:rFonts w:ascii="Arial" w:hAnsi="Arial" w:cs="Arial"/>
        </w:rPr>
      </w:pPr>
    </w:p>
    <w:p w14:paraId="65936166" w14:textId="77777777" w:rsidR="00E8210D" w:rsidRPr="00DD572D" w:rsidRDefault="00E8210D" w:rsidP="00DD1CEA">
      <w:pPr>
        <w:spacing w:line="360" w:lineRule="auto"/>
        <w:jc w:val="both"/>
        <w:rPr>
          <w:rFonts w:ascii="Arial" w:hAnsi="Arial" w:cs="Arial"/>
          <w:spacing w:val="-3"/>
        </w:rPr>
      </w:pPr>
    </w:p>
    <w:p w14:paraId="620C7EC3" w14:textId="77777777" w:rsidR="00E8210D" w:rsidRPr="00DD572D" w:rsidRDefault="00E8210D" w:rsidP="00306A91">
      <w:pPr>
        <w:pStyle w:val="Corpodetexto31"/>
        <w:spacing w:line="360" w:lineRule="auto"/>
        <w:rPr>
          <w:rFonts w:ascii="Arial" w:hAnsi="Arial" w:cs="Arial"/>
          <w:szCs w:val="24"/>
        </w:rPr>
      </w:pPr>
      <w:r w:rsidRPr="00DD572D">
        <w:rPr>
          <w:rFonts w:ascii="Arial" w:hAnsi="Arial" w:cs="Arial"/>
          <w:szCs w:val="24"/>
        </w:rPr>
        <w:t>TÍTULO VI</w:t>
      </w:r>
      <w:r w:rsidRPr="00DD572D">
        <w:rPr>
          <w:rFonts w:ascii="Arial" w:hAnsi="Arial" w:cs="Arial"/>
          <w:szCs w:val="24"/>
        </w:rPr>
        <w:br/>
        <w:t>DA CONTRIBUIÇÃO DE MELHORIA</w:t>
      </w:r>
    </w:p>
    <w:p w14:paraId="1467F095" w14:textId="77777777" w:rsidR="00E8210D" w:rsidRPr="00DD572D" w:rsidRDefault="00E8210D" w:rsidP="00306A91">
      <w:pPr>
        <w:spacing w:line="360" w:lineRule="auto"/>
        <w:jc w:val="center"/>
        <w:rPr>
          <w:rFonts w:ascii="Arial" w:hAnsi="Arial" w:cs="Arial"/>
          <w:b/>
        </w:rPr>
      </w:pPr>
      <w:r w:rsidRPr="00DD572D">
        <w:rPr>
          <w:rFonts w:ascii="Arial" w:hAnsi="Arial" w:cs="Arial"/>
          <w:b/>
        </w:rPr>
        <w:t>CAPÍTULO I</w:t>
      </w:r>
      <w:r w:rsidRPr="00DD572D">
        <w:rPr>
          <w:rFonts w:ascii="Arial" w:hAnsi="Arial" w:cs="Arial"/>
          <w:b/>
        </w:rPr>
        <w:br/>
        <w:t>DA INCIDÊNCIA</w:t>
      </w:r>
    </w:p>
    <w:p w14:paraId="728553A0" w14:textId="77777777" w:rsidR="00E8210D" w:rsidRPr="00DD572D" w:rsidRDefault="00E8210D" w:rsidP="00306A91">
      <w:pPr>
        <w:spacing w:line="360" w:lineRule="auto"/>
        <w:jc w:val="both"/>
        <w:rPr>
          <w:rFonts w:ascii="Arial" w:hAnsi="Arial" w:cs="Arial"/>
          <w:b/>
        </w:rPr>
      </w:pPr>
    </w:p>
    <w:p w14:paraId="7FE6169C"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Art. </w:t>
      </w:r>
      <w:r w:rsidR="007F6566" w:rsidRPr="00DD572D">
        <w:rPr>
          <w:rFonts w:ascii="Arial" w:hAnsi="Arial" w:cs="Arial"/>
          <w:b/>
        </w:rPr>
        <w:t>292</w:t>
      </w:r>
      <w:r w:rsidRPr="00DD572D">
        <w:rPr>
          <w:rFonts w:ascii="Arial" w:hAnsi="Arial" w:cs="Arial"/>
          <w:b/>
        </w:rPr>
        <w:t>.</w:t>
      </w:r>
      <w:r w:rsidRPr="00DD572D">
        <w:rPr>
          <w:rFonts w:ascii="Arial" w:hAnsi="Arial" w:cs="Arial"/>
        </w:rPr>
        <w:t xml:space="preserve"> A Contribuição de Melhoria cobrada pelo Município é instituída para custear obras públicas de que decorra valorização imobiliária, tendo como limite total a despesa realizada e como limite individual o acréscimo de valor que da obra resultar para cada imóvel beneficiado.</w:t>
      </w:r>
    </w:p>
    <w:p w14:paraId="38FE57AF" w14:textId="77777777" w:rsidR="00E8210D" w:rsidRPr="00DD572D" w:rsidRDefault="00E8210D" w:rsidP="00306A91">
      <w:pPr>
        <w:spacing w:line="360" w:lineRule="auto"/>
        <w:jc w:val="both"/>
        <w:rPr>
          <w:rFonts w:ascii="Arial" w:hAnsi="Arial" w:cs="Arial"/>
          <w:b/>
        </w:rPr>
      </w:pPr>
    </w:p>
    <w:p w14:paraId="1076958A"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Art. </w:t>
      </w:r>
      <w:r w:rsidR="007F6566" w:rsidRPr="00DD572D">
        <w:rPr>
          <w:rFonts w:ascii="Arial" w:hAnsi="Arial" w:cs="Arial"/>
          <w:b/>
        </w:rPr>
        <w:t>293</w:t>
      </w:r>
      <w:r w:rsidRPr="00DD572D">
        <w:rPr>
          <w:rFonts w:ascii="Arial" w:hAnsi="Arial" w:cs="Arial"/>
          <w:b/>
        </w:rPr>
        <w:t>.</w:t>
      </w:r>
      <w:r w:rsidRPr="00DD572D">
        <w:rPr>
          <w:rFonts w:ascii="Arial" w:hAnsi="Arial" w:cs="Arial"/>
        </w:rPr>
        <w:t xml:space="preserve"> Será devida a Contribuição de Melhoria sempre que o imóvel, situado na zona de influência da obra, for beneficiado por quaisquer das seguintes obras públicas, realizadas pela Administração Direta ou Indireta do Município, inclusive quando resultante de convênio com a União, o Estado ou entidade estadual ou federal:</w:t>
      </w:r>
    </w:p>
    <w:p w14:paraId="3053951E" w14:textId="77777777" w:rsidR="00E8210D" w:rsidRPr="00DD572D" w:rsidRDefault="00E8210D" w:rsidP="00306A91">
      <w:pPr>
        <w:spacing w:line="360" w:lineRule="auto"/>
        <w:jc w:val="both"/>
        <w:rPr>
          <w:rFonts w:ascii="Arial" w:hAnsi="Arial" w:cs="Arial"/>
        </w:rPr>
      </w:pPr>
    </w:p>
    <w:p w14:paraId="118C6C67" w14:textId="77777777" w:rsidR="00E8210D" w:rsidRPr="00DD572D" w:rsidRDefault="00E8210D" w:rsidP="00306A91">
      <w:pPr>
        <w:spacing w:line="360" w:lineRule="auto"/>
        <w:jc w:val="both"/>
        <w:rPr>
          <w:rFonts w:ascii="Arial" w:hAnsi="Arial" w:cs="Arial"/>
        </w:rPr>
      </w:pPr>
      <w:r w:rsidRPr="00DD572D">
        <w:rPr>
          <w:rFonts w:ascii="Arial" w:hAnsi="Arial" w:cs="Arial"/>
          <w:b/>
        </w:rPr>
        <w:t>I</w:t>
      </w:r>
      <w:r w:rsidRPr="00DD572D">
        <w:rPr>
          <w:rFonts w:ascii="Arial" w:hAnsi="Arial" w:cs="Arial"/>
        </w:rPr>
        <w:t xml:space="preserve"> - abertura, alargamento, pavimentação, iluminação, arborização, esgotos pluviais de praças e vias públicas;</w:t>
      </w:r>
    </w:p>
    <w:p w14:paraId="5327705A" w14:textId="77777777" w:rsidR="00E8210D" w:rsidRPr="00DD572D" w:rsidRDefault="00E8210D" w:rsidP="00306A91">
      <w:pPr>
        <w:spacing w:line="360" w:lineRule="auto"/>
        <w:jc w:val="both"/>
        <w:rPr>
          <w:rFonts w:ascii="Arial" w:hAnsi="Arial" w:cs="Arial"/>
        </w:rPr>
      </w:pPr>
    </w:p>
    <w:p w14:paraId="2B0E0ABB"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II </w:t>
      </w:r>
      <w:r w:rsidRPr="00DD572D">
        <w:rPr>
          <w:rFonts w:ascii="Arial" w:hAnsi="Arial" w:cs="Arial"/>
        </w:rPr>
        <w:t>- construção e ampliação de parques, campos de desportos, pontes, túneis e viadutos;</w:t>
      </w:r>
    </w:p>
    <w:p w14:paraId="54BE8033" w14:textId="77777777" w:rsidR="00E8210D" w:rsidRPr="00DD572D" w:rsidRDefault="00E8210D" w:rsidP="00306A91">
      <w:pPr>
        <w:spacing w:line="360" w:lineRule="auto"/>
        <w:jc w:val="both"/>
        <w:rPr>
          <w:rFonts w:ascii="Arial" w:hAnsi="Arial" w:cs="Arial"/>
        </w:rPr>
      </w:pPr>
    </w:p>
    <w:p w14:paraId="2B48FD52" w14:textId="77777777" w:rsidR="00E8210D" w:rsidRPr="00DD572D" w:rsidRDefault="00E8210D" w:rsidP="00306A91">
      <w:pPr>
        <w:spacing w:line="360" w:lineRule="auto"/>
        <w:jc w:val="both"/>
        <w:rPr>
          <w:rFonts w:ascii="Arial" w:hAnsi="Arial" w:cs="Arial"/>
        </w:rPr>
      </w:pPr>
      <w:r w:rsidRPr="00DD572D">
        <w:rPr>
          <w:rFonts w:ascii="Arial" w:hAnsi="Arial" w:cs="Arial"/>
          <w:b/>
        </w:rPr>
        <w:t>III</w:t>
      </w:r>
      <w:r w:rsidRPr="00DD572D">
        <w:rPr>
          <w:rFonts w:ascii="Arial" w:hAnsi="Arial" w:cs="Arial"/>
        </w:rPr>
        <w:t xml:space="preserve"> - construção ou ampliação de sistemas de trânsito rápido, inclusive todas as obras e edificações necessárias ao funcionamento do sistema;</w:t>
      </w:r>
    </w:p>
    <w:p w14:paraId="2A2AEFA2" w14:textId="77777777" w:rsidR="00E8210D" w:rsidRPr="00DD572D" w:rsidRDefault="00E8210D" w:rsidP="00306A91">
      <w:pPr>
        <w:spacing w:line="360" w:lineRule="auto"/>
        <w:jc w:val="both"/>
        <w:rPr>
          <w:rFonts w:ascii="Arial" w:hAnsi="Arial" w:cs="Arial"/>
        </w:rPr>
      </w:pPr>
    </w:p>
    <w:p w14:paraId="4C37E035" w14:textId="77777777" w:rsidR="00E8210D" w:rsidRPr="00DD572D" w:rsidRDefault="00E8210D" w:rsidP="00306A91">
      <w:pPr>
        <w:spacing w:line="360" w:lineRule="auto"/>
        <w:jc w:val="both"/>
        <w:rPr>
          <w:rFonts w:ascii="Arial" w:hAnsi="Arial" w:cs="Arial"/>
        </w:rPr>
      </w:pPr>
      <w:r w:rsidRPr="00DD572D">
        <w:rPr>
          <w:rFonts w:ascii="Arial" w:hAnsi="Arial" w:cs="Arial"/>
          <w:b/>
        </w:rPr>
        <w:t>IV</w:t>
      </w:r>
      <w:r w:rsidRPr="00DD572D">
        <w:rPr>
          <w:rFonts w:ascii="Arial" w:hAnsi="Arial" w:cs="Arial"/>
        </w:rPr>
        <w:t xml:space="preserve"> - serviços e obras de abastecimento de água potável, esgotos, instalações de redes elétricas, telefônicas, de transportes e comunicações em geral ou de suprimento de gás;</w:t>
      </w:r>
    </w:p>
    <w:p w14:paraId="16A1409A" w14:textId="77777777" w:rsidR="00E8210D" w:rsidRPr="00DD572D" w:rsidRDefault="00E8210D" w:rsidP="00306A91">
      <w:pPr>
        <w:spacing w:line="360" w:lineRule="auto"/>
        <w:jc w:val="both"/>
        <w:rPr>
          <w:rFonts w:ascii="Arial" w:hAnsi="Arial" w:cs="Arial"/>
        </w:rPr>
      </w:pPr>
    </w:p>
    <w:p w14:paraId="43380446" w14:textId="77777777" w:rsidR="00E8210D" w:rsidRPr="00DD572D" w:rsidRDefault="00E8210D" w:rsidP="00306A91">
      <w:pPr>
        <w:spacing w:line="360" w:lineRule="auto"/>
        <w:jc w:val="both"/>
        <w:rPr>
          <w:rFonts w:ascii="Arial" w:hAnsi="Arial" w:cs="Arial"/>
        </w:rPr>
      </w:pPr>
      <w:r w:rsidRPr="00DD572D">
        <w:rPr>
          <w:rFonts w:ascii="Arial" w:hAnsi="Arial" w:cs="Arial"/>
          <w:b/>
        </w:rPr>
        <w:t>V</w:t>
      </w:r>
      <w:r w:rsidRPr="00DD572D">
        <w:rPr>
          <w:rFonts w:ascii="Arial" w:hAnsi="Arial" w:cs="Arial"/>
        </w:rPr>
        <w:t xml:space="preserve"> - proteção contra secas, inundações, erosões e de saneamento e drenagem em geral, retificação e regularização de cursos d’água e irrigação;</w:t>
      </w:r>
    </w:p>
    <w:p w14:paraId="5708D156" w14:textId="77777777" w:rsidR="00E8210D" w:rsidRPr="00DD572D" w:rsidRDefault="00E8210D" w:rsidP="00306A91">
      <w:pPr>
        <w:spacing w:line="360" w:lineRule="auto"/>
        <w:jc w:val="both"/>
        <w:rPr>
          <w:rFonts w:ascii="Arial" w:hAnsi="Arial" w:cs="Arial"/>
        </w:rPr>
      </w:pPr>
    </w:p>
    <w:p w14:paraId="6CFA6114" w14:textId="77777777" w:rsidR="00A62180" w:rsidRDefault="00A62180" w:rsidP="00306A91">
      <w:pPr>
        <w:spacing w:line="360" w:lineRule="auto"/>
        <w:jc w:val="both"/>
        <w:rPr>
          <w:rFonts w:ascii="Arial" w:hAnsi="Arial" w:cs="Arial"/>
          <w:b/>
        </w:rPr>
      </w:pPr>
    </w:p>
    <w:p w14:paraId="5C6B2BE8" w14:textId="77777777" w:rsidR="00A62180" w:rsidRDefault="00A62180" w:rsidP="00306A91">
      <w:pPr>
        <w:spacing w:line="360" w:lineRule="auto"/>
        <w:jc w:val="both"/>
        <w:rPr>
          <w:rFonts w:ascii="Arial" w:hAnsi="Arial" w:cs="Arial"/>
          <w:b/>
        </w:rPr>
      </w:pPr>
    </w:p>
    <w:p w14:paraId="0853BD44" w14:textId="77777777" w:rsidR="00E8210D" w:rsidRPr="00DD572D" w:rsidRDefault="00E8210D" w:rsidP="00306A91">
      <w:pPr>
        <w:spacing w:line="360" w:lineRule="auto"/>
        <w:jc w:val="both"/>
        <w:rPr>
          <w:rFonts w:ascii="Arial" w:hAnsi="Arial" w:cs="Arial"/>
        </w:rPr>
      </w:pPr>
      <w:r w:rsidRPr="00DD572D">
        <w:rPr>
          <w:rFonts w:ascii="Arial" w:hAnsi="Arial" w:cs="Arial"/>
          <w:b/>
        </w:rPr>
        <w:t>VI</w:t>
      </w:r>
      <w:r w:rsidRPr="00DD572D">
        <w:rPr>
          <w:rFonts w:ascii="Arial" w:hAnsi="Arial" w:cs="Arial"/>
        </w:rPr>
        <w:t xml:space="preserve"> - construção, pavimentação e melhoramento de estradas de rodagem;</w:t>
      </w:r>
    </w:p>
    <w:p w14:paraId="0F909832" w14:textId="77777777" w:rsidR="00E8210D" w:rsidRPr="00DD572D" w:rsidRDefault="00E8210D" w:rsidP="00306A91">
      <w:pPr>
        <w:spacing w:line="360" w:lineRule="auto"/>
        <w:jc w:val="both"/>
        <w:rPr>
          <w:rFonts w:ascii="Arial" w:hAnsi="Arial" w:cs="Arial"/>
          <w:b/>
        </w:rPr>
      </w:pPr>
    </w:p>
    <w:p w14:paraId="392B7C5F" w14:textId="77777777" w:rsidR="00E8210D" w:rsidRPr="00DD572D" w:rsidRDefault="00E8210D" w:rsidP="00306A91">
      <w:pPr>
        <w:spacing w:line="360" w:lineRule="auto"/>
        <w:jc w:val="both"/>
        <w:rPr>
          <w:rFonts w:ascii="Arial" w:hAnsi="Arial" w:cs="Arial"/>
        </w:rPr>
      </w:pPr>
      <w:r w:rsidRPr="00DD572D">
        <w:rPr>
          <w:rFonts w:ascii="Arial" w:hAnsi="Arial" w:cs="Arial"/>
          <w:b/>
        </w:rPr>
        <w:t>VII</w:t>
      </w:r>
      <w:r w:rsidRPr="00DD572D">
        <w:rPr>
          <w:rFonts w:ascii="Arial" w:hAnsi="Arial" w:cs="Arial"/>
        </w:rPr>
        <w:t xml:space="preserve"> - aterros e realizações de embelezamento em geral, inclusive desapropriações em desenvolvimento de plano de aspecto paisagístico.</w:t>
      </w:r>
    </w:p>
    <w:p w14:paraId="544F29EB" w14:textId="77777777" w:rsidR="00E8210D" w:rsidRPr="00DD572D" w:rsidRDefault="00E8210D" w:rsidP="00306A91">
      <w:pPr>
        <w:spacing w:line="360" w:lineRule="auto"/>
        <w:ind w:firstLine="1620"/>
        <w:jc w:val="both"/>
        <w:rPr>
          <w:rFonts w:ascii="Arial" w:hAnsi="Arial" w:cs="Arial"/>
        </w:rPr>
      </w:pPr>
    </w:p>
    <w:p w14:paraId="7C07FB4D" w14:textId="77777777" w:rsidR="00E8210D" w:rsidRPr="00DD572D" w:rsidRDefault="00E8210D" w:rsidP="00306A91">
      <w:pPr>
        <w:spacing w:line="360" w:lineRule="auto"/>
        <w:jc w:val="center"/>
        <w:rPr>
          <w:rFonts w:ascii="Arial" w:hAnsi="Arial" w:cs="Arial"/>
          <w:b/>
        </w:rPr>
      </w:pPr>
      <w:r w:rsidRPr="00DD572D">
        <w:rPr>
          <w:rFonts w:ascii="Arial" w:hAnsi="Arial" w:cs="Arial"/>
          <w:b/>
        </w:rPr>
        <w:t>CAPÍTULO II</w:t>
      </w:r>
      <w:r w:rsidRPr="00DD572D">
        <w:rPr>
          <w:rFonts w:ascii="Arial" w:hAnsi="Arial" w:cs="Arial"/>
          <w:b/>
        </w:rPr>
        <w:br/>
        <w:t>DO CÁLCULO</w:t>
      </w:r>
    </w:p>
    <w:p w14:paraId="5940BE7E" w14:textId="77777777" w:rsidR="00E8210D" w:rsidRPr="00DD572D" w:rsidRDefault="00E8210D" w:rsidP="00306A91">
      <w:pPr>
        <w:spacing w:line="360" w:lineRule="auto"/>
        <w:jc w:val="both"/>
        <w:rPr>
          <w:rFonts w:ascii="Arial" w:hAnsi="Arial" w:cs="Arial"/>
          <w:b/>
        </w:rPr>
      </w:pPr>
    </w:p>
    <w:p w14:paraId="23D8DBFD"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Art. </w:t>
      </w:r>
      <w:r w:rsidR="007F6566" w:rsidRPr="00DD572D">
        <w:rPr>
          <w:rFonts w:ascii="Arial" w:hAnsi="Arial" w:cs="Arial"/>
          <w:b/>
        </w:rPr>
        <w:t>294</w:t>
      </w:r>
      <w:r w:rsidRPr="00DD572D">
        <w:rPr>
          <w:rFonts w:ascii="Arial" w:hAnsi="Arial" w:cs="Arial"/>
          <w:b/>
        </w:rPr>
        <w:t>.</w:t>
      </w:r>
      <w:r w:rsidRPr="00DD572D">
        <w:rPr>
          <w:rFonts w:ascii="Arial" w:hAnsi="Arial" w:cs="Arial"/>
        </w:rPr>
        <w:t xml:space="preserve"> O cálculo da Contribuição de Melhoria terá como limite total o custo da obra, no qual serão incluídas as despesas com estudos, projetos, desapropriações, serviços preparatórios e investimentos necessários para que os benefícios sejam alcançados pelos imóveis situados na zona de influência, execução, administração, fiscalização e financiamento, inclusive os encargos respectivos.</w:t>
      </w:r>
    </w:p>
    <w:p w14:paraId="517C482F" w14:textId="77777777" w:rsidR="00E8210D" w:rsidRPr="00DD572D" w:rsidRDefault="00E8210D" w:rsidP="00306A91">
      <w:pPr>
        <w:spacing w:line="360" w:lineRule="auto"/>
        <w:jc w:val="both"/>
        <w:rPr>
          <w:rFonts w:ascii="Arial" w:hAnsi="Arial" w:cs="Arial"/>
          <w:b/>
        </w:rPr>
      </w:pPr>
    </w:p>
    <w:p w14:paraId="27EA13A9"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Art. </w:t>
      </w:r>
      <w:r w:rsidR="007F6566" w:rsidRPr="00DD572D">
        <w:rPr>
          <w:rFonts w:ascii="Arial" w:hAnsi="Arial" w:cs="Arial"/>
          <w:b/>
        </w:rPr>
        <w:t>295</w:t>
      </w:r>
      <w:r w:rsidRPr="00DD572D">
        <w:rPr>
          <w:rFonts w:ascii="Arial" w:hAnsi="Arial" w:cs="Arial"/>
          <w:b/>
        </w:rPr>
        <w:t>.</w:t>
      </w:r>
      <w:r w:rsidRPr="00DD572D">
        <w:rPr>
          <w:rFonts w:ascii="Arial" w:hAnsi="Arial" w:cs="Arial"/>
        </w:rPr>
        <w:t xml:space="preserve"> O Executivo decidirá que proporção do valor da obra será recuperada através da cobrança da Contribuição de Melhoria.</w:t>
      </w:r>
    </w:p>
    <w:p w14:paraId="5A00F30A" w14:textId="77777777" w:rsidR="00E8210D" w:rsidRPr="00DD572D" w:rsidRDefault="00E8210D" w:rsidP="00306A91">
      <w:pPr>
        <w:spacing w:line="360" w:lineRule="auto"/>
        <w:jc w:val="both"/>
        <w:rPr>
          <w:rFonts w:ascii="Arial" w:hAnsi="Arial" w:cs="Arial"/>
        </w:rPr>
      </w:pPr>
    </w:p>
    <w:p w14:paraId="7178ACC2" w14:textId="77777777" w:rsidR="00E8210D" w:rsidRPr="00DD572D" w:rsidRDefault="00E8210D" w:rsidP="00306A91">
      <w:pPr>
        <w:spacing w:line="360" w:lineRule="auto"/>
        <w:jc w:val="both"/>
        <w:rPr>
          <w:rFonts w:ascii="Arial" w:hAnsi="Arial" w:cs="Arial"/>
        </w:rPr>
      </w:pPr>
      <w:r w:rsidRPr="00DD572D">
        <w:rPr>
          <w:rFonts w:ascii="Arial" w:hAnsi="Arial" w:cs="Arial"/>
          <w:b/>
        </w:rPr>
        <w:t>Parágrafo único.</w:t>
      </w:r>
      <w:r w:rsidRPr="00DD572D">
        <w:rPr>
          <w:rFonts w:ascii="Arial" w:hAnsi="Arial" w:cs="Arial"/>
        </w:rPr>
        <w:t xml:space="preserve"> A percentagem do custo da obra a ser cobrada como contribuição será fixada pelo Executivo, tendo em vista a natureza da obra, os benefícios para os usuários, as atividades econômicas predominantes e o nível de desenvolvimento da região.</w:t>
      </w:r>
    </w:p>
    <w:p w14:paraId="3D887E6B" w14:textId="77777777" w:rsidR="00E8210D" w:rsidRPr="00DD572D" w:rsidRDefault="00E8210D" w:rsidP="00306A91">
      <w:pPr>
        <w:spacing w:line="360" w:lineRule="auto"/>
        <w:jc w:val="both"/>
        <w:rPr>
          <w:rFonts w:ascii="Arial" w:hAnsi="Arial" w:cs="Arial"/>
          <w:b/>
        </w:rPr>
      </w:pPr>
    </w:p>
    <w:p w14:paraId="3866B719"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Art. </w:t>
      </w:r>
      <w:r w:rsidR="007F6566" w:rsidRPr="00DD572D">
        <w:rPr>
          <w:rFonts w:ascii="Arial" w:hAnsi="Arial" w:cs="Arial"/>
          <w:b/>
        </w:rPr>
        <w:t>296</w:t>
      </w:r>
      <w:r w:rsidRPr="00DD572D">
        <w:rPr>
          <w:rFonts w:ascii="Arial" w:hAnsi="Arial" w:cs="Arial"/>
          <w:b/>
        </w:rPr>
        <w:t>.</w:t>
      </w:r>
      <w:r w:rsidRPr="00DD572D">
        <w:rPr>
          <w:rFonts w:ascii="Arial" w:hAnsi="Arial" w:cs="Arial"/>
        </w:rPr>
        <w:t xml:space="preserve"> A determinação da Contribuição de Melhoria de cada contribuinte far-se-á rateando, proporcionalmente, o custo parcial ou total da obra entre todos os imóveis incluídos na zona de influência, levando em conta a localização do imóvel, seu valor venal, sua área e o fim a que se destina, analisados esses elementos em conjunto ou isoladamente.</w:t>
      </w:r>
    </w:p>
    <w:p w14:paraId="578B06F5" w14:textId="77777777" w:rsidR="00E8210D" w:rsidRPr="00DD572D" w:rsidRDefault="00E8210D" w:rsidP="00306A91">
      <w:pPr>
        <w:spacing w:line="360" w:lineRule="auto"/>
        <w:jc w:val="both"/>
        <w:rPr>
          <w:rFonts w:ascii="Arial" w:hAnsi="Arial" w:cs="Arial"/>
        </w:rPr>
      </w:pPr>
    </w:p>
    <w:p w14:paraId="0B96CCC8" w14:textId="77777777" w:rsidR="00E8210D" w:rsidRPr="00DD572D" w:rsidRDefault="00E8210D" w:rsidP="00306A91">
      <w:pPr>
        <w:spacing w:line="360" w:lineRule="auto"/>
        <w:jc w:val="both"/>
        <w:rPr>
          <w:rFonts w:ascii="Arial" w:hAnsi="Arial" w:cs="Arial"/>
        </w:rPr>
      </w:pPr>
      <w:r w:rsidRPr="00DD572D">
        <w:rPr>
          <w:rFonts w:ascii="Arial" w:hAnsi="Arial" w:cs="Arial"/>
          <w:b/>
          <w:bCs/>
        </w:rPr>
        <w:t>Parágrafo único.</w:t>
      </w:r>
      <w:r w:rsidRPr="00DD572D">
        <w:rPr>
          <w:rFonts w:ascii="Arial" w:hAnsi="Arial" w:cs="Arial"/>
        </w:rPr>
        <w:t xml:space="preserve"> Os imóveis edificados em condomínio participarão do rateio de recuperação do custo da obra na proporção do número de unidades cadastradas, em razão de suas respectivas áreas de construção.</w:t>
      </w:r>
    </w:p>
    <w:p w14:paraId="333ADE16" w14:textId="77777777" w:rsidR="00E8210D" w:rsidRDefault="00E8210D" w:rsidP="00306A91">
      <w:pPr>
        <w:spacing w:line="360" w:lineRule="auto"/>
        <w:ind w:firstLine="1620"/>
        <w:jc w:val="both"/>
        <w:rPr>
          <w:rFonts w:ascii="Arial" w:hAnsi="Arial" w:cs="Arial"/>
        </w:rPr>
      </w:pPr>
    </w:p>
    <w:p w14:paraId="16805600" w14:textId="77777777" w:rsidR="00A62180" w:rsidRPr="00DD572D" w:rsidRDefault="00A62180" w:rsidP="00306A91">
      <w:pPr>
        <w:spacing w:line="360" w:lineRule="auto"/>
        <w:ind w:firstLine="1620"/>
        <w:jc w:val="both"/>
        <w:rPr>
          <w:rFonts w:ascii="Arial" w:hAnsi="Arial" w:cs="Arial"/>
        </w:rPr>
      </w:pPr>
    </w:p>
    <w:p w14:paraId="7466CC21" w14:textId="77777777" w:rsidR="00E8210D" w:rsidRPr="00DD572D" w:rsidRDefault="00E8210D" w:rsidP="00306A91">
      <w:pPr>
        <w:spacing w:line="360" w:lineRule="auto"/>
        <w:jc w:val="center"/>
        <w:rPr>
          <w:rFonts w:ascii="Arial" w:hAnsi="Arial" w:cs="Arial"/>
          <w:b/>
        </w:rPr>
      </w:pPr>
      <w:r w:rsidRPr="00DD572D">
        <w:rPr>
          <w:rFonts w:ascii="Arial" w:hAnsi="Arial" w:cs="Arial"/>
          <w:b/>
        </w:rPr>
        <w:t>CAPÍTULO III</w:t>
      </w:r>
      <w:r w:rsidRPr="00DD572D">
        <w:rPr>
          <w:rFonts w:ascii="Arial" w:hAnsi="Arial" w:cs="Arial"/>
          <w:b/>
        </w:rPr>
        <w:br/>
        <w:t>DO SUJEITO PASSIVO</w:t>
      </w:r>
    </w:p>
    <w:p w14:paraId="26B1FB89" w14:textId="77777777" w:rsidR="00E8210D" w:rsidRPr="00DD572D" w:rsidRDefault="00E8210D" w:rsidP="00306A91">
      <w:pPr>
        <w:spacing w:line="360" w:lineRule="auto"/>
        <w:jc w:val="both"/>
        <w:rPr>
          <w:rFonts w:ascii="Arial" w:hAnsi="Arial" w:cs="Arial"/>
          <w:b/>
        </w:rPr>
      </w:pPr>
    </w:p>
    <w:p w14:paraId="150B7FD4"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Art. </w:t>
      </w:r>
      <w:r w:rsidR="00952595" w:rsidRPr="00DD572D">
        <w:rPr>
          <w:rFonts w:ascii="Arial" w:hAnsi="Arial" w:cs="Arial"/>
          <w:b/>
        </w:rPr>
        <w:t>297</w:t>
      </w:r>
      <w:r w:rsidRPr="00DD572D">
        <w:rPr>
          <w:rFonts w:ascii="Arial" w:hAnsi="Arial" w:cs="Arial"/>
          <w:b/>
        </w:rPr>
        <w:t>.</w:t>
      </w:r>
      <w:r w:rsidRPr="00DD572D">
        <w:rPr>
          <w:rFonts w:ascii="Arial" w:hAnsi="Arial" w:cs="Arial"/>
        </w:rPr>
        <w:t xml:space="preserve"> Contribuinte da Contribuição de Melhoria é o proprietário do imóvel beneficiado por obra pública.</w:t>
      </w:r>
    </w:p>
    <w:p w14:paraId="75339F4F" w14:textId="77777777" w:rsidR="00E8210D" w:rsidRPr="00DD572D" w:rsidRDefault="00E8210D" w:rsidP="00306A91">
      <w:pPr>
        <w:spacing w:line="360" w:lineRule="auto"/>
        <w:jc w:val="both"/>
        <w:rPr>
          <w:rFonts w:ascii="Arial" w:hAnsi="Arial" w:cs="Arial"/>
        </w:rPr>
      </w:pPr>
    </w:p>
    <w:p w14:paraId="58739BD9"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Art. </w:t>
      </w:r>
      <w:r w:rsidR="00952595" w:rsidRPr="00DD572D">
        <w:rPr>
          <w:rFonts w:ascii="Arial" w:hAnsi="Arial" w:cs="Arial"/>
          <w:b/>
        </w:rPr>
        <w:t>298</w:t>
      </w:r>
      <w:r w:rsidRPr="00DD572D">
        <w:rPr>
          <w:rFonts w:ascii="Arial" w:hAnsi="Arial" w:cs="Arial"/>
          <w:b/>
        </w:rPr>
        <w:t>.</w:t>
      </w:r>
      <w:r w:rsidRPr="00DD572D">
        <w:rPr>
          <w:rFonts w:ascii="Arial" w:hAnsi="Arial" w:cs="Arial"/>
        </w:rPr>
        <w:t xml:space="preserve"> Responde pelo pagamento do tributo, em relação a imóvel objeto de enfiteuse, o titular do domínio útil.</w:t>
      </w:r>
    </w:p>
    <w:p w14:paraId="662EC14D" w14:textId="77777777" w:rsidR="00E8210D" w:rsidRPr="00DD572D" w:rsidRDefault="00E8210D" w:rsidP="00306A91">
      <w:pPr>
        <w:spacing w:line="360" w:lineRule="auto"/>
        <w:jc w:val="both"/>
        <w:rPr>
          <w:rFonts w:ascii="Arial" w:hAnsi="Arial" w:cs="Arial"/>
        </w:rPr>
      </w:pPr>
    </w:p>
    <w:p w14:paraId="2ABA8F46" w14:textId="77777777" w:rsidR="00E8210D" w:rsidRPr="00DD572D" w:rsidRDefault="00E8210D" w:rsidP="00306A91">
      <w:pPr>
        <w:spacing w:line="360" w:lineRule="auto"/>
        <w:jc w:val="center"/>
        <w:rPr>
          <w:rFonts w:ascii="Arial" w:hAnsi="Arial" w:cs="Arial"/>
          <w:b/>
        </w:rPr>
      </w:pPr>
      <w:r w:rsidRPr="00DD572D">
        <w:rPr>
          <w:rFonts w:ascii="Arial" w:hAnsi="Arial" w:cs="Arial"/>
          <w:b/>
        </w:rPr>
        <w:t>CAPÍTULO IV</w:t>
      </w:r>
      <w:r w:rsidRPr="00DD572D">
        <w:rPr>
          <w:rFonts w:ascii="Arial" w:hAnsi="Arial" w:cs="Arial"/>
          <w:b/>
        </w:rPr>
        <w:br/>
        <w:t>DO LANÇAMENTO E DA COBRANÇA</w:t>
      </w:r>
    </w:p>
    <w:p w14:paraId="52174446" w14:textId="77777777" w:rsidR="00E8210D" w:rsidRPr="00DD572D" w:rsidRDefault="00E8210D" w:rsidP="00306A91">
      <w:pPr>
        <w:spacing w:line="360" w:lineRule="auto"/>
        <w:jc w:val="both"/>
        <w:rPr>
          <w:rFonts w:ascii="Arial" w:hAnsi="Arial" w:cs="Arial"/>
          <w:b/>
        </w:rPr>
      </w:pPr>
    </w:p>
    <w:p w14:paraId="61A31515"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Art. </w:t>
      </w:r>
      <w:r w:rsidR="00952595" w:rsidRPr="00DD572D">
        <w:rPr>
          <w:rFonts w:ascii="Arial" w:hAnsi="Arial" w:cs="Arial"/>
          <w:b/>
        </w:rPr>
        <w:t>299</w:t>
      </w:r>
      <w:r w:rsidRPr="00DD572D">
        <w:rPr>
          <w:rFonts w:ascii="Arial" w:hAnsi="Arial" w:cs="Arial"/>
          <w:b/>
        </w:rPr>
        <w:t>.</w:t>
      </w:r>
      <w:r w:rsidRPr="00DD572D">
        <w:rPr>
          <w:rFonts w:ascii="Arial" w:hAnsi="Arial" w:cs="Arial"/>
        </w:rPr>
        <w:t xml:space="preserve"> Para a cobrança da Contribuição de Melhoria, a Administração Pública deverá publicar, antes do lançamento do tributo, edital contendo, no mínimo, os seguintes elementos:</w:t>
      </w:r>
    </w:p>
    <w:p w14:paraId="486CB6CC" w14:textId="77777777" w:rsidR="00E8210D" w:rsidRPr="00DD572D" w:rsidRDefault="00E8210D" w:rsidP="00306A91">
      <w:pPr>
        <w:spacing w:line="360" w:lineRule="auto"/>
        <w:jc w:val="both"/>
        <w:rPr>
          <w:rFonts w:ascii="Arial" w:hAnsi="Arial" w:cs="Arial"/>
        </w:rPr>
      </w:pPr>
    </w:p>
    <w:p w14:paraId="0DAD86BB" w14:textId="77777777" w:rsidR="00E8210D" w:rsidRPr="00DD572D" w:rsidRDefault="00E8210D" w:rsidP="00306A91">
      <w:pPr>
        <w:spacing w:line="360" w:lineRule="auto"/>
        <w:jc w:val="both"/>
        <w:rPr>
          <w:rFonts w:ascii="Arial" w:hAnsi="Arial" w:cs="Arial"/>
        </w:rPr>
      </w:pPr>
      <w:r w:rsidRPr="00DD572D">
        <w:rPr>
          <w:rFonts w:ascii="Arial" w:hAnsi="Arial" w:cs="Arial"/>
          <w:b/>
        </w:rPr>
        <w:t>I</w:t>
      </w:r>
      <w:r w:rsidRPr="00DD572D">
        <w:rPr>
          <w:rFonts w:ascii="Arial" w:hAnsi="Arial" w:cs="Arial"/>
        </w:rPr>
        <w:t xml:space="preserve"> - memorial descritivo do projeto;</w:t>
      </w:r>
    </w:p>
    <w:p w14:paraId="55166682" w14:textId="77777777" w:rsidR="00E8210D" w:rsidRPr="00DD572D" w:rsidRDefault="00E8210D" w:rsidP="00306A91">
      <w:pPr>
        <w:spacing w:line="360" w:lineRule="auto"/>
        <w:jc w:val="both"/>
        <w:rPr>
          <w:rFonts w:ascii="Arial" w:hAnsi="Arial" w:cs="Arial"/>
        </w:rPr>
      </w:pPr>
    </w:p>
    <w:p w14:paraId="57677A5E"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II </w:t>
      </w:r>
      <w:r w:rsidRPr="00DD572D">
        <w:rPr>
          <w:rFonts w:ascii="Arial" w:hAnsi="Arial" w:cs="Arial"/>
        </w:rPr>
        <w:t>- orçamento total ou parcial do custo da obra;</w:t>
      </w:r>
    </w:p>
    <w:p w14:paraId="37CE4CA1" w14:textId="77777777" w:rsidR="00952595" w:rsidRPr="00DD572D" w:rsidRDefault="00952595" w:rsidP="00306A91">
      <w:pPr>
        <w:spacing w:line="360" w:lineRule="auto"/>
        <w:jc w:val="both"/>
        <w:rPr>
          <w:rFonts w:ascii="Arial" w:hAnsi="Arial" w:cs="Arial"/>
        </w:rPr>
      </w:pPr>
    </w:p>
    <w:p w14:paraId="005E8639"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III </w:t>
      </w:r>
      <w:r w:rsidRPr="00DD572D">
        <w:rPr>
          <w:rFonts w:ascii="Arial" w:hAnsi="Arial" w:cs="Arial"/>
        </w:rPr>
        <w:t>- determinação da parcela do custo da obra a ser financiada pela Contribuição de Melhoria, com o correspondente plano de rateio entre os imóveis beneficiados;</w:t>
      </w:r>
    </w:p>
    <w:p w14:paraId="454FE1FE" w14:textId="77777777" w:rsidR="00E8210D" w:rsidRPr="00DD572D" w:rsidRDefault="00E8210D" w:rsidP="00306A91">
      <w:pPr>
        <w:spacing w:line="360" w:lineRule="auto"/>
        <w:jc w:val="both"/>
        <w:rPr>
          <w:rFonts w:ascii="Arial" w:hAnsi="Arial" w:cs="Arial"/>
        </w:rPr>
      </w:pPr>
    </w:p>
    <w:p w14:paraId="249DAA56"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IV </w:t>
      </w:r>
      <w:r w:rsidRPr="00DD572D">
        <w:rPr>
          <w:rFonts w:ascii="Arial" w:hAnsi="Arial" w:cs="Arial"/>
        </w:rPr>
        <w:t>- delimitação da zona diretamente beneficiada e a relação dos imóveis nela compreendidos.</w:t>
      </w:r>
    </w:p>
    <w:p w14:paraId="4F9C7E08" w14:textId="77777777" w:rsidR="00E8210D" w:rsidRPr="00DD572D" w:rsidRDefault="00E8210D" w:rsidP="00306A91">
      <w:pPr>
        <w:spacing w:line="360" w:lineRule="auto"/>
        <w:jc w:val="both"/>
        <w:rPr>
          <w:rFonts w:ascii="Arial" w:hAnsi="Arial" w:cs="Arial"/>
          <w:b/>
        </w:rPr>
      </w:pPr>
    </w:p>
    <w:p w14:paraId="419BDC1D" w14:textId="77777777" w:rsidR="00E8210D" w:rsidRPr="00DD572D" w:rsidRDefault="00E8210D" w:rsidP="00306A91">
      <w:pPr>
        <w:spacing w:line="360" w:lineRule="auto"/>
        <w:jc w:val="both"/>
        <w:rPr>
          <w:rFonts w:ascii="Arial" w:hAnsi="Arial" w:cs="Arial"/>
        </w:rPr>
      </w:pPr>
      <w:r w:rsidRPr="00DD572D">
        <w:rPr>
          <w:rFonts w:ascii="Arial" w:hAnsi="Arial" w:cs="Arial"/>
          <w:b/>
        </w:rPr>
        <w:t>Parágrafo único</w:t>
      </w:r>
      <w:r w:rsidRPr="00DD572D">
        <w:rPr>
          <w:rFonts w:ascii="Arial" w:hAnsi="Arial" w:cs="Arial"/>
        </w:rPr>
        <w:t>. O disposto neste artigo se aplica também aos casos de cobrança de Contribuição de Melhoria por obras públicas em execução, constantes de projetos ainda não concluídos.</w:t>
      </w:r>
    </w:p>
    <w:p w14:paraId="13580AE5" w14:textId="77777777" w:rsidR="00E8210D" w:rsidRPr="00DD572D" w:rsidRDefault="00E8210D" w:rsidP="00306A91">
      <w:pPr>
        <w:spacing w:line="360" w:lineRule="auto"/>
        <w:jc w:val="both"/>
        <w:rPr>
          <w:rFonts w:ascii="Arial" w:hAnsi="Arial" w:cs="Arial"/>
          <w:b/>
        </w:rPr>
      </w:pPr>
    </w:p>
    <w:p w14:paraId="546FF4FF" w14:textId="77777777" w:rsidR="00A62180" w:rsidRDefault="00A62180" w:rsidP="00306A91">
      <w:pPr>
        <w:spacing w:line="360" w:lineRule="auto"/>
        <w:jc w:val="both"/>
        <w:rPr>
          <w:rFonts w:ascii="Arial" w:hAnsi="Arial" w:cs="Arial"/>
          <w:b/>
        </w:rPr>
      </w:pPr>
    </w:p>
    <w:p w14:paraId="6616C0E9" w14:textId="77777777" w:rsidR="00A62180" w:rsidRDefault="00A62180" w:rsidP="00306A91">
      <w:pPr>
        <w:spacing w:line="360" w:lineRule="auto"/>
        <w:jc w:val="both"/>
        <w:rPr>
          <w:rFonts w:ascii="Arial" w:hAnsi="Arial" w:cs="Arial"/>
          <w:b/>
        </w:rPr>
      </w:pPr>
    </w:p>
    <w:p w14:paraId="7CEDBF51" w14:textId="77777777" w:rsidR="00DD1CEA" w:rsidRDefault="00DD1CEA" w:rsidP="00306A91">
      <w:pPr>
        <w:spacing w:line="360" w:lineRule="auto"/>
        <w:jc w:val="both"/>
        <w:rPr>
          <w:rFonts w:ascii="Arial" w:hAnsi="Arial" w:cs="Arial"/>
          <w:b/>
        </w:rPr>
      </w:pPr>
    </w:p>
    <w:p w14:paraId="47D17ED6" w14:textId="77777777" w:rsidR="00DD1CEA" w:rsidRDefault="00DD1CEA" w:rsidP="00306A91">
      <w:pPr>
        <w:spacing w:line="360" w:lineRule="auto"/>
        <w:jc w:val="both"/>
        <w:rPr>
          <w:rFonts w:ascii="Arial" w:hAnsi="Arial" w:cs="Arial"/>
          <w:b/>
        </w:rPr>
      </w:pPr>
    </w:p>
    <w:p w14:paraId="33A6BC2C" w14:textId="77777777" w:rsidR="00E8210D" w:rsidRPr="00DD572D" w:rsidRDefault="00E8210D" w:rsidP="00306A91">
      <w:pPr>
        <w:spacing w:line="360" w:lineRule="auto"/>
        <w:jc w:val="both"/>
        <w:rPr>
          <w:rFonts w:ascii="Arial" w:hAnsi="Arial" w:cs="Arial"/>
        </w:rPr>
      </w:pPr>
      <w:r w:rsidRPr="00DD572D">
        <w:rPr>
          <w:rFonts w:ascii="Arial" w:hAnsi="Arial" w:cs="Arial"/>
          <w:b/>
        </w:rPr>
        <w:t>Art. 3</w:t>
      </w:r>
      <w:r w:rsidR="00952595" w:rsidRPr="00DD572D">
        <w:rPr>
          <w:rFonts w:ascii="Arial" w:hAnsi="Arial" w:cs="Arial"/>
          <w:b/>
        </w:rPr>
        <w:t>00</w:t>
      </w:r>
      <w:r w:rsidRPr="00DD572D">
        <w:rPr>
          <w:rFonts w:ascii="Arial" w:hAnsi="Arial" w:cs="Arial"/>
          <w:b/>
        </w:rPr>
        <w:t>.</w:t>
      </w:r>
      <w:r w:rsidRPr="00DD572D">
        <w:rPr>
          <w:rFonts w:ascii="Arial" w:hAnsi="Arial" w:cs="Arial"/>
        </w:rPr>
        <w:t xml:space="preserve"> Os proprietários dos imóveis situados nas zonas beneficiadas pelas obras públicas têm o prazo de 30 (trinta) dias, da data da publicação do edital a que se refere o artigo anterior, para a impugnação de qualquer dos elementos nele constantes, cabendo ao impugnante o ônus da prova.</w:t>
      </w:r>
    </w:p>
    <w:p w14:paraId="1E8DBAAE" w14:textId="77777777" w:rsidR="00E8210D" w:rsidRPr="00DD572D" w:rsidRDefault="00E8210D" w:rsidP="00306A91">
      <w:pPr>
        <w:spacing w:line="360" w:lineRule="auto"/>
        <w:jc w:val="both"/>
        <w:rPr>
          <w:rFonts w:ascii="Arial" w:hAnsi="Arial" w:cs="Arial"/>
        </w:rPr>
      </w:pPr>
    </w:p>
    <w:p w14:paraId="3E3F5EC2" w14:textId="77777777" w:rsidR="00E8210D" w:rsidRPr="00DD572D" w:rsidRDefault="00E8210D" w:rsidP="00306A91">
      <w:pPr>
        <w:spacing w:line="360" w:lineRule="auto"/>
        <w:jc w:val="both"/>
        <w:rPr>
          <w:rFonts w:ascii="Arial" w:hAnsi="Arial" w:cs="Arial"/>
        </w:rPr>
      </w:pPr>
      <w:r w:rsidRPr="00DD572D">
        <w:rPr>
          <w:rFonts w:ascii="Arial" w:hAnsi="Arial" w:cs="Arial"/>
          <w:b/>
        </w:rPr>
        <w:t>Parágrafo único.</w:t>
      </w:r>
      <w:r w:rsidRPr="00DD572D">
        <w:rPr>
          <w:rFonts w:ascii="Arial" w:hAnsi="Arial" w:cs="Arial"/>
        </w:rPr>
        <w:t xml:space="preserve"> A impugnação deverá ser dirigida à autoridade administrativa, através de petição fundamentada, que servirá para o início do processo administrativo fiscal e não terá efeito suspensivo na cobrança da Contribuição de Melhoria.</w:t>
      </w:r>
    </w:p>
    <w:p w14:paraId="2022FF23" w14:textId="77777777" w:rsidR="00E8210D" w:rsidRPr="00DD572D" w:rsidRDefault="00E8210D" w:rsidP="00306A91">
      <w:pPr>
        <w:spacing w:line="360" w:lineRule="auto"/>
        <w:jc w:val="both"/>
        <w:rPr>
          <w:rFonts w:ascii="Arial" w:hAnsi="Arial" w:cs="Arial"/>
          <w:b/>
        </w:rPr>
      </w:pPr>
    </w:p>
    <w:p w14:paraId="79A2A034" w14:textId="77777777" w:rsidR="00E8210D" w:rsidRPr="00DD572D" w:rsidRDefault="00E8210D" w:rsidP="00306A91">
      <w:pPr>
        <w:spacing w:line="360" w:lineRule="auto"/>
        <w:jc w:val="both"/>
        <w:rPr>
          <w:rFonts w:ascii="Arial" w:hAnsi="Arial" w:cs="Arial"/>
        </w:rPr>
      </w:pPr>
      <w:r w:rsidRPr="00DD572D">
        <w:rPr>
          <w:rFonts w:ascii="Arial" w:hAnsi="Arial" w:cs="Arial"/>
          <w:b/>
        </w:rPr>
        <w:t>Art. 3</w:t>
      </w:r>
      <w:r w:rsidR="00952595" w:rsidRPr="00DD572D">
        <w:rPr>
          <w:rFonts w:ascii="Arial" w:hAnsi="Arial" w:cs="Arial"/>
          <w:b/>
        </w:rPr>
        <w:t>01</w:t>
      </w:r>
      <w:r w:rsidRPr="00DD572D">
        <w:rPr>
          <w:rFonts w:ascii="Arial" w:hAnsi="Arial" w:cs="Arial"/>
          <w:b/>
        </w:rPr>
        <w:t>.</w:t>
      </w:r>
      <w:r w:rsidRPr="00DD572D">
        <w:rPr>
          <w:rFonts w:ascii="Arial" w:hAnsi="Arial" w:cs="Arial"/>
        </w:rPr>
        <w:t xml:space="preserve"> Executada a obra de melhoramento na sua totalidade ou em parte suficiente para beneficiar determinados imóveis, de modo a justificar o início da cobrança da Contribuição de Melhoria, proceder-se-á ao lançamento referente a esses imóveis.</w:t>
      </w:r>
    </w:p>
    <w:p w14:paraId="6EE8D776" w14:textId="77777777" w:rsidR="00E8210D" w:rsidRPr="00DD572D" w:rsidRDefault="00E8210D" w:rsidP="00306A91">
      <w:pPr>
        <w:spacing w:line="360" w:lineRule="auto"/>
        <w:jc w:val="both"/>
        <w:rPr>
          <w:rFonts w:ascii="Arial" w:hAnsi="Arial" w:cs="Arial"/>
          <w:b/>
        </w:rPr>
      </w:pPr>
    </w:p>
    <w:p w14:paraId="759EAB59" w14:textId="77777777" w:rsidR="00E8210D" w:rsidRPr="00DD572D" w:rsidRDefault="00E8210D" w:rsidP="00306A91">
      <w:pPr>
        <w:spacing w:line="360" w:lineRule="auto"/>
        <w:jc w:val="both"/>
        <w:rPr>
          <w:rFonts w:ascii="Arial" w:hAnsi="Arial" w:cs="Arial"/>
          <w:spacing w:val="-6"/>
        </w:rPr>
      </w:pPr>
      <w:r w:rsidRPr="00DD572D">
        <w:rPr>
          <w:rFonts w:ascii="Arial" w:hAnsi="Arial" w:cs="Arial"/>
          <w:b/>
        </w:rPr>
        <w:t>Art. 3</w:t>
      </w:r>
      <w:r w:rsidR="00952595" w:rsidRPr="00DD572D">
        <w:rPr>
          <w:rFonts w:ascii="Arial" w:hAnsi="Arial" w:cs="Arial"/>
          <w:b/>
        </w:rPr>
        <w:t>02</w:t>
      </w:r>
      <w:r w:rsidRPr="00DD572D">
        <w:rPr>
          <w:rFonts w:ascii="Arial" w:hAnsi="Arial" w:cs="Arial"/>
          <w:b/>
        </w:rPr>
        <w:t>.</w:t>
      </w:r>
      <w:r w:rsidRPr="00DD572D">
        <w:rPr>
          <w:rFonts w:ascii="Arial" w:hAnsi="Arial" w:cs="Arial"/>
        </w:rPr>
        <w:t xml:space="preserve"> </w:t>
      </w:r>
      <w:r w:rsidRPr="00DD572D">
        <w:rPr>
          <w:rFonts w:ascii="Arial" w:hAnsi="Arial" w:cs="Arial"/>
          <w:spacing w:val="-6"/>
        </w:rPr>
        <w:t>Os requerimentos de impugnação, de reclamação, como também quaisquer recursos administrativos, não suspendem o início ou o prosseguimento da obra, nem terão efeito de obstar a Administração da prática dos atos necessários ao lançamento e à cobrança da Contribuição de Melhoria.</w:t>
      </w:r>
    </w:p>
    <w:p w14:paraId="63205B4F" w14:textId="77777777" w:rsidR="00E8210D" w:rsidRPr="00DD572D" w:rsidRDefault="00E8210D" w:rsidP="00306A91">
      <w:pPr>
        <w:spacing w:line="360" w:lineRule="auto"/>
        <w:jc w:val="both"/>
        <w:rPr>
          <w:rFonts w:ascii="Arial" w:hAnsi="Arial" w:cs="Arial"/>
          <w:b/>
        </w:rPr>
      </w:pPr>
    </w:p>
    <w:p w14:paraId="6B5BC7C7" w14:textId="77777777" w:rsidR="00E8210D" w:rsidRPr="00DD572D" w:rsidRDefault="00E8210D" w:rsidP="00306A91">
      <w:pPr>
        <w:spacing w:line="360" w:lineRule="auto"/>
        <w:jc w:val="both"/>
        <w:rPr>
          <w:rFonts w:ascii="Arial" w:hAnsi="Arial" w:cs="Arial"/>
        </w:rPr>
      </w:pPr>
      <w:r w:rsidRPr="00DD572D">
        <w:rPr>
          <w:rFonts w:ascii="Arial" w:hAnsi="Arial" w:cs="Arial"/>
          <w:b/>
        </w:rPr>
        <w:t>Art. 3</w:t>
      </w:r>
      <w:r w:rsidR="00952595" w:rsidRPr="00DD572D">
        <w:rPr>
          <w:rFonts w:ascii="Arial" w:hAnsi="Arial" w:cs="Arial"/>
          <w:b/>
        </w:rPr>
        <w:t>03</w:t>
      </w:r>
      <w:r w:rsidRPr="00DD572D">
        <w:rPr>
          <w:rFonts w:ascii="Arial" w:hAnsi="Arial" w:cs="Arial"/>
          <w:b/>
        </w:rPr>
        <w:t>.</w:t>
      </w:r>
      <w:r w:rsidRPr="00DD572D">
        <w:rPr>
          <w:rFonts w:ascii="Arial" w:hAnsi="Arial" w:cs="Arial"/>
        </w:rPr>
        <w:t xml:space="preserve"> O prazo e o local para pagamento da Contribuição serão fixados, em cada caso, pelo Poder Executivo.</w:t>
      </w:r>
    </w:p>
    <w:p w14:paraId="3B0C1494" w14:textId="77777777" w:rsidR="00E8210D" w:rsidRPr="00DD572D" w:rsidRDefault="00E8210D" w:rsidP="00306A91">
      <w:pPr>
        <w:spacing w:line="360" w:lineRule="auto"/>
        <w:jc w:val="both"/>
        <w:rPr>
          <w:rFonts w:ascii="Arial" w:hAnsi="Arial" w:cs="Arial"/>
          <w:b/>
        </w:rPr>
      </w:pPr>
    </w:p>
    <w:p w14:paraId="597E5232" w14:textId="77777777" w:rsidR="00E8210D" w:rsidRPr="00DD572D" w:rsidRDefault="00E8210D" w:rsidP="00306A91">
      <w:pPr>
        <w:spacing w:line="360" w:lineRule="auto"/>
        <w:jc w:val="both"/>
        <w:rPr>
          <w:rFonts w:ascii="Arial" w:hAnsi="Arial" w:cs="Arial"/>
        </w:rPr>
      </w:pPr>
      <w:r w:rsidRPr="00DD572D">
        <w:rPr>
          <w:rFonts w:ascii="Arial" w:hAnsi="Arial" w:cs="Arial"/>
          <w:b/>
        </w:rPr>
        <w:t>Art. 3</w:t>
      </w:r>
      <w:r w:rsidR="00952595" w:rsidRPr="00DD572D">
        <w:rPr>
          <w:rFonts w:ascii="Arial" w:hAnsi="Arial" w:cs="Arial"/>
          <w:b/>
        </w:rPr>
        <w:t>04</w:t>
      </w:r>
      <w:r w:rsidRPr="00DD572D">
        <w:rPr>
          <w:rFonts w:ascii="Arial" w:hAnsi="Arial" w:cs="Arial"/>
          <w:b/>
        </w:rPr>
        <w:t>.</w:t>
      </w:r>
      <w:r w:rsidRPr="00DD572D">
        <w:rPr>
          <w:rFonts w:ascii="Arial" w:hAnsi="Arial" w:cs="Arial"/>
        </w:rPr>
        <w:t xml:space="preserve"> As prestações serão corrigidas pelo índice utilizado na atualização monetária dos demais tributos.</w:t>
      </w:r>
    </w:p>
    <w:p w14:paraId="5E243F99" w14:textId="77777777" w:rsidR="00E8210D" w:rsidRPr="00DD572D" w:rsidRDefault="00E8210D" w:rsidP="00306A91">
      <w:pPr>
        <w:spacing w:line="360" w:lineRule="auto"/>
        <w:jc w:val="both"/>
        <w:rPr>
          <w:rFonts w:ascii="Arial" w:hAnsi="Arial" w:cs="Arial"/>
        </w:rPr>
      </w:pPr>
    </w:p>
    <w:p w14:paraId="2FA8BEF4" w14:textId="77777777" w:rsidR="00E8210D" w:rsidRPr="00DD572D" w:rsidRDefault="00E8210D" w:rsidP="00306A91">
      <w:pPr>
        <w:spacing w:line="360" w:lineRule="auto"/>
        <w:jc w:val="both"/>
        <w:rPr>
          <w:rFonts w:ascii="Arial" w:hAnsi="Arial" w:cs="Arial"/>
        </w:rPr>
      </w:pPr>
      <w:r w:rsidRPr="00DD572D">
        <w:rPr>
          <w:rFonts w:ascii="Arial" w:hAnsi="Arial" w:cs="Arial"/>
          <w:b/>
        </w:rPr>
        <w:t>Parágrafo único</w:t>
      </w:r>
      <w:r w:rsidRPr="00DD572D">
        <w:rPr>
          <w:rFonts w:ascii="Arial" w:hAnsi="Arial" w:cs="Arial"/>
        </w:rPr>
        <w:t>. Será atualizada, a partir do mês subseq</w:t>
      </w:r>
      <w:r w:rsidR="00482297" w:rsidRPr="00DD572D">
        <w:rPr>
          <w:rFonts w:ascii="Arial" w:hAnsi="Arial" w:cs="Arial"/>
        </w:rPr>
        <w:t>u</w:t>
      </w:r>
      <w:r w:rsidRPr="00DD572D">
        <w:rPr>
          <w:rFonts w:ascii="Arial" w:hAnsi="Arial" w:cs="Arial"/>
        </w:rPr>
        <w:t>ente ao do lançamento, nos casos em que a obra que deu origem à Contribuição de Melhoria tenha sido executada com recursos de financiamentos, sujeitos à atualização a partir da sua liberação.</w:t>
      </w:r>
    </w:p>
    <w:p w14:paraId="77B25F78" w14:textId="77777777" w:rsidR="00E8210D" w:rsidRPr="00DD572D" w:rsidRDefault="00E8210D" w:rsidP="00306A91">
      <w:pPr>
        <w:spacing w:line="360" w:lineRule="auto"/>
        <w:jc w:val="both"/>
        <w:rPr>
          <w:rFonts w:ascii="Arial" w:hAnsi="Arial" w:cs="Arial"/>
          <w:b/>
        </w:rPr>
      </w:pPr>
    </w:p>
    <w:p w14:paraId="11F3A887" w14:textId="77777777" w:rsidR="00A62180" w:rsidRDefault="00A62180" w:rsidP="00306A91">
      <w:pPr>
        <w:spacing w:line="360" w:lineRule="auto"/>
        <w:jc w:val="both"/>
        <w:rPr>
          <w:rFonts w:ascii="Arial" w:hAnsi="Arial" w:cs="Arial"/>
          <w:b/>
        </w:rPr>
      </w:pPr>
    </w:p>
    <w:p w14:paraId="4B94FC83" w14:textId="77777777" w:rsidR="00A62180" w:rsidRDefault="00A62180" w:rsidP="00306A91">
      <w:pPr>
        <w:spacing w:line="360" w:lineRule="auto"/>
        <w:jc w:val="both"/>
        <w:rPr>
          <w:rFonts w:ascii="Arial" w:hAnsi="Arial" w:cs="Arial"/>
          <w:b/>
        </w:rPr>
      </w:pPr>
    </w:p>
    <w:p w14:paraId="2DA813A5" w14:textId="77777777" w:rsidR="00A62180" w:rsidRDefault="00A62180" w:rsidP="00306A91">
      <w:pPr>
        <w:spacing w:line="360" w:lineRule="auto"/>
        <w:jc w:val="both"/>
        <w:rPr>
          <w:rFonts w:ascii="Arial" w:hAnsi="Arial" w:cs="Arial"/>
          <w:b/>
        </w:rPr>
      </w:pPr>
    </w:p>
    <w:p w14:paraId="11056DB7" w14:textId="77777777" w:rsidR="00E8210D" w:rsidRPr="00DD572D" w:rsidRDefault="00E8210D" w:rsidP="00306A91">
      <w:pPr>
        <w:spacing w:line="360" w:lineRule="auto"/>
        <w:jc w:val="both"/>
        <w:rPr>
          <w:rFonts w:ascii="Arial" w:hAnsi="Arial" w:cs="Arial"/>
        </w:rPr>
      </w:pPr>
      <w:r w:rsidRPr="00DD572D">
        <w:rPr>
          <w:rFonts w:ascii="Arial" w:hAnsi="Arial" w:cs="Arial"/>
          <w:b/>
        </w:rPr>
        <w:t>Art. 3</w:t>
      </w:r>
      <w:r w:rsidR="00952595" w:rsidRPr="00DD572D">
        <w:rPr>
          <w:rFonts w:ascii="Arial" w:hAnsi="Arial" w:cs="Arial"/>
          <w:b/>
        </w:rPr>
        <w:t>05</w:t>
      </w:r>
      <w:r w:rsidRPr="00DD572D">
        <w:rPr>
          <w:rFonts w:ascii="Arial" w:hAnsi="Arial" w:cs="Arial"/>
          <w:b/>
        </w:rPr>
        <w:t>.</w:t>
      </w:r>
      <w:r w:rsidRPr="00DD572D">
        <w:rPr>
          <w:rFonts w:ascii="Arial" w:hAnsi="Arial" w:cs="Arial"/>
        </w:rPr>
        <w:t xml:space="preserve"> O montante anual da Contribuição de Melhoria, atualizado à época do pagamento, ficará limitado a 10% (dez por cento) do valor venal do imóvel, apurado administrativamente.</w:t>
      </w:r>
    </w:p>
    <w:p w14:paraId="184EC758" w14:textId="77777777" w:rsidR="00E8210D" w:rsidRPr="00DD572D" w:rsidRDefault="00E8210D" w:rsidP="00306A91">
      <w:pPr>
        <w:spacing w:line="360" w:lineRule="auto"/>
        <w:jc w:val="both"/>
        <w:rPr>
          <w:rFonts w:ascii="Arial" w:hAnsi="Arial" w:cs="Arial"/>
        </w:rPr>
      </w:pPr>
    </w:p>
    <w:p w14:paraId="214247D9" w14:textId="77777777" w:rsidR="00E8210D" w:rsidRPr="00DD572D" w:rsidRDefault="00E8210D" w:rsidP="00306A91">
      <w:pPr>
        <w:spacing w:line="360" w:lineRule="auto"/>
        <w:jc w:val="both"/>
        <w:rPr>
          <w:rFonts w:ascii="Arial" w:hAnsi="Arial" w:cs="Arial"/>
        </w:rPr>
      </w:pPr>
      <w:r w:rsidRPr="00DD572D">
        <w:rPr>
          <w:rFonts w:ascii="Arial" w:hAnsi="Arial" w:cs="Arial"/>
          <w:b/>
        </w:rPr>
        <w:t>Parágrafo único.</w:t>
      </w:r>
      <w:r w:rsidRPr="00DD572D">
        <w:rPr>
          <w:rFonts w:ascii="Arial" w:hAnsi="Arial" w:cs="Arial"/>
        </w:rPr>
        <w:t xml:space="preserve"> O lançamento será procedido em nome do contribuinte, sendo que, no caso de condomínio:</w:t>
      </w:r>
    </w:p>
    <w:p w14:paraId="06CB1140" w14:textId="77777777" w:rsidR="00E8210D" w:rsidRPr="00DD572D" w:rsidRDefault="00E8210D" w:rsidP="00306A91">
      <w:pPr>
        <w:spacing w:line="360" w:lineRule="auto"/>
        <w:jc w:val="both"/>
        <w:rPr>
          <w:rFonts w:ascii="Arial" w:hAnsi="Arial" w:cs="Arial"/>
        </w:rPr>
      </w:pPr>
    </w:p>
    <w:p w14:paraId="37616751" w14:textId="77777777" w:rsidR="00E8210D" w:rsidRPr="00DD572D" w:rsidRDefault="00E8210D" w:rsidP="00306A91">
      <w:pPr>
        <w:spacing w:line="360" w:lineRule="auto"/>
        <w:jc w:val="both"/>
        <w:rPr>
          <w:rFonts w:ascii="Arial" w:hAnsi="Arial" w:cs="Arial"/>
        </w:rPr>
      </w:pPr>
      <w:r w:rsidRPr="00DD572D">
        <w:rPr>
          <w:rFonts w:ascii="Arial" w:hAnsi="Arial" w:cs="Arial"/>
          <w:b/>
        </w:rPr>
        <w:t>a)</w:t>
      </w:r>
      <w:r w:rsidRPr="00DD572D">
        <w:rPr>
          <w:rFonts w:ascii="Arial" w:hAnsi="Arial" w:cs="Arial"/>
        </w:rPr>
        <w:t xml:space="preserve"> quando pro-indiviso, em nome de qualquer um dos </w:t>
      </w:r>
      <w:r w:rsidR="001F7041" w:rsidRPr="00DD572D">
        <w:rPr>
          <w:rFonts w:ascii="Arial" w:hAnsi="Arial" w:cs="Arial"/>
        </w:rPr>
        <w:t>coproprietários</w:t>
      </w:r>
      <w:r w:rsidRPr="00DD572D">
        <w:rPr>
          <w:rFonts w:ascii="Arial" w:hAnsi="Arial" w:cs="Arial"/>
        </w:rPr>
        <w:t>, titulares do domínio útil ou possuidores;</w:t>
      </w:r>
    </w:p>
    <w:p w14:paraId="2EC56891" w14:textId="77777777" w:rsidR="00E8210D" w:rsidRPr="00DD572D" w:rsidRDefault="00E8210D" w:rsidP="00306A91">
      <w:pPr>
        <w:spacing w:line="360" w:lineRule="auto"/>
        <w:jc w:val="both"/>
        <w:rPr>
          <w:rFonts w:ascii="Arial" w:hAnsi="Arial" w:cs="Arial"/>
        </w:rPr>
      </w:pPr>
    </w:p>
    <w:p w14:paraId="664949DB" w14:textId="77777777" w:rsidR="00E8210D" w:rsidRPr="00DD572D" w:rsidRDefault="00E8210D" w:rsidP="00306A91">
      <w:pPr>
        <w:spacing w:line="360" w:lineRule="auto"/>
        <w:jc w:val="both"/>
        <w:rPr>
          <w:rFonts w:ascii="Arial" w:hAnsi="Arial" w:cs="Arial"/>
        </w:rPr>
      </w:pPr>
      <w:r w:rsidRPr="00DD572D">
        <w:rPr>
          <w:rFonts w:ascii="Arial" w:hAnsi="Arial" w:cs="Arial"/>
          <w:b/>
        </w:rPr>
        <w:t>b)</w:t>
      </w:r>
      <w:r w:rsidRPr="00DD572D">
        <w:rPr>
          <w:rFonts w:ascii="Arial" w:hAnsi="Arial" w:cs="Arial"/>
        </w:rPr>
        <w:t xml:space="preserve"> quando pro-diviso, em nome do proprietário titular do domínio útil ou possuidor da unidade autônoma.</w:t>
      </w:r>
    </w:p>
    <w:p w14:paraId="24A345D4" w14:textId="77777777" w:rsidR="00E8210D" w:rsidRPr="00DD572D" w:rsidRDefault="00E8210D" w:rsidP="00306A91">
      <w:pPr>
        <w:spacing w:line="360" w:lineRule="auto"/>
        <w:jc w:val="both"/>
        <w:rPr>
          <w:rFonts w:ascii="Arial" w:hAnsi="Arial" w:cs="Arial"/>
        </w:rPr>
      </w:pPr>
    </w:p>
    <w:p w14:paraId="26BAA5BE" w14:textId="77777777" w:rsidR="00E8210D" w:rsidRPr="00DD572D" w:rsidRDefault="00E8210D" w:rsidP="00306A91">
      <w:pPr>
        <w:spacing w:line="360" w:lineRule="auto"/>
        <w:jc w:val="center"/>
        <w:rPr>
          <w:rFonts w:ascii="Arial" w:hAnsi="Arial" w:cs="Arial"/>
          <w:b/>
        </w:rPr>
      </w:pPr>
      <w:r w:rsidRPr="00DD572D">
        <w:rPr>
          <w:rFonts w:ascii="Arial" w:hAnsi="Arial" w:cs="Arial"/>
          <w:b/>
        </w:rPr>
        <w:t>CAPÍTULO V</w:t>
      </w:r>
      <w:r w:rsidRPr="00DD572D">
        <w:rPr>
          <w:rFonts w:ascii="Arial" w:hAnsi="Arial" w:cs="Arial"/>
          <w:b/>
        </w:rPr>
        <w:br/>
        <w:t>DAS INFRAÇÕES E PENALIDADES</w:t>
      </w:r>
    </w:p>
    <w:p w14:paraId="617527B0" w14:textId="77777777" w:rsidR="00E8210D" w:rsidRPr="00DD572D" w:rsidRDefault="00E8210D" w:rsidP="00306A91">
      <w:pPr>
        <w:spacing w:line="360" w:lineRule="auto"/>
        <w:jc w:val="both"/>
        <w:rPr>
          <w:rFonts w:ascii="Arial" w:hAnsi="Arial" w:cs="Arial"/>
          <w:b/>
        </w:rPr>
      </w:pPr>
    </w:p>
    <w:p w14:paraId="66807795" w14:textId="77777777" w:rsidR="00E8210D" w:rsidRPr="00DD572D" w:rsidRDefault="00E8210D" w:rsidP="00306A91">
      <w:pPr>
        <w:spacing w:line="360" w:lineRule="auto"/>
        <w:jc w:val="both"/>
        <w:rPr>
          <w:rFonts w:ascii="Arial" w:hAnsi="Arial" w:cs="Arial"/>
        </w:rPr>
      </w:pPr>
      <w:r w:rsidRPr="00DD572D">
        <w:rPr>
          <w:rFonts w:ascii="Arial" w:hAnsi="Arial" w:cs="Arial"/>
          <w:b/>
        </w:rPr>
        <w:t>Art. 3</w:t>
      </w:r>
      <w:r w:rsidR="00952595" w:rsidRPr="00DD572D">
        <w:rPr>
          <w:rFonts w:ascii="Arial" w:hAnsi="Arial" w:cs="Arial"/>
          <w:b/>
        </w:rPr>
        <w:t>06</w:t>
      </w:r>
      <w:r w:rsidRPr="00DD572D">
        <w:rPr>
          <w:rFonts w:ascii="Arial" w:hAnsi="Arial" w:cs="Arial"/>
          <w:b/>
        </w:rPr>
        <w:t>.</w:t>
      </w:r>
      <w:r w:rsidRPr="00DD572D">
        <w:rPr>
          <w:rFonts w:ascii="Arial" w:hAnsi="Arial" w:cs="Arial"/>
        </w:rPr>
        <w:t xml:space="preserve"> O atraso na quitação das prestações da Contribuição de Melhoria sujeitará o contribuinte ao pagamento de atualização monetária, multa de mora e juros de mora, conforme previsto nos artigos 9</w:t>
      </w:r>
      <w:r w:rsidR="00553D75" w:rsidRPr="00DD572D">
        <w:rPr>
          <w:rFonts w:ascii="Arial" w:hAnsi="Arial" w:cs="Arial"/>
        </w:rPr>
        <w:t>1</w:t>
      </w:r>
      <w:r w:rsidRPr="00DD572D">
        <w:rPr>
          <w:rFonts w:ascii="Arial" w:hAnsi="Arial" w:cs="Arial"/>
        </w:rPr>
        <w:t xml:space="preserve"> a 9</w:t>
      </w:r>
      <w:r w:rsidR="00553D75" w:rsidRPr="00DD572D">
        <w:rPr>
          <w:rFonts w:ascii="Arial" w:hAnsi="Arial" w:cs="Arial"/>
        </w:rPr>
        <w:t>5</w:t>
      </w:r>
      <w:r w:rsidRPr="00DD572D">
        <w:rPr>
          <w:rFonts w:ascii="Arial" w:hAnsi="Arial" w:cs="Arial"/>
        </w:rPr>
        <w:t xml:space="preserve"> desta Lei.</w:t>
      </w:r>
    </w:p>
    <w:p w14:paraId="69787780" w14:textId="77777777" w:rsidR="00E8210D" w:rsidRPr="00DD572D" w:rsidRDefault="00E8210D" w:rsidP="00306A91">
      <w:pPr>
        <w:spacing w:line="360" w:lineRule="auto"/>
        <w:jc w:val="both"/>
        <w:rPr>
          <w:rFonts w:ascii="Arial" w:hAnsi="Arial" w:cs="Arial"/>
          <w:b/>
          <w:bCs/>
        </w:rPr>
      </w:pPr>
    </w:p>
    <w:p w14:paraId="4D8D6AAD" w14:textId="77777777" w:rsidR="00E8210D" w:rsidRPr="00DD572D" w:rsidRDefault="00E8210D" w:rsidP="00306A91">
      <w:pPr>
        <w:spacing w:line="360" w:lineRule="auto"/>
        <w:jc w:val="center"/>
        <w:rPr>
          <w:rFonts w:ascii="Arial" w:hAnsi="Arial" w:cs="Arial"/>
          <w:b/>
        </w:rPr>
      </w:pPr>
      <w:r w:rsidRPr="00DD572D">
        <w:rPr>
          <w:rFonts w:ascii="Arial" w:hAnsi="Arial" w:cs="Arial"/>
          <w:b/>
        </w:rPr>
        <w:t>CAPÍTULO VI</w:t>
      </w:r>
      <w:r w:rsidRPr="00DD572D">
        <w:rPr>
          <w:rFonts w:ascii="Arial" w:hAnsi="Arial" w:cs="Arial"/>
          <w:b/>
        </w:rPr>
        <w:br/>
        <w:t>DOS CONVÊNIOS PARA EXECUÇÃO DE OBRAS</w:t>
      </w:r>
      <w:r w:rsidRPr="00DD572D">
        <w:rPr>
          <w:rFonts w:ascii="Arial" w:hAnsi="Arial" w:cs="Arial"/>
          <w:b/>
        </w:rPr>
        <w:br/>
        <w:t>FEDERAIS E ESTADUAIS</w:t>
      </w:r>
    </w:p>
    <w:p w14:paraId="45424E62" w14:textId="77777777" w:rsidR="00E8210D" w:rsidRPr="00DD572D" w:rsidRDefault="00E8210D" w:rsidP="00306A91">
      <w:pPr>
        <w:spacing w:line="360" w:lineRule="auto"/>
        <w:ind w:firstLine="1620"/>
        <w:jc w:val="center"/>
        <w:rPr>
          <w:rFonts w:ascii="Arial" w:hAnsi="Arial" w:cs="Arial"/>
          <w:b/>
        </w:rPr>
      </w:pPr>
    </w:p>
    <w:p w14:paraId="1BC5CFC8" w14:textId="77777777" w:rsidR="00E8210D" w:rsidRDefault="00E8210D" w:rsidP="00306A91">
      <w:pPr>
        <w:spacing w:line="360" w:lineRule="auto"/>
        <w:jc w:val="both"/>
        <w:rPr>
          <w:rFonts w:ascii="Arial" w:hAnsi="Arial" w:cs="Arial"/>
        </w:rPr>
      </w:pPr>
      <w:r w:rsidRPr="00DD572D">
        <w:rPr>
          <w:rFonts w:ascii="Arial" w:hAnsi="Arial" w:cs="Arial"/>
          <w:b/>
        </w:rPr>
        <w:t xml:space="preserve">Art. </w:t>
      </w:r>
      <w:r w:rsidR="00952595" w:rsidRPr="00DD572D">
        <w:rPr>
          <w:rFonts w:ascii="Arial" w:hAnsi="Arial" w:cs="Arial"/>
          <w:b/>
        </w:rPr>
        <w:t>307</w:t>
      </w:r>
      <w:r w:rsidRPr="00DD572D">
        <w:rPr>
          <w:rFonts w:ascii="Arial" w:hAnsi="Arial" w:cs="Arial"/>
          <w:b/>
        </w:rPr>
        <w:t>.</w:t>
      </w:r>
      <w:r w:rsidRPr="00DD572D">
        <w:rPr>
          <w:rFonts w:ascii="Arial" w:hAnsi="Arial" w:cs="Arial"/>
        </w:rPr>
        <w:t xml:space="preserve"> Fica o Chefe do Poder Executivo expressamente autorizado, em nome do Município, a firmar convênios com a União e o Estado para efetuar o lançamento e a arrecadação da Contribuição de Melhoria devida por obra pública federal ou estadual, cabendo ao Município percentagem na receita arrecadada.</w:t>
      </w:r>
    </w:p>
    <w:p w14:paraId="2406638E" w14:textId="77777777" w:rsidR="00A62180" w:rsidRDefault="00A62180" w:rsidP="00306A91">
      <w:pPr>
        <w:spacing w:line="360" w:lineRule="auto"/>
        <w:jc w:val="both"/>
        <w:rPr>
          <w:rFonts w:ascii="Arial" w:hAnsi="Arial" w:cs="Arial"/>
        </w:rPr>
      </w:pPr>
    </w:p>
    <w:p w14:paraId="2426046C" w14:textId="77777777" w:rsidR="00A62180" w:rsidRDefault="00A62180" w:rsidP="00306A91">
      <w:pPr>
        <w:spacing w:line="360" w:lineRule="auto"/>
        <w:jc w:val="both"/>
        <w:rPr>
          <w:rFonts w:ascii="Arial" w:hAnsi="Arial" w:cs="Arial"/>
        </w:rPr>
      </w:pPr>
    </w:p>
    <w:p w14:paraId="618461CC" w14:textId="77777777" w:rsidR="00A62180" w:rsidRDefault="00A62180" w:rsidP="00306A91">
      <w:pPr>
        <w:spacing w:line="360" w:lineRule="auto"/>
        <w:jc w:val="both"/>
        <w:rPr>
          <w:rFonts w:ascii="Arial" w:hAnsi="Arial" w:cs="Arial"/>
        </w:rPr>
      </w:pPr>
    </w:p>
    <w:p w14:paraId="09A17B2B" w14:textId="77777777" w:rsidR="00A62180" w:rsidRDefault="00A62180" w:rsidP="00306A91">
      <w:pPr>
        <w:spacing w:line="360" w:lineRule="auto"/>
        <w:jc w:val="both"/>
        <w:rPr>
          <w:rFonts w:ascii="Arial" w:hAnsi="Arial" w:cs="Arial"/>
        </w:rPr>
      </w:pPr>
    </w:p>
    <w:p w14:paraId="740D53AB" w14:textId="77777777" w:rsidR="00D54C16" w:rsidRPr="00DD572D" w:rsidRDefault="00D54C16" w:rsidP="00306A91">
      <w:pPr>
        <w:spacing w:line="360" w:lineRule="auto"/>
        <w:jc w:val="both"/>
        <w:rPr>
          <w:rFonts w:ascii="Arial" w:hAnsi="Arial" w:cs="Arial"/>
        </w:rPr>
      </w:pPr>
    </w:p>
    <w:p w14:paraId="0EC0FEC1" w14:textId="77777777" w:rsidR="00E8210D" w:rsidRPr="00DD572D" w:rsidRDefault="00E8210D" w:rsidP="00306A91">
      <w:pPr>
        <w:pStyle w:val="Corpodetexto31"/>
        <w:spacing w:line="360" w:lineRule="auto"/>
        <w:rPr>
          <w:rFonts w:ascii="Arial" w:hAnsi="Arial" w:cs="Arial"/>
          <w:szCs w:val="24"/>
        </w:rPr>
      </w:pPr>
    </w:p>
    <w:p w14:paraId="1CF9F673" w14:textId="77777777" w:rsidR="00E8210D" w:rsidRPr="00DD572D" w:rsidRDefault="00E8210D" w:rsidP="00306A91">
      <w:pPr>
        <w:pStyle w:val="Corpodetexto31"/>
        <w:spacing w:line="360" w:lineRule="auto"/>
        <w:rPr>
          <w:rFonts w:ascii="Arial" w:hAnsi="Arial" w:cs="Arial"/>
          <w:szCs w:val="24"/>
        </w:rPr>
      </w:pPr>
      <w:r w:rsidRPr="00DD572D">
        <w:rPr>
          <w:rFonts w:ascii="Arial" w:hAnsi="Arial" w:cs="Arial"/>
          <w:szCs w:val="24"/>
        </w:rPr>
        <w:t>TÍTULO VII</w:t>
      </w:r>
      <w:r w:rsidRPr="00DD572D">
        <w:rPr>
          <w:rFonts w:ascii="Arial" w:hAnsi="Arial" w:cs="Arial"/>
          <w:szCs w:val="24"/>
        </w:rPr>
        <w:br/>
        <w:t xml:space="preserve">DA </w:t>
      </w:r>
      <w:r w:rsidR="005F0ACE" w:rsidRPr="00DD572D">
        <w:rPr>
          <w:rFonts w:ascii="Arial" w:hAnsi="Arial" w:cs="Arial"/>
          <w:szCs w:val="24"/>
        </w:rPr>
        <w:t>CONTRIBUIÇÃO PARA CUSTEIO D</w:t>
      </w:r>
      <w:r w:rsidR="00273913" w:rsidRPr="00DD572D">
        <w:rPr>
          <w:rFonts w:ascii="Arial" w:hAnsi="Arial" w:cs="Arial"/>
          <w:szCs w:val="24"/>
        </w:rPr>
        <w:t>O SERVIÇO DE</w:t>
      </w:r>
      <w:r w:rsidR="005F0ACE" w:rsidRPr="00DD572D">
        <w:rPr>
          <w:rFonts w:ascii="Arial" w:hAnsi="Arial" w:cs="Arial"/>
          <w:szCs w:val="24"/>
        </w:rPr>
        <w:t xml:space="preserve"> ILUMINAÇÃO PÚBLICA - </w:t>
      </w:r>
      <w:r w:rsidR="00273913" w:rsidRPr="00DD572D">
        <w:rPr>
          <w:rFonts w:ascii="Arial" w:hAnsi="Arial" w:cs="Arial"/>
          <w:szCs w:val="24"/>
        </w:rPr>
        <w:t>CIP</w:t>
      </w:r>
      <w:r w:rsidRPr="00DD572D">
        <w:rPr>
          <w:rFonts w:ascii="Arial" w:hAnsi="Arial" w:cs="Arial"/>
          <w:szCs w:val="24"/>
        </w:rPr>
        <w:t xml:space="preserve"> </w:t>
      </w:r>
    </w:p>
    <w:p w14:paraId="3C70666E" w14:textId="77777777" w:rsidR="00E8210D" w:rsidRPr="00DD572D" w:rsidRDefault="00E8210D" w:rsidP="00306A91">
      <w:pPr>
        <w:pStyle w:val="Corpodetexto31"/>
        <w:spacing w:line="360" w:lineRule="auto"/>
        <w:rPr>
          <w:rFonts w:ascii="Arial" w:hAnsi="Arial" w:cs="Arial"/>
          <w:szCs w:val="24"/>
        </w:rPr>
      </w:pPr>
      <w:r w:rsidRPr="00DD572D">
        <w:rPr>
          <w:rFonts w:ascii="Arial" w:hAnsi="Arial" w:cs="Arial"/>
          <w:szCs w:val="24"/>
        </w:rPr>
        <w:t>CAPÍTULO I</w:t>
      </w:r>
    </w:p>
    <w:p w14:paraId="3F165CD5" w14:textId="77777777" w:rsidR="00E8210D" w:rsidRPr="00DD572D" w:rsidRDefault="00E8210D" w:rsidP="00306A91">
      <w:pPr>
        <w:pStyle w:val="Corpodetexto31"/>
        <w:spacing w:line="360" w:lineRule="auto"/>
        <w:rPr>
          <w:rFonts w:ascii="Arial" w:hAnsi="Arial" w:cs="Arial"/>
          <w:szCs w:val="24"/>
        </w:rPr>
      </w:pPr>
      <w:r w:rsidRPr="00DD572D">
        <w:rPr>
          <w:rFonts w:ascii="Arial" w:hAnsi="Arial" w:cs="Arial"/>
          <w:szCs w:val="24"/>
        </w:rPr>
        <w:t>DA INCIDÊNCIA</w:t>
      </w:r>
    </w:p>
    <w:p w14:paraId="57F42D2C" w14:textId="77777777" w:rsidR="00E8210D" w:rsidRPr="00DD572D" w:rsidRDefault="00E8210D" w:rsidP="00306A91">
      <w:pPr>
        <w:pStyle w:val="Corpodetexto31"/>
        <w:spacing w:line="360" w:lineRule="auto"/>
        <w:jc w:val="left"/>
        <w:rPr>
          <w:rFonts w:ascii="Arial" w:hAnsi="Arial" w:cs="Arial"/>
          <w:szCs w:val="24"/>
        </w:rPr>
      </w:pPr>
    </w:p>
    <w:p w14:paraId="4D75CA00" w14:textId="77777777" w:rsidR="00E8210D" w:rsidRPr="00DD572D" w:rsidRDefault="00E8210D" w:rsidP="00306A91">
      <w:pPr>
        <w:tabs>
          <w:tab w:val="left" w:pos="709"/>
        </w:tabs>
        <w:spacing w:line="360" w:lineRule="auto"/>
        <w:jc w:val="both"/>
        <w:rPr>
          <w:rFonts w:ascii="Arial" w:hAnsi="Arial" w:cs="Arial"/>
        </w:rPr>
      </w:pPr>
      <w:r w:rsidRPr="00DD572D">
        <w:rPr>
          <w:rFonts w:ascii="Arial" w:hAnsi="Arial" w:cs="Arial"/>
          <w:b/>
          <w:bCs/>
        </w:rPr>
        <w:t>Art. 3</w:t>
      </w:r>
      <w:r w:rsidR="00952595" w:rsidRPr="00DD572D">
        <w:rPr>
          <w:rFonts w:ascii="Arial" w:hAnsi="Arial" w:cs="Arial"/>
          <w:b/>
          <w:bCs/>
        </w:rPr>
        <w:t>08</w:t>
      </w:r>
      <w:r w:rsidRPr="00DD572D">
        <w:rPr>
          <w:rFonts w:ascii="Arial" w:hAnsi="Arial" w:cs="Arial"/>
          <w:b/>
          <w:bCs/>
        </w:rPr>
        <w:t>.</w:t>
      </w:r>
      <w:r w:rsidRPr="00DD572D">
        <w:rPr>
          <w:rFonts w:ascii="Arial" w:hAnsi="Arial" w:cs="Arial"/>
        </w:rPr>
        <w:t xml:space="preserve"> A </w:t>
      </w:r>
      <w:r w:rsidR="005F0ACE" w:rsidRPr="00DD572D">
        <w:rPr>
          <w:rFonts w:ascii="Arial" w:hAnsi="Arial" w:cs="Arial"/>
        </w:rPr>
        <w:t>Contribuição para Custeio</w:t>
      </w:r>
      <w:r w:rsidR="00273913" w:rsidRPr="00DD572D">
        <w:rPr>
          <w:rFonts w:ascii="Arial" w:hAnsi="Arial" w:cs="Arial"/>
        </w:rPr>
        <w:t xml:space="preserve"> do Serviço</w:t>
      </w:r>
      <w:r w:rsidR="005F0ACE" w:rsidRPr="00DD572D">
        <w:rPr>
          <w:rFonts w:ascii="Arial" w:hAnsi="Arial" w:cs="Arial"/>
        </w:rPr>
        <w:t xml:space="preserve"> da Iluminação Pública - </w:t>
      </w:r>
      <w:r w:rsidR="00273913" w:rsidRPr="00DD572D">
        <w:rPr>
          <w:rFonts w:ascii="Arial" w:hAnsi="Arial" w:cs="Arial"/>
        </w:rPr>
        <w:t>CIP</w:t>
      </w:r>
      <w:r w:rsidRPr="00DD572D">
        <w:rPr>
          <w:rFonts w:ascii="Arial" w:hAnsi="Arial" w:cs="Arial"/>
        </w:rPr>
        <w:t xml:space="preserve"> tem como fato gerador o custeio da iluminação de vias públicas, logradouros e demais bens públicos, e a instalação, manutenção, melhoramento, expansão e fiscalização da rede de iluminação pública, além de outras atividades a estas correlatas.</w:t>
      </w:r>
    </w:p>
    <w:p w14:paraId="3AD333BF" w14:textId="77777777" w:rsidR="00367C5E" w:rsidRPr="00DD572D" w:rsidRDefault="00367C5E" w:rsidP="00306A91">
      <w:pPr>
        <w:tabs>
          <w:tab w:val="left" w:pos="709"/>
        </w:tabs>
        <w:spacing w:line="360" w:lineRule="auto"/>
        <w:jc w:val="both"/>
        <w:rPr>
          <w:rFonts w:ascii="Arial" w:hAnsi="Arial" w:cs="Arial"/>
        </w:rPr>
      </w:pPr>
    </w:p>
    <w:p w14:paraId="537506BE" w14:textId="77777777" w:rsidR="00367C5E" w:rsidRPr="00DD572D" w:rsidRDefault="00367C5E" w:rsidP="00306A91">
      <w:pPr>
        <w:tabs>
          <w:tab w:val="left" w:pos="709"/>
        </w:tabs>
        <w:spacing w:line="360" w:lineRule="auto"/>
        <w:jc w:val="both"/>
        <w:rPr>
          <w:rFonts w:ascii="Arial" w:hAnsi="Arial" w:cs="Arial"/>
        </w:rPr>
      </w:pPr>
      <w:r w:rsidRPr="00DD572D">
        <w:rPr>
          <w:rFonts w:ascii="Arial" w:hAnsi="Arial" w:cs="Arial"/>
          <w:b/>
          <w:bCs/>
        </w:rPr>
        <w:t>§1º.</w:t>
      </w:r>
      <w:r w:rsidRPr="00DD572D">
        <w:rPr>
          <w:rFonts w:ascii="Arial" w:hAnsi="Arial" w:cs="Arial"/>
        </w:rPr>
        <w:t xml:space="preserve"> A receita oriunda da </w:t>
      </w:r>
      <w:r w:rsidR="00273913" w:rsidRPr="00DD572D">
        <w:rPr>
          <w:rFonts w:ascii="Arial" w:hAnsi="Arial" w:cs="Arial"/>
        </w:rPr>
        <w:t>CIP</w:t>
      </w:r>
      <w:r w:rsidR="005F0ACE" w:rsidRPr="00DD572D">
        <w:rPr>
          <w:rFonts w:ascii="Arial" w:hAnsi="Arial" w:cs="Arial"/>
        </w:rPr>
        <w:t xml:space="preserve"> </w:t>
      </w:r>
      <w:r w:rsidRPr="00DD572D">
        <w:rPr>
          <w:rFonts w:ascii="Arial" w:hAnsi="Arial" w:cs="Arial"/>
        </w:rPr>
        <w:t>terá destinação exclusiva para os fins de que trata o caput deste artigo.</w:t>
      </w:r>
    </w:p>
    <w:p w14:paraId="4B90977E" w14:textId="77777777" w:rsidR="00367C5E" w:rsidRPr="00DD572D" w:rsidRDefault="00367C5E" w:rsidP="00306A91">
      <w:pPr>
        <w:tabs>
          <w:tab w:val="left" w:pos="709"/>
        </w:tabs>
        <w:spacing w:line="360" w:lineRule="auto"/>
        <w:jc w:val="both"/>
        <w:rPr>
          <w:rFonts w:ascii="Arial" w:hAnsi="Arial" w:cs="Arial"/>
        </w:rPr>
      </w:pPr>
    </w:p>
    <w:p w14:paraId="051088E8" w14:textId="77777777" w:rsidR="00367C5E" w:rsidRPr="00DD572D" w:rsidRDefault="00367C5E" w:rsidP="00306A91">
      <w:pPr>
        <w:tabs>
          <w:tab w:val="left" w:pos="709"/>
        </w:tabs>
        <w:spacing w:line="360" w:lineRule="auto"/>
        <w:jc w:val="both"/>
        <w:rPr>
          <w:rFonts w:ascii="Arial" w:hAnsi="Arial" w:cs="Arial"/>
        </w:rPr>
      </w:pPr>
      <w:r w:rsidRPr="00DD572D">
        <w:rPr>
          <w:rFonts w:ascii="Arial" w:hAnsi="Arial" w:cs="Arial"/>
          <w:b/>
          <w:bCs/>
        </w:rPr>
        <w:t>§2º.</w:t>
      </w:r>
      <w:r w:rsidRPr="00DD572D">
        <w:rPr>
          <w:rFonts w:ascii="Arial" w:hAnsi="Arial" w:cs="Arial"/>
        </w:rPr>
        <w:t xml:space="preserve"> No caso de imóveis constituídos por múltiplas unidades autônomas, a contribuição incidirá sobre cada uma das unidades de forma distinta.</w:t>
      </w:r>
    </w:p>
    <w:p w14:paraId="6660CE5F" w14:textId="77777777" w:rsidR="00E8210D" w:rsidRPr="00DD572D" w:rsidRDefault="00E8210D" w:rsidP="00306A91">
      <w:pPr>
        <w:tabs>
          <w:tab w:val="left" w:pos="709"/>
        </w:tabs>
        <w:spacing w:line="360" w:lineRule="auto"/>
        <w:ind w:firstLine="708"/>
        <w:jc w:val="both"/>
        <w:rPr>
          <w:rFonts w:ascii="Arial" w:hAnsi="Arial" w:cs="Arial"/>
        </w:rPr>
      </w:pPr>
    </w:p>
    <w:p w14:paraId="2ADA0527" w14:textId="77777777" w:rsidR="00367C5E" w:rsidRDefault="00E8210D" w:rsidP="00306A91">
      <w:pPr>
        <w:spacing w:line="360" w:lineRule="auto"/>
        <w:jc w:val="both"/>
        <w:rPr>
          <w:rFonts w:ascii="Arial" w:hAnsi="Arial" w:cs="Arial"/>
        </w:rPr>
      </w:pPr>
      <w:r w:rsidRPr="00DD572D">
        <w:rPr>
          <w:rFonts w:ascii="Arial" w:hAnsi="Arial" w:cs="Arial"/>
          <w:b/>
          <w:bCs/>
        </w:rPr>
        <w:t>Art. 3</w:t>
      </w:r>
      <w:r w:rsidR="00952595" w:rsidRPr="00DD572D">
        <w:rPr>
          <w:rFonts w:ascii="Arial" w:hAnsi="Arial" w:cs="Arial"/>
          <w:b/>
          <w:bCs/>
        </w:rPr>
        <w:t>09</w:t>
      </w:r>
      <w:r w:rsidRPr="00DD572D">
        <w:rPr>
          <w:rFonts w:ascii="Arial" w:hAnsi="Arial" w:cs="Arial"/>
          <w:b/>
          <w:bCs/>
        </w:rPr>
        <w:t>.</w:t>
      </w:r>
      <w:r w:rsidRPr="00DD572D">
        <w:rPr>
          <w:rFonts w:ascii="Arial" w:hAnsi="Arial" w:cs="Arial"/>
        </w:rPr>
        <w:t xml:space="preserve"> </w:t>
      </w:r>
      <w:r w:rsidR="00367C5E" w:rsidRPr="00DD572D">
        <w:rPr>
          <w:rFonts w:ascii="Arial" w:hAnsi="Arial" w:cs="Arial"/>
        </w:rPr>
        <w:t xml:space="preserve">O sujeito passivo da </w:t>
      </w:r>
      <w:r w:rsidR="00273913" w:rsidRPr="00DD572D">
        <w:rPr>
          <w:rFonts w:ascii="Arial" w:hAnsi="Arial" w:cs="Arial"/>
        </w:rPr>
        <w:t>CIP</w:t>
      </w:r>
      <w:r w:rsidR="005F0ACE" w:rsidRPr="00DD572D">
        <w:rPr>
          <w:rFonts w:ascii="Arial" w:hAnsi="Arial" w:cs="Arial"/>
        </w:rPr>
        <w:t xml:space="preserve"> </w:t>
      </w:r>
      <w:r w:rsidR="00367C5E" w:rsidRPr="00DD572D">
        <w:rPr>
          <w:rFonts w:ascii="Arial" w:hAnsi="Arial" w:cs="Arial"/>
        </w:rPr>
        <w:t>é o proprietário, o titular do domínio útil ou possuidor, a qualquer título, de imóveis, edificados ou não, situados nos logradouros públicos, desde que beneficiados por serviços de iluminação pública.</w:t>
      </w:r>
    </w:p>
    <w:p w14:paraId="46680123" w14:textId="77777777" w:rsidR="006179D7" w:rsidRDefault="006179D7" w:rsidP="00306A91">
      <w:pPr>
        <w:spacing w:line="360" w:lineRule="auto"/>
        <w:jc w:val="both"/>
        <w:rPr>
          <w:rFonts w:ascii="Arial" w:hAnsi="Arial" w:cs="Arial"/>
        </w:rPr>
      </w:pPr>
    </w:p>
    <w:p w14:paraId="70D58CCE" w14:textId="6C8CFCB5" w:rsidR="006179D7" w:rsidRDefault="006179D7" w:rsidP="00306A91">
      <w:pPr>
        <w:spacing w:line="360" w:lineRule="auto"/>
        <w:jc w:val="both"/>
        <w:rPr>
          <w:rFonts w:ascii="Arial" w:hAnsi="Arial" w:cs="Arial"/>
        </w:rPr>
      </w:pPr>
      <w:r>
        <w:rPr>
          <w:rFonts w:ascii="Arial" w:hAnsi="Arial" w:cs="Arial"/>
          <w:b/>
          <w:bCs/>
        </w:rPr>
        <w:t xml:space="preserve">§1º. </w:t>
      </w:r>
      <w:r w:rsidRPr="006179D7">
        <w:rPr>
          <w:rFonts w:ascii="Arial" w:hAnsi="Arial" w:cs="Arial"/>
        </w:rPr>
        <w:t xml:space="preserve">Ficam isentos do pagamento da </w:t>
      </w:r>
      <w:r>
        <w:rPr>
          <w:rFonts w:ascii="Arial" w:hAnsi="Arial" w:cs="Arial"/>
        </w:rPr>
        <w:t>CIP</w:t>
      </w:r>
      <w:r w:rsidRPr="006179D7">
        <w:rPr>
          <w:rFonts w:ascii="Arial" w:hAnsi="Arial" w:cs="Arial"/>
        </w:rPr>
        <w:t xml:space="preserve"> os titulares de unidades consumidoras de energia elétrica classificadas na "Classe Rural", conforme as normas da Agência Nacional de Energia Elétrica (ANEEL).</w:t>
      </w:r>
    </w:p>
    <w:p w14:paraId="38F62D19" w14:textId="77777777" w:rsidR="006179D7" w:rsidRDefault="006179D7" w:rsidP="00306A91">
      <w:pPr>
        <w:spacing w:line="360" w:lineRule="auto"/>
        <w:jc w:val="both"/>
        <w:rPr>
          <w:rFonts w:ascii="Arial" w:hAnsi="Arial" w:cs="Arial"/>
        </w:rPr>
      </w:pPr>
    </w:p>
    <w:p w14:paraId="70A04F8B" w14:textId="7A0DE036" w:rsidR="006179D7" w:rsidRPr="006179D7" w:rsidRDefault="006179D7" w:rsidP="00306A91">
      <w:pPr>
        <w:spacing w:line="360" w:lineRule="auto"/>
        <w:jc w:val="both"/>
        <w:rPr>
          <w:rFonts w:ascii="Arial" w:hAnsi="Arial" w:cs="Arial"/>
          <w:b/>
          <w:bCs/>
        </w:rPr>
      </w:pPr>
      <w:r w:rsidRPr="006179D7">
        <w:rPr>
          <w:rFonts w:ascii="Arial" w:hAnsi="Arial" w:cs="Arial"/>
          <w:b/>
          <w:bCs/>
        </w:rPr>
        <w:t>§2º</w:t>
      </w:r>
      <w:r>
        <w:rPr>
          <w:rFonts w:ascii="Arial" w:hAnsi="Arial" w:cs="Arial"/>
          <w:b/>
          <w:bCs/>
        </w:rPr>
        <w:t xml:space="preserve">. </w:t>
      </w:r>
      <w:r w:rsidRPr="006179D7">
        <w:rPr>
          <w:rFonts w:ascii="Arial" w:hAnsi="Arial" w:cs="Arial"/>
        </w:rPr>
        <w:t>A isenção de que trata o §1º deste artigo será aplicada automaticamente pela empresa concessionária de distribuição de energia elétrica, com base nas informações cadastrais da unidade consumidora, dispensando a necessidade de requerimento por parte do contribuinte.</w:t>
      </w:r>
      <w:r w:rsidRPr="006179D7">
        <w:rPr>
          <w:rFonts w:ascii="Arial" w:hAnsi="Arial" w:cs="Arial"/>
          <w:b/>
          <w:bCs/>
        </w:rPr>
        <w:t xml:space="preserve"> </w:t>
      </w:r>
    </w:p>
    <w:p w14:paraId="09047F90" w14:textId="77777777" w:rsidR="00367C5E" w:rsidRPr="00DD572D" w:rsidRDefault="00367C5E" w:rsidP="00306A91">
      <w:pPr>
        <w:spacing w:line="360" w:lineRule="auto"/>
        <w:jc w:val="both"/>
        <w:rPr>
          <w:rFonts w:ascii="Arial" w:hAnsi="Arial" w:cs="Arial"/>
        </w:rPr>
      </w:pPr>
    </w:p>
    <w:p w14:paraId="12FED5E6" w14:textId="77777777" w:rsidR="00A62180" w:rsidRDefault="00A62180" w:rsidP="00306A91">
      <w:pPr>
        <w:spacing w:line="360" w:lineRule="auto"/>
        <w:jc w:val="both"/>
        <w:rPr>
          <w:rFonts w:ascii="Arial" w:hAnsi="Arial" w:cs="Arial"/>
          <w:b/>
          <w:bCs/>
        </w:rPr>
      </w:pPr>
    </w:p>
    <w:p w14:paraId="556091A6" w14:textId="77777777" w:rsidR="00A62180" w:rsidRDefault="00A62180" w:rsidP="00306A91">
      <w:pPr>
        <w:spacing w:line="360" w:lineRule="auto"/>
        <w:jc w:val="both"/>
        <w:rPr>
          <w:rFonts w:ascii="Arial" w:hAnsi="Arial" w:cs="Arial"/>
          <w:b/>
          <w:bCs/>
        </w:rPr>
      </w:pPr>
    </w:p>
    <w:p w14:paraId="26B95D12" w14:textId="6C08D465" w:rsidR="009B30E5" w:rsidRPr="00DD572D" w:rsidRDefault="00E8210D" w:rsidP="00306A91">
      <w:pPr>
        <w:spacing w:line="360" w:lineRule="auto"/>
        <w:jc w:val="both"/>
        <w:rPr>
          <w:rFonts w:ascii="Arial" w:hAnsi="Arial" w:cs="Arial"/>
        </w:rPr>
      </w:pPr>
      <w:r w:rsidRPr="00DD572D">
        <w:rPr>
          <w:rFonts w:ascii="Arial" w:hAnsi="Arial" w:cs="Arial"/>
          <w:b/>
          <w:bCs/>
        </w:rPr>
        <w:t>Art. 3</w:t>
      </w:r>
      <w:r w:rsidR="00952595" w:rsidRPr="00DD572D">
        <w:rPr>
          <w:rFonts w:ascii="Arial" w:hAnsi="Arial" w:cs="Arial"/>
          <w:b/>
          <w:bCs/>
        </w:rPr>
        <w:t>10</w:t>
      </w:r>
      <w:r w:rsidRPr="00DD572D">
        <w:rPr>
          <w:rFonts w:ascii="Arial" w:hAnsi="Arial" w:cs="Arial"/>
          <w:b/>
          <w:bCs/>
        </w:rPr>
        <w:t>.</w:t>
      </w:r>
      <w:r w:rsidRPr="00DD572D">
        <w:rPr>
          <w:rFonts w:ascii="Arial" w:hAnsi="Arial" w:cs="Arial"/>
        </w:rPr>
        <w:t xml:space="preserve"> </w:t>
      </w:r>
      <w:r w:rsidR="0043765B" w:rsidRPr="00DD572D">
        <w:rPr>
          <w:rFonts w:ascii="Arial" w:hAnsi="Arial" w:cs="Arial"/>
        </w:rPr>
        <w:t>A base de cálculo da CIP é o valor mensal do consumo total de energia elétrica constante na fatura emitida pela empresa Concessionária distribuidora, apurada em função do consumo, medido em KW/H, conforme determinado Anexo XV desta Lei.</w:t>
      </w:r>
    </w:p>
    <w:p w14:paraId="29C926AC" w14:textId="77777777" w:rsidR="0043765B" w:rsidRPr="00DD572D" w:rsidRDefault="0043765B" w:rsidP="00306A91">
      <w:pPr>
        <w:spacing w:line="360" w:lineRule="auto"/>
        <w:jc w:val="both"/>
        <w:rPr>
          <w:rFonts w:ascii="Arial" w:hAnsi="Arial" w:cs="Arial"/>
          <w:b/>
        </w:rPr>
      </w:pPr>
    </w:p>
    <w:p w14:paraId="048CF151" w14:textId="77777777" w:rsidR="00041673" w:rsidRPr="00DD572D" w:rsidRDefault="00AD5740" w:rsidP="00306A91">
      <w:pPr>
        <w:spacing w:line="360" w:lineRule="auto"/>
        <w:jc w:val="both"/>
        <w:rPr>
          <w:rFonts w:ascii="Arial" w:hAnsi="Arial" w:cs="Arial"/>
          <w:bCs/>
        </w:rPr>
      </w:pPr>
      <w:r w:rsidRPr="00DD572D">
        <w:rPr>
          <w:rFonts w:ascii="Arial" w:hAnsi="Arial" w:cs="Arial"/>
          <w:b/>
        </w:rPr>
        <w:t>§1º.</w:t>
      </w:r>
      <w:r w:rsidRPr="00DD572D">
        <w:rPr>
          <w:rFonts w:ascii="Arial" w:hAnsi="Arial" w:cs="Arial"/>
        </w:rPr>
        <w:t xml:space="preserve"> </w:t>
      </w:r>
      <w:r w:rsidR="00615D12" w:rsidRPr="00DD572D">
        <w:rPr>
          <w:rFonts w:ascii="Arial" w:hAnsi="Arial" w:cs="Arial"/>
          <w:bCs/>
        </w:rPr>
        <w:t>Ficam estabelecidos os seguintes valores da</w:t>
      </w:r>
      <w:r w:rsidR="00041673" w:rsidRPr="00DD572D">
        <w:rPr>
          <w:rFonts w:ascii="Arial" w:hAnsi="Arial" w:cs="Arial"/>
          <w:bCs/>
        </w:rPr>
        <w:t xml:space="preserve"> </w:t>
      </w:r>
      <w:r w:rsidR="00273913" w:rsidRPr="00DD572D">
        <w:rPr>
          <w:rFonts w:ascii="Arial" w:hAnsi="Arial" w:cs="Arial"/>
          <w:bCs/>
        </w:rPr>
        <w:t>CIP</w:t>
      </w:r>
      <w:r w:rsidR="00041673" w:rsidRPr="00DD572D">
        <w:rPr>
          <w:rFonts w:ascii="Arial" w:hAnsi="Arial" w:cs="Arial"/>
          <w:bCs/>
        </w:rPr>
        <w:t xml:space="preserve"> devid</w:t>
      </w:r>
      <w:r w:rsidR="00615D12" w:rsidRPr="00DD572D">
        <w:rPr>
          <w:rFonts w:ascii="Arial" w:hAnsi="Arial" w:cs="Arial"/>
          <w:bCs/>
        </w:rPr>
        <w:t>a</w:t>
      </w:r>
      <w:r w:rsidR="00041673" w:rsidRPr="00DD572D">
        <w:rPr>
          <w:rFonts w:ascii="Arial" w:hAnsi="Arial" w:cs="Arial"/>
          <w:bCs/>
        </w:rPr>
        <w:t xml:space="preserve"> pelos contribuintes proprietários, titulares do domínio útil ou possuidores de imóveis não edificados na Zona Urbana</w:t>
      </w:r>
      <w:r w:rsidR="00615D12" w:rsidRPr="00DD572D">
        <w:rPr>
          <w:rFonts w:ascii="Arial" w:hAnsi="Arial" w:cs="Arial"/>
          <w:bCs/>
        </w:rPr>
        <w:t>:</w:t>
      </w:r>
    </w:p>
    <w:p w14:paraId="2E125E5C" w14:textId="77777777" w:rsidR="00615D12" w:rsidRPr="00DD572D" w:rsidRDefault="00615D12" w:rsidP="00306A91">
      <w:pPr>
        <w:spacing w:line="360" w:lineRule="auto"/>
        <w:jc w:val="both"/>
        <w:rPr>
          <w:rFonts w:ascii="Arial" w:hAnsi="Arial" w:cs="Arial"/>
          <w:bCs/>
        </w:rPr>
      </w:pPr>
    </w:p>
    <w:p w14:paraId="11BAB02A" w14:textId="423D39E8" w:rsidR="00615D12" w:rsidRPr="00DD572D" w:rsidRDefault="00615D12" w:rsidP="00306A91">
      <w:pPr>
        <w:spacing w:line="360" w:lineRule="auto"/>
        <w:jc w:val="both"/>
        <w:rPr>
          <w:rFonts w:ascii="Arial" w:hAnsi="Arial" w:cs="Arial"/>
          <w:bCs/>
        </w:rPr>
      </w:pPr>
      <w:r w:rsidRPr="00DD572D">
        <w:rPr>
          <w:rFonts w:ascii="Arial" w:hAnsi="Arial" w:cs="Arial"/>
          <w:b/>
        </w:rPr>
        <w:t xml:space="preserve">I – </w:t>
      </w:r>
      <w:r w:rsidRPr="00DD572D">
        <w:rPr>
          <w:rFonts w:ascii="Arial" w:hAnsi="Arial" w:cs="Arial"/>
          <w:bCs/>
        </w:rPr>
        <w:t xml:space="preserve">área de até 50 m²: </w:t>
      </w:r>
      <w:r w:rsidR="00E6680B">
        <w:rPr>
          <w:rFonts w:ascii="Arial" w:hAnsi="Arial" w:cs="Arial"/>
          <w:bCs/>
        </w:rPr>
        <w:t>1</w:t>
      </w:r>
      <w:r w:rsidR="001F5E37" w:rsidRPr="00DD572D">
        <w:rPr>
          <w:rFonts w:ascii="Arial" w:hAnsi="Arial" w:cs="Arial"/>
          <w:bCs/>
        </w:rPr>
        <w:t>6</w:t>
      </w:r>
      <w:r w:rsidRPr="00DD572D">
        <w:rPr>
          <w:rFonts w:ascii="Arial" w:hAnsi="Arial" w:cs="Arial"/>
          <w:bCs/>
        </w:rPr>
        <w:t>,</w:t>
      </w:r>
      <w:r w:rsidR="001F5E37" w:rsidRPr="00DD572D">
        <w:rPr>
          <w:rFonts w:ascii="Arial" w:hAnsi="Arial" w:cs="Arial"/>
          <w:bCs/>
        </w:rPr>
        <w:t>6</w:t>
      </w:r>
      <w:r w:rsidRPr="00DD572D">
        <w:rPr>
          <w:rFonts w:ascii="Arial" w:hAnsi="Arial" w:cs="Arial"/>
          <w:bCs/>
        </w:rPr>
        <w:t>0 por ano;</w:t>
      </w:r>
    </w:p>
    <w:p w14:paraId="4204EC56" w14:textId="77777777" w:rsidR="00615D12" w:rsidRPr="00DD572D" w:rsidRDefault="00615D12" w:rsidP="00306A91">
      <w:pPr>
        <w:spacing w:line="360" w:lineRule="auto"/>
        <w:jc w:val="both"/>
        <w:rPr>
          <w:rFonts w:ascii="Arial" w:hAnsi="Arial" w:cs="Arial"/>
          <w:b/>
        </w:rPr>
      </w:pPr>
    </w:p>
    <w:p w14:paraId="51EB781B" w14:textId="4A8B0BD4" w:rsidR="00615D12" w:rsidRPr="00DD572D" w:rsidRDefault="00615D12" w:rsidP="00306A91">
      <w:pPr>
        <w:spacing w:line="360" w:lineRule="auto"/>
        <w:jc w:val="both"/>
        <w:rPr>
          <w:rFonts w:ascii="Arial" w:hAnsi="Arial" w:cs="Arial"/>
          <w:bCs/>
        </w:rPr>
      </w:pPr>
      <w:r w:rsidRPr="00DD572D">
        <w:rPr>
          <w:rFonts w:ascii="Arial" w:hAnsi="Arial" w:cs="Arial"/>
          <w:b/>
        </w:rPr>
        <w:t xml:space="preserve">II </w:t>
      </w:r>
      <w:r w:rsidR="001F5E37" w:rsidRPr="00DD572D">
        <w:rPr>
          <w:rFonts w:ascii="Arial" w:hAnsi="Arial" w:cs="Arial"/>
          <w:b/>
        </w:rPr>
        <w:t>–</w:t>
      </w:r>
      <w:r w:rsidRPr="00DD572D">
        <w:rPr>
          <w:rFonts w:ascii="Arial" w:hAnsi="Arial" w:cs="Arial"/>
          <w:b/>
        </w:rPr>
        <w:t xml:space="preserve"> </w:t>
      </w:r>
      <w:r w:rsidR="001F5E37" w:rsidRPr="00DD572D">
        <w:rPr>
          <w:rFonts w:ascii="Arial" w:hAnsi="Arial" w:cs="Arial"/>
          <w:bCs/>
        </w:rPr>
        <w:t xml:space="preserve">área de 50,1 m² até 120 m²: R$ </w:t>
      </w:r>
      <w:r w:rsidR="00E6680B">
        <w:rPr>
          <w:rFonts w:ascii="Arial" w:hAnsi="Arial" w:cs="Arial"/>
          <w:bCs/>
        </w:rPr>
        <w:t>2</w:t>
      </w:r>
      <w:r w:rsidR="001F5E37" w:rsidRPr="00DD572D">
        <w:rPr>
          <w:rFonts w:ascii="Arial" w:hAnsi="Arial" w:cs="Arial"/>
          <w:bCs/>
        </w:rPr>
        <w:t>0,40 por ano;</w:t>
      </w:r>
    </w:p>
    <w:p w14:paraId="516B8DFB" w14:textId="77777777" w:rsidR="001F5E37" w:rsidRPr="00DD572D" w:rsidRDefault="001F5E37" w:rsidP="00306A91">
      <w:pPr>
        <w:spacing w:line="360" w:lineRule="auto"/>
        <w:jc w:val="both"/>
        <w:rPr>
          <w:rFonts w:ascii="Arial" w:hAnsi="Arial" w:cs="Arial"/>
          <w:bCs/>
        </w:rPr>
      </w:pPr>
    </w:p>
    <w:p w14:paraId="2632BEC9" w14:textId="7CD6EF97" w:rsidR="001F5E37" w:rsidRPr="00DD572D" w:rsidRDefault="001F5E37" w:rsidP="00306A91">
      <w:pPr>
        <w:spacing w:line="360" w:lineRule="auto"/>
        <w:jc w:val="both"/>
        <w:rPr>
          <w:rFonts w:ascii="Arial" w:hAnsi="Arial" w:cs="Arial"/>
          <w:bCs/>
        </w:rPr>
      </w:pPr>
      <w:r w:rsidRPr="00DD572D">
        <w:rPr>
          <w:rFonts w:ascii="Arial" w:hAnsi="Arial" w:cs="Arial"/>
          <w:b/>
        </w:rPr>
        <w:t xml:space="preserve">III - </w:t>
      </w:r>
      <w:r w:rsidRPr="00DD572D">
        <w:rPr>
          <w:rFonts w:ascii="Arial" w:hAnsi="Arial" w:cs="Arial"/>
          <w:bCs/>
        </w:rPr>
        <w:t xml:space="preserve">área de 120,1 m² até 250 m²: R$ </w:t>
      </w:r>
      <w:r w:rsidR="00E6680B">
        <w:rPr>
          <w:rFonts w:ascii="Arial" w:hAnsi="Arial" w:cs="Arial"/>
          <w:bCs/>
        </w:rPr>
        <w:t>3</w:t>
      </w:r>
      <w:r w:rsidRPr="00DD572D">
        <w:rPr>
          <w:rFonts w:ascii="Arial" w:hAnsi="Arial" w:cs="Arial"/>
          <w:bCs/>
        </w:rPr>
        <w:t>8,40 por ano;</w:t>
      </w:r>
    </w:p>
    <w:p w14:paraId="03CDEE61" w14:textId="77777777" w:rsidR="001F5E37" w:rsidRPr="00DD572D" w:rsidRDefault="001F5E37" w:rsidP="00306A91">
      <w:pPr>
        <w:spacing w:line="360" w:lineRule="auto"/>
        <w:jc w:val="both"/>
        <w:rPr>
          <w:rFonts w:ascii="Arial" w:hAnsi="Arial" w:cs="Arial"/>
          <w:bCs/>
        </w:rPr>
      </w:pPr>
    </w:p>
    <w:p w14:paraId="0E3EAC0C" w14:textId="69958B12" w:rsidR="001F5E37" w:rsidRPr="00DD572D" w:rsidRDefault="001F5E37" w:rsidP="00306A91">
      <w:pPr>
        <w:spacing w:line="360" w:lineRule="auto"/>
        <w:jc w:val="both"/>
        <w:rPr>
          <w:rFonts w:ascii="Arial" w:hAnsi="Arial" w:cs="Arial"/>
          <w:bCs/>
        </w:rPr>
      </w:pPr>
      <w:r w:rsidRPr="00DD572D">
        <w:rPr>
          <w:rFonts w:ascii="Arial" w:hAnsi="Arial" w:cs="Arial"/>
          <w:b/>
        </w:rPr>
        <w:t xml:space="preserve">IV – </w:t>
      </w:r>
      <w:r w:rsidRPr="00DD572D">
        <w:rPr>
          <w:rFonts w:ascii="Arial" w:hAnsi="Arial" w:cs="Arial"/>
          <w:bCs/>
        </w:rPr>
        <w:t xml:space="preserve">área de 250,1 m² até 500 m²: R$ </w:t>
      </w:r>
      <w:r w:rsidR="00E6680B">
        <w:rPr>
          <w:rFonts w:ascii="Arial" w:hAnsi="Arial" w:cs="Arial"/>
          <w:bCs/>
        </w:rPr>
        <w:t>5</w:t>
      </w:r>
      <w:r w:rsidR="007618D3">
        <w:rPr>
          <w:rFonts w:ascii="Arial" w:hAnsi="Arial" w:cs="Arial"/>
          <w:bCs/>
        </w:rPr>
        <w:t>4</w:t>
      </w:r>
      <w:r w:rsidRPr="00DD572D">
        <w:rPr>
          <w:rFonts w:ascii="Arial" w:hAnsi="Arial" w:cs="Arial"/>
          <w:bCs/>
        </w:rPr>
        <w:t>,40 por ano;</w:t>
      </w:r>
    </w:p>
    <w:p w14:paraId="155B13AA" w14:textId="77777777" w:rsidR="001F5E37" w:rsidRPr="00DD572D" w:rsidRDefault="001F5E37" w:rsidP="00306A91">
      <w:pPr>
        <w:spacing w:line="360" w:lineRule="auto"/>
        <w:jc w:val="both"/>
        <w:rPr>
          <w:rFonts w:ascii="Arial" w:hAnsi="Arial" w:cs="Arial"/>
          <w:bCs/>
        </w:rPr>
      </w:pPr>
    </w:p>
    <w:p w14:paraId="620E2949" w14:textId="68618B87" w:rsidR="001F5E37" w:rsidRPr="00DD572D" w:rsidRDefault="001F5E37" w:rsidP="00306A91">
      <w:pPr>
        <w:spacing w:line="360" w:lineRule="auto"/>
        <w:jc w:val="both"/>
        <w:rPr>
          <w:rFonts w:ascii="Arial" w:hAnsi="Arial" w:cs="Arial"/>
          <w:bCs/>
        </w:rPr>
      </w:pPr>
      <w:r w:rsidRPr="00DD572D">
        <w:rPr>
          <w:rFonts w:ascii="Arial" w:hAnsi="Arial" w:cs="Arial"/>
          <w:b/>
        </w:rPr>
        <w:t xml:space="preserve">V - </w:t>
      </w:r>
      <w:r w:rsidRPr="00DD572D">
        <w:rPr>
          <w:rFonts w:ascii="Arial" w:hAnsi="Arial" w:cs="Arial"/>
          <w:bCs/>
        </w:rPr>
        <w:t xml:space="preserve">área de 500,1 m² até 1.000 m²: R$ </w:t>
      </w:r>
      <w:r w:rsidR="00E6680B">
        <w:rPr>
          <w:rFonts w:ascii="Arial" w:hAnsi="Arial" w:cs="Arial"/>
          <w:bCs/>
        </w:rPr>
        <w:t>7</w:t>
      </w:r>
      <w:r w:rsidRPr="00DD572D">
        <w:rPr>
          <w:rFonts w:ascii="Arial" w:hAnsi="Arial" w:cs="Arial"/>
          <w:bCs/>
        </w:rPr>
        <w:t>8,40 por ano; e</w:t>
      </w:r>
    </w:p>
    <w:p w14:paraId="5452CF21" w14:textId="77777777" w:rsidR="001F5E37" w:rsidRPr="00DD572D" w:rsidRDefault="001F5E37" w:rsidP="00306A91">
      <w:pPr>
        <w:spacing w:line="360" w:lineRule="auto"/>
        <w:jc w:val="both"/>
        <w:rPr>
          <w:rFonts w:ascii="Arial" w:hAnsi="Arial" w:cs="Arial"/>
          <w:b/>
        </w:rPr>
      </w:pPr>
    </w:p>
    <w:p w14:paraId="07E0F743" w14:textId="11707C73" w:rsidR="001F5E37" w:rsidRPr="00DD572D" w:rsidRDefault="001F5E37" w:rsidP="00306A91">
      <w:pPr>
        <w:spacing w:line="360" w:lineRule="auto"/>
        <w:jc w:val="both"/>
        <w:rPr>
          <w:rFonts w:ascii="Arial" w:hAnsi="Arial" w:cs="Arial"/>
          <w:bCs/>
        </w:rPr>
      </w:pPr>
      <w:r w:rsidRPr="00DD572D">
        <w:rPr>
          <w:rFonts w:ascii="Arial" w:hAnsi="Arial" w:cs="Arial"/>
          <w:b/>
        </w:rPr>
        <w:t xml:space="preserve">VI – </w:t>
      </w:r>
      <w:r w:rsidRPr="00DD572D">
        <w:rPr>
          <w:rFonts w:ascii="Arial" w:hAnsi="Arial" w:cs="Arial"/>
          <w:bCs/>
        </w:rPr>
        <w:t xml:space="preserve">área superior a 1.000 m²: R$ </w:t>
      </w:r>
      <w:r w:rsidR="007618D3">
        <w:rPr>
          <w:rFonts w:ascii="Arial" w:hAnsi="Arial" w:cs="Arial"/>
          <w:bCs/>
        </w:rPr>
        <w:t>1</w:t>
      </w:r>
      <w:r w:rsidR="00E6680B">
        <w:rPr>
          <w:rFonts w:ascii="Arial" w:hAnsi="Arial" w:cs="Arial"/>
          <w:bCs/>
        </w:rPr>
        <w:t>1</w:t>
      </w:r>
      <w:r w:rsidRPr="00DD572D">
        <w:rPr>
          <w:rFonts w:ascii="Arial" w:hAnsi="Arial" w:cs="Arial"/>
          <w:bCs/>
        </w:rPr>
        <w:t>7,20.</w:t>
      </w:r>
    </w:p>
    <w:p w14:paraId="5C7A89BF" w14:textId="77777777" w:rsidR="00AD5740" w:rsidRPr="00DD572D" w:rsidRDefault="00AD5740" w:rsidP="00306A91">
      <w:pPr>
        <w:spacing w:line="360" w:lineRule="auto"/>
        <w:jc w:val="both"/>
        <w:rPr>
          <w:rFonts w:ascii="Arial" w:hAnsi="Arial" w:cs="Arial"/>
          <w:bCs/>
        </w:rPr>
      </w:pPr>
    </w:p>
    <w:p w14:paraId="54E2E63C" w14:textId="41438BF0" w:rsidR="006824F3" w:rsidRPr="00DD572D" w:rsidRDefault="006824F3" w:rsidP="00306A91">
      <w:pPr>
        <w:spacing w:line="360" w:lineRule="auto"/>
        <w:jc w:val="both"/>
        <w:rPr>
          <w:rFonts w:ascii="Arial" w:hAnsi="Arial" w:cs="Arial"/>
        </w:rPr>
      </w:pPr>
      <w:r w:rsidRPr="00DD572D">
        <w:rPr>
          <w:rFonts w:ascii="Arial" w:hAnsi="Arial" w:cs="Arial"/>
          <w:b/>
        </w:rPr>
        <w:t>§</w:t>
      </w:r>
      <w:r w:rsidR="00353EF9">
        <w:rPr>
          <w:rFonts w:ascii="Arial" w:hAnsi="Arial" w:cs="Arial"/>
          <w:b/>
        </w:rPr>
        <w:t>2</w:t>
      </w:r>
      <w:r w:rsidRPr="00DD572D">
        <w:rPr>
          <w:rFonts w:ascii="Arial" w:hAnsi="Arial" w:cs="Arial"/>
          <w:b/>
        </w:rPr>
        <w:t>º.</w:t>
      </w:r>
      <w:r w:rsidRPr="00DD572D">
        <w:rPr>
          <w:rFonts w:ascii="Arial" w:hAnsi="Arial" w:cs="Arial"/>
        </w:rPr>
        <w:t xml:space="preserve"> A atualização monetária será realizada, anualmente, com base na variação do Índice de Preços do Consumidor Amplo – IPCA, medido pela Fundação Instituto Brasileiro de Geografia e Estatística – IBGE.</w:t>
      </w:r>
    </w:p>
    <w:p w14:paraId="1FA76291" w14:textId="77777777" w:rsidR="006824F3" w:rsidRPr="00DD572D" w:rsidRDefault="006824F3" w:rsidP="00306A91">
      <w:pPr>
        <w:spacing w:line="360" w:lineRule="auto"/>
        <w:jc w:val="both"/>
        <w:rPr>
          <w:rFonts w:ascii="Arial" w:hAnsi="Arial" w:cs="Arial"/>
        </w:rPr>
      </w:pPr>
    </w:p>
    <w:p w14:paraId="737D1530" w14:textId="0D45D066" w:rsidR="006824F3" w:rsidRPr="00DD572D" w:rsidRDefault="006824F3" w:rsidP="00306A91">
      <w:pPr>
        <w:spacing w:line="360" w:lineRule="auto"/>
        <w:jc w:val="both"/>
        <w:rPr>
          <w:rFonts w:ascii="Arial" w:hAnsi="Arial" w:cs="Arial"/>
        </w:rPr>
      </w:pPr>
      <w:r w:rsidRPr="00DD572D">
        <w:rPr>
          <w:rFonts w:ascii="Arial" w:hAnsi="Arial" w:cs="Arial"/>
          <w:b/>
        </w:rPr>
        <w:t>§</w:t>
      </w:r>
      <w:r w:rsidR="00353EF9">
        <w:rPr>
          <w:rFonts w:ascii="Arial" w:hAnsi="Arial" w:cs="Arial"/>
          <w:b/>
        </w:rPr>
        <w:t>3</w:t>
      </w:r>
      <w:r w:rsidRPr="00DD572D">
        <w:rPr>
          <w:rFonts w:ascii="Arial" w:hAnsi="Arial" w:cs="Arial"/>
          <w:b/>
        </w:rPr>
        <w:t>º</w:t>
      </w:r>
      <w:r w:rsidRPr="00DD572D">
        <w:rPr>
          <w:rFonts w:ascii="Arial" w:hAnsi="Arial" w:cs="Arial"/>
        </w:rPr>
        <w:t xml:space="preserve"> - Em caso de extinção do IPCA, a atualização monetária será realizada pelo índice que o substituir ou, em não havendo substituição, por índice instituído por lei federal.</w:t>
      </w:r>
    </w:p>
    <w:p w14:paraId="5B8B29DE" w14:textId="77777777" w:rsidR="00AD5740" w:rsidRPr="00DD572D" w:rsidRDefault="00AD5740" w:rsidP="00306A91">
      <w:pPr>
        <w:spacing w:line="360" w:lineRule="auto"/>
        <w:jc w:val="both"/>
        <w:rPr>
          <w:rFonts w:ascii="Arial" w:hAnsi="Arial" w:cs="Arial"/>
          <w:bCs/>
        </w:rPr>
      </w:pPr>
    </w:p>
    <w:p w14:paraId="04D21B18" w14:textId="77777777" w:rsidR="00041673" w:rsidRPr="00DD572D" w:rsidRDefault="00E8210D" w:rsidP="00306A91">
      <w:pPr>
        <w:spacing w:line="360" w:lineRule="auto"/>
        <w:jc w:val="both"/>
        <w:rPr>
          <w:rFonts w:ascii="Arial" w:hAnsi="Arial" w:cs="Arial"/>
        </w:rPr>
      </w:pPr>
      <w:r w:rsidRPr="00DD572D">
        <w:rPr>
          <w:rFonts w:ascii="Arial" w:hAnsi="Arial" w:cs="Arial"/>
          <w:b/>
          <w:bCs/>
        </w:rPr>
        <w:t>Art. 3</w:t>
      </w:r>
      <w:r w:rsidR="00952595" w:rsidRPr="00DD572D">
        <w:rPr>
          <w:rFonts w:ascii="Arial" w:hAnsi="Arial" w:cs="Arial"/>
          <w:b/>
          <w:bCs/>
        </w:rPr>
        <w:t>11</w:t>
      </w:r>
      <w:r w:rsidRPr="00DD572D">
        <w:rPr>
          <w:rFonts w:ascii="Arial" w:hAnsi="Arial" w:cs="Arial"/>
          <w:b/>
          <w:bCs/>
        </w:rPr>
        <w:t>.</w:t>
      </w:r>
      <w:r w:rsidRPr="00DD572D">
        <w:rPr>
          <w:rFonts w:ascii="Arial" w:hAnsi="Arial" w:cs="Arial"/>
        </w:rPr>
        <w:t xml:space="preserve"> </w:t>
      </w:r>
      <w:r w:rsidR="00333A05" w:rsidRPr="00DD572D">
        <w:rPr>
          <w:rFonts w:ascii="Arial" w:hAnsi="Arial" w:cs="Arial"/>
        </w:rPr>
        <w:t xml:space="preserve">Fica eleita substituta tributária da </w:t>
      </w:r>
      <w:r w:rsidR="00273913" w:rsidRPr="00DD572D">
        <w:rPr>
          <w:rFonts w:ascii="Arial" w:hAnsi="Arial" w:cs="Arial"/>
        </w:rPr>
        <w:t>CIP</w:t>
      </w:r>
      <w:r w:rsidR="005F0ACE" w:rsidRPr="00DD572D">
        <w:rPr>
          <w:rFonts w:ascii="Arial" w:hAnsi="Arial" w:cs="Arial"/>
        </w:rPr>
        <w:t xml:space="preserve"> </w:t>
      </w:r>
      <w:r w:rsidR="00333A05" w:rsidRPr="00DD572D">
        <w:rPr>
          <w:rFonts w:ascii="Arial" w:hAnsi="Arial" w:cs="Arial"/>
        </w:rPr>
        <w:t xml:space="preserve">a Empresa Concessionária de Serviço Público de Distribuição de Energia Elétrica, em relação aos consumidores de energia elétrica do Município e contribuintes do tributo. </w:t>
      </w:r>
    </w:p>
    <w:p w14:paraId="0B661B59" w14:textId="77777777" w:rsidR="00333A05" w:rsidRPr="00DD572D" w:rsidRDefault="00333A05" w:rsidP="00306A91">
      <w:pPr>
        <w:spacing w:line="360" w:lineRule="auto"/>
        <w:jc w:val="both"/>
        <w:rPr>
          <w:rFonts w:ascii="Arial" w:hAnsi="Arial" w:cs="Arial"/>
        </w:rPr>
      </w:pPr>
    </w:p>
    <w:p w14:paraId="3E4FC9B9" w14:textId="77777777" w:rsidR="00D54C16" w:rsidRDefault="00D54C16" w:rsidP="00306A91">
      <w:pPr>
        <w:spacing w:line="360" w:lineRule="auto"/>
        <w:jc w:val="both"/>
        <w:rPr>
          <w:rFonts w:ascii="Arial" w:hAnsi="Arial" w:cs="Arial"/>
          <w:b/>
          <w:bCs/>
        </w:rPr>
      </w:pPr>
    </w:p>
    <w:p w14:paraId="6733DE93" w14:textId="77777777" w:rsidR="00333A05" w:rsidRPr="00DD572D" w:rsidRDefault="00333A05" w:rsidP="00306A91">
      <w:pPr>
        <w:spacing w:line="360" w:lineRule="auto"/>
        <w:jc w:val="both"/>
        <w:rPr>
          <w:rFonts w:ascii="Arial" w:hAnsi="Arial" w:cs="Arial"/>
        </w:rPr>
      </w:pPr>
      <w:r w:rsidRPr="00DD572D">
        <w:rPr>
          <w:rFonts w:ascii="Arial" w:hAnsi="Arial" w:cs="Arial"/>
          <w:b/>
          <w:bCs/>
        </w:rPr>
        <w:t>§1º.</w:t>
      </w:r>
      <w:r w:rsidRPr="00DD572D">
        <w:rPr>
          <w:rFonts w:ascii="Arial" w:hAnsi="Arial" w:cs="Arial"/>
        </w:rPr>
        <w:t xml:space="preserve"> A responsabilidade tributária da Concessionária prevista neste artigo independe do pagamento da fatura de energia elétrica por parte do consumidor. </w:t>
      </w:r>
    </w:p>
    <w:p w14:paraId="4BEEA4EA" w14:textId="77777777" w:rsidR="00333A05" w:rsidRPr="00DD572D" w:rsidRDefault="00333A05" w:rsidP="00306A91">
      <w:pPr>
        <w:spacing w:line="360" w:lineRule="auto"/>
        <w:jc w:val="both"/>
        <w:rPr>
          <w:rFonts w:ascii="Arial" w:hAnsi="Arial" w:cs="Arial"/>
        </w:rPr>
      </w:pPr>
    </w:p>
    <w:p w14:paraId="1D3973FC" w14:textId="77777777" w:rsidR="00333A05" w:rsidRPr="00DD572D" w:rsidRDefault="00333A05" w:rsidP="00306A91">
      <w:pPr>
        <w:spacing w:line="360" w:lineRule="auto"/>
        <w:jc w:val="both"/>
        <w:rPr>
          <w:rFonts w:ascii="Arial" w:hAnsi="Arial" w:cs="Arial"/>
        </w:rPr>
      </w:pPr>
      <w:r w:rsidRPr="00DD572D">
        <w:rPr>
          <w:rFonts w:ascii="Arial" w:hAnsi="Arial" w:cs="Arial"/>
          <w:b/>
          <w:bCs/>
        </w:rPr>
        <w:t>§2º.</w:t>
      </w:r>
      <w:r w:rsidRPr="00DD572D">
        <w:rPr>
          <w:rFonts w:ascii="Arial" w:hAnsi="Arial" w:cs="Arial"/>
        </w:rPr>
        <w:t xml:space="preserve"> A falta de recolhimento da Contribuição no vencimento previsto na legislação, ou seu recolhimento em valor inferior ao montante devido, pela empresa responsável, implicará a incidência dos encargos e penalidades previstos no art. 9</w:t>
      </w:r>
      <w:r w:rsidR="008370A9" w:rsidRPr="00DD572D">
        <w:rPr>
          <w:rFonts w:ascii="Arial" w:hAnsi="Arial" w:cs="Arial"/>
        </w:rPr>
        <w:t>1</w:t>
      </w:r>
      <w:r w:rsidRPr="00DD572D">
        <w:rPr>
          <w:rFonts w:ascii="Arial" w:hAnsi="Arial" w:cs="Arial"/>
        </w:rPr>
        <w:t xml:space="preserve"> desta lei. </w:t>
      </w:r>
    </w:p>
    <w:p w14:paraId="40234F42" w14:textId="77777777" w:rsidR="00333A05" w:rsidRPr="00DD572D" w:rsidRDefault="00333A05" w:rsidP="00306A91">
      <w:pPr>
        <w:spacing w:line="360" w:lineRule="auto"/>
        <w:jc w:val="both"/>
        <w:rPr>
          <w:rFonts w:ascii="Arial" w:hAnsi="Arial" w:cs="Arial"/>
        </w:rPr>
      </w:pPr>
    </w:p>
    <w:p w14:paraId="25A4601C" w14:textId="77777777" w:rsidR="00E8210D" w:rsidRPr="00DD572D" w:rsidRDefault="00333A05" w:rsidP="00306A91">
      <w:pPr>
        <w:spacing w:line="360" w:lineRule="auto"/>
        <w:jc w:val="both"/>
        <w:rPr>
          <w:rFonts w:ascii="Arial" w:hAnsi="Arial" w:cs="Arial"/>
        </w:rPr>
      </w:pPr>
      <w:r w:rsidRPr="00DD572D">
        <w:rPr>
          <w:rFonts w:ascii="Arial" w:hAnsi="Arial" w:cs="Arial"/>
          <w:b/>
          <w:bCs/>
        </w:rPr>
        <w:t>§3º.</w:t>
      </w:r>
      <w:r w:rsidRPr="00DD572D">
        <w:rPr>
          <w:rFonts w:ascii="Arial" w:hAnsi="Arial" w:cs="Arial"/>
        </w:rPr>
        <w:t xml:space="preserve"> Em caso de pagamento em atraso da conta/nota fiscal fatura de consumo de energia elétrica pelo contribuinte, o responsável tributário deverá aplicar os acréscimos legais previstos no art. 9</w:t>
      </w:r>
      <w:r w:rsidR="008370A9" w:rsidRPr="00DD572D">
        <w:rPr>
          <w:rFonts w:ascii="Arial" w:hAnsi="Arial" w:cs="Arial"/>
        </w:rPr>
        <w:t>1</w:t>
      </w:r>
      <w:r w:rsidRPr="00DD572D">
        <w:rPr>
          <w:rFonts w:ascii="Arial" w:hAnsi="Arial" w:cs="Arial"/>
        </w:rPr>
        <w:t>.</w:t>
      </w:r>
    </w:p>
    <w:p w14:paraId="2E07D070" w14:textId="77777777" w:rsidR="00367C5E" w:rsidRPr="00DD572D" w:rsidRDefault="00367C5E" w:rsidP="00306A91">
      <w:pPr>
        <w:spacing w:line="360" w:lineRule="auto"/>
        <w:jc w:val="both"/>
        <w:rPr>
          <w:rFonts w:ascii="Arial" w:hAnsi="Arial" w:cs="Arial"/>
        </w:rPr>
      </w:pPr>
    </w:p>
    <w:p w14:paraId="7CD4305A" w14:textId="77777777" w:rsidR="00367C5E" w:rsidRPr="00DD572D" w:rsidRDefault="00367C5E" w:rsidP="00306A91">
      <w:pPr>
        <w:spacing w:line="360" w:lineRule="auto"/>
        <w:jc w:val="both"/>
        <w:rPr>
          <w:rFonts w:ascii="Arial" w:hAnsi="Arial" w:cs="Arial"/>
        </w:rPr>
      </w:pPr>
      <w:r w:rsidRPr="00DD572D">
        <w:rPr>
          <w:rFonts w:ascii="Arial" w:hAnsi="Arial" w:cs="Arial"/>
          <w:b/>
          <w:bCs/>
        </w:rPr>
        <w:t>§4º.</w:t>
      </w:r>
      <w:r w:rsidRPr="00DD572D">
        <w:rPr>
          <w:rFonts w:ascii="Arial" w:hAnsi="Arial" w:cs="Arial"/>
        </w:rPr>
        <w:t xml:space="preserve"> Não se aplica a responsabilidade tributária de que trata o caput, deste artigo, quando se tratar de contribuinte de imóvel não edificado, devendo o pagamento da </w:t>
      </w:r>
      <w:r w:rsidR="00273913" w:rsidRPr="00DD572D">
        <w:rPr>
          <w:rFonts w:ascii="Arial" w:hAnsi="Arial" w:cs="Arial"/>
        </w:rPr>
        <w:t>CIP</w:t>
      </w:r>
      <w:r w:rsidRPr="00DD572D">
        <w:rPr>
          <w:rFonts w:ascii="Arial" w:hAnsi="Arial" w:cs="Arial"/>
        </w:rPr>
        <w:t>, neste caso, ser efetuado juntamente com o IPTU.</w:t>
      </w:r>
    </w:p>
    <w:p w14:paraId="734FDA76" w14:textId="77777777" w:rsidR="00367C5E" w:rsidRPr="00DD572D" w:rsidRDefault="00367C5E" w:rsidP="00306A91">
      <w:pPr>
        <w:spacing w:line="360" w:lineRule="auto"/>
        <w:jc w:val="both"/>
        <w:rPr>
          <w:rFonts w:ascii="Arial" w:hAnsi="Arial" w:cs="Arial"/>
        </w:rPr>
      </w:pPr>
    </w:p>
    <w:p w14:paraId="597CE51D" w14:textId="77777777" w:rsidR="00367C5E" w:rsidRPr="00DD572D" w:rsidRDefault="00367C5E" w:rsidP="00306A91">
      <w:pPr>
        <w:spacing w:line="360" w:lineRule="auto"/>
        <w:jc w:val="both"/>
        <w:rPr>
          <w:rFonts w:ascii="Arial" w:hAnsi="Arial" w:cs="Arial"/>
        </w:rPr>
      </w:pPr>
      <w:r w:rsidRPr="00DD572D">
        <w:rPr>
          <w:rFonts w:ascii="Arial" w:hAnsi="Arial" w:cs="Arial"/>
          <w:b/>
          <w:bCs/>
        </w:rPr>
        <w:t>§5º.</w:t>
      </w:r>
      <w:r w:rsidRPr="00DD572D">
        <w:rPr>
          <w:rFonts w:ascii="Arial" w:hAnsi="Arial" w:cs="Arial"/>
        </w:rPr>
        <w:t xml:space="preserve"> Não se aplica a responsabilidade tributária de que trata o caput deste artigo quando se tratar de contribuinte de imóvel edificado que não tenha fornecimento de energia elétrica, devendo o pagamento da </w:t>
      </w:r>
      <w:r w:rsidR="00273913" w:rsidRPr="00DD572D">
        <w:rPr>
          <w:rFonts w:ascii="Arial" w:hAnsi="Arial" w:cs="Arial"/>
        </w:rPr>
        <w:t>CIP</w:t>
      </w:r>
      <w:r w:rsidRPr="00DD572D">
        <w:rPr>
          <w:rFonts w:ascii="Arial" w:hAnsi="Arial" w:cs="Arial"/>
        </w:rPr>
        <w:t>, neste caso, ser efetuado juntamente com o IPTU.</w:t>
      </w:r>
    </w:p>
    <w:p w14:paraId="276E7A4E" w14:textId="77777777" w:rsidR="00367C5E" w:rsidRPr="00DD572D" w:rsidRDefault="00367C5E" w:rsidP="00306A91">
      <w:pPr>
        <w:spacing w:line="360" w:lineRule="auto"/>
        <w:jc w:val="both"/>
        <w:rPr>
          <w:rFonts w:ascii="Arial" w:hAnsi="Arial" w:cs="Arial"/>
        </w:rPr>
      </w:pPr>
    </w:p>
    <w:p w14:paraId="5456C3F9" w14:textId="77777777" w:rsidR="00367C5E" w:rsidRPr="00DD572D" w:rsidRDefault="00367C5E" w:rsidP="00306A91">
      <w:pPr>
        <w:spacing w:line="360" w:lineRule="auto"/>
        <w:jc w:val="both"/>
        <w:rPr>
          <w:rFonts w:ascii="Arial" w:hAnsi="Arial" w:cs="Arial"/>
        </w:rPr>
      </w:pPr>
      <w:r w:rsidRPr="00DD572D">
        <w:rPr>
          <w:rFonts w:ascii="Arial" w:hAnsi="Arial" w:cs="Arial"/>
          <w:b/>
          <w:bCs/>
        </w:rPr>
        <w:t>Art. 3</w:t>
      </w:r>
      <w:r w:rsidR="00952595" w:rsidRPr="00DD572D">
        <w:rPr>
          <w:rFonts w:ascii="Arial" w:hAnsi="Arial" w:cs="Arial"/>
          <w:b/>
          <w:bCs/>
        </w:rPr>
        <w:t>12</w:t>
      </w:r>
      <w:r w:rsidRPr="00DD572D">
        <w:rPr>
          <w:rFonts w:ascii="Arial" w:hAnsi="Arial" w:cs="Arial"/>
          <w:b/>
          <w:bCs/>
        </w:rPr>
        <w:t>.</w:t>
      </w:r>
      <w:r w:rsidRPr="00DD572D">
        <w:rPr>
          <w:rFonts w:ascii="Arial" w:hAnsi="Arial" w:cs="Arial"/>
        </w:rPr>
        <w:t xml:space="preserve"> O recolhimento de que trata o art. </w:t>
      </w:r>
      <w:r w:rsidR="00315CDE" w:rsidRPr="00DD572D">
        <w:rPr>
          <w:rFonts w:ascii="Arial" w:hAnsi="Arial" w:cs="Arial"/>
        </w:rPr>
        <w:t>308</w:t>
      </w:r>
      <w:r w:rsidRPr="00DD572D">
        <w:rPr>
          <w:rFonts w:ascii="Arial" w:hAnsi="Arial" w:cs="Arial"/>
        </w:rPr>
        <w:t xml:space="preserve"> desta Lei, deverá ser realizado pela concessionária de serviço público de distribuição de energia elétrica em favor do Tesouro Municipal em seu valor bruto, ficando proibida qualquer retenção de valores para fins de compensação de créditos e débitos recíprocos da concessionária e do Município.</w:t>
      </w:r>
    </w:p>
    <w:p w14:paraId="1FA905CB" w14:textId="77777777" w:rsidR="00333A05" w:rsidRPr="00DD572D" w:rsidRDefault="00333A05" w:rsidP="00306A91">
      <w:pPr>
        <w:spacing w:line="360" w:lineRule="auto"/>
        <w:jc w:val="both"/>
        <w:rPr>
          <w:rFonts w:ascii="Arial" w:hAnsi="Arial" w:cs="Arial"/>
        </w:rPr>
      </w:pPr>
    </w:p>
    <w:p w14:paraId="32500A86" w14:textId="77777777" w:rsidR="00333A05" w:rsidRPr="00DD572D" w:rsidRDefault="00333A05" w:rsidP="00306A91">
      <w:pPr>
        <w:spacing w:line="360" w:lineRule="auto"/>
        <w:jc w:val="both"/>
        <w:rPr>
          <w:rFonts w:ascii="Arial" w:hAnsi="Arial" w:cs="Arial"/>
          <w:b/>
          <w:bCs/>
        </w:rPr>
      </w:pPr>
      <w:r w:rsidRPr="00DD572D">
        <w:rPr>
          <w:rFonts w:ascii="Arial" w:hAnsi="Arial" w:cs="Arial"/>
          <w:b/>
          <w:bCs/>
        </w:rPr>
        <w:t>Art. 3</w:t>
      </w:r>
      <w:r w:rsidR="00952595" w:rsidRPr="00DD572D">
        <w:rPr>
          <w:rFonts w:ascii="Arial" w:hAnsi="Arial" w:cs="Arial"/>
          <w:b/>
          <w:bCs/>
        </w:rPr>
        <w:t>13</w:t>
      </w:r>
      <w:r w:rsidRPr="00DD572D">
        <w:rPr>
          <w:rFonts w:ascii="Arial" w:hAnsi="Arial" w:cs="Arial"/>
          <w:b/>
          <w:bCs/>
        </w:rPr>
        <w:t xml:space="preserve">. </w:t>
      </w:r>
      <w:r w:rsidRPr="00DD572D">
        <w:rPr>
          <w:rFonts w:ascii="Arial" w:hAnsi="Arial" w:cs="Arial"/>
        </w:rPr>
        <w:t xml:space="preserve">Caberá ao Poder Executivo, regulamentar via Decreto as obrigações acessórias que deverão ser cumpridas pela Empresa Concessionária de Serviço Público de Distribuição de Energia Elétrica, relativas a </w:t>
      </w:r>
      <w:r w:rsidR="00367C5E" w:rsidRPr="00DD572D">
        <w:rPr>
          <w:rFonts w:ascii="Arial" w:hAnsi="Arial" w:cs="Arial"/>
        </w:rPr>
        <w:t>CIP</w:t>
      </w:r>
      <w:r w:rsidRPr="00DD572D">
        <w:rPr>
          <w:rFonts w:ascii="Arial" w:hAnsi="Arial" w:cs="Arial"/>
        </w:rPr>
        <w:t>.</w:t>
      </w:r>
    </w:p>
    <w:p w14:paraId="43B07EFC" w14:textId="77777777" w:rsidR="00E8210D" w:rsidRPr="00DD572D" w:rsidRDefault="00E8210D" w:rsidP="00306A91">
      <w:pPr>
        <w:spacing w:line="360" w:lineRule="auto"/>
        <w:jc w:val="both"/>
        <w:rPr>
          <w:rFonts w:ascii="Arial" w:hAnsi="Arial" w:cs="Arial"/>
        </w:rPr>
      </w:pPr>
    </w:p>
    <w:p w14:paraId="74C076E0" w14:textId="77777777" w:rsidR="00A62180" w:rsidRDefault="00A62180" w:rsidP="00306A91">
      <w:pPr>
        <w:spacing w:line="360" w:lineRule="auto"/>
        <w:jc w:val="both"/>
        <w:rPr>
          <w:rFonts w:ascii="Arial" w:hAnsi="Arial" w:cs="Arial"/>
          <w:b/>
        </w:rPr>
      </w:pPr>
    </w:p>
    <w:p w14:paraId="169D6CF5" w14:textId="77777777" w:rsidR="00A62180" w:rsidRDefault="00A62180" w:rsidP="00306A91">
      <w:pPr>
        <w:spacing w:line="360" w:lineRule="auto"/>
        <w:jc w:val="both"/>
        <w:rPr>
          <w:rFonts w:ascii="Arial" w:hAnsi="Arial" w:cs="Arial"/>
          <w:b/>
        </w:rPr>
      </w:pPr>
    </w:p>
    <w:p w14:paraId="3069B6F7" w14:textId="77777777" w:rsidR="00A62180" w:rsidRDefault="00A62180" w:rsidP="00306A91">
      <w:pPr>
        <w:spacing w:line="360" w:lineRule="auto"/>
        <w:jc w:val="both"/>
        <w:rPr>
          <w:rFonts w:ascii="Arial" w:hAnsi="Arial" w:cs="Arial"/>
          <w:b/>
        </w:rPr>
      </w:pPr>
    </w:p>
    <w:p w14:paraId="629CF1E7" w14:textId="77777777" w:rsidR="00A62180" w:rsidRDefault="00A62180" w:rsidP="00306A91">
      <w:pPr>
        <w:spacing w:line="360" w:lineRule="auto"/>
        <w:jc w:val="both"/>
        <w:rPr>
          <w:rFonts w:ascii="Arial" w:hAnsi="Arial" w:cs="Arial"/>
          <w:b/>
        </w:rPr>
      </w:pPr>
    </w:p>
    <w:p w14:paraId="65046E40" w14:textId="77777777" w:rsidR="00E8210D" w:rsidRPr="00DD572D" w:rsidRDefault="00E8210D" w:rsidP="00306A91">
      <w:pPr>
        <w:spacing w:line="360" w:lineRule="auto"/>
        <w:jc w:val="both"/>
        <w:rPr>
          <w:rFonts w:ascii="Arial" w:hAnsi="Arial" w:cs="Arial"/>
        </w:rPr>
      </w:pPr>
      <w:r w:rsidRPr="00DD572D">
        <w:rPr>
          <w:rFonts w:ascii="Arial" w:hAnsi="Arial" w:cs="Arial"/>
          <w:b/>
        </w:rPr>
        <w:t>Art. 3</w:t>
      </w:r>
      <w:r w:rsidR="00952595" w:rsidRPr="00DD572D">
        <w:rPr>
          <w:rFonts w:ascii="Arial" w:hAnsi="Arial" w:cs="Arial"/>
          <w:b/>
        </w:rPr>
        <w:t>14</w:t>
      </w:r>
      <w:r w:rsidRPr="00DD572D">
        <w:rPr>
          <w:rFonts w:ascii="Arial" w:hAnsi="Arial" w:cs="Arial"/>
          <w:b/>
        </w:rPr>
        <w:t>.</w:t>
      </w:r>
      <w:r w:rsidRPr="00DD572D">
        <w:rPr>
          <w:rFonts w:ascii="Arial" w:hAnsi="Arial" w:cs="Arial"/>
          <w:bCs/>
        </w:rPr>
        <w:t xml:space="preserve"> </w:t>
      </w:r>
      <w:r w:rsidRPr="00DD572D">
        <w:rPr>
          <w:rFonts w:ascii="Arial" w:hAnsi="Arial" w:cs="Arial"/>
        </w:rPr>
        <w:t xml:space="preserve">Ficará a cargo da </w:t>
      </w:r>
      <w:r w:rsidR="008F1950" w:rsidRPr="00DD572D">
        <w:rPr>
          <w:rFonts w:ascii="Arial" w:hAnsi="Arial" w:cs="Arial"/>
        </w:rPr>
        <w:t>Secretaria Municipal de Finanças</w:t>
      </w:r>
      <w:r w:rsidRPr="00DD572D">
        <w:rPr>
          <w:rFonts w:ascii="Arial" w:hAnsi="Arial" w:cs="Arial"/>
        </w:rPr>
        <w:t xml:space="preserve">, a gerência exclusiva do custeio do serviço de iluminação pública. </w:t>
      </w:r>
    </w:p>
    <w:p w14:paraId="76066BE2" w14:textId="77777777" w:rsidR="00E8210D" w:rsidRPr="00DD572D" w:rsidRDefault="00E8210D" w:rsidP="00306A91">
      <w:pPr>
        <w:pStyle w:val="Corpodetexto31"/>
        <w:spacing w:line="360" w:lineRule="auto"/>
        <w:rPr>
          <w:rFonts w:ascii="Arial" w:hAnsi="Arial" w:cs="Arial"/>
          <w:szCs w:val="24"/>
        </w:rPr>
      </w:pPr>
    </w:p>
    <w:p w14:paraId="6F65A6BF" w14:textId="77777777" w:rsidR="00E8210D" w:rsidRPr="00DD572D" w:rsidRDefault="00E8210D" w:rsidP="00306A91">
      <w:pPr>
        <w:pStyle w:val="Corpodetexto31"/>
        <w:spacing w:line="360" w:lineRule="auto"/>
        <w:rPr>
          <w:rFonts w:ascii="Arial" w:hAnsi="Arial" w:cs="Arial"/>
          <w:szCs w:val="24"/>
        </w:rPr>
      </w:pPr>
      <w:r w:rsidRPr="00DD572D">
        <w:rPr>
          <w:rFonts w:ascii="Arial" w:hAnsi="Arial" w:cs="Arial"/>
          <w:szCs w:val="24"/>
        </w:rPr>
        <w:t>LIVRO III</w:t>
      </w:r>
      <w:r w:rsidRPr="00DD572D">
        <w:rPr>
          <w:rFonts w:ascii="Arial" w:hAnsi="Arial" w:cs="Arial"/>
          <w:szCs w:val="24"/>
        </w:rPr>
        <w:br/>
        <w:t>DA ADMINISTRAÇÃO TRIBUTÁRIA</w:t>
      </w:r>
    </w:p>
    <w:p w14:paraId="29BAF216" w14:textId="77777777" w:rsidR="00E8210D" w:rsidRPr="00DD572D" w:rsidRDefault="00E8210D" w:rsidP="00306A91">
      <w:pPr>
        <w:spacing w:line="360" w:lineRule="auto"/>
        <w:jc w:val="center"/>
        <w:rPr>
          <w:rFonts w:ascii="Arial" w:hAnsi="Arial" w:cs="Arial"/>
          <w:b/>
        </w:rPr>
      </w:pPr>
      <w:r w:rsidRPr="00DD572D">
        <w:rPr>
          <w:rFonts w:ascii="Arial" w:hAnsi="Arial" w:cs="Arial"/>
          <w:b/>
        </w:rPr>
        <w:t>TÍTULO I</w:t>
      </w:r>
    </w:p>
    <w:p w14:paraId="03E603D9" w14:textId="77777777" w:rsidR="00E8210D" w:rsidRPr="00DD572D" w:rsidRDefault="00E8210D" w:rsidP="00306A91">
      <w:pPr>
        <w:spacing w:line="360" w:lineRule="auto"/>
        <w:jc w:val="center"/>
        <w:rPr>
          <w:rFonts w:ascii="Arial" w:hAnsi="Arial" w:cs="Arial"/>
          <w:b/>
        </w:rPr>
      </w:pPr>
      <w:r w:rsidRPr="00DD572D">
        <w:rPr>
          <w:rFonts w:ascii="Arial" w:hAnsi="Arial" w:cs="Arial"/>
          <w:b/>
        </w:rPr>
        <w:t>DA DÍVIDA ATIVA TRIBUTÁRIA</w:t>
      </w:r>
    </w:p>
    <w:p w14:paraId="2A2E44BF" w14:textId="77777777" w:rsidR="00E8210D" w:rsidRPr="00DD572D" w:rsidRDefault="00E8210D" w:rsidP="00306A91">
      <w:pPr>
        <w:spacing w:line="360" w:lineRule="auto"/>
        <w:jc w:val="center"/>
        <w:rPr>
          <w:rFonts w:ascii="Arial" w:hAnsi="Arial" w:cs="Arial"/>
          <w:b/>
        </w:rPr>
      </w:pPr>
      <w:r w:rsidRPr="00DD572D">
        <w:rPr>
          <w:rFonts w:ascii="Arial" w:hAnsi="Arial" w:cs="Arial"/>
          <w:b/>
        </w:rPr>
        <w:t>CAPÍTULO I</w:t>
      </w:r>
      <w:r w:rsidRPr="00DD572D">
        <w:rPr>
          <w:rFonts w:ascii="Arial" w:hAnsi="Arial" w:cs="Arial"/>
          <w:b/>
        </w:rPr>
        <w:br/>
        <w:t>DAS DISPOSIÇÕES GERAIS</w:t>
      </w:r>
    </w:p>
    <w:p w14:paraId="4C100D9B" w14:textId="77777777" w:rsidR="00E8210D" w:rsidRPr="00DD572D" w:rsidRDefault="00E8210D" w:rsidP="00306A91">
      <w:pPr>
        <w:spacing w:line="360" w:lineRule="auto"/>
        <w:jc w:val="both"/>
        <w:rPr>
          <w:rFonts w:ascii="Arial" w:hAnsi="Arial" w:cs="Arial"/>
          <w:b/>
        </w:rPr>
      </w:pPr>
    </w:p>
    <w:p w14:paraId="1EE6D252" w14:textId="77777777" w:rsidR="00E8210D" w:rsidRPr="00DD572D" w:rsidRDefault="00E8210D" w:rsidP="00306A91">
      <w:pPr>
        <w:spacing w:line="360" w:lineRule="auto"/>
        <w:jc w:val="both"/>
        <w:rPr>
          <w:rFonts w:ascii="Arial" w:hAnsi="Arial" w:cs="Arial"/>
        </w:rPr>
      </w:pPr>
      <w:r w:rsidRPr="00DD572D">
        <w:rPr>
          <w:rFonts w:ascii="Arial" w:hAnsi="Arial" w:cs="Arial"/>
          <w:b/>
        </w:rPr>
        <w:t>Art. 3</w:t>
      </w:r>
      <w:r w:rsidR="00952595" w:rsidRPr="00DD572D">
        <w:rPr>
          <w:rFonts w:ascii="Arial" w:hAnsi="Arial" w:cs="Arial"/>
          <w:b/>
        </w:rPr>
        <w:t>15</w:t>
      </w:r>
      <w:r w:rsidRPr="00DD572D">
        <w:rPr>
          <w:rFonts w:ascii="Arial" w:hAnsi="Arial" w:cs="Arial"/>
          <w:b/>
        </w:rPr>
        <w:t>.</w:t>
      </w:r>
      <w:r w:rsidRPr="00DD572D">
        <w:rPr>
          <w:rFonts w:ascii="Arial" w:hAnsi="Arial" w:cs="Arial"/>
        </w:rPr>
        <w:t xml:space="preserve"> Constitui Dívida Ativa Tributária do Município a proveniente de impostos, taxas, contribuição de melhoria e multas de qualquer natureza, decorrentes de quaisquer infrações à legislação, regularmente inscrita na repartição administrativa competente, depois de esgotado o prazo fixado para pagamento pela legislação tributária ou por decisão final prolatada em processo regular.</w:t>
      </w:r>
    </w:p>
    <w:p w14:paraId="181F538E" w14:textId="77777777" w:rsidR="00E8210D" w:rsidRPr="00DD572D" w:rsidRDefault="00E8210D" w:rsidP="00306A91">
      <w:pPr>
        <w:spacing w:line="360" w:lineRule="auto"/>
        <w:jc w:val="both"/>
        <w:rPr>
          <w:rFonts w:ascii="Arial" w:hAnsi="Arial" w:cs="Arial"/>
          <w:b/>
        </w:rPr>
      </w:pPr>
    </w:p>
    <w:p w14:paraId="04D5382B" w14:textId="77777777" w:rsidR="00E8210D" w:rsidRPr="00DD572D" w:rsidRDefault="00E8210D" w:rsidP="00306A91">
      <w:pPr>
        <w:spacing w:line="360" w:lineRule="auto"/>
        <w:jc w:val="both"/>
        <w:rPr>
          <w:rFonts w:ascii="Arial" w:hAnsi="Arial" w:cs="Arial"/>
        </w:rPr>
      </w:pPr>
      <w:r w:rsidRPr="00DD572D">
        <w:rPr>
          <w:rFonts w:ascii="Arial" w:hAnsi="Arial" w:cs="Arial"/>
          <w:b/>
        </w:rPr>
        <w:t>Art. 3</w:t>
      </w:r>
      <w:r w:rsidR="00952595" w:rsidRPr="00DD572D">
        <w:rPr>
          <w:rFonts w:ascii="Arial" w:hAnsi="Arial" w:cs="Arial"/>
          <w:b/>
        </w:rPr>
        <w:t>16</w:t>
      </w:r>
      <w:r w:rsidRPr="00DD572D">
        <w:rPr>
          <w:rFonts w:ascii="Arial" w:hAnsi="Arial" w:cs="Arial"/>
          <w:b/>
        </w:rPr>
        <w:t>.</w:t>
      </w:r>
      <w:r w:rsidRPr="00DD572D">
        <w:rPr>
          <w:rFonts w:ascii="Arial" w:hAnsi="Arial" w:cs="Arial"/>
        </w:rPr>
        <w:t xml:space="preserve"> A dívida regularmente inscrita goza da presunção de certeza e liquidez e tem o efeito de prova pré-constituída.</w:t>
      </w:r>
    </w:p>
    <w:p w14:paraId="02D88B56" w14:textId="77777777" w:rsidR="00E8210D" w:rsidRPr="00DD572D" w:rsidRDefault="00E8210D" w:rsidP="00306A91">
      <w:pPr>
        <w:spacing w:line="360" w:lineRule="auto"/>
        <w:jc w:val="both"/>
        <w:rPr>
          <w:rFonts w:ascii="Arial" w:hAnsi="Arial" w:cs="Arial"/>
        </w:rPr>
      </w:pPr>
    </w:p>
    <w:p w14:paraId="4866212F" w14:textId="77777777" w:rsidR="00E8210D" w:rsidRPr="00DD572D" w:rsidRDefault="00E8210D" w:rsidP="00306A91">
      <w:pPr>
        <w:spacing w:line="360" w:lineRule="auto"/>
        <w:jc w:val="both"/>
        <w:rPr>
          <w:rFonts w:ascii="Arial" w:hAnsi="Arial" w:cs="Arial"/>
        </w:rPr>
      </w:pPr>
      <w:r w:rsidRPr="00DD572D">
        <w:rPr>
          <w:rFonts w:ascii="Arial" w:hAnsi="Arial" w:cs="Arial"/>
          <w:b/>
        </w:rPr>
        <w:t>§1°.</w:t>
      </w:r>
      <w:r w:rsidRPr="00DD572D">
        <w:rPr>
          <w:rFonts w:ascii="Arial" w:hAnsi="Arial" w:cs="Arial"/>
        </w:rPr>
        <w:t xml:space="preserve"> A presunção a que se refere este artigo é relativa e pode ser ilidida por prova inequívoca, a cargo do sujeito passivo ou do terceiro a que aproveite.</w:t>
      </w:r>
    </w:p>
    <w:p w14:paraId="1113D1BC" w14:textId="77777777" w:rsidR="00E8210D" w:rsidRPr="00DD572D" w:rsidRDefault="00E8210D" w:rsidP="00306A91">
      <w:pPr>
        <w:spacing w:line="360" w:lineRule="auto"/>
        <w:jc w:val="both"/>
        <w:rPr>
          <w:rFonts w:ascii="Arial" w:hAnsi="Arial" w:cs="Arial"/>
        </w:rPr>
      </w:pPr>
    </w:p>
    <w:p w14:paraId="4061D29E" w14:textId="77777777" w:rsidR="00E8210D" w:rsidRPr="00DD572D" w:rsidRDefault="00E8210D" w:rsidP="00306A91">
      <w:pPr>
        <w:spacing w:line="360" w:lineRule="auto"/>
        <w:jc w:val="both"/>
        <w:rPr>
          <w:rFonts w:ascii="Arial" w:hAnsi="Arial" w:cs="Arial"/>
        </w:rPr>
      </w:pPr>
      <w:r w:rsidRPr="00DD572D">
        <w:rPr>
          <w:rFonts w:ascii="Arial" w:hAnsi="Arial" w:cs="Arial"/>
          <w:b/>
        </w:rPr>
        <w:t>§2°.</w:t>
      </w:r>
      <w:r w:rsidRPr="00DD572D">
        <w:rPr>
          <w:rFonts w:ascii="Arial" w:hAnsi="Arial" w:cs="Arial"/>
        </w:rPr>
        <w:t xml:space="preserve"> A fluência de juros de mora e a aplicação de índices de atualização monetária não excluem a liquidez do crédito.</w:t>
      </w:r>
    </w:p>
    <w:p w14:paraId="03D9CF85" w14:textId="77777777" w:rsidR="00E8210D" w:rsidRPr="00DD572D" w:rsidRDefault="00E8210D" w:rsidP="00306A91">
      <w:pPr>
        <w:spacing w:line="360" w:lineRule="auto"/>
        <w:jc w:val="center"/>
        <w:rPr>
          <w:rFonts w:ascii="Arial" w:hAnsi="Arial" w:cs="Arial"/>
          <w:b/>
        </w:rPr>
      </w:pPr>
    </w:p>
    <w:p w14:paraId="15FA88C3" w14:textId="77777777" w:rsidR="00D54C16" w:rsidRDefault="00D54C16" w:rsidP="00306A91">
      <w:pPr>
        <w:spacing w:line="360" w:lineRule="auto"/>
        <w:jc w:val="center"/>
        <w:rPr>
          <w:rFonts w:ascii="Arial" w:hAnsi="Arial" w:cs="Arial"/>
          <w:b/>
        </w:rPr>
      </w:pPr>
    </w:p>
    <w:p w14:paraId="475D706A" w14:textId="77777777" w:rsidR="00D54C16" w:rsidRDefault="00D54C16" w:rsidP="00306A91">
      <w:pPr>
        <w:spacing w:line="360" w:lineRule="auto"/>
        <w:jc w:val="center"/>
        <w:rPr>
          <w:rFonts w:ascii="Arial" w:hAnsi="Arial" w:cs="Arial"/>
          <w:b/>
        </w:rPr>
      </w:pPr>
    </w:p>
    <w:p w14:paraId="66AE6899" w14:textId="77777777" w:rsidR="00D54C16" w:rsidRDefault="00D54C16" w:rsidP="00306A91">
      <w:pPr>
        <w:spacing w:line="360" w:lineRule="auto"/>
        <w:jc w:val="center"/>
        <w:rPr>
          <w:rFonts w:ascii="Arial" w:hAnsi="Arial" w:cs="Arial"/>
          <w:b/>
        </w:rPr>
      </w:pPr>
    </w:p>
    <w:p w14:paraId="4BEFAA78" w14:textId="77777777" w:rsidR="00D54C16" w:rsidRDefault="00D54C16" w:rsidP="00306A91">
      <w:pPr>
        <w:spacing w:line="360" w:lineRule="auto"/>
        <w:jc w:val="center"/>
        <w:rPr>
          <w:rFonts w:ascii="Arial" w:hAnsi="Arial" w:cs="Arial"/>
          <w:b/>
        </w:rPr>
      </w:pPr>
    </w:p>
    <w:p w14:paraId="446BA538" w14:textId="77777777" w:rsidR="00D54C16" w:rsidRDefault="00D54C16" w:rsidP="00306A91">
      <w:pPr>
        <w:spacing w:line="360" w:lineRule="auto"/>
        <w:jc w:val="center"/>
        <w:rPr>
          <w:rFonts w:ascii="Arial" w:hAnsi="Arial" w:cs="Arial"/>
          <w:b/>
        </w:rPr>
      </w:pPr>
    </w:p>
    <w:p w14:paraId="70AE3733" w14:textId="77777777" w:rsidR="00D54C16" w:rsidRDefault="00D54C16" w:rsidP="00306A91">
      <w:pPr>
        <w:spacing w:line="360" w:lineRule="auto"/>
        <w:jc w:val="center"/>
        <w:rPr>
          <w:rFonts w:ascii="Arial" w:hAnsi="Arial" w:cs="Arial"/>
          <w:b/>
        </w:rPr>
      </w:pPr>
    </w:p>
    <w:p w14:paraId="55FAC5CE" w14:textId="77777777" w:rsidR="00E8210D" w:rsidRPr="00DD572D" w:rsidRDefault="00E8210D" w:rsidP="00306A91">
      <w:pPr>
        <w:spacing w:line="360" w:lineRule="auto"/>
        <w:jc w:val="center"/>
        <w:rPr>
          <w:rFonts w:ascii="Arial" w:hAnsi="Arial" w:cs="Arial"/>
          <w:b/>
        </w:rPr>
      </w:pPr>
      <w:r w:rsidRPr="00DD572D">
        <w:rPr>
          <w:rFonts w:ascii="Arial" w:hAnsi="Arial" w:cs="Arial"/>
          <w:b/>
        </w:rPr>
        <w:t>CAPÍTULO II</w:t>
      </w:r>
      <w:r w:rsidRPr="00DD572D">
        <w:rPr>
          <w:rFonts w:ascii="Arial" w:hAnsi="Arial" w:cs="Arial"/>
          <w:b/>
        </w:rPr>
        <w:br/>
        <w:t>DA INSCRIÇÃO</w:t>
      </w:r>
    </w:p>
    <w:p w14:paraId="10835B49" w14:textId="77777777" w:rsidR="00E8210D" w:rsidRPr="00DD572D" w:rsidRDefault="00E8210D" w:rsidP="00306A91">
      <w:pPr>
        <w:spacing w:line="360" w:lineRule="auto"/>
        <w:jc w:val="center"/>
        <w:rPr>
          <w:rFonts w:ascii="Arial" w:hAnsi="Arial" w:cs="Arial"/>
          <w:b/>
        </w:rPr>
      </w:pPr>
    </w:p>
    <w:p w14:paraId="1A51C521" w14:textId="77777777" w:rsidR="00D55033" w:rsidRPr="00DD572D" w:rsidRDefault="00E8210D" w:rsidP="00306A91">
      <w:pPr>
        <w:spacing w:line="360" w:lineRule="auto"/>
        <w:jc w:val="both"/>
        <w:rPr>
          <w:rFonts w:ascii="Arial" w:hAnsi="Arial" w:cs="Arial"/>
        </w:rPr>
      </w:pPr>
      <w:r w:rsidRPr="00DD572D">
        <w:rPr>
          <w:rFonts w:ascii="Arial" w:hAnsi="Arial" w:cs="Arial"/>
          <w:b/>
        </w:rPr>
        <w:t>Art. 3</w:t>
      </w:r>
      <w:r w:rsidR="00952595" w:rsidRPr="00DD572D">
        <w:rPr>
          <w:rFonts w:ascii="Arial" w:hAnsi="Arial" w:cs="Arial"/>
          <w:b/>
        </w:rPr>
        <w:t>17</w:t>
      </w:r>
      <w:r w:rsidRPr="00DD572D">
        <w:rPr>
          <w:rFonts w:ascii="Arial" w:hAnsi="Arial" w:cs="Arial"/>
          <w:b/>
        </w:rPr>
        <w:t>.</w:t>
      </w:r>
      <w:r w:rsidRPr="00DD572D">
        <w:rPr>
          <w:rFonts w:ascii="Arial" w:hAnsi="Arial" w:cs="Arial"/>
        </w:rPr>
        <w:t xml:space="preserve"> </w:t>
      </w:r>
      <w:r w:rsidR="00D55033" w:rsidRPr="00DD572D">
        <w:rPr>
          <w:rFonts w:ascii="Arial" w:hAnsi="Arial" w:cs="Arial"/>
        </w:rPr>
        <w:t>A inscrição da Dívida Ativa, de qualquer natureza, será feita de ofício, mediante o registro eletrônico do crédito na unidade competente do órgão municipal de administração tributária.</w:t>
      </w:r>
    </w:p>
    <w:p w14:paraId="4E045303" w14:textId="77777777" w:rsidR="00D55033" w:rsidRPr="00DD572D" w:rsidRDefault="00D55033" w:rsidP="00306A91">
      <w:pPr>
        <w:spacing w:line="360" w:lineRule="auto"/>
        <w:jc w:val="both"/>
        <w:rPr>
          <w:rFonts w:ascii="Arial" w:hAnsi="Arial" w:cs="Arial"/>
        </w:rPr>
      </w:pPr>
    </w:p>
    <w:p w14:paraId="16F173A2" w14:textId="77777777" w:rsidR="00E8210D" w:rsidRPr="00DD572D" w:rsidRDefault="00D55033" w:rsidP="00306A91">
      <w:pPr>
        <w:spacing w:line="360" w:lineRule="auto"/>
        <w:jc w:val="both"/>
        <w:rPr>
          <w:rFonts w:ascii="Arial" w:hAnsi="Arial" w:cs="Arial"/>
        </w:rPr>
      </w:pPr>
      <w:r w:rsidRPr="00DD572D">
        <w:rPr>
          <w:rFonts w:ascii="Arial" w:hAnsi="Arial" w:cs="Arial"/>
          <w:b/>
        </w:rPr>
        <w:t>§1°.</w:t>
      </w:r>
      <w:r w:rsidRPr="00DD572D">
        <w:rPr>
          <w:rFonts w:ascii="Arial" w:hAnsi="Arial" w:cs="Arial"/>
        </w:rPr>
        <w:t xml:space="preserve"> Considera-se inscrita a dívida com a geração eletrônica da Certidão da Dívida Ativa.</w:t>
      </w:r>
    </w:p>
    <w:p w14:paraId="47EDC3A6" w14:textId="77777777" w:rsidR="00E8210D" w:rsidRPr="00DD572D" w:rsidRDefault="00E8210D" w:rsidP="00306A91">
      <w:pPr>
        <w:spacing w:line="360" w:lineRule="auto"/>
        <w:jc w:val="both"/>
        <w:rPr>
          <w:rFonts w:ascii="Arial" w:hAnsi="Arial" w:cs="Arial"/>
        </w:rPr>
      </w:pPr>
    </w:p>
    <w:p w14:paraId="0777A12F" w14:textId="77777777" w:rsidR="00E8210D" w:rsidRPr="00DD572D" w:rsidRDefault="00E8210D" w:rsidP="00306A91">
      <w:pPr>
        <w:spacing w:line="360" w:lineRule="auto"/>
        <w:jc w:val="both"/>
        <w:rPr>
          <w:rFonts w:ascii="Arial" w:hAnsi="Arial" w:cs="Arial"/>
        </w:rPr>
      </w:pPr>
      <w:r w:rsidRPr="00DD572D">
        <w:rPr>
          <w:rFonts w:ascii="Arial" w:hAnsi="Arial" w:cs="Arial"/>
          <w:b/>
        </w:rPr>
        <w:t>§</w:t>
      </w:r>
      <w:r w:rsidR="00D55033" w:rsidRPr="00DD572D">
        <w:rPr>
          <w:rFonts w:ascii="Arial" w:hAnsi="Arial" w:cs="Arial"/>
          <w:b/>
        </w:rPr>
        <w:t>2</w:t>
      </w:r>
      <w:r w:rsidRPr="00DD572D">
        <w:rPr>
          <w:rFonts w:ascii="Arial" w:hAnsi="Arial" w:cs="Arial"/>
          <w:b/>
        </w:rPr>
        <w:t>°.</w:t>
      </w:r>
      <w:r w:rsidRPr="00DD572D">
        <w:rPr>
          <w:rFonts w:ascii="Arial" w:hAnsi="Arial" w:cs="Arial"/>
        </w:rPr>
        <w:t xml:space="preserve"> Os débitos de qualquer natureza para com a Fazenda Pública Municipal, sem prejuízo da respectiva liquidez e certeza, serão inscritos em Dívida Ativa, pelos valores expressos em moeda corrente e estarão passíveis de atualização monetária quando na época de sua quitação.</w:t>
      </w:r>
    </w:p>
    <w:p w14:paraId="136F2E71" w14:textId="77777777" w:rsidR="00E8210D" w:rsidRPr="00DD572D" w:rsidRDefault="00E8210D" w:rsidP="00306A91">
      <w:pPr>
        <w:spacing w:line="360" w:lineRule="auto"/>
        <w:jc w:val="both"/>
        <w:rPr>
          <w:rFonts w:ascii="Arial" w:hAnsi="Arial" w:cs="Arial"/>
        </w:rPr>
      </w:pPr>
    </w:p>
    <w:p w14:paraId="2B555887" w14:textId="77777777" w:rsidR="00E8210D" w:rsidRPr="00DD572D" w:rsidRDefault="00E8210D" w:rsidP="00306A91">
      <w:pPr>
        <w:spacing w:line="360" w:lineRule="auto"/>
        <w:jc w:val="both"/>
        <w:rPr>
          <w:rFonts w:ascii="Arial" w:hAnsi="Arial" w:cs="Arial"/>
        </w:rPr>
      </w:pPr>
      <w:r w:rsidRPr="00DD572D">
        <w:rPr>
          <w:rFonts w:ascii="Arial" w:hAnsi="Arial" w:cs="Arial"/>
          <w:b/>
        </w:rPr>
        <w:t>§</w:t>
      </w:r>
      <w:r w:rsidR="00D55033" w:rsidRPr="00DD572D">
        <w:rPr>
          <w:rFonts w:ascii="Arial" w:hAnsi="Arial" w:cs="Arial"/>
          <w:b/>
        </w:rPr>
        <w:t>3</w:t>
      </w:r>
      <w:r w:rsidRPr="00DD572D">
        <w:rPr>
          <w:rFonts w:ascii="Arial" w:hAnsi="Arial" w:cs="Arial"/>
          <w:b/>
        </w:rPr>
        <w:t>°.</w:t>
      </w:r>
      <w:r w:rsidRPr="00DD572D">
        <w:rPr>
          <w:rFonts w:ascii="Arial" w:hAnsi="Arial" w:cs="Arial"/>
        </w:rPr>
        <w:t xml:space="preserve"> O termo de inscrição na Dívida Ativa, autenticado pela autoridade competente, indicará:</w:t>
      </w:r>
    </w:p>
    <w:p w14:paraId="043204B8" w14:textId="77777777" w:rsidR="00E8210D" w:rsidRPr="00DD572D" w:rsidRDefault="00E8210D" w:rsidP="00306A91">
      <w:pPr>
        <w:spacing w:line="360" w:lineRule="auto"/>
        <w:jc w:val="both"/>
        <w:rPr>
          <w:rFonts w:ascii="Arial" w:hAnsi="Arial" w:cs="Arial"/>
          <w:bCs/>
        </w:rPr>
      </w:pPr>
    </w:p>
    <w:p w14:paraId="0DEBB9E0" w14:textId="77777777" w:rsidR="00D55033" w:rsidRPr="00DD572D" w:rsidRDefault="00D55033" w:rsidP="00306A91">
      <w:pPr>
        <w:spacing w:line="360" w:lineRule="auto"/>
        <w:jc w:val="both"/>
        <w:rPr>
          <w:rFonts w:ascii="Arial" w:hAnsi="Arial" w:cs="Arial"/>
          <w:bCs/>
        </w:rPr>
      </w:pPr>
      <w:r w:rsidRPr="00DD572D">
        <w:rPr>
          <w:rFonts w:ascii="Arial" w:hAnsi="Arial" w:cs="Arial"/>
          <w:b/>
        </w:rPr>
        <w:t>I -</w:t>
      </w:r>
      <w:r w:rsidRPr="00DD572D">
        <w:rPr>
          <w:rFonts w:ascii="Arial" w:hAnsi="Arial" w:cs="Arial"/>
          <w:bCs/>
        </w:rPr>
        <w:t xml:space="preserve"> o nome do devedor e, sendo caso, o dos corresponsáveis, bem como, sempre que possível, o domicílio ou a residência de um e de outros;</w:t>
      </w:r>
    </w:p>
    <w:p w14:paraId="27466E3D" w14:textId="77777777" w:rsidR="00D55033" w:rsidRPr="00DD572D" w:rsidRDefault="00D55033" w:rsidP="00306A91">
      <w:pPr>
        <w:spacing w:line="360" w:lineRule="auto"/>
        <w:ind w:firstLine="1620"/>
        <w:jc w:val="both"/>
        <w:rPr>
          <w:rFonts w:ascii="Arial" w:hAnsi="Arial" w:cs="Arial"/>
          <w:bCs/>
        </w:rPr>
      </w:pPr>
    </w:p>
    <w:p w14:paraId="53FFE5E9" w14:textId="77777777" w:rsidR="00D55033" w:rsidRPr="00DD572D" w:rsidRDefault="00D55033" w:rsidP="00306A91">
      <w:pPr>
        <w:spacing w:line="360" w:lineRule="auto"/>
        <w:jc w:val="both"/>
        <w:rPr>
          <w:rFonts w:ascii="Arial" w:hAnsi="Arial" w:cs="Arial"/>
          <w:bCs/>
        </w:rPr>
      </w:pPr>
      <w:r w:rsidRPr="00DD572D">
        <w:rPr>
          <w:rFonts w:ascii="Arial" w:hAnsi="Arial" w:cs="Arial"/>
          <w:b/>
        </w:rPr>
        <w:t>II -</w:t>
      </w:r>
      <w:r w:rsidRPr="00DD572D">
        <w:rPr>
          <w:rFonts w:ascii="Arial" w:hAnsi="Arial" w:cs="Arial"/>
          <w:bCs/>
        </w:rPr>
        <w:t xml:space="preserve"> a quantia devida e a maneira de calcular os juros de mora acrescidos;</w:t>
      </w:r>
    </w:p>
    <w:p w14:paraId="1B240DFD" w14:textId="77777777" w:rsidR="00D55033" w:rsidRPr="00DD572D" w:rsidRDefault="00D55033" w:rsidP="00306A91">
      <w:pPr>
        <w:spacing w:line="360" w:lineRule="auto"/>
        <w:ind w:firstLine="1620"/>
        <w:jc w:val="both"/>
        <w:rPr>
          <w:rFonts w:ascii="Arial" w:hAnsi="Arial" w:cs="Arial"/>
          <w:bCs/>
        </w:rPr>
      </w:pPr>
    </w:p>
    <w:p w14:paraId="51395D6E" w14:textId="77777777" w:rsidR="00D55033" w:rsidRPr="00DD572D" w:rsidRDefault="00D55033" w:rsidP="00306A91">
      <w:pPr>
        <w:spacing w:line="360" w:lineRule="auto"/>
        <w:jc w:val="both"/>
        <w:rPr>
          <w:rFonts w:ascii="Arial" w:hAnsi="Arial" w:cs="Arial"/>
          <w:bCs/>
        </w:rPr>
      </w:pPr>
      <w:r w:rsidRPr="00DD572D">
        <w:rPr>
          <w:rFonts w:ascii="Arial" w:hAnsi="Arial" w:cs="Arial"/>
          <w:b/>
        </w:rPr>
        <w:t>III -</w:t>
      </w:r>
      <w:r w:rsidRPr="00DD572D">
        <w:rPr>
          <w:rFonts w:ascii="Arial" w:hAnsi="Arial" w:cs="Arial"/>
          <w:bCs/>
        </w:rPr>
        <w:t xml:space="preserve"> a origem e natureza do crédito, identificando especificamente o dispositivo legal em que seja fundado;</w:t>
      </w:r>
    </w:p>
    <w:p w14:paraId="20C2197B" w14:textId="77777777" w:rsidR="00D55033" w:rsidRPr="00DD572D" w:rsidRDefault="00D55033" w:rsidP="00306A91">
      <w:pPr>
        <w:spacing w:line="360" w:lineRule="auto"/>
        <w:ind w:firstLine="1620"/>
        <w:jc w:val="both"/>
        <w:rPr>
          <w:rFonts w:ascii="Arial" w:hAnsi="Arial" w:cs="Arial"/>
          <w:bCs/>
        </w:rPr>
      </w:pPr>
    </w:p>
    <w:p w14:paraId="51585953" w14:textId="77777777" w:rsidR="00D55033" w:rsidRPr="00DD572D" w:rsidRDefault="00D55033" w:rsidP="00306A91">
      <w:pPr>
        <w:spacing w:line="360" w:lineRule="auto"/>
        <w:jc w:val="both"/>
        <w:rPr>
          <w:rFonts w:ascii="Arial" w:hAnsi="Arial" w:cs="Arial"/>
          <w:bCs/>
        </w:rPr>
      </w:pPr>
      <w:r w:rsidRPr="00DD572D">
        <w:rPr>
          <w:rFonts w:ascii="Arial" w:hAnsi="Arial" w:cs="Arial"/>
          <w:b/>
        </w:rPr>
        <w:t>IV -</w:t>
      </w:r>
      <w:r w:rsidRPr="00DD572D">
        <w:rPr>
          <w:rFonts w:ascii="Arial" w:hAnsi="Arial" w:cs="Arial"/>
          <w:bCs/>
        </w:rPr>
        <w:t xml:space="preserve"> a data em que foi inscrita;</w:t>
      </w:r>
    </w:p>
    <w:p w14:paraId="4567B698" w14:textId="77777777" w:rsidR="00D55033" w:rsidRPr="00DD572D" w:rsidRDefault="00D55033" w:rsidP="00306A91">
      <w:pPr>
        <w:spacing w:line="360" w:lineRule="auto"/>
        <w:ind w:firstLine="1620"/>
        <w:jc w:val="both"/>
        <w:rPr>
          <w:rFonts w:ascii="Arial" w:hAnsi="Arial" w:cs="Arial"/>
          <w:bCs/>
        </w:rPr>
      </w:pPr>
    </w:p>
    <w:p w14:paraId="1AB833DD" w14:textId="411F63D4" w:rsidR="00D55033" w:rsidRPr="00DD572D" w:rsidRDefault="00D55033" w:rsidP="00306A91">
      <w:pPr>
        <w:spacing w:line="360" w:lineRule="auto"/>
        <w:jc w:val="both"/>
        <w:rPr>
          <w:rFonts w:ascii="Arial" w:hAnsi="Arial" w:cs="Arial"/>
          <w:bCs/>
        </w:rPr>
      </w:pPr>
      <w:r w:rsidRPr="00DD572D">
        <w:rPr>
          <w:rFonts w:ascii="Arial" w:hAnsi="Arial" w:cs="Arial"/>
          <w:b/>
        </w:rPr>
        <w:t>V -</w:t>
      </w:r>
      <w:r w:rsidRPr="00DD572D">
        <w:rPr>
          <w:rFonts w:ascii="Arial" w:hAnsi="Arial" w:cs="Arial"/>
          <w:bCs/>
        </w:rPr>
        <w:t xml:space="preserve"> o número do processo administrativo de que se originar o crédito, sendo o caso.</w:t>
      </w:r>
    </w:p>
    <w:p w14:paraId="27AA766F" w14:textId="77777777" w:rsidR="00D55033" w:rsidRPr="00DD572D" w:rsidRDefault="00D55033" w:rsidP="00306A91">
      <w:pPr>
        <w:spacing w:line="360" w:lineRule="auto"/>
        <w:jc w:val="both"/>
        <w:rPr>
          <w:rFonts w:ascii="Arial" w:hAnsi="Arial" w:cs="Arial"/>
          <w:bCs/>
        </w:rPr>
      </w:pPr>
      <w:r w:rsidRPr="00DD572D">
        <w:rPr>
          <w:rFonts w:ascii="Arial" w:hAnsi="Arial" w:cs="Arial"/>
          <w:b/>
        </w:rPr>
        <w:t>Parágrafo único.</w:t>
      </w:r>
      <w:r w:rsidRPr="00DD572D">
        <w:rPr>
          <w:rFonts w:ascii="Arial" w:hAnsi="Arial" w:cs="Arial"/>
          <w:bCs/>
        </w:rPr>
        <w:t xml:space="preserve"> A Certidão de Dívida Ativa conterá, além dos requisitos deste artigo, a indicação do livro eletrônico e da folha de inscrição.</w:t>
      </w:r>
    </w:p>
    <w:p w14:paraId="518E4F4C" w14:textId="77777777" w:rsidR="00D55033" w:rsidRPr="00DD572D" w:rsidRDefault="00D55033" w:rsidP="00306A91">
      <w:pPr>
        <w:spacing w:line="360" w:lineRule="auto"/>
        <w:ind w:firstLine="1620"/>
        <w:jc w:val="both"/>
        <w:rPr>
          <w:rFonts w:ascii="Arial" w:hAnsi="Arial" w:cs="Arial"/>
          <w:b/>
        </w:rPr>
      </w:pPr>
    </w:p>
    <w:p w14:paraId="668881E8" w14:textId="77777777" w:rsidR="00D54C16" w:rsidRDefault="00D54C16" w:rsidP="00306A91">
      <w:pPr>
        <w:spacing w:line="360" w:lineRule="auto"/>
        <w:jc w:val="both"/>
        <w:rPr>
          <w:rFonts w:ascii="Arial" w:hAnsi="Arial" w:cs="Arial"/>
          <w:b/>
        </w:rPr>
      </w:pPr>
    </w:p>
    <w:p w14:paraId="5B8501AE" w14:textId="77777777" w:rsidR="00E8210D" w:rsidRPr="00DD572D" w:rsidRDefault="00E8210D" w:rsidP="00306A91">
      <w:pPr>
        <w:spacing w:line="360" w:lineRule="auto"/>
        <w:jc w:val="both"/>
        <w:rPr>
          <w:rFonts w:ascii="Arial" w:hAnsi="Arial" w:cs="Arial"/>
        </w:rPr>
      </w:pPr>
      <w:r w:rsidRPr="00DD572D">
        <w:rPr>
          <w:rFonts w:ascii="Arial" w:hAnsi="Arial" w:cs="Arial"/>
          <w:b/>
        </w:rPr>
        <w:t>Art. 3</w:t>
      </w:r>
      <w:r w:rsidR="00952595" w:rsidRPr="00DD572D">
        <w:rPr>
          <w:rFonts w:ascii="Arial" w:hAnsi="Arial" w:cs="Arial"/>
          <w:b/>
        </w:rPr>
        <w:t>18</w:t>
      </w:r>
      <w:r w:rsidRPr="00DD572D">
        <w:rPr>
          <w:rFonts w:ascii="Arial" w:hAnsi="Arial" w:cs="Arial"/>
          <w:b/>
        </w:rPr>
        <w:t>.</w:t>
      </w:r>
      <w:r w:rsidRPr="00DD572D">
        <w:rPr>
          <w:rFonts w:ascii="Arial" w:hAnsi="Arial" w:cs="Arial"/>
        </w:rPr>
        <w:t xml:space="preserve"> A cobrança da Dívida Ativa do Município será procedida:</w:t>
      </w:r>
    </w:p>
    <w:p w14:paraId="189E5FB5" w14:textId="77777777" w:rsidR="00E8210D" w:rsidRPr="00DD572D" w:rsidRDefault="00E8210D" w:rsidP="00306A91">
      <w:pPr>
        <w:spacing w:line="360" w:lineRule="auto"/>
        <w:jc w:val="both"/>
        <w:rPr>
          <w:rFonts w:ascii="Arial" w:hAnsi="Arial" w:cs="Arial"/>
        </w:rPr>
      </w:pPr>
    </w:p>
    <w:p w14:paraId="0ECA6106" w14:textId="77777777" w:rsidR="00E8210D" w:rsidRPr="00DD572D" w:rsidRDefault="00E8210D" w:rsidP="00306A91">
      <w:pPr>
        <w:spacing w:line="360" w:lineRule="auto"/>
        <w:jc w:val="both"/>
        <w:rPr>
          <w:rFonts w:ascii="Arial" w:hAnsi="Arial" w:cs="Arial"/>
        </w:rPr>
      </w:pPr>
      <w:r w:rsidRPr="00DD572D">
        <w:rPr>
          <w:rFonts w:ascii="Arial" w:hAnsi="Arial" w:cs="Arial"/>
          <w:b/>
        </w:rPr>
        <w:t>I</w:t>
      </w:r>
      <w:r w:rsidRPr="00DD572D">
        <w:rPr>
          <w:rFonts w:ascii="Arial" w:hAnsi="Arial" w:cs="Arial"/>
        </w:rPr>
        <w:t xml:space="preserve"> - por via amigável;</w:t>
      </w:r>
    </w:p>
    <w:p w14:paraId="2343809D" w14:textId="1DEC8E28" w:rsidR="00A62180" w:rsidRPr="00D54C16"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por via judicial.</w:t>
      </w:r>
    </w:p>
    <w:p w14:paraId="6FA9CB4B" w14:textId="77777777" w:rsidR="00A62180" w:rsidRDefault="00A62180" w:rsidP="00306A91">
      <w:pPr>
        <w:spacing w:line="360" w:lineRule="auto"/>
        <w:jc w:val="both"/>
        <w:rPr>
          <w:rFonts w:ascii="Arial" w:hAnsi="Arial" w:cs="Arial"/>
          <w:b/>
        </w:rPr>
      </w:pPr>
    </w:p>
    <w:p w14:paraId="650D1FF3" w14:textId="1D871E37" w:rsidR="00E8210D" w:rsidRPr="00DD572D" w:rsidRDefault="00E8210D" w:rsidP="00306A91">
      <w:pPr>
        <w:spacing w:line="360" w:lineRule="auto"/>
        <w:jc w:val="both"/>
        <w:rPr>
          <w:rFonts w:ascii="Arial" w:hAnsi="Arial" w:cs="Arial"/>
        </w:rPr>
      </w:pPr>
      <w:r w:rsidRPr="00DD572D">
        <w:rPr>
          <w:rFonts w:ascii="Arial" w:hAnsi="Arial" w:cs="Arial"/>
          <w:b/>
        </w:rPr>
        <w:t>Art. 3</w:t>
      </w:r>
      <w:r w:rsidR="00952595" w:rsidRPr="00DD572D">
        <w:rPr>
          <w:rFonts w:ascii="Arial" w:hAnsi="Arial" w:cs="Arial"/>
          <w:b/>
        </w:rPr>
        <w:t>19</w:t>
      </w:r>
      <w:r w:rsidRPr="00DD572D">
        <w:rPr>
          <w:rFonts w:ascii="Arial" w:hAnsi="Arial" w:cs="Arial"/>
          <w:b/>
        </w:rPr>
        <w:t>.</w:t>
      </w:r>
      <w:r w:rsidRPr="00DD572D">
        <w:rPr>
          <w:rFonts w:ascii="Arial" w:hAnsi="Arial" w:cs="Arial"/>
        </w:rPr>
        <w:t xml:space="preserve"> Os lançamentos de ofício, aditivos e substantivos serão inscritos em Dívida Ativa 30 (trinta) dias após </w:t>
      </w:r>
      <w:r w:rsidR="00721167" w:rsidRPr="00DD572D">
        <w:rPr>
          <w:rFonts w:ascii="Arial" w:hAnsi="Arial" w:cs="Arial"/>
        </w:rPr>
        <w:t>o vencimento</w:t>
      </w:r>
      <w:r w:rsidRPr="00DD572D">
        <w:rPr>
          <w:rFonts w:ascii="Arial" w:hAnsi="Arial" w:cs="Arial"/>
        </w:rPr>
        <w:t>.</w:t>
      </w:r>
    </w:p>
    <w:p w14:paraId="438F9700" w14:textId="77777777" w:rsidR="00E8210D" w:rsidRPr="00DD572D" w:rsidRDefault="00E8210D" w:rsidP="00306A91">
      <w:pPr>
        <w:spacing w:line="360" w:lineRule="auto"/>
        <w:ind w:firstLine="1620"/>
        <w:jc w:val="both"/>
        <w:rPr>
          <w:rFonts w:ascii="Arial" w:hAnsi="Arial" w:cs="Arial"/>
          <w:b/>
        </w:rPr>
      </w:pPr>
    </w:p>
    <w:p w14:paraId="76A0C026" w14:textId="77777777" w:rsidR="00E8210D" w:rsidRPr="00DD572D" w:rsidRDefault="00E8210D" w:rsidP="00306A91">
      <w:pPr>
        <w:spacing w:line="360" w:lineRule="auto"/>
        <w:jc w:val="both"/>
        <w:rPr>
          <w:rFonts w:ascii="Arial" w:hAnsi="Arial" w:cs="Arial"/>
        </w:rPr>
      </w:pPr>
      <w:r w:rsidRPr="00DD572D">
        <w:rPr>
          <w:rFonts w:ascii="Arial" w:hAnsi="Arial" w:cs="Arial"/>
          <w:b/>
        </w:rPr>
        <w:t>Art. 3</w:t>
      </w:r>
      <w:r w:rsidR="00952595" w:rsidRPr="00DD572D">
        <w:rPr>
          <w:rFonts w:ascii="Arial" w:hAnsi="Arial" w:cs="Arial"/>
          <w:b/>
        </w:rPr>
        <w:t>20</w:t>
      </w:r>
      <w:r w:rsidRPr="00DD572D">
        <w:rPr>
          <w:rFonts w:ascii="Arial" w:hAnsi="Arial" w:cs="Arial"/>
          <w:b/>
        </w:rPr>
        <w:t>.</w:t>
      </w:r>
      <w:r w:rsidRPr="00DD572D">
        <w:rPr>
          <w:rFonts w:ascii="Arial" w:hAnsi="Arial" w:cs="Arial"/>
        </w:rPr>
        <w:t xml:space="preserve"> No caso de falência, considerar-se-ão vencidos todos os prazos, providenciando-se, imediatamente, a cobrança judicial do débito.</w:t>
      </w:r>
    </w:p>
    <w:p w14:paraId="0FF87A41" w14:textId="77777777" w:rsidR="00E8210D" w:rsidRPr="00DD572D" w:rsidRDefault="00E8210D" w:rsidP="00306A91">
      <w:pPr>
        <w:spacing w:line="360" w:lineRule="auto"/>
        <w:ind w:firstLine="1620"/>
        <w:jc w:val="both"/>
        <w:rPr>
          <w:rFonts w:ascii="Arial" w:hAnsi="Arial" w:cs="Arial"/>
          <w:b/>
        </w:rPr>
      </w:pPr>
    </w:p>
    <w:p w14:paraId="4A76BA3F" w14:textId="77777777" w:rsidR="00E8210D" w:rsidRPr="00DD572D" w:rsidRDefault="00E8210D" w:rsidP="00306A91">
      <w:pPr>
        <w:spacing w:line="360" w:lineRule="auto"/>
        <w:jc w:val="both"/>
        <w:rPr>
          <w:rFonts w:ascii="Arial" w:hAnsi="Arial" w:cs="Arial"/>
        </w:rPr>
      </w:pPr>
      <w:r w:rsidRPr="00DD572D">
        <w:rPr>
          <w:rFonts w:ascii="Arial" w:hAnsi="Arial" w:cs="Arial"/>
          <w:b/>
        </w:rPr>
        <w:t>Art. 3</w:t>
      </w:r>
      <w:r w:rsidR="00952595" w:rsidRPr="00DD572D">
        <w:rPr>
          <w:rFonts w:ascii="Arial" w:hAnsi="Arial" w:cs="Arial"/>
          <w:b/>
        </w:rPr>
        <w:t>21</w:t>
      </w:r>
      <w:r w:rsidRPr="00DD572D">
        <w:rPr>
          <w:rFonts w:ascii="Arial" w:hAnsi="Arial" w:cs="Arial"/>
          <w:b/>
        </w:rPr>
        <w:t>.</w:t>
      </w:r>
      <w:r w:rsidRPr="00DD572D">
        <w:rPr>
          <w:rFonts w:ascii="Arial" w:hAnsi="Arial" w:cs="Arial"/>
        </w:rPr>
        <w:t xml:space="preserve"> No interesse da Administração e verificada qualquer insuficiência operacional quanto à cobrança da Dívida Ativa, poderá o Poder Executivo Municipal, mediante processo licitatório específico, contratar pessoa jurídica para tal fim.</w:t>
      </w:r>
    </w:p>
    <w:p w14:paraId="47D3EA4A" w14:textId="77777777" w:rsidR="006B4885" w:rsidRPr="00DD572D" w:rsidRDefault="006B4885" w:rsidP="00306A91">
      <w:pPr>
        <w:pStyle w:val="Corpodetexto31"/>
        <w:spacing w:line="360" w:lineRule="auto"/>
        <w:rPr>
          <w:rFonts w:ascii="Arial" w:hAnsi="Arial" w:cs="Arial"/>
          <w:szCs w:val="24"/>
        </w:rPr>
      </w:pPr>
    </w:p>
    <w:p w14:paraId="27CFE5D6" w14:textId="77777777" w:rsidR="00E8210D" w:rsidRPr="00DD572D" w:rsidRDefault="00E8210D" w:rsidP="00306A91">
      <w:pPr>
        <w:pStyle w:val="Corpodetexto31"/>
        <w:spacing w:line="360" w:lineRule="auto"/>
        <w:rPr>
          <w:rFonts w:ascii="Arial" w:hAnsi="Arial" w:cs="Arial"/>
          <w:szCs w:val="24"/>
        </w:rPr>
      </w:pPr>
      <w:r w:rsidRPr="00DD572D">
        <w:rPr>
          <w:rFonts w:ascii="Arial" w:hAnsi="Arial" w:cs="Arial"/>
          <w:szCs w:val="24"/>
        </w:rPr>
        <w:t>TÍTULO II</w:t>
      </w:r>
      <w:r w:rsidRPr="00DD572D">
        <w:rPr>
          <w:rFonts w:ascii="Arial" w:hAnsi="Arial" w:cs="Arial"/>
          <w:szCs w:val="24"/>
        </w:rPr>
        <w:br/>
        <w:t>DA FISCALIZAÇÃO</w:t>
      </w:r>
    </w:p>
    <w:p w14:paraId="6DB10B1F" w14:textId="77777777" w:rsidR="00E8210D" w:rsidRPr="00DD572D" w:rsidRDefault="00E8210D" w:rsidP="00306A91">
      <w:pPr>
        <w:spacing w:line="360" w:lineRule="auto"/>
        <w:ind w:firstLine="1620"/>
        <w:jc w:val="both"/>
        <w:rPr>
          <w:rFonts w:ascii="Arial" w:hAnsi="Arial" w:cs="Arial"/>
          <w:b/>
        </w:rPr>
      </w:pPr>
    </w:p>
    <w:p w14:paraId="3C048FEF" w14:textId="77777777" w:rsidR="00E8210D" w:rsidRPr="00DD572D" w:rsidRDefault="00E8210D" w:rsidP="00306A91">
      <w:pPr>
        <w:spacing w:line="360" w:lineRule="auto"/>
        <w:jc w:val="both"/>
        <w:rPr>
          <w:rFonts w:ascii="Arial" w:hAnsi="Arial" w:cs="Arial"/>
        </w:rPr>
      </w:pPr>
      <w:r w:rsidRPr="00DD572D">
        <w:rPr>
          <w:rFonts w:ascii="Arial" w:hAnsi="Arial" w:cs="Arial"/>
          <w:b/>
        </w:rPr>
        <w:t>Art. 3</w:t>
      </w:r>
      <w:r w:rsidR="00952595" w:rsidRPr="00DD572D">
        <w:rPr>
          <w:rFonts w:ascii="Arial" w:hAnsi="Arial" w:cs="Arial"/>
          <w:b/>
        </w:rPr>
        <w:t>22</w:t>
      </w:r>
      <w:r w:rsidRPr="00DD572D">
        <w:rPr>
          <w:rFonts w:ascii="Arial" w:hAnsi="Arial" w:cs="Arial"/>
          <w:b/>
        </w:rPr>
        <w:t>.</w:t>
      </w:r>
      <w:r w:rsidRPr="00DD572D">
        <w:rPr>
          <w:rFonts w:ascii="Arial" w:hAnsi="Arial" w:cs="Arial"/>
        </w:rPr>
        <w:t xml:space="preserve"> Todas as funções referentes à cobrança e à fiscalização dos tributos municipais, à aplicação de sanções por infração à legislação tributária do Município, bem como as medidas de prevenção e repressão às fraudes, serão exercidas pelos órgãos fazendários, repartições a elas hierárquicas ou funcionalmente subordinadas e demais entidades, segundo as atribuições constantes da legislação que dispuser sobre a organização administrativa do Município e dos respectivos regimentos internos daquelas entidades.</w:t>
      </w:r>
    </w:p>
    <w:p w14:paraId="16129E6A" w14:textId="77777777" w:rsidR="00E8210D" w:rsidRPr="00DD572D" w:rsidRDefault="00E8210D" w:rsidP="00306A91">
      <w:pPr>
        <w:spacing w:line="360" w:lineRule="auto"/>
        <w:ind w:firstLine="1620"/>
        <w:jc w:val="both"/>
        <w:rPr>
          <w:rFonts w:ascii="Arial" w:hAnsi="Arial" w:cs="Arial"/>
          <w:b/>
        </w:rPr>
      </w:pPr>
    </w:p>
    <w:p w14:paraId="63541322" w14:textId="77777777" w:rsidR="00E8210D" w:rsidRPr="00DD572D" w:rsidRDefault="00E8210D" w:rsidP="00306A91">
      <w:pPr>
        <w:spacing w:line="360" w:lineRule="auto"/>
        <w:jc w:val="both"/>
        <w:rPr>
          <w:rFonts w:ascii="Arial" w:hAnsi="Arial" w:cs="Arial"/>
        </w:rPr>
      </w:pPr>
      <w:r w:rsidRPr="00DD572D">
        <w:rPr>
          <w:rFonts w:ascii="Arial" w:hAnsi="Arial" w:cs="Arial"/>
          <w:b/>
        </w:rPr>
        <w:t>Art. 3</w:t>
      </w:r>
      <w:r w:rsidR="00952595" w:rsidRPr="00DD572D">
        <w:rPr>
          <w:rFonts w:ascii="Arial" w:hAnsi="Arial" w:cs="Arial"/>
          <w:b/>
        </w:rPr>
        <w:t>23</w:t>
      </w:r>
      <w:r w:rsidRPr="00DD572D">
        <w:rPr>
          <w:rFonts w:ascii="Arial" w:hAnsi="Arial" w:cs="Arial"/>
          <w:b/>
        </w:rPr>
        <w:t>.</w:t>
      </w:r>
      <w:r w:rsidRPr="00DD572D">
        <w:rPr>
          <w:rFonts w:ascii="Arial" w:hAnsi="Arial" w:cs="Arial"/>
        </w:rPr>
        <w:t xml:space="preserve"> Para os efeitos da legislação tributária, não têm aplicação quaisquer disposições excludentes ou limitativas do direito de examinar mercadorias, livros, arquivos, documentos, papéis e efeitos comerciais ou fiscais dos comerciantes, industriais ou produtores, ou da obrigação destes de </w:t>
      </w:r>
      <w:r w:rsidR="00041078" w:rsidRPr="00DD572D">
        <w:rPr>
          <w:rFonts w:ascii="Arial" w:hAnsi="Arial" w:cs="Arial"/>
        </w:rPr>
        <w:t>exibi-los</w:t>
      </w:r>
      <w:r w:rsidRPr="00DD572D">
        <w:rPr>
          <w:rFonts w:ascii="Arial" w:hAnsi="Arial" w:cs="Arial"/>
        </w:rPr>
        <w:t>.</w:t>
      </w:r>
    </w:p>
    <w:p w14:paraId="2B6EFC42" w14:textId="77777777" w:rsidR="00E8210D" w:rsidRPr="00DD572D" w:rsidRDefault="00E8210D" w:rsidP="00306A91">
      <w:pPr>
        <w:spacing w:line="360" w:lineRule="auto"/>
        <w:jc w:val="both"/>
        <w:rPr>
          <w:rFonts w:ascii="Arial" w:hAnsi="Arial" w:cs="Arial"/>
        </w:rPr>
      </w:pPr>
    </w:p>
    <w:p w14:paraId="17164516" w14:textId="77777777" w:rsidR="00D54C16" w:rsidRDefault="00D54C16" w:rsidP="00306A91">
      <w:pPr>
        <w:spacing w:line="360" w:lineRule="auto"/>
        <w:jc w:val="both"/>
        <w:rPr>
          <w:rFonts w:ascii="Arial" w:hAnsi="Arial" w:cs="Arial"/>
          <w:b/>
          <w:bCs/>
        </w:rPr>
      </w:pPr>
    </w:p>
    <w:p w14:paraId="4C652B71" w14:textId="77777777" w:rsidR="00D54C16" w:rsidRDefault="00D54C16" w:rsidP="00306A91">
      <w:pPr>
        <w:spacing w:line="360" w:lineRule="auto"/>
        <w:jc w:val="both"/>
        <w:rPr>
          <w:rFonts w:ascii="Arial" w:hAnsi="Arial" w:cs="Arial"/>
          <w:b/>
          <w:bCs/>
        </w:rPr>
      </w:pPr>
    </w:p>
    <w:p w14:paraId="5FE8E84B" w14:textId="60406EB5" w:rsidR="00A62180" w:rsidRPr="00D54C16" w:rsidRDefault="00E8210D" w:rsidP="00306A91">
      <w:pPr>
        <w:spacing w:line="360" w:lineRule="auto"/>
        <w:jc w:val="both"/>
        <w:rPr>
          <w:rFonts w:ascii="Arial" w:hAnsi="Arial" w:cs="Arial"/>
        </w:rPr>
      </w:pPr>
      <w:r w:rsidRPr="00DD572D">
        <w:rPr>
          <w:rFonts w:ascii="Arial" w:hAnsi="Arial" w:cs="Arial"/>
          <w:b/>
          <w:bCs/>
        </w:rPr>
        <w:t>Parágrafo único.</w:t>
      </w:r>
      <w:r w:rsidRPr="00DD572D">
        <w:rPr>
          <w:rFonts w:ascii="Arial" w:hAnsi="Arial" w:cs="Arial"/>
        </w:rPr>
        <w:t xml:space="preserve"> Os livros obrigatórios de escrituração comercial e fiscal e os comprovantes dos lançamentos neles efetuados serão conservados até que ocorra a prescrição dos créditos tributários decorrentes das operações a que se refiram.</w:t>
      </w:r>
    </w:p>
    <w:p w14:paraId="5DA7965D" w14:textId="77777777" w:rsidR="00126996" w:rsidRDefault="00126996" w:rsidP="00306A91">
      <w:pPr>
        <w:spacing w:line="360" w:lineRule="auto"/>
        <w:jc w:val="both"/>
        <w:rPr>
          <w:rFonts w:ascii="Arial" w:hAnsi="Arial" w:cs="Arial"/>
          <w:b/>
        </w:rPr>
      </w:pPr>
    </w:p>
    <w:p w14:paraId="1FEB6074" w14:textId="77777777" w:rsidR="00E8210D" w:rsidRPr="00DD572D" w:rsidRDefault="00E8210D" w:rsidP="00306A91">
      <w:pPr>
        <w:spacing w:line="360" w:lineRule="auto"/>
        <w:jc w:val="both"/>
        <w:rPr>
          <w:rFonts w:ascii="Arial" w:hAnsi="Arial" w:cs="Arial"/>
        </w:rPr>
      </w:pPr>
      <w:r w:rsidRPr="00DD572D">
        <w:rPr>
          <w:rFonts w:ascii="Arial" w:hAnsi="Arial" w:cs="Arial"/>
          <w:b/>
        </w:rPr>
        <w:t>Art. 3</w:t>
      </w:r>
      <w:r w:rsidR="00952595" w:rsidRPr="00DD572D">
        <w:rPr>
          <w:rFonts w:ascii="Arial" w:hAnsi="Arial" w:cs="Arial"/>
          <w:b/>
        </w:rPr>
        <w:t>24</w:t>
      </w:r>
      <w:r w:rsidRPr="00DD572D">
        <w:rPr>
          <w:rFonts w:ascii="Arial" w:hAnsi="Arial" w:cs="Arial"/>
          <w:b/>
        </w:rPr>
        <w:t>.</w:t>
      </w:r>
      <w:r w:rsidRPr="00DD572D">
        <w:rPr>
          <w:rFonts w:ascii="Arial" w:hAnsi="Arial" w:cs="Arial"/>
          <w:bCs/>
        </w:rPr>
        <w:t xml:space="preserve"> A Fazenda Pública Municipal poderá, para obter elementos que</w:t>
      </w:r>
      <w:r w:rsidRPr="00DD572D">
        <w:rPr>
          <w:rFonts w:ascii="Arial" w:hAnsi="Arial" w:cs="Arial"/>
        </w:rPr>
        <w:t xml:space="preserve"> lhe permitam verificar a exatidão das declarações apresentadas pelos contribuintes e responsáveis, e determinar, com precisão, a natureza e o montante dos créditos tributários, ou outras obrigações previstas:</w:t>
      </w:r>
    </w:p>
    <w:p w14:paraId="23E00F65" w14:textId="77777777" w:rsidR="00E8210D" w:rsidRPr="00DD572D" w:rsidRDefault="00E8210D" w:rsidP="00306A91">
      <w:pPr>
        <w:spacing w:line="360" w:lineRule="auto"/>
        <w:jc w:val="both"/>
        <w:rPr>
          <w:rFonts w:ascii="Arial" w:hAnsi="Arial" w:cs="Arial"/>
        </w:rPr>
      </w:pPr>
    </w:p>
    <w:p w14:paraId="65BB5395"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 </w:t>
      </w:r>
      <w:r w:rsidRPr="00DD572D">
        <w:rPr>
          <w:rFonts w:ascii="Arial" w:hAnsi="Arial" w:cs="Arial"/>
        </w:rPr>
        <w:t>- exigir, a qualquer tempo, a exibição dos livros e comprovantes dos atos e operações que constituam e possam vir a constituir fato gerador de obrigação tributária;</w:t>
      </w:r>
    </w:p>
    <w:p w14:paraId="5E825651" w14:textId="77777777" w:rsidR="00E8210D" w:rsidRPr="00DD572D" w:rsidRDefault="00E8210D" w:rsidP="00306A91">
      <w:pPr>
        <w:spacing w:line="360" w:lineRule="auto"/>
        <w:jc w:val="both"/>
        <w:rPr>
          <w:rFonts w:ascii="Arial" w:hAnsi="Arial" w:cs="Arial"/>
        </w:rPr>
      </w:pPr>
    </w:p>
    <w:p w14:paraId="49363D70"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fazer inspeções, vistorias, levantamentos e avaliações nos locais e estabelecimentos onde exerçam atividades passíveis de tributação ou nos bens que constituam matéria tributável;</w:t>
      </w:r>
    </w:p>
    <w:p w14:paraId="40DFCDA0" w14:textId="77777777" w:rsidR="00E8210D" w:rsidRPr="00DD572D" w:rsidRDefault="00E8210D" w:rsidP="00306A91">
      <w:pPr>
        <w:spacing w:line="360" w:lineRule="auto"/>
        <w:jc w:val="both"/>
        <w:rPr>
          <w:rFonts w:ascii="Arial" w:hAnsi="Arial" w:cs="Arial"/>
        </w:rPr>
      </w:pPr>
    </w:p>
    <w:p w14:paraId="64E04817" w14:textId="77777777" w:rsidR="00E8210D" w:rsidRPr="00DD572D" w:rsidRDefault="00E8210D" w:rsidP="00306A91">
      <w:pPr>
        <w:spacing w:line="360" w:lineRule="auto"/>
        <w:jc w:val="both"/>
        <w:rPr>
          <w:rFonts w:ascii="Arial" w:hAnsi="Arial" w:cs="Arial"/>
        </w:rPr>
      </w:pPr>
      <w:r w:rsidRPr="00DD572D">
        <w:rPr>
          <w:rFonts w:ascii="Arial" w:hAnsi="Arial" w:cs="Arial"/>
          <w:b/>
        </w:rPr>
        <w:t>III</w:t>
      </w:r>
      <w:r w:rsidRPr="00DD572D">
        <w:rPr>
          <w:rFonts w:ascii="Arial" w:hAnsi="Arial" w:cs="Arial"/>
        </w:rPr>
        <w:t xml:space="preserve"> - exigir informações escritas e verbais;</w:t>
      </w:r>
    </w:p>
    <w:p w14:paraId="0B3A99D0" w14:textId="77777777" w:rsidR="00E8210D" w:rsidRPr="00DD572D" w:rsidRDefault="00E8210D" w:rsidP="00306A91">
      <w:pPr>
        <w:spacing w:line="360" w:lineRule="auto"/>
        <w:jc w:val="both"/>
        <w:rPr>
          <w:rFonts w:ascii="Arial" w:hAnsi="Arial" w:cs="Arial"/>
        </w:rPr>
      </w:pPr>
    </w:p>
    <w:p w14:paraId="622B72EA" w14:textId="77777777" w:rsidR="00E8210D" w:rsidRPr="00DD572D" w:rsidRDefault="00E8210D" w:rsidP="00306A91">
      <w:pPr>
        <w:spacing w:line="360" w:lineRule="auto"/>
        <w:jc w:val="both"/>
        <w:rPr>
          <w:rFonts w:ascii="Arial" w:hAnsi="Arial" w:cs="Arial"/>
        </w:rPr>
      </w:pPr>
      <w:r w:rsidRPr="00DD572D">
        <w:rPr>
          <w:rFonts w:ascii="Arial" w:hAnsi="Arial" w:cs="Arial"/>
          <w:b/>
        </w:rPr>
        <w:t>IV</w:t>
      </w:r>
      <w:r w:rsidRPr="00DD572D">
        <w:rPr>
          <w:rFonts w:ascii="Arial" w:hAnsi="Arial" w:cs="Arial"/>
        </w:rPr>
        <w:t xml:space="preserve"> - notificar o contribuinte ou responsável para comparecer à repartição fazendária;</w:t>
      </w:r>
    </w:p>
    <w:p w14:paraId="37E4573F" w14:textId="77777777" w:rsidR="00E8210D" w:rsidRPr="00DD572D" w:rsidRDefault="00E8210D" w:rsidP="00306A91">
      <w:pPr>
        <w:spacing w:line="360" w:lineRule="auto"/>
        <w:jc w:val="both"/>
        <w:rPr>
          <w:rFonts w:ascii="Arial" w:hAnsi="Arial" w:cs="Arial"/>
        </w:rPr>
      </w:pPr>
    </w:p>
    <w:p w14:paraId="4DF3D65D"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V </w:t>
      </w:r>
      <w:r w:rsidRPr="00DD572D">
        <w:rPr>
          <w:rFonts w:ascii="Arial" w:hAnsi="Arial" w:cs="Arial"/>
        </w:rPr>
        <w:t>- requisitar o auxílio da força pública ou requerer ordem judicial, quando indispensáveis à realização de diligências, inclusive inspeções necessárias ao registro dos locais e estabelecimentos, assim como dos bens e documentos dos contribuintes e responsáveis;</w:t>
      </w:r>
    </w:p>
    <w:p w14:paraId="1E739CC2" w14:textId="77777777" w:rsidR="00E8210D" w:rsidRPr="00DD572D" w:rsidRDefault="00E8210D" w:rsidP="00306A91">
      <w:pPr>
        <w:spacing w:line="360" w:lineRule="auto"/>
        <w:jc w:val="both"/>
        <w:rPr>
          <w:rFonts w:ascii="Arial" w:hAnsi="Arial" w:cs="Arial"/>
        </w:rPr>
      </w:pPr>
    </w:p>
    <w:p w14:paraId="54517253" w14:textId="77777777" w:rsidR="00E8210D" w:rsidRPr="00DD572D" w:rsidRDefault="00E8210D" w:rsidP="00306A91">
      <w:pPr>
        <w:spacing w:line="360" w:lineRule="auto"/>
        <w:jc w:val="both"/>
        <w:rPr>
          <w:rFonts w:ascii="Arial" w:hAnsi="Arial" w:cs="Arial"/>
        </w:rPr>
      </w:pPr>
      <w:r w:rsidRPr="00DD572D">
        <w:rPr>
          <w:rFonts w:ascii="Arial" w:hAnsi="Arial" w:cs="Arial"/>
          <w:b/>
          <w:bCs/>
        </w:rPr>
        <w:t>VI -</w:t>
      </w:r>
      <w:r w:rsidRPr="00DD572D">
        <w:rPr>
          <w:rFonts w:ascii="Arial" w:hAnsi="Arial" w:cs="Arial"/>
        </w:rPr>
        <w:t xml:space="preserve"> notificar o contribuinte ou responsável para dar cumprimento a quaisquer das obrigações previstas na legislação tributária.</w:t>
      </w:r>
    </w:p>
    <w:p w14:paraId="539BCEAA" w14:textId="77777777" w:rsidR="00E8210D" w:rsidRPr="00DD572D" w:rsidRDefault="00E8210D" w:rsidP="00306A91">
      <w:pPr>
        <w:spacing w:line="360" w:lineRule="auto"/>
        <w:jc w:val="both"/>
        <w:rPr>
          <w:rFonts w:ascii="Arial" w:hAnsi="Arial" w:cs="Arial"/>
        </w:rPr>
      </w:pPr>
    </w:p>
    <w:p w14:paraId="22E3FBBC" w14:textId="77777777" w:rsidR="00D54C16" w:rsidRDefault="00D54C16" w:rsidP="00306A91">
      <w:pPr>
        <w:spacing w:line="360" w:lineRule="auto"/>
        <w:jc w:val="both"/>
        <w:rPr>
          <w:rFonts w:ascii="Arial" w:hAnsi="Arial" w:cs="Arial"/>
          <w:b/>
          <w:bCs/>
        </w:rPr>
      </w:pPr>
    </w:p>
    <w:p w14:paraId="1F3D16F1" w14:textId="77777777" w:rsidR="00D54C16" w:rsidRDefault="00D54C16" w:rsidP="00306A91">
      <w:pPr>
        <w:spacing w:line="360" w:lineRule="auto"/>
        <w:jc w:val="both"/>
        <w:rPr>
          <w:rFonts w:ascii="Arial" w:hAnsi="Arial" w:cs="Arial"/>
          <w:b/>
          <w:bCs/>
        </w:rPr>
      </w:pPr>
    </w:p>
    <w:p w14:paraId="05A5E582" w14:textId="77777777" w:rsidR="00D54C16" w:rsidRDefault="00D54C16" w:rsidP="00306A91">
      <w:pPr>
        <w:spacing w:line="360" w:lineRule="auto"/>
        <w:jc w:val="both"/>
        <w:rPr>
          <w:rFonts w:ascii="Arial" w:hAnsi="Arial" w:cs="Arial"/>
          <w:b/>
          <w:bCs/>
        </w:rPr>
      </w:pPr>
    </w:p>
    <w:p w14:paraId="5916501F" w14:textId="48626A6B" w:rsidR="00126996" w:rsidRPr="00D54C16" w:rsidRDefault="00E8210D" w:rsidP="00306A91">
      <w:pPr>
        <w:spacing w:line="360" w:lineRule="auto"/>
        <w:jc w:val="both"/>
        <w:rPr>
          <w:rFonts w:ascii="Arial" w:hAnsi="Arial" w:cs="Arial"/>
        </w:rPr>
      </w:pPr>
      <w:r w:rsidRPr="00DD572D">
        <w:rPr>
          <w:rFonts w:ascii="Arial" w:hAnsi="Arial" w:cs="Arial"/>
          <w:b/>
          <w:bCs/>
        </w:rPr>
        <w:t>VII –</w:t>
      </w:r>
      <w:r w:rsidRPr="00DD572D">
        <w:rPr>
          <w:rFonts w:ascii="Arial" w:hAnsi="Arial" w:cs="Arial"/>
        </w:rPr>
        <w:t xml:space="preserve"> ter livre acesso aos locais onde se promovam eventos sujeitos aos tributos municipais.</w:t>
      </w:r>
    </w:p>
    <w:p w14:paraId="480C8E34" w14:textId="77777777" w:rsidR="00126996" w:rsidRDefault="00126996" w:rsidP="00306A91">
      <w:pPr>
        <w:spacing w:line="360" w:lineRule="auto"/>
        <w:jc w:val="both"/>
        <w:rPr>
          <w:rFonts w:ascii="Arial" w:hAnsi="Arial" w:cs="Arial"/>
          <w:b/>
        </w:rPr>
      </w:pPr>
    </w:p>
    <w:p w14:paraId="754FB7BE" w14:textId="77777777" w:rsidR="00E8210D" w:rsidRPr="00DD572D" w:rsidRDefault="00E8210D" w:rsidP="00306A91">
      <w:pPr>
        <w:spacing w:line="360" w:lineRule="auto"/>
        <w:jc w:val="both"/>
        <w:rPr>
          <w:rFonts w:ascii="Arial" w:hAnsi="Arial" w:cs="Arial"/>
        </w:rPr>
      </w:pPr>
      <w:r w:rsidRPr="00DD572D">
        <w:rPr>
          <w:rFonts w:ascii="Arial" w:hAnsi="Arial" w:cs="Arial"/>
          <w:b/>
        </w:rPr>
        <w:t>Art. 3</w:t>
      </w:r>
      <w:r w:rsidR="00952595" w:rsidRPr="00DD572D">
        <w:rPr>
          <w:rFonts w:ascii="Arial" w:hAnsi="Arial" w:cs="Arial"/>
          <w:b/>
        </w:rPr>
        <w:t>25</w:t>
      </w:r>
      <w:r w:rsidRPr="00DD572D">
        <w:rPr>
          <w:rFonts w:ascii="Arial" w:hAnsi="Arial" w:cs="Arial"/>
          <w:b/>
        </w:rPr>
        <w:t>.</w:t>
      </w:r>
      <w:r w:rsidRPr="00DD572D">
        <w:rPr>
          <w:rFonts w:ascii="Arial" w:hAnsi="Arial" w:cs="Arial"/>
          <w:bCs/>
        </w:rPr>
        <w:t xml:space="preserve"> Mediante intimação escrita, são obrigados a prestar à autoridade</w:t>
      </w:r>
      <w:r w:rsidRPr="00DD572D">
        <w:rPr>
          <w:rFonts w:ascii="Arial" w:hAnsi="Arial" w:cs="Arial"/>
        </w:rPr>
        <w:t xml:space="preserve"> administrativa todas as informações de que disponham com relação aos bens, negócios ou atividades de terceiros:</w:t>
      </w:r>
    </w:p>
    <w:p w14:paraId="0E48F26E" w14:textId="77777777" w:rsidR="00E8210D" w:rsidRPr="00DD572D" w:rsidRDefault="00E8210D" w:rsidP="00306A91">
      <w:pPr>
        <w:spacing w:line="360" w:lineRule="auto"/>
        <w:jc w:val="both"/>
        <w:rPr>
          <w:rFonts w:ascii="Arial" w:hAnsi="Arial" w:cs="Arial"/>
        </w:rPr>
      </w:pPr>
    </w:p>
    <w:p w14:paraId="1F8929EC"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 </w:t>
      </w:r>
      <w:r w:rsidRPr="00DD572D">
        <w:rPr>
          <w:rFonts w:ascii="Arial" w:hAnsi="Arial" w:cs="Arial"/>
        </w:rPr>
        <w:t>- os tabeliães, escrivães e demais serventuários de ofício;</w:t>
      </w:r>
    </w:p>
    <w:p w14:paraId="6C1A12E8" w14:textId="77777777" w:rsidR="00E8210D" w:rsidRPr="00DD572D" w:rsidRDefault="00E8210D" w:rsidP="00306A91">
      <w:pPr>
        <w:spacing w:line="360" w:lineRule="auto"/>
        <w:jc w:val="both"/>
        <w:rPr>
          <w:rFonts w:ascii="Arial" w:hAnsi="Arial" w:cs="Arial"/>
        </w:rPr>
      </w:pPr>
    </w:p>
    <w:p w14:paraId="3F5435C2"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os bancos, casas bancárias, caixas econômicas e demais instituições financeiras;</w:t>
      </w:r>
    </w:p>
    <w:p w14:paraId="1C9F2779" w14:textId="77777777" w:rsidR="00E8210D" w:rsidRPr="00DD572D" w:rsidRDefault="00E8210D" w:rsidP="00306A91">
      <w:pPr>
        <w:spacing w:line="360" w:lineRule="auto"/>
        <w:jc w:val="both"/>
        <w:rPr>
          <w:rFonts w:ascii="Arial" w:hAnsi="Arial" w:cs="Arial"/>
        </w:rPr>
      </w:pPr>
    </w:p>
    <w:p w14:paraId="20BA1830" w14:textId="77777777" w:rsidR="00E8210D" w:rsidRPr="00DD572D" w:rsidRDefault="00E8210D" w:rsidP="00306A91">
      <w:pPr>
        <w:spacing w:line="360" w:lineRule="auto"/>
        <w:jc w:val="both"/>
        <w:rPr>
          <w:rFonts w:ascii="Arial" w:hAnsi="Arial" w:cs="Arial"/>
        </w:rPr>
      </w:pPr>
      <w:r w:rsidRPr="00DD572D">
        <w:rPr>
          <w:rFonts w:ascii="Arial" w:hAnsi="Arial" w:cs="Arial"/>
          <w:b/>
        </w:rPr>
        <w:t>III</w:t>
      </w:r>
      <w:r w:rsidRPr="00DD572D">
        <w:rPr>
          <w:rFonts w:ascii="Arial" w:hAnsi="Arial" w:cs="Arial"/>
        </w:rPr>
        <w:t xml:space="preserve"> - as empresas de administração de bens;</w:t>
      </w:r>
    </w:p>
    <w:p w14:paraId="1E3EAB01" w14:textId="77777777" w:rsidR="00E8210D" w:rsidRPr="00DD572D" w:rsidRDefault="00E8210D" w:rsidP="00306A91">
      <w:pPr>
        <w:spacing w:line="360" w:lineRule="auto"/>
        <w:jc w:val="both"/>
        <w:rPr>
          <w:rFonts w:ascii="Arial" w:hAnsi="Arial" w:cs="Arial"/>
        </w:rPr>
      </w:pPr>
    </w:p>
    <w:p w14:paraId="6532F65D" w14:textId="77777777" w:rsidR="00E8210D" w:rsidRPr="00DD572D" w:rsidRDefault="00E8210D" w:rsidP="00306A91">
      <w:pPr>
        <w:spacing w:line="360" w:lineRule="auto"/>
        <w:jc w:val="both"/>
        <w:rPr>
          <w:rFonts w:ascii="Arial" w:hAnsi="Arial" w:cs="Arial"/>
        </w:rPr>
      </w:pPr>
      <w:r w:rsidRPr="00DD572D">
        <w:rPr>
          <w:rFonts w:ascii="Arial" w:hAnsi="Arial" w:cs="Arial"/>
          <w:b/>
        </w:rPr>
        <w:t>IV</w:t>
      </w:r>
      <w:r w:rsidRPr="00DD572D">
        <w:rPr>
          <w:rFonts w:ascii="Arial" w:hAnsi="Arial" w:cs="Arial"/>
        </w:rPr>
        <w:t xml:space="preserve"> - os corretores, leiloeiros e despachantes oficiais;</w:t>
      </w:r>
    </w:p>
    <w:p w14:paraId="6F22460B" w14:textId="77777777" w:rsidR="00E8210D" w:rsidRPr="00DD572D" w:rsidRDefault="00E8210D" w:rsidP="00306A91">
      <w:pPr>
        <w:spacing w:line="360" w:lineRule="auto"/>
        <w:jc w:val="both"/>
        <w:rPr>
          <w:rFonts w:ascii="Arial" w:hAnsi="Arial" w:cs="Arial"/>
        </w:rPr>
      </w:pPr>
    </w:p>
    <w:p w14:paraId="10E6024B"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V </w:t>
      </w:r>
      <w:r w:rsidRPr="00DD572D">
        <w:rPr>
          <w:rFonts w:ascii="Arial" w:hAnsi="Arial" w:cs="Arial"/>
        </w:rPr>
        <w:t>- os inventariantes;</w:t>
      </w:r>
    </w:p>
    <w:p w14:paraId="62F2B91B" w14:textId="77777777" w:rsidR="00E8210D" w:rsidRPr="00DD572D" w:rsidRDefault="00E8210D" w:rsidP="00306A91">
      <w:pPr>
        <w:spacing w:line="360" w:lineRule="auto"/>
        <w:jc w:val="both"/>
        <w:rPr>
          <w:rFonts w:ascii="Arial" w:hAnsi="Arial" w:cs="Arial"/>
        </w:rPr>
      </w:pPr>
    </w:p>
    <w:p w14:paraId="14B4340D" w14:textId="77777777" w:rsidR="00E8210D" w:rsidRPr="00DD572D" w:rsidRDefault="00E8210D" w:rsidP="00306A91">
      <w:pPr>
        <w:spacing w:line="360" w:lineRule="auto"/>
        <w:jc w:val="both"/>
        <w:rPr>
          <w:rFonts w:ascii="Arial" w:hAnsi="Arial" w:cs="Arial"/>
        </w:rPr>
      </w:pPr>
      <w:r w:rsidRPr="00DD572D">
        <w:rPr>
          <w:rFonts w:ascii="Arial" w:hAnsi="Arial" w:cs="Arial"/>
          <w:b/>
        </w:rPr>
        <w:t>VI</w:t>
      </w:r>
      <w:r w:rsidRPr="00DD572D">
        <w:rPr>
          <w:rFonts w:ascii="Arial" w:hAnsi="Arial" w:cs="Arial"/>
        </w:rPr>
        <w:t xml:space="preserve"> - os síndicos, comissários e liquidatários;</w:t>
      </w:r>
    </w:p>
    <w:p w14:paraId="603D9822" w14:textId="77777777" w:rsidR="00E8210D" w:rsidRPr="00DD572D" w:rsidRDefault="00E8210D" w:rsidP="00306A91">
      <w:pPr>
        <w:spacing w:line="360" w:lineRule="auto"/>
        <w:jc w:val="both"/>
        <w:rPr>
          <w:rFonts w:ascii="Arial" w:hAnsi="Arial" w:cs="Arial"/>
        </w:rPr>
      </w:pPr>
    </w:p>
    <w:p w14:paraId="36024025"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VII </w:t>
      </w:r>
      <w:r w:rsidRPr="00DD572D">
        <w:rPr>
          <w:rFonts w:ascii="Arial" w:hAnsi="Arial" w:cs="Arial"/>
        </w:rPr>
        <w:t>- quaisquer outras entidades ou pessoas em razão de seu cargo, ofício, função, ministério, atividade ou profissão que detenham informações necessárias ao fisco.</w:t>
      </w:r>
    </w:p>
    <w:p w14:paraId="0F63A595" w14:textId="77777777" w:rsidR="00E8210D" w:rsidRPr="00DD572D" w:rsidRDefault="00E8210D" w:rsidP="00306A91">
      <w:pPr>
        <w:spacing w:line="360" w:lineRule="auto"/>
        <w:jc w:val="both"/>
        <w:rPr>
          <w:rFonts w:ascii="Arial" w:hAnsi="Arial" w:cs="Arial"/>
        </w:rPr>
      </w:pPr>
    </w:p>
    <w:p w14:paraId="6DE921F7" w14:textId="505ABB91" w:rsidR="00E8210D" w:rsidRPr="00DD572D" w:rsidRDefault="00E8210D" w:rsidP="00306A91">
      <w:pPr>
        <w:spacing w:line="360" w:lineRule="auto"/>
        <w:jc w:val="both"/>
        <w:rPr>
          <w:rFonts w:ascii="Arial" w:hAnsi="Arial" w:cs="Arial"/>
        </w:rPr>
      </w:pPr>
      <w:r w:rsidRPr="00DD572D">
        <w:rPr>
          <w:rFonts w:ascii="Arial" w:hAnsi="Arial" w:cs="Arial"/>
          <w:b/>
        </w:rPr>
        <w:t>§1°.</w:t>
      </w:r>
      <w:r w:rsidRPr="00DD572D">
        <w:rPr>
          <w:rFonts w:ascii="Arial" w:hAnsi="Arial" w:cs="Arial"/>
        </w:rPr>
        <w:t xml:space="preserve"> A obrigação prevista neste artigo não abrange a prestação de informações quanto aos fatos sobre os quais o informante esteja legalmente obrigado a observar segredo em razão de cargo, ofício, função, minis</w:t>
      </w:r>
      <w:r w:rsidR="00D54C16">
        <w:rPr>
          <w:rFonts w:ascii="Arial" w:hAnsi="Arial" w:cs="Arial"/>
        </w:rPr>
        <w:t xml:space="preserve">tério, atividade ou profissão. </w:t>
      </w:r>
    </w:p>
    <w:p w14:paraId="23C8F6E5" w14:textId="77777777" w:rsidR="00E8210D" w:rsidRPr="00DD572D" w:rsidRDefault="00E8210D" w:rsidP="00306A91">
      <w:pPr>
        <w:spacing w:line="360" w:lineRule="auto"/>
        <w:jc w:val="both"/>
        <w:rPr>
          <w:rFonts w:ascii="Arial" w:hAnsi="Arial" w:cs="Arial"/>
        </w:rPr>
      </w:pPr>
      <w:r w:rsidRPr="00DD572D">
        <w:rPr>
          <w:rFonts w:ascii="Arial" w:hAnsi="Arial" w:cs="Arial"/>
          <w:b/>
        </w:rPr>
        <w:t>§2°.</w:t>
      </w:r>
      <w:r w:rsidRPr="00DD572D">
        <w:rPr>
          <w:rFonts w:ascii="Arial" w:hAnsi="Arial" w:cs="Arial"/>
        </w:rPr>
        <w:t xml:space="preserve"> A fiscalização poderá requisitar, para exame na repartição fiscal, ou ainda apreender, para fins de prova, livros, documentos e quaisquer outros elementos vinculados à obrigação tributária.</w:t>
      </w:r>
    </w:p>
    <w:p w14:paraId="6FB473E6" w14:textId="77777777" w:rsidR="00E8210D" w:rsidRDefault="00E8210D" w:rsidP="00306A91">
      <w:pPr>
        <w:spacing w:line="360" w:lineRule="auto"/>
        <w:jc w:val="both"/>
        <w:rPr>
          <w:rFonts w:ascii="Arial" w:hAnsi="Arial" w:cs="Arial"/>
          <w:b/>
        </w:rPr>
      </w:pPr>
    </w:p>
    <w:p w14:paraId="24B82BAC" w14:textId="77777777" w:rsidR="00126996" w:rsidRDefault="00126996" w:rsidP="00306A91">
      <w:pPr>
        <w:spacing w:line="360" w:lineRule="auto"/>
        <w:jc w:val="both"/>
        <w:rPr>
          <w:rFonts w:ascii="Arial" w:hAnsi="Arial" w:cs="Arial"/>
          <w:b/>
        </w:rPr>
      </w:pPr>
    </w:p>
    <w:p w14:paraId="78CF2E0B" w14:textId="77777777" w:rsidR="00E8210D" w:rsidRPr="00DD572D" w:rsidRDefault="00E8210D" w:rsidP="00306A91">
      <w:pPr>
        <w:spacing w:line="360" w:lineRule="auto"/>
        <w:jc w:val="both"/>
        <w:rPr>
          <w:rFonts w:ascii="Arial" w:hAnsi="Arial" w:cs="Arial"/>
        </w:rPr>
      </w:pPr>
      <w:r w:rsidRPr="00DD572D">
        <w:rPr>
          <w:rFonts w:ascii="Arial" w:hAnsi="Arial" w:cs="Arial"/>
          <w:b/>
        </w:rPr>
        <w:t>Art. 3</w:t>
      </w:r>
      <w:r w:rsidR="00952595" w:rsidRPr="00DD572D">
        <w:rPr>
          <w:rFonts w:ascii="Arial" w:hAnsi="Arial" w:cs="Arial"/>
          <w:b/>
        </w:rPr>
        <w:t>26</w:t>
      </w:r>
      <w:r w:rsidRPr="00DD572D">
        <w:rPr>
          <w:rFonts w:ascii="Arial" w:hAnsi="Arial" w:cs="Arial"/>
          <w:b/>
        </w:rPr>
        <w:t>.</w:t>
      </w:r>
      <w:r w:rsidRPr="00DD572D">
        <w:rPr>
          <w:rFonts w:ascii="Arial" w:hAnsi="Arial" w:cs="Arial"/>
          <w:bCs/>
        </w:rPr>
        <w:t xml:space="preserve"> Sem prejuízo do disposto na legislação criminal, é vedada a</w:t>
      </w:r>
      <w:r w:rsidRPr="00DD572D">
        <w:rPr>
          <w:rFonts w:ascii="Arial" w:hAnsi="Arial" w:cs="Arial"/>
        </w:rPr>
        <w:t xml:space="preserve"> divulgação, para qualquer fim, por parte da Fazenda Pública ou de seus funcionários, de qualquer informação, obtida em razão de ofício, sobre a situação econômica ou financeira dos sujeitos passivos ou de terceiros e sobre a natureza e o estado dos seus negócios ou atividades.</w:t>
      </w:r>
    </w:p>
    <w:p w14:paraId="3F2666FD" w14:textId="77777777" w:rsidR="00E8210D" w:rsidRPr="00DD572D" w:rsidRDefault="00E8210D" w:rsidP="00306A91">
      <w:pPr>
        <w:spacing w:line="360" w:lineRule="auto"/>
        <w:jc w:val="both"/>
        <w:rPr>
          <w:rFonts w:ascii="Arial" w:hAnsi="Arial" w:cs="Arial"/>
        </w:rPr>
      </w:pPr>
    </w:p>
    <w:p w14:paraId="3F49CFA7" w14:textId="77777777" w:rsidR="00E8210D" w:rsidRPr="00DD572D" w:rsidRDefault="00E8210D" w:rsidP="00306A91">
      <w:pPr>
        <w:spacing w:line="360" w:lineRule="auto"/>
        <w:jc w:val="both"/>
        <w:rPr>
          <w:rFonts w:ascii="Arial" w:hAnsi="Arial" w:cs="Arial"/>
        </w:rPr>
      </w:pPr>
      <w:r w:rsidRPr="00DD572D">
        <w:rPr>
          <w:rFonts w:ascii="Arial" w:hAnsi="Arial" w:cs="Arial"/>
          <w:b/>
        </w:rPr>
        <w:t>§1º.</w:t>
      </w:r>
      <w:r w:rsidRPr="00DD572D">
        <w:rPr>
          <w:rFonts w:ascii="Arial" w:hAnsi="Arial" w:cs="Arial"/>
        </w:rPr>
        <w:t xml:space="preserve"> Excetuam-se do disposto neste artigo, unicamente:</w:t>
      </w:r>
    </w:p>
    <w:p w14:paraId="0DB0080C" w14:textId="77777777" w:rsidR="00E8210D" w:rsidRPr="00DD572D" w:rsidRDefault="00E8210D" w:rsidP="00306A91">
      <w:pPr>
        <w:spacing w:line="360" w:lineRule="auto"/>
        <w:jc w:val="both"/>
        <w:rPr>
          <w:rFonts w:ascii="Arial" w:hAnsi="Arial" w:cs="Arial"/>
        </w:rPr>
      </w:pPr>
    </w:p>
    <w:p w14:paraId="353167B0"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 </w:t>
      </w:r>
      <w:r w:rsidRPr="00DD572D">
        <w:rPr>
          <w:rFonts w:ascii="Arial" w:hAnsi="Arial" w:cs="Arial"/>
        </w:rPr>
        <w:t>- a prestação de mútua assistência para a fiscalização dos tributos respectivos e a permuta de informações, na forma estabelecida, em caráter geral ou específico, por lei ou convênio;</w:t>
      </w:r>
    </w:p>
    <w:p w14:paraId="43638EAC" w14:textId="77777777" w:rsidR="00E8210D" w:rsidRPr="00DD572D" w:rsidRDefault="00E8210D" w:rsidP="00306A91">
      <w:pPr>
        <w:spacing w:line="360" w:lineRule="auto"/>
        <w:jc w:val="both"/>
        <w:rPr>
          <w:rFonts w:ascii="Arial" w:hAnsi="Arial" w:cs="Arial"/>
        </w:rPr>
      </w:pPr>
    </w:p>
    <w:p w14:paraId="5D653E1D"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II </w:t>
      </w:r>
      <w:r w:rsidRPr="00DD572D">
        <w:rPr>
          <w:rFonts w:ascii="Arial" w:hAnsi="Arial" w:cs="Arial"/>
        </w:rPr>
        <w:t>- nos casos de requisição regular da autoridade judiciária no interesse da Justiça.</w:t>
      </w:r>
    </w:p>
    <w:p w14:paraId="100CD261" w14:textId="77777777" w:rsidR="00E8210D" w:rsidRPr="00DD572D" w:rsidRDefault="00E8210D" w:rsidP="00306A91">
      <w:pPr>
        <w:tabs>
          <w:tab w:val="left" w:pos="709"/>
        </w:tabs>
        <w:spacing w:line="360" w:lineRule="auto"/>
        <w:jc w:val="both"/>
        <w:rPr>
          <w:rFonts w:ascii="Arial" w:hAnsi="Arial" w:cs="Arial"/>
        </w:rPr>
      </w:pPr>
    </w:p>
    <w:p w14:paraId="56EF7FAB" w14:textId="77777777" w:rsidR="00E8210D" w:rsidRPr="00DD572D" w:rsidRDefault="00E8210D" w:rsidP="00306A91">
      <w:pPr>
        <w:tabs>
          <w:tab w:val="left" w:pos="709"/>
        </w:tabs>
        <w:spacing w:line="360" w:lineRule="auto"/>
        <w:jc w:val="both"/>
        <w:rPr>
          <w:rFonts w:ascii="Arial" w:hAnsi="Arial" w:cs="Arial"/>
        </w:rPr>
      </w:pPr>
      <w:r w:rsidRPr="00DD572D">
        <w:rPr>
          <w:rFonts w:ascii="Arial" w:hAnsi="Arial" w:cs="Arial"/>
          <w:b/>
        </w:rPr>
        <w:t>III</w:t>
      </w:r>
      <w:r w:rsidRPr="00DD572D">
        <w:rPr>
          <w:rFonts w:ascii="Arial" w:hAnsi="Arial" w:cs="Arial"/>
        </w:rPr>
        <w:t xml:space="preserve"> – solicitações de autoridade administrativa no interesse da Administração Pública, desde que seja comprovada a instauração regular de processo administrativo, no órgão ou na entidade respectiva, com o objetivo de investigar o sujeito passivo a que se refere a informação, por prática de infração administrativa.</w:t>
      </w:r>
    </w:p>
    <w:p w14:paraId="3D01B84F" w14:textId="77777777" w:rsidR="00E8210D" w:rsidRPr="00DD572D" w:rsidRDefault="00E8210D" w:rsidP="00306A91">
      <w:pPr>
        <w:tabs>
          <w:tab w:val="left" w:pos="709"/>
        </w:tabs>
        <w:spacing w:line="360" w:lineRule="auto"/>
        <w:jc w:val="both"/>
        <w:rPr>
          <w:rFonts w:ascii="Arial" w:hAnsi="Arial" w:cs="Arial"/>
        </w:rPr>
      </w:pPr>
    </w:p>
    <w:p w14:paraId="06088BD7" w14:textId="77777777" w:rsidR="00E8210D" w:rsidRPr="00DD572D" w:rsidRDefault="00E8210D" w:rsidP="00306A91">
      <w:pPr>
        <w:tabs>
          <w:tab w:val="left" w:pos="709"/>
        </w:tabs>
        <w:spacing w:line="360" w:lineRule="auto"/>
        <w:jc w:val="both"/>
        <w:rPr>
          <w:rFonts w:ascii="Arial" w:hAnsi="Arial" w:cs="Arial"/>
        </w:rPr>
      </w:pPr>
      <w:r w:rsidRPr="00DD572D">
        <w:rPr>
          <w:rFonts w:ascii="Arial" w:hAnsi="Arial" w:cs="Arial"/>
          <w:b/>
        </w:rPr>
        <w:t>§2º.</w:t>
      </w:r>
      <w:r w:rsidRPr="00DD572D">
        <w:rPr>
          <w:rFonts w:ascii="Arial" w:hAnsi="Arial" w:cs="Arial"/>
        </w:rPr>
        <w:t xml:space="preserve"> O intercâmbio de informação sigilosa, no âmbito da Administração Pública, será realizado mediante processo regularmente instaurado, e a entrega será feita pessoalmente à autoridade solicitante, mediante recibo, que formalize a transferência e assegure a preservação do sigilo.</w:t>
      </w:r>
    </w:p>
    <w:p w14:paraId="10E9621E" w14:textId="77777777" w:rsidR="00E8210D" w:rsidRPr="00DD572D" w:rsidRDefault="00E8210D" w:rsidP="00306A91">
      <w:pPr>
        <w:tabs>
          <w:tab w:val="left" w:pos="709"/>
        </w:tabs>
        <w:spacing w:line="360" w:lineRule="auto"/>
        <w:jc w:val="both"/>
        <w:rPr>
          <w:rFonts w:ascii="Arial" w:hAnsi="Arial" w:cs="Arial"/>
        </w:rPr>
      </w:pPr>
    </w:p>
    <w:p w14:paraId="6465D66A" w14:textId="77777777" w:rsidR="00E8210D" w:rsidRPr="00DD572D" w:rsidRDefault="00E8210D" w:rsidP="00306A91">
      <w:pPr>
        <w:tabs>
          <w:tab w:val="left" w:pos="709"/>
        </w:tabs>
        <w:spacing w:line="360" w:lineRule="auto"/>
        <w:jc w:val="both"/>
        <w:rPr>
          <w:rFonts w:ascii="Arial" w:hAnsi="Arial" w:cs="Arial"/>
        </w:rPr>
      </w:pPr>
      <w:r w:rsidRPr="00DD572D">
        <w:rPr>
          <w:rFonts w:ascii="Arial" w:hAnsi="Arial" w:cs="Arial"/>
          <w:b/>
        </w:rPr>
        <w:t>§3º</w:t>
      </w:r>
      <w:r w:rsidRPr="00DD572D">
        <w:rPr>
          <w:rFonts w:ascii="Arial" w:hAnsi="Arial" w:cs="Arial"/>
        </w:rPr>
        <w:t xml:space="preserve"> Não é vedada a divulgação de informações relativas a:</w:t>
      </w:r>
    </w:p>
    <w:p w14:paraId="31DF7F38" w14:textId="77777777" w:rsidR="00E8210D" w:rsidRPr="00DD572D" w:rsidRDefault="00E8210D" w:rsidP="00306A91">
      <w:pPr>
        <w:tabs>
          <w:tab w:val="left" w:pos="709"/>
        </w:tabs>
        <w:spacing w:line="360" w:lineRule="auto"/>
        <w:jc w:val="both"/>
        <w:rPr>
          <w:rFonts w:ascii="Arial" w:hAnsi="Arial" w:cs="Arial"/>
        </w:rPr>
      </w:pPr>
    </w:p>
    <w:p w14:paraId="66205198" w14:textId="77777777" w:rsidR="00E8210D" w:rsidRPr="00DD572D" w:rsidRDefault="00E8210D" w:rsidP="00306A91">
      <w:pPr>
        <w:tabs>
          <w:tab w:val="left" w:pos="709"/>
        </w:tabs>
        <w:spacing w:line="360" w:lineRule="auto"/>
        <w:jc w:val="both"/>
        <w:rPr>
          <w:rFonts w:ascii="Arial" w:hAnsi="Arial" w:cs="Arial"/>
        </w:rPr>
      </w:pPr>
      <w:r w:rsidRPr="00DD572D">
        <w:rPr>
          <w:rFonts w:ascii="Arial" w:hAnsi="Arial" w:cs="Arial"/>
          <w:b/>
        </w:rPr>
        <w:t xml:space="preserve">I </w:t>
      </w:r>
      <w:r w:rsidRPr="00DD572D">
        <w:rPr>
          <w:rFonts w:ascii="Arial" w:hAnsi="Arial" w:cs="Arial"/>
        </w:rPr>
        <w:t>– representações fiscais para fins penais;</w:t>
      </w:r>
    </w:p>
    <w:p w14:paraId="00E734A6" w14:textId="77777777" w:rsidR="00E8210D" w:rsidRPr="00DD572D" w:rsidRDefault="00E8210D" w:rsidP="00306A91">
      <w:pPr>
        <w:tabs>
          <w:tab w:val="left" w:pos="709"/>
        </w:tabs>
        <w:spacing w:line="360" w:lineRule="auto"/>
        <w:jc w:val="both"/>
        <w:rPr>
          <w:rFonts w:ascii="Arial" w:hAnsi="Arial" w:cs="Arial"/>
        </w:rPr>
      </w:pPr>
    </w:p>
    <w:p w14:paraId="40DB8485" w14:textId="77777777" w:rsidR="00E8210D" w:rsidRPr="00DD572D" w:rsidRDefault="00E8210D" w:rsidP="00306A91">
      <w:pPr>
        <w:tabs>
          <w:tab w:val="left" w:pos="709"/>
        </w:tabs>
        <w:spacing w:line="360" w:lineRule="auto"/>
        <w:jc w:val="both"/>
        <w:rPr>
          <w:rFonts w:ascii="Arial" w:hAnsi="Arial" w:cs="Arial"/>
        </w:rPr>
      </w:pPr>
      <w:r w:rsidRPr="00DD572D">
        <w:rPr>
          <w:rFonts w:ascii="Arial" w:hAnsi="Arial" w:cs="Arial"/>
          <w:b/>
        </w:rPr>
        <w:t>II</w:t>
      </w:r>
      <w:r w:rsidRPr="00DD572D">
        <w:rPr>
          <w:rFonts w:ascii="Arial" w:hAnsi="Arial" w:cs="Arial"/>
        </w:rPr>
        <w:t xml:space="preserve"> – inscrições na Dívida Ativa da Fazenda Pública;</w:t>
      </w:r>
    </w:p>
    <w:p w14:paraId="4077AF58" w14:textId="77777777" w:rsidR="00E8210D" w:rsidRPr="00DD572D" w:rsidRDefault="00E8210D" w:rsidP="00306A91">
      <w:pPr>
        <w:tabs>
          <w:tab w:val="left" w:pos="709"/>
        </w:tabs>
        <w:spacing w:line="360" w:lineRule="auto"/>
        <w:jc w:val="both"/>
        <w:rPr>
          <w:rFonts w:ascii="Arial" w:hAnsi="Arial" w:cs="Arial"/>
        </w:rPr>
      </w:pPr>
    </w:p>
    <w:p w14:paraId="42F46533" w14:textId="77777777" w:rsidR="00126996" w:rsidRDefault="00126996" w:rsidP="00306A91">
      <w:pPr>
        <w:tabs>
          <w:tab w:val="left" w:pos="709"/>
        </w:tabs>
        <w:spacing w:line="360" w:lineRule="auto"/>
        <w:jc w:val="both"/>
        <w:rPr>
          <w:rFonts w:ascii="Arial" w:hAnsi="Arial" w:cs="Arial"/>
          <w:b/>
        </w:rPr>
      </w:pPr>
    </w:p>
    <w:p w14:paraId="34DB1FEF" w14:textId="77777777" w:rsidR="00126996" w:rsidRDefault="00126996" w:rsidP="00306A91">
      <w:pPr>
        <w:tabs>
          <w:tab w:val="left" w:pos="709"/>
        </w:tabs>
        <w:spacing w:line="360" w:lineRule="auto"/>
        <w:jc w:val="both"/>
        <w:rPr>
          <w:rFonts w:ascii="Arial" w:hAnsi="Arial" w:cs="Arial"/>
          <w:b/>
        </w:rPr>
      </w:pPr>
    </w:p>
    <w:p w14:paraId="5AF6C903" w14:textId="77777777" w:rsidR="00392CA1" w:rsidRDefault="00392CA1" w:rsidP="00306A91">
      <w:pPr>
        <w:tabs>
          <w:tab w:val="left" w:pos="709"/>
        </w:tabs>
        <w:spacing w:line="360" w:lineRule="auto"/>
        <w:jc w:val="both"/>
        <w:rPr>
          <w:rFonts w:ascii="Arial" w:hAnsi="Arial" w:cs="Arial"/>
          <w:b/>
        </w:rPr>
      </w:pPr>
    </w:p>
    <w:p w14:paraId="4A8E9DC8" w14:textId="77777777" w:rsidR="00E8210D" w:rsidRPr="00DD572D" w:rsidRDefault="00E8210D" w:rsidP="00306A91">
      <w:pPr>
        <w:tabs>
          <w:tab w:val="left" w:pos="709"/>
        </w:tabs>
        <w:spacing w:line="360" w:lineRule="auto"/>
        <w:jc w:val="both"/>
        <w:rPr>
          <w:rFonts w:ascii="Arial" w:hAnsi="Arial" w:cs="Arial"/>
        </w:rPr>
      </w:pPr>
      <w:r w:rsidRPr="00DD572D">
        <w:rPr>
          <w:rFonts w:ascii="Arial" w:hAnsi="Arial" w:cs="Arial"/>
          <w:b/>
        </w:rPr>
        <w:t xml:space="preserve">III </w:t>
      </w:r>
      <w:r w:rsidRPr="00DD572D">
        <w:rPr>
          <w:rFonts w:ascii="Arial" w:hAnsi="Arial" w:cs="Arial"/>
        </w:rPr>
        <w:t>– parcelamento ou moratória.</w:t>
      </w:r>
    </w:p>
    <w:p w14:paraId="5C47E130" w14:textId="77777777" w:rsidR="00E8210D" w:rsidRPr="00DD572D" w:rsidRDefault="00E8210D" w:rsidP="00306A91">
      <w:pPr>
        <w:spacing w:line="360" w:lineRule="auto"/>
        <w:jc w:val="both"/>
        <w:rPr>
          <w:rFonts w:ascii="Arial" w:hAnsi="Arial" w:cs="Arial"/>
          <w:b/>
        </w:rPr>
      </w:pPr>
    </w:p>
    <w:p w14:paraId="4C96DEFB" w14:textId="77777777" w:rsidR="00E8210D" w:rsidRPr="00DD572D" w:rsidRDefault="00E8210D" w:rsidP="00306A91">
      <w:pPr>
        <w:spacing w:line="360" w:lineRule="auto"/>
        <w:jc w:val="both"/>
        <w:rPr>
          <w:rFonts w:ascii="Arial" w:hAnsi="Arial" w:cs="Arial"/>
        </w:rPr>
      </w:pPr>
      <w:r w:rsidRPr="00DD572D">
        <w:rPr>
          <w:rFonts w:ascii="Arial" w:hAnsi="Arial" w:cs="Arial"/>
          <w:b/>
        </w:rPr>
        <w:t>Art. 3</w:t>
      </w:r>
      <w:r w:rsidR="00952595" w:rsidRPr="00DD572D">
        <w:rPr>
          <w:rFonts w:ascii="Arial" w:hAnsi="Arial" w:cs="Arial"/>
          <w:b/>
        </w:rPr>
        <w:t>27</w:t>
      </w:r>
      <w:r w:rsidRPr="00DD572D">
        <w:rPr>
          <w:rFonts w:ascii="Arial" w:hAnsi="Arial" w:cs="Arial"/>
          <w:b/>
        </w:rPr>
        <w:t>.</w:t>
      </w:r>
      <w:r w:rsidRPr="00DD572D">
        <w:rPr>
          <w:rFonts w:ascii="Arial" w:hAnsi="Arial" w:cs="Arial"/>
          <w:bCs/>
        </w:rPr>
        <w:t xml:space="preserve"> A autoridade administrativa poderá determinar sistema especial</w:t>
      </w:r>
      <w:r w:rsidRPr="00DD572D">
        <w:rPr>
          <w:rFonts w:ascii="Arial" w:hAnsi="Arial" w:cs="Arial"/>
        </w:rPr>
        <w:t xml:space="preserve"> de fiscalização sempre que forem considerados insatisfatórios os elementos constantes dos documentos e dos livros fiscais e comerciais do sujeito passivo.</w:t>
      </w:r>
    </w:p>
    <w:p w14:paraId="52F51647" w14:textId="77777777" w:rsidR="00E8210D" w:rsidRPr="00DD572D" w:rsidRDefault="00E8210D" w:rsidP="00306A91">
      <w:pPr>
        <w:spacing w:line="360" w:lineRule="auto"/>
        <w:ind w:firstLine="1620"/>
        <w:jc w:val="both"/>
        <w:rPr>
          <w:rFonts w:ascii="Arial" w:hAnsi="Arial" w:cs="Arial"/>
        </w:rPr>
      </w:pPr>
    </w:p>
    <w:p w14:paraId="1F648C7E" w14:textId="77777777" w:rsidR="00E8210D" w:rsidRPr="00DD572D" w:rsidRDefault="00E8210D" w:rsidP="00306A91">
      <w:pPr>
        <w:spacing w:line="360" w:lineRule="auto"/>
        <w:jc w:val="center"/>
        <w:rPr>
          <w:rFonts w:ascii="Arial" w:hAnsi="Arial" w:cs="Arial"/>
          <w:b/>
        </w:rPr>
      </w:pPr>
      <w:r w:rsidRPr="00DD572D">
        <w:rPr>
          <w:rFonts w:ascii="Arial" w:hAnsi="Arial" w:cs="Arial"/>
          <w:b/>
        </w:rPr>
        <w:t>TÍTULO III</w:t>
      </w:r>
      <w:r w:rsidRPr="00DD572D">
        <w:rPr>
          <w:rFonts w:ascii="Arial" w:hAnsi="Arial" w:cs="Arial"/>
          <w:b/>
        </w:rPr>
        <w:br/>
        <w:t>DAS CERTIDÕES</w:t>
      </w:r>
    </w:p>
    <w:p w14:paraId="6F6E8A6C" w14:textId="77777777" w:rsidR="00E8210D" w:rsidRPr="00DD572D" w:rsidRDefault="00E8210D" w:rsidP="00306A91">
      <w:pPr>
        <w:spacing w:line="360" w:lineRule="auto"/>
        <w:jc w:val="both"/>
        <w:rPr>
          <w:rFonts w:ascii="Arial" w:hAnsi="Arial" w:cs="Arial"/>
          <w:b/>
        </w:rPr>
      </w:pPr>
    </w:p>
    <w:p w14:paraId="7EC14A77" w14:textId="77777777" w:rsidR="00E8210D" w:rsidRPr="00DD572D" w:rsidRDefault="00E8210D" w:rsidP="00306A91">
      <w:pPr>
        <w:spacing w:line="360" w:lineRule="auto"/>
        <w:jc w:val="both"/>
        <w:rPr>
          <w:rFonts w:ascii="Arial" w:hAnsi="Arial" w:cs="Arial"/>
        </w:rPr>
      </w:pPr>
      <w:r w:rsidRPr="00DD572D">
        <w:rPr>
          <w:rFonts w:ascii="Arial" w:hAnsi="Arial" w:cs="Arial"/>
          <w:b/>
        </w:rPr>
        <w:t>Art. 3</w:t>
      </w:r>
      <w:r w:rsidR="00952595" w:rsidRPr="00DD572D">
        <w:rPr>
          <w:rFonts w:ascii="Arial" w:hAnsi="Arial" w:cs="Arial"/>
          <w:b/>
        </w:rPr>
        <w:t>28</w:t>
      </w:r>
      <w:r w:rsidRPr="00DD572D">
        <w:rPr>
          <w:rFonts w:ascii="Arial" w:hAnsi="Arial" w:cs="Arial"/>
          <w:b/>
        </w:rPr>
        <w:t>.</w:t>
      </w:r>
      <w:r w:rsidRPr="00DD572D">
        <w:rPr>
          <w:rFonts w:ascii="Arial" w:hAnsi="Arial" w:cs="Arial"/>
          <w:bCs/>
        </w:rPr>
        <w:t xml:space="preserve"> À vista do requerimento do interessado, serão expedidas pela</w:t>
      </w:r>
      <w:r w:rsidRPr="00DD572D">
        <w:rPr>
          <w:rFonts w:ascii="Arial" w:hAnsi="Arial" w:cs="Arial"/>
        </w:rPr>
        <w:t xml:space="preserve"> repartição competente certidões que venham a precisar a situação do sujeito passivo perante a Fazenda Municipal.</w:t>
      </w:r>
    </w:p>
    <w:p w14:paraId="5852B389" w14:textId="77777777" w:rsidR="00E8210D" w:rsidRPr="00DD572D" w:rsidRDefault="00E8210D" w:rsidP="00306A91">
      <w:pPr>
        <w:spacing w:line="360" w:lineRule="auto"/>
        <w:jc w:val="both"/>
        <w:rPr>
          <w:rFonts w:ascii="Arial" w:hAnsi="Arial" w:cs="Arial"/>
        </w:rPr>
      </w:pPr>
    </w:p>
    <w:p w14:paraId="77BE75CB" w14:textId="77777777" w:rsidR="00E8210D" w:rsidRPr="00DD572D" w:rsidRDefault="00E8210D" w:rsidP="00306A91">
      <w:pPr>
        <w:spacing w:line="360" w:lineRule="auto"/>
        <w:jc w:val="both"/>
        <w:rPr>
          <w:rFonts w:ascii="Arial" w:hAnsi="Arial" w:cs="Arial"/>
        </w:rPr>
      </w:pPr>
      <w:r w:rsidRPr="00DD572D">
        <w:rPr>
          <w:rFonts w:ascii="Arial" w:hAnsi="Arial" w:cs="Arial"/>
          <w:b/>
        </w:rPr>
        <w:t>§1º.</w:t>
      </w:r>
      <w:r w:rsidRPr="00DD572D">
        <w:rPr>
          <w:rFonts w:ascii="Arial" w:hAnsi="Arial" w:cs="Arial"/>
        </w:rPr>
        <w:t xml:space="preserve"> Os modelos das certidões serão estabelecidos por ato do dirigente da Fazenda Pública Municipal.</w:t>
      </w:r>
    </w:p>
    <w:p w14:paraId="60B9E395" w14:textId="77777777" w:rsidR="00E8210D" w:rsidRPr="00DD572D" w:rsidRDefault="00E8210D" w:rsidP="00306A91">
      <w:pPr>
        <w:spacing w:line="360" w:lineRule="auto"/>
        <w:jc w:val="both"/>
        <w:rPr>
          <w:rFonts w:ascii="Arial" w:hAnsi="Arial" w:cs="Arial"/>
        </w:rPr>
      </w:pPr>
    </w:p>
    <w:p w14:paraId="565CA844" w14:textId="77777777" w:rsidR="00E8210D" w:rsidRPr="00DD572D" w:rsidRDefault="00E8210D" w:rsidP="00306A91">
      <w:pPr>
        <w:spacing w:line="360" w:lineRule="auto"/>
        <w:jc w:val="both"/>
        <w:rPr>
          <w:rFonts w:ascii="Arial" w:hAnsi="Arial" w:cs="Arial"/>
        </w:rPr>
      </w:pPr>
      <w:r w:rsidRPr="00DD572D">
        <w:rPr>
          <w:rFonts w:ascii="Arial" w:hAnsi="Arial" w:cs="Arial"/>
          <w:b/>
        </w:rPr>
        <w:t>§2º</w:t>
      </w:r>
      <w:r w:rsidRPr="00DD572D">
        <w:rPr>
          <w:rFonts w:ascii="Arial" w:hAnsi="Arial" w:cs="Arial"/>
        </w:rPr>
        <w:t xml:space="preserve">. As certidões serão expedidas pela </w:t>
      </w:r>
      <w:r w:rsidR="008F1950" w:rsidRPr="00DD572D">
        <w:rPr>
          <w:rFonts w:ascii="Arial" w:hAnsi="Arial" w:cs="Arial"/>
        </w:rPr>
        <w:t>Secretaria Municipal de Finanças</w:t>
      </w:r>
      <w:r w:rsidRPr="00DD572D">
        <w:rPr>
          <w:rFonts w:ascii="Arial" w:hAnsi="Arial" w:cs="Arial"/>
        </w:rPr>
        <w:t>, individualmente para cada imóvel, ou para cada pessoa física ou empresa, consoante o número sob o qual estiver cadastrado o imóvel ou o interessado, conforme o caso.</w:t>
      </w:r>
    </w:p>
    <w:p w14:paraId="3BB00A13" w14:textId="77777777" w:rsidR="00E8210D" w:rsidRPr="00DD572D" w:rsidRDefault="00E8210D" w:rsidP="00306A91">
      <w:pPr>
        <w:spacing w:line="360" w:lineRule="auto"/>
        <w:jc w:val="both"/>
        <w:rPr>
          <w:rFonts w:ascii="Arial" w:hAnsi="Arial" w:cs="Arial"/>
        </w:rPr>
      </w:pPr>
    </w:p>
    <w:p w14:paraId="6B7F5EC8" w14:textId="77777777" w:rsidR="00E8210D" w:rsidRPr="00DD572D" w:rsidRDefault="00E8210D" w:rsidP="00306A91">
      <w:pPr>
        <w:spacing w:line="360" w:lineRule="auto"/>
        <w:jc w:val="both"/>
        <w:rPr>
          <w:rFonts w:ascii="Arial" w:hAnsi="Arial" w:cs="Arial"/>
        </w:rPr>
      </w:pPr>
      <w:r w:rsidRPr="00DD572D">
        <w:rPr>
          <w:rFonts w:ascii="Arial" w:hAnsi="Arial" w:cs="Arial"/>
          <w:b/>
        </w:rPr>
        <w:t>§3º.</w:t>
      </w:r>
      <w:r w:rsidRPr="00DD572D">
        <w:rPr>
          <w:rFonts w:ascii="Arial" w:hAnsi="Arial" w:cs="Arial"/>
        </w:rPr>
        <w:t xml:space="preserve"> O Secretário Municipal de Finanças poderá delegar a competência para expedição de certidões a outras unidades do respectivo setor, assim como autorizar a expedição via internet, asseguradas as condições indispensáveis de segurança.</w:t>
      </w:r>
    </w:p>
    <w:p w14:paraId="1063FD5E" w14:textId="77777777" w:rsidR="00E8210D" w:rsidRPr="00DD572D" w:rsidRDefault="00E8210D" w:rsidP="00306A91">
      <w:pPr>
        <w:spacing w:line="360" w:lineRule="auto"/>
        <w:jc w:val="both"/>
        <w:rPr>
          <w:rFonts w:ascii="Arial" w:hAnsi="Arial" w:cs="Arial"/>
        </w:rPr>
      </w:pPr>
    </w:p>
    <w:p w14:paraId="66FBC966" w14:textId="77777777" w:rsidR="00E8210D" w:rsidRPr="00DD572D" w:rsidRDefault="00E8210D" w:rsidP="00306A91">
      <w:pPr>
        <w:spacing w:line="360" w:lineRule="auto"/>
        <w:jc w:val="both"/>
        <w:rPr>
          <w:rFonts w:ascii="Arial" w:hAnsi="Arial" w:cs="Arial"/>
        </w:rPr>
      </w:pPr>
      <w:r w:rsidRPr="00DD572D">
        <w:rPr>
          <w:rFonts w:ascii="Arial" w:hAnsi="Arial" w:cs="Arial"/>
          <w:b/>
        </w:rPr>
        <w:t>§4°.</w:t>
      </w:r>
      <w:r w:rsidRPr="00DD572D">
        <w:rPr>
          <w:rFonts w:ascii="Arial" w:hAnsi="Arial" w:cs="Arial"/>
        </w:rPr>
        <w:t xml:space="preserve"> O prazo para expedição de certidões, por parte da Fazenda Pública Municipal, é de até 5 (cinco) dias da data de protocolização do pedido.</w:t>
      </w:r>
    </w:p>
    <w:p w14:paraId="646A4E7B" w14:textId="77777777" w:rsidR="00E8210D" w:rsidRPr="00DD572D" w:rsidRDefault="00E8210D" w:rsidP="00306A91">
      <w:pPr>
        <w:spacing w:line="360" w:lineRule="auto"/>
        <w:jc w:val="both"/>
        <w:rPr>
          <w:rFonts w:ascii="Arial" w:hAnsi="Arial" w:cs="Arial"/>
          <w:b/>
        </w:rPr>
      </w:pPr>
    </w:p>
    <w:p w14:paraId="5D51AB42" w14:textId="77777777" w:rsidR="00E8210D" w:rsidRPr="00DD572D" w:rsidRDefault="00E8210D" w:rsidP="00306A91">
      <w:pPr>
        <w:spacing w:line="360" w:lineRule="auto"/>
        <w:jc w:val="both"/>
        <w:rPr>
          <w:rFonts w:ascii="Arial" w:hAnsi="Arial" w:cs="Arial"/>
        </w:rPr>
      </w:pPr>
      <w:r w:rsidRPr="00DD572D">
        <w:rPr>
          <w:rFonts w:ascii="Arial" w:hAnsi="Arial" w:cs="Arial"/>
          <w:b/>
        </w:rPr>
        <w:t>Art. 3</w:t>
      </w:r>
      <w:r w:rsidR="00952595" w:rsidRPr="00DD572D">
        <w:rPr>
          <w:rFonts w:ascii="Arial" w:hAnsi="Arial" w:cs="Arial"/>
          <w:b/>
        </w:rPr>
        <w:t>29</w:t>
      </w:r>
      <w:r w:rsidRPr="00DD572D">
        <w:rPr>
          <w:rFonts w:ascii="Arial" w:hAnsi="Arial" w:cs="Arial"/>
          <w:b/>
        </w:rPr>
        <w:t>.</w:t>
      </w:r>
      <w:r w:rsidRPr="00DD572D">
        <w:rPr>
          <w:rFonts w:ascii="Arial" w:hAnsi="Arial" w:cs="Arial"/>
        </w:rPr>
        <w:t xml:space="preserve"> Os prazos de validade das certidões expedidas pela Fazenda Municipal, de que trata este Título, são os seguintes:</w:t>
      </w:r>
    </w:p>
    <w:p w14:paraId="2123F65E" w14:textId="77777777" w:rsidR="00E8210D" w:rsidRPr="00DD572D" w:rsidRDefault="00E8210D" w:rsidP="00306A91">
      <w:pPr>
        <w:spacing w:line="360" w:lineRule="auto"/>
        <w:ind w:firstLine="708"/>
        <w:jc w:val="both"/>
        <w:rPr>
          <w:rFonts w:ascii="Arial" w:hAnsi="Arial" w:cs="Arial"/>
        </w:rPr>
      </w:pPr>
    </w:p>
    <w:p w14:paraId="5564D576" w14:textId="77777777" w:rsidR="00126996" w:rsidRDefault="00126996" w:rsidP="00306A91">
      <w:pPr>
        <w:spacing w:line="360" w:lineRule="auto"/>
        <w:jc w:val="both"/>
        <w:rPr>
          <w:rFonts w:ascii="Arial" w:hAnsi="Arial" w:cs="Arial"/>
          <w:b/>
        </w:rPr>
      </w:pPr>
    </w:p>
    <w:p w14:paraId="185DEE34" w14:textId="77777777" w:rsidR="00126996" w:rsidRDefault="00126996" w:rsidP="00306A91">
      <w:pPr>
        <w:spacing w:line="360" w:lineRule="auto"/>
        <w:jc w:val="both"/>
        <w:rPr>
          <w:rFonts w:ascii="Arial" w:hAnsi="Arial" w:cs="Arial"/>
          <w:b/>
        </w:rPr>
      </w:pPr>
    </w:p>
    <w:p w14:paraId="7BAF437F" w14:textId="77777777" w:rsidR="00E8210D" w:rsidRPr="00DD572D" w:rsidRDefault="00E8210D" w:rsidP="00306A91">
      <w:pPr>
        <w:spacing w:line="360" w:lineRule="auto"/>
        <w:jc w:val="both"/>
        <w:rPr>
          <w:rFonts w:ascii="Arial" w:hAnsi="Arial" w:cs="Arial"/>
        </w:rPr>
      </w:pPr>
      <w:r w:rsidRPr="00DD572D">
        <w:rPr>
          <w:rFonts w:ascii="Arial" w:hAnsi="Arial" w:cs="Arial"/>
          <w:b/>
        </w:rPr>
        <w:t>I</w:t>
      </w:r>
      <w:r w:rsidRPr="00DD572D">
        <w:rPr>
          <w:rFonts w:ascii="Arial" w:hAnsi="Arial" w:cs="Arial"/>
        </w:rPr>
        <w:t xml:space="preserve"> - de cadastramento ou não inscrição cadastral, 30 (trinta) dias;</w:t>
      </w:r>
    </w:p>
    <w:p w14:paraId="0DBD46B1" w14:textId="77777777" w:rsidR="00E8210D" w:rsidRPr="00DD572D" w:rsidRDefault="00E8210D" w:rsidP="00306A91">
      <w:pPr>
        <w:spacing w:line="360" w:lineRule="auto"/>
        <w:jc w:val="both"/>
        <w:rPr>
          <w:rFonts w:ascii="Arial" w:hAnsi="Arial" w:cs="Arial"/>
        </w:rPr>
      </w:pPr>
    </w:p>
    <w:p w14:paraId="314DA8FA"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de lançamento, não incidência, imunidade ou isenção, o exercício financeiro a que se referir;</w:t>
      </w:r>
    </w:p>
    <w:p w14:paraId="0B584CE6" w14:textId="77777777" w:rsidR="00E8210D" w:rsidRPr="00DD572D" w:rsidRDefault="00E8210D" w:rsidP="00306A91">
      <w:pPr>
        <w:spacing w:line="360" w:lineRule="auto"/>
        <w:jc w:val="both"/>
        <w:rPr>
          <w:rFonts w:ascii="Arial" w:hAnsi="Arial" w:cs="Arial"/>
        </w:rPr>
      </w:pPr>
    </w:p>
    <w:p w14:paraId="558AD15F"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III </w:t>
      </w:r>
      <w:r w:rsidRPr="00DD572D">
        <w:rPr>
          <w:rFonts w:ascii="Arial" w:hAnsi="Arial" w:cs="Arial"/>
        </w:rPr>
        <w:t>- de baixa, por tempo indeterminado;</w:t>
      </w:r>
    </w:p>
    <w:p w14:paraId="498EFDBB" w14:textId="77777777" w:rsidR="00E8210D" w:rsidRPr="00DD572D" w:rsidRDefault="00E8210D" w:rsidP="00306A91">
      <w:pPr>
        <w:spacing w:line="360" w:lineRule="auto"/>
        <w:jc w:val="both"/>
        <w:rPr>
          <w:rFonts w:ascii="Arial" w:hAnsi="Arial" w:cs="Arial"/>
        </w:rPr>
      </w:pPr>
    </w:p>
    <w:p w14:paraId="0DA8CF12" w14:textId="77777777" w:rsidR="00E8210D" w:rsidRPr="00DD572D" w:rsidRDefault="00E8210D" w:rsidP="00306A91">
      <w:pPr>
        <w:spacing w:line="360" w:lineRule="auto"/>
        <w:jc w:val="both"/>
        <w:rPr>
          <w:rFonts w:ascii="Arial" w:hAnsi="Arial" w:cs="Arial"/>
        </w:rPr>
      </w:pPr>
      <w:r w:rsidRPr="00DD572D">
        <w:rPr>
          <w:rFonts w:ascii="Arial" w:hAnsi="Arial" w:cs="Arial"/>
          <w:b/>
        </w:rPr>
        <w:t>IV</w:t>
      </w:r>
      <w:r w:rsidRPr="00DD572D">
        <w:rPr>
          <w:rFonts w:ascii="Arial" w:hAnsi="Arial" w:cs="Arial"/>
        </w:rPr>
        <w:t xml:space="preserve"> - de suspensão de atividade, pelo tempo da suspensão, comunicado e comprovado pela repartição;</w:t>
      </w:r>
    </w:p>
    <w:p w14:paraId="201C9ABE" w14:textId="77777777" w:rsidR="00E8210D" w:rsidRPr="00DD572D" w:rsidRDefault="00E8210D" w:rsidP="00306A91">
      <w:pPr>
        <w:spacing w:line="360" w:lineRule="auto"/>
        <w:jc w:val="both"/>
        <w:rPr>
          <w:rFonts w:ascii="Arial" w:hAnsi="Arial" w:cs="Arial"/>
        </w:rPr>
      </w:pPr>
    </w:p>
    <w:p w14:paraId="04691D28" w14:textId="77777777" w:rsidR="00E8210D" w:rsidRPr="00DD572D" w:rsidRDefault="00E8210D" w:rsidP="00306A91">
      <w:pPr>
        <w:spacing w:line="360" w:lineRule="auto"/>
        <w:jc w:val="both"/>
        <w:rPr>
          <w:rFonts w:ascii="Arial" w:hAnsi="Arial" w:cs="Arial"/>
        </w:rPr>
      </w:pPr>
      <w:r w:rsidRPr="00DD572D">
        <w:rPr>
          <w:rFonts w:ascii="Arial" w:hAnsi="Arial" w:cs="Arial"/>
          <w:b/>
        </w:rPr>
        <w:t>V</w:t>
      </w:r>
      <w:r w:rsidRPr="00DD572D">
        <w:rPr>
          <w:rFonts w:ascii="Arial" w:hAnsi="Arial" w:cs="Arial"/>
        </w:rPr>
        <w:t xml:space="preserve"> - negativa de débitos, 60 (sessenta) dias;</w:t>
      </w:r>
    </w:p>
    <w:p w14:paraId="4F902880" w14:textId="77777777" w:rsidR="00E8210D" w:rsidRPr="00DD572D" w:rsidRDefault="00E8210D" w:rsidP="00306A91">
      <w:pPr>
        <w:spacing w:line="360" w:lineRule="auto"/>
        <w:jc w:val="both"/>
        <w:rPr>
          <w:rFonts w:ascii="Arial" w:hAnsi="Arial" w:cs="Arial"/>
        </w:rPr>
      </w:pPr>
    </w:p>
    <w:p w14:paraId="686E8D57" w14:textId="77777777" w:rsidR="00E8210D" w:rsidRPr="00DD572D" w:rsidRDefault="00E8210D" w:rsidP="00306A91">
      <w:pPr>
        <w:spacing w:line="360" w:lineRule="auto"/>
        <w:jc w:val="both"/>
        <w:rPr>
          <w:rFonts w:ascii="Arial" w:hAnsi="Arial" w:cs="Arial"/>
        </w:rPr>
      </w:pPr>
      <w:r w:rsidRPr="00DD572D">
        <w:rPr>
          <w:rFonts w:ascii="Arial" w:hAnsi="Arial" w:cs="Arial"/>
          <w:b/>
        </w:rPr>
        <w:t>VI</w:t>
      </w:r>
      <w:r w:rsidRPr="00DD572D">
        <w:rPr>
          <w:rFonts w:ascii="Arial" w:hAnsi="Arial" w:cs="Arial"/>
        </w:rPr>
        <w:t xml:space="preserve"> – narrativa, 30 (trinta) dias;</w:t>
      </w:r>
    </w:p>
    <w:p w14:paraId="74313073" w14:textId="77777777" w:rsidR="00E8210D" w:rsidRPr="00DD572D" w:rsidRDefault="00E8210D" w:rsidP="00306A91">
      <w:pPr>
        <w:spacing w:line="360" w:lineRule="auto"/>
        <w:jc w:val="both"/>
        <w:rPr>
          <w:rFonts w:ascii="Arial" w:hAnsi="Arial" w:cs="Arial"/>
        </w:rPr>
      </w:pPr>
    </w:p>
    <w:p w14:paraId="1E1C908F" w14:textId="77777777" w:rsidR="00E8210D" w:rsidRPr="00DD572D" w:rsidRDefault="00E8210D" w:rsidP="00306A91">
      <w:pPr>
        <w:spacing w:line="360" w:lineRule="auto"/>
        <w:jc w:val="both"/>
        <w:rPr>
          <w:rFonts w:ascii="Arial" w:hAnsi="Arial" w:cs="Arial"/>
        </w:rPr>
      </w:pPr>
      <w:r w:rsidRPr="00DD572D">
        <w:rPr>
          <w:rFonts w:ascii="Arial" w:hAnsi="Arial" w:cs="Arial"/>
          <w:b/>
        </w:rPr>
        <w:t>VII</w:t>
      </w:r>
      <w:r w:rsidRPr="00DD572D">
        <w:rPr>
          <w:rFonts w:ascii="Arial" w:hAnsi="Arial" w:cs="Arial"/>
        </w:rPr>
        <w:t xml:space="preserve"> – demais certidões, 30 (trinta) dias.</w:t>
      </w:r>
    </w:p>
    <w:p w14:paraId="48E27D43" w14:textId="77777777" w:rsidR="00E8210D" w:rsidRPr="00DD572D" w:rsidRDefault="00E8210D" w:rsidP="00306A91">
      <w:pPr>
        <w:spacing w:line="360" w:lineRule="auto"/>
        <w:ind w:firstLine="1620"/>
        <w:jc w:val="both"/>
        <w:rPr>
          <w:rFonts w:ascii="Arial" w:hAnsi="Arial" w:cs="Arial"/>
          <w:b/>
        </w:rPr>
      </w:pPr>
    </w:p>
    <w:p w14:paraId="33EC5FD6" w14:textId="77777777" w:rsidR="00E8210D" w:rsidRPr="00DD572D" w:rsidRDefault="00E8210D" w:rsidP="00306A91">
      <w:pPr>
        <w:spacing w:line="360" w:lineRule="auto"/>
        <w:jc w:val="both"/>
        <w:rPr>
          <w:rFonts w:ascii="Arial" w:hAnsi="Arial" w:cs="Arial"/>
        </w:rPr>
      </w:pPr>
      <w:r w:rsidRPr="00DD572D">
        <w:rPr>
          <w:rFonts w:ascii="Arial" w:hAnsi="Arial" w:cs="Arial"/>
          <w:b/>
        </w:rPr>
        <w:t>Art. 3</w:t>
      </w:r>
      <w:r w:rsidR="00952595" w:rsidRPr="00DD572D">
        <w:rPr>
          <w:rFonts w:ascii="Arial" w:hAnsi="Arial" w:cs="Arial"/>
          <w:b/>
        </w:rPr>
        <w:t>30</w:t>
      </w:r>
      <w:r w:rsidRPr="00DD572D">
        <w:rPr>
          <w:rFonts w:ascii="Arial" w:hAnsi="Arial" w:cs="Arial"/>
          <w:b/>
        </w:rPr>
        <w:t>.</w:t>
      </w:r>
      <w:r w:rsidRPr="00DD572D">
        <w:rPr>
          <w:rFonts w:ascii="Arial" w:hAnsi="Arial" w:cs="Arial"/>
          <w:bCs/>
        </w:rPr>
        <w:t xml:space="preserve"> A prova de quitação dos tributos municipais será feita, quando</w:t>
      </w:r>
      <w:r w:rsidRPr="00DD572D">
        <w:rPr>
          <w:rFonts w:ascii="Arial" w:hAnsi="Arial" w:cs="Arial"/>
        </w:rPr>
        <w:t xml:space="preserve"> exigida, por Certidão Negativa de Débitos - CND, cujo requerimento deverá conter todas as informações necessárias à identificação do interessado, domicílio tributário, ramo de negócio ou atividade, localização do imóvel, inscrição municipal, quando for o caso, e o fim a que esta se destina.</w:t>
      </w:r>
    </w:p>
    <w:p w14:paraId="0E256F2F" w14:textId="77777777" w:rsidR="00E8210D" w:rsidRPr="00DD572D" w:rsidRDefault="00E8210D" w:rsidP="00306A91">
      <w:pPr>
        <w:spacing w:line="360" w:lineRule="auto"/>
        <w:jc w:val="both"/>
        <w:rPr>
          <w:rFonts w:ascii="Arial" w:hAnsi="Arial" w:cs="Arial"/>
        </w:rPr>
      </w:pPr>
    </w:p>
    <w:p w14:paraId="4D271AC4" w14:textId="77777777" w:rsidR="00E8210D" w:rsidRPr="00DD572D" w:rsidRDefault="00E8210D" w:rsidP="00306A91">
      <w:pPr>
        <w:spacing w:line="360" w:lineRule="auto"/>
        <w:jc w:val="both"/>
        <w:rPr>
          <w:rFonts w:ascii="Arial" w:hAnsi="Arial" w:cs="Arial"/>
        </w:rPr>
      </w:pPr>
      <w:r w:rsidRPr="00DD572D">
        <w:rPr>
          <w:rFonts w:ascii="Arial" w:hAnsi="Arial" w:cs="Arial"/>
          <w:b/>
        </w:rPr>
        <w:t>Parágrafo único</w:t>
      </w:r>
      <w:r w:rsidRPr="00DD572D">
        <w:rPr>
          <w:rFonts w:ascii="Arial" w:hAnsi="Arial" w:cs="Arial"/>
        </w:rPr>
        <w:t>. A CND será expedida em relação ao contribuinte que estiver em situação de regularidade fiscal.</w:t>
      </w:r>
    </w:p>
    <w:p w14:paraId="703AAFFC" w14:textId="77777777" w:rsidR="00E8210D" w:rsidRPr="00DD572D" w:rsidRDefault="00E8210D" w:rsidP="00306A91">
      <w:pPr>
        <w:spacing w:line="360" w:lineRule="auto"/>
        <w:jc w:val="both"/>
        <w:rPr>
          <w:rFonts w:ascii="Arial" w:hAnsi="Arial" w:cs="Arial"/>
        </w:rPr>
      </w:pPr>
    </w:p>
    <w:p w14:paraId="167E4E23" w14:textId="77777777" w:rsidR="00E8210D" w:rsidRPr="00DD572D" w:rsidRDefault="00E8210D" w:rsidP="00306A91">
      <w:pPr>
        <w:spacing w:line="360" w:lineRule="auto"/>
        <w:jc w:val="both"/>
        <w:rPr>
          <w:rFonts w:ascii="Arial" w:hAnsi="Arial" w:cs="Arial"/>
        </w:rPr>
      </w:pPr>
      <w:r w:rsidRPr="00DD572D">
        <w:rPr>
          <w:rFonts w:ascii="Arial" w:hAnsi="Arial" w:cs="Arial"/>
          <w:b/>
        </w:rPr>
        <w:t>Art. 3</w:t>
      </w:r>
      <w:r w:rsidR="00952595" w:rsidRPr="00DD572D">
        <w:rPr>
          <w:rFonts w:ascii="Arial" w:hAnsi="Arial" w:cs="Arial"/>
          <w:b/>
        </w:rPr>
        <w:t>31</w:t>
      </w:r>
      <w:r w:rsidRPr="00DD572D">
        <w:rPr>
          <w:rFonts w:ascii="Arial" w:hAnsi="Arial" w:cs="Arial"/>
          <w:b/>
        </w:rPr>
        <w:t>.</w:t>
      </w:r>
      <w:r w:rsidRPr="00DD572D">
        <w:rPr>
          <w:rFonts w:ascii="Arial" w:hAnsi="Arial" w:cs="Arial"/>
        </w:rPr>
        <w:t xml:space="preserve"> A expedição de CND não exclui o direito de exigir a Fazenda Pública Municipal, a qualquer tempo, os créditos a vencer e os que venham a ser apurados.</w:t>
      </w:r>
    </w:p>
    <w:p w14:paraId="0688444C" w14:textId="77777777" w:rsidR="00E8210D" w:rsidRPr="00DD572D" w:rsidRDefault="00E8210D" w:rsidP="00306A91">
      <w:pPr>
        <w:spacing w:line="360" w:lineRule="auto"/>
        <w:jc w:val="both"/>
        <w:rPr>
          <w:rFonts w:ascii="Arial" w:hAnsi="Arial" w:cs="Arial"/>
        </w:rPr>
      </w:pPr>
    </w:p>
    <w:p w14:paraId="34B0D833" w14:textId="77777777" w:rsidR="00E8210D" w:rsidRPr="00DD572D" w:rsidRDefault="00E8210D" w:rsidP="00306A91">
      <w:pPr>
        <w:spacing w:line="360" w:lineRule="auto"/>
        <w:jc w:val="both"/>
        <w:rPr>
          <w:rFonts w:ascii="Arial" w:hAnsi="Arial" w:cs="Arial"/>
        </w:rPr>
      </w:pPr>
      <w:r w:rsidRPr="00DD572D">
        <w:rPr>
          <w:rFonts w:ascii="Arial" w:hAnsi="Arial" w:cs="Arial"/>
          <w:b/>
        </w:rPr>
        <w:t>Art. 3</w:t>
      </w:r>
      <w:r w:rsidR="00952595" w:rsidRPr="00DD572D">
        <w:rPr>
          <w:rFonts w:ascii="Arial" w:hAnsi="Arial" w:cs="Arial"/>
          <w:b/>
        </w:rPr>
        <w:t>32</w:t>
      </w:r>
      <w:r w:rsidRPr="00DD572D">
        <w:rPr>
          <w:rFonts w:ascii="Arial" w:hAnsi="Arial" w:cs="Arial"/>
          <w:b/>
        </w:rPr>
        <w:t xml:space="preserve">. </w:t>
      </w:r>
      <w:r w:rsidRPr="00DD572D">
        <w:rPr>
          <w:rFonts w:ascii="Arial" w:hAnsi="Arial" w:cs="Arial"/>
        </w:rPr>
        <w:t xml:space="preserve">Terá os mesmos efeitos da CND aquela em que constar a existência: </w:t>
      </w:r>
    </w:p>
    <w:p w14:paraId="7F62E607" w14:textId="77777777" w:rsidR="00E8210D" w:rsidRPr="00DD572D" w:rsidRDefault="00E8210D" w:rsidP="00306A91">
      <w:pPr>
        <w:spacing w:line="360" w:lineRule="auto"/>
        <w:jc w:val="both"/>
        <w:rPr>
          <w:rFonts w:ascii="Arial" w:hAnsi="Arial" w:cs="Arial"/>
        </w:rPr>
      </w:pPr>
    </w:p>
    <w:p w14:paraId="66880EAA" w14:textId="77777777" w:rsidR="00126996" w:rsidRDefault="00126996" w:rsidP="00306A91">
      <w:pPr>
        <w:spacing w:line="360" w:lineRule="auto"/>
        <w:jc w:val="both"/>
        <w:rPr>
          <w:rFonts w:ascii="Arial" w:hAnsi="Arial" w:cs="Arial"/>
          <w:b/>
        </w:rPr>
      </w:pPr>
    </w:p>
    <w:p w14:paraId="0CA77E6E" w14:textId="77777777" w:rsidR="00126996" w:rsidRDefault="00126996" w:rsidP="00306A91">
      <w:pPr>
        <w:spacing w:line="360" w:lineRule="auto"/>
        <w:jc w:val="both"/>
        <w:rPr>
          <w:rFonts w:ascii="Arial" w:hAnsi="Arial" w:cs="Arial"/>
          <w:b/>
        </w:rPr>
      </w:pPr>
    </w:p>
    <w:p w14:paraId="488A6EA0" w14:textId="77777777" w:rsidR="00392CA1" w:rsidRDefault="00392CA1" w:rsidP="00306A91">
      <w:pPr>
        <w:spacing w:line="360" w:lineRule="auto"/>
        <w:jc w:val="both"/>
        <w:rPr>
          <w:rFonts w:ascii="Arial" w:hAnsi="Arial" w:cs="Arial"/>
          <w:b/>
        </w:rPr>
      </w:pPr>
    </w:p>
    <w:p w14:paraId="101FA204"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 </w:t>
      </w:r>
      <w:r w:rsidRPr="00DD572D">
        <w:rPr>
          <w:rFonts w:ascii="Arial" w:hAnsi="Arial" w:cs="Arial"/>
        </w:rPr>
        <w:t>- de créditos não vencidos, inclusive na hipótese de parcelamento, desde que não haja atraso no pagamento das respectivas parcelas;</w:t>
      </w:r>
    </w:p>
    <w:p w14:paraId="28973684" w14:textId="77777777" w:rsidR="00E8210D" w:rsidRPr="00DD572D" w:rsidRDefault="00E8210D" w:rsidP="00306A91">
      <w:pPr>
        <w:spacing w:line="360" w:lineRule="auto"/>
        <w:jc w:val="both"/>
        <w:rPr>
          <w:rFonts w:ascii="Arial" w:hAnsi="Arial" w:cs="Arial"/>
        </w:rPr>
      </w:pPr>
    </w:p>
    <w:p w14:paraId="4C132F3C"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de créditos em curso de cobrança executiva em que tenha sido efetuada a penhora;</w:t>
      </w:r>
    </w:p>
    <w:p w14:paraId="1707DD00" w14:textId="77777777" w:rsidR="00E8210D" w:rsidRPr="00DD572D" w:rsidRDefault="00E8210D" w:rsidP="00306A91">
      <w:pPr>
        <w:spacing w:line="360" w:lineRule="auto"/>
        <w:jc w:val="both"/>
        <w:rPr>
          <w:rFonts w:ascii="Arial" w:hAnsi="Arial" w:cs="Arial"/>
        </w:rPr>
      </w:pPr>
    </w:p>
    <w:p w14:paraId="23B6186D"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III </w:t>
      </w:r>
      <w:r w:rsidRPr="00DD572D">
        <w:rPr>
          <w:rFonts w:ascii="Arial" w:hAnsi="Arial" w:cs="Arial"/>
        </w:rPr>
        <w:t>- de crédito cuja exigibilidade esteja suspensa, ou cujo vencimento tenha sido adiado, o que deverá ser comprovado pelo interessado.</w:t>
      </w:r>
    </w:p>
    <w:p w14:paraId="1BD3D5C2" w14:textId="77777777" w:rsidR="00041078" w:rsidRPr="00DD572D" w:rsidRDefault="00041078" w:rsidP="00306A91">
      <w:pPr>
        <w:spacing w:line="360" w:lineRule="auto"/>
        <w:jc w:val="both"/>
        <w:rPr>
          <w:rFonts w:ascii="Arial" w:hAnsi="Arial" w:cs="Arial"/>
        </w:rPr>
      </w:pPr>
    </w:p>
    <w:p w14:paraId="28BC23E2" w14:textId="77777777" w:rsidR="00E8210D" w:rsidRPr="00DD572D" w:rsidRDefault="00E8210D" w:rsidP="00306A91">
      <w:pPr>
        <w:spacing w:line="360" w:lineRule="auto"/>
        <w:jc w:val="both"/>
        <w:rPr>
          <w:rFonts w:ascii="Arial" w:hAnsi="Arial" w:cs="Arial"/>
        </w:rPr>
      </w:pPr>
      <w:r w:rsidRPr="00DD572D">
        <w:rPr>
          <w:rFonts w:ascii="Arial" w:hAnsi="Arial" w:cs="Arial"/>
          <w:b/>
          <w:bCs/>
        </w:rPr>
        <w:t>§1°.</w:t>
      </w:r>
      <w:r w:rsidRPr="00DD572D">
        <w:rPr>
          <w:rFonts w:ascii="Arial" w:hAnsi="Arial" w:cs="Arial"/>
        </w:rPr>
        <w:t xml:space="preserve"> Os casos enumerados nos incisos deste artigo não elidem a expedição da CND, que far-se-á sob a denominação de Certidão Positiva de Débitos com Efeito de Negativa.</w:t>
      </w:r>
    </w:p>
    <w:p w14:paraId="54B9559D" w14:textId="77777777" w:rsidR="00E8210D" w:rsidRPr="00DD572D" w:rsidRDefault="00E8210D" w:rsidP="00306A91">
      <w:pPr>
        <w:spacing w:line="360" w:lineRule="auto"/>
        <w:jc w:val="both"/>
        <w:rPr>
          <w:rFonts w:ascii="Arial" w:hAnsi="Arial" w:cs="Arial"/>
        </w:rPr>
      </w:pPr>
    </w:p>
    <w:p w14:paraId="651650EF" w14:textId="77777777" w:rsidR="00E8210D" w:rsidRPr="00DD572D" w:rsidRDefault="00E8210D" w:rsidP="00306A91">
      <w:pPr>
        <w:spacing w:line="360" w:lineRule="auto"/>
        <w:jc w:val="both"/>
        <w:rPr>
          <w:rFonts w:ascii="Arial" w:hAnsi="Arial" w:cs="Arial"/>
        </w:rPr>
      </w:pPr>
      <w:r w:rsidRPr="00DD572D">
        <w:rPr>
          <w:rFonts w:ascii="Arial" w:hAnsi="Arial" w:cs="Arial"/>
          <w:b/>
        </w:rPr>
        <w:t>§2°.</w:t>
      </w:r>
      <w:r w:rsidRPr="00DD572D">
        <w:rPr>
          <w:rFonts w:ascii="Arial" w:hAnsi="Arial" w:cs="Arial"/>
        </w:rPr>
        <w:t xml:space="preserve"> O não cumprimento do parcelamento da dívida, por qualquer motivo, acarreta o seu cancelamento e a imediata invalidação da certidão expedida na forma do parágrafo anterior.</w:t>
      </w:r>
    </w:p>
    <w:p w14:paraId="242BC60E" w14:textId="77777777" w:rsidR="00E8210D" w:rsidRPr="00DD572D" w:rsidRDefault="00E8210D" w:rsidP="00306A91">
      <w:pPr>
        <w:spacing w:line="360" w:lineRule="auto"/>
        <w:ind w:firstLine="1620"/>
        <w:jc w:val="both"/>
        <w:rPr>
          <w:rFonts w:ascii="Arial" w:hAnsi="Arial" w:cs="Arial"/>
          <w:b/>
        </w:rPr>
      </w:pPr>
    </w:p>
    <w:p w14:paraId="3E59C9C6" w14:textId="77777777" w:rsidR="00E8210D" w:rsidRPr="00DD572D" w:rsidRDefault="00E8210D" w:rsidP="00306A91">
      <w:pPr>
        <w:spacing w:line="360" w:lineRule="auto"/>
        <w:jc w:val="both"/>
        <w:rPr>
          <w:rFonts w:ascii="Arial" w:hAnsi="Arial" w:cs="Arial"/>
          <w:bCs/>
        </w:rPr>
      </w:pPr>
      <w:r w:rsidRPr="00DD572D">
        <w:rPr>
          <w:rFonts w:ascii="Arial" w:hAnsi="Arial" w:cs="Arial"/>
          <w:b/>
        </w:rPr>
        <w:t>Art. 3</w:t>
      </w:r>
      <w:r w:rsidR="00952595" w:rsidRPr="00DD572D">
        <w:rPr>
          <w:rFonts w:ascii="Arial" w:hAnsi="Arial" w:cs="Arial"/>
          <w:b/>
        </w:rPr>
        <w:t>33</w:t>
      </w:r>
      <w:r w:rsidRPr="00DD572D">
        <w:rPr>
          <w:rFonts w:ascii="Arial" w:hAnsi="Arial" w:cs="Arial"/>
          <w:b/>
        </w:rPr>
        <w:t>.</w:t>
      </w:r>
      <w:r w:rsidRPr="00DD572D">
        <w:rPr>
          <w:rFonts w:ascii="Arial" w:hAnsi="Arial" w:cs="Arial"/>
          <w:bCs/>
        </w:rPr>
        <w:t xml:space="preserve"> Será exigida a CND nos seguintes casos:</w:t>
      </w:r>
    </w:p>
    <w:p w14:paraId="159E7DBC" w14:textId="77777777" w:rsidR="00E8210D" w:rsidRPr="00DD572D" w:rsidRDefault="00E8210D" w:rsidP="00306A91">
      <w:pPr>
        <w:spacing w:line="360" w:lineRule="auto"/>
        <w:jc w:val="both"/>
        <w:rPr>
          <w:rFonts w:ascii="Arial" w:hAnsi="Arial" w:cs="Arial"/>
          <w:bCs/>
        </w:rPr>
      </w:pPr>
    </w:p>
    <w:p w14:paraId="7C4A4FBD"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 </w:t>
      </w:r>
      <w:r w:rsidRPr="00DD572D">
        <w:rPr>
          <w:rFonts w:ascii="Arial" w:hAnsi="Arial" w:cs="Arial"/>
        </w:rPr>
        <w:t>- participação em licitação promovida pelo Município, suas autarquias e empresas públicas;</w:t>
      </w:r>
    </w:p>
    <w:p w14:paraId="49E1F993" w14:textId="77777777" w:rsidR="00E8210D" w:rsidRPr="00DD572D" w:rsidRDefault="00E8210D" w:rsidP="00306A91">
      <w:pPr>
        <w:spacing w:line="360" w:lineRule="auto"/>
        <w:jc w:val="both"/>
        <w:rPr>
          <w:rFonts w:ascii="Arial" w:hAnsi="Arial" w:cs="Arial"/>
        </w:rPr>
      </w:pPr>
    </w:p>
    <w:p w14:paraId="7D30563D"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II </w:t>
      </w:r>
      <w:r w:rsidRPr="00DD572D">
        <w:rPr>
          <w:rFonts w:ascii="Arial" w:hAnsi="Arial" w:cs="Arial"/>
        </w:rPr>
        <w:t>- pedido de incentivos fiscais, sempre que o ato concessivo a exija;</w:t>
      </w:r>
    </w:p>
    <w:p w14:paraId="42695A32" w14:textId="77777777" w:rsidR="00E8210D" w:rsidRPr="00DD572D" w:rsidRDefault="00E8210D" w:rsidP="00306A91">
      <w:pPr>
        <w:spacing w:line="360" w:lineRule="auto"/>
        <w:jc w:val="both"/>
        <w:rPr>
          <w:rFonts w:ascii="Arial" w:hAnsi="Arial" w:cs="Arial"/>
        </w:rPr>
      </w:pPr>
    </w:p>
    <w:p w14:paraId="5EB609B4"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III </w:t>
      </w:r>
      <w:r w:rsidRPr="00DD572D">
        <w:rPr>
          <w:rFonts w:ascii="Arial" w:hAnsi="Arial" w:cs="Arial"/>
        </w:rPr>
        <w:t>- aprovação de projetos de loteamentos;</w:t>
      </w:r>
    </w:p>
    <w:p w14:paraId="089F1A8E" w14:textId="77777777" w:rsidR="00E8210D" w:rsidRPr="00DD572D" w:rsidRDefault="00E8210D" w:rsidP="00306A91">
      <w:pPr>
        <w:spacing w:line="360" w:lineRule="auto"/>
        <w:jc w:val="both"/>
        <w:rPr>
          <w:rFonts w:ascii="Arial" w:hAnsi="Arial" w:cs="Arial"/>
        </w:rPr>
      </w:pPr>
    </w:p>
    <w:p w14:paraId="5ACA7D18" w14:textId="77777777" w:rsidR="00E8210D" w:rsidRPr="00DD572D" w:rsidRDefault="00E8210D" w:rsidP="00306A91">
      <w:pPr>
        <w:spacing w:line="360" w:lineRule="auto"/>
        <w:jc w:val="both"/>
        <w:rPr>
          <w:rFonts w:ascii="Arial" w:hAnsi="Arial" w:cs="Arial"/>
        </w:rPr>
      </w:pPr>
      <w:r w:rsidRPr="00DD572D">
        <w:rPr>
          <w:rFonts w:ascii="Arial" w:hAnsi="Arial" w:cs="Arial"/>
          <w:b/>
        </w:rPr>
        <w:t>IV</w:t>
      </w:r>
      <w:r w:rsidRPr="00DD572D">
        <w:rPr>
          <w:rFonts w:ascii="Arial" w:hAnsi="Arial" w:cs="Arial"/>
        </w:rPr>
        <w:t xml:space="preserve"> - concessão de serviços públicos;</w:t>
      </w:r>
    </w:p>
    <w:p w14:paraId="252DF4D0" w14:textId="77777777" w:rsidR="00E8210D" w:rsidRPr="00DD572D" w:rsidRDefault="00E8210D" w:rsidP="00306A91">
      <w:pPr>
        <w:spacing w:line="360" w:lineRule="auto"/>
        <w:jc w:val="both"/>
        <w:rPr>
          <w:rFonts w:ascii="Arial" w:hAnsi="Arial" w:cs="Arial"/>
        </w:rPr>
      </w:pPr>
    </w:p>
    <w:p w14:paraId="6F158309" w14:textId="77777777" w:rsidR="00E8210D" w:rsidRPr="00DD572D" w:rsidRDefault="00E8210D" w:rsidP="00306A91">
      <w:pPr>
        <w:spacing w:line="360" w:lineRule="auto"/>
        <w:jc w:val="both"/>
        <w:rPr>
          <w:rFonts w:ascii="Arial" w:hAnsi="Arial" w:cs="Arial"/>
        </w:rPr>
      </w:pPr>
      <w:r w:rsidRPr="00DD572D">
        <w:rPr>
          <w:rFonts w:ascii="Arial" w:hAnsi="Arial" w:cs="Arial"/>
          <w:b/>
        </w:rPr>
        <w:t>V</w:t>
      </w:r>
      <w:r w:rsidRPr="00DD572D">
        <w:rPr>
          <w:rFonts w:ascii="Arial" w:hAnsi="Arial" w:cs="Arial"/>
        </w:rPr>
        <w:t xml:space="preserve"> - demais situações definidas pela Fazenda Pública Municipal, em ato próprio.</w:t>
      </w:r>
    </w:p>
    <w:p w14:paraId="2750E84E" w14:textId="77777777" w:rsidR="00E8210D" w:rsidRPr="00DD572D" w:rsidRDefault="00E8210D" w:rsidP="00306A91">
      <w:pPr>
        <w:spacing w:line="360" w:lineRule="auto"/>
        <w:jc w:val="both"/>
        <w:rPr>
          <w:rFonts w:ascii="Arial" w:hAnsi="Arial" w:cs="Arial"/>
          <w:b/>
        </w:rPr>
      </w:pPr>
    </w:p>
    <w:p w14:paraId="10AA004E" w14:textId="77777777" w:rsidR="00126996" w:rsidRDefault="00126996" w:rsidP="00306A91">
      <w:pPr>
        <w:spacing w:line="360" w:lineRule="auto"/>
        <w:jc w:val="both"/>
        <w:rPr>
          <w:rFonts w:ascii="Arial" w:hAnsi="Arial" w:cs="Arial"/>
          <w:b/>
        </w:rPr>
      </w:pPr>
    </w:p>
    <w:p w14:paraId="64DA689B" w14:textId="77777777" w:rsidR="00126996" w:rsidRDefault="00126996" w:rsidP="00306A91">
      <w:pPr>
        <w:spacing w:line="360" w:lineRule="auto"/>
        <w:jc w:val="both"/>
        <w:rPr>
          <w:rFonts w:ascii="Arial" w:hAnsi="Arial" w:cs="Arial"/>
          <w:b/>
        </w:rPr>
      </w:pPr>
    </w:p>
    <w:p w14:paraId="29EBEBF6" w14:textId="77777777" w:rsidR="00126996" w:rsidRDefault="00126996" w:rsidP="00306A91">
      <w:pPr>
        <w:spacing w:line="360" w:lineRule="auto"/>
        <w:jc w:val="both"/>
        <w:rPr>
          <w:rFonts w:ascii="Arial" w:hAnsi="Arial" w:cs="Arial"/>
          <w:b/>
        </w:rPr>
      </w:pPr>
    </w:p>
    <w:p w14:paraId="5AC7F430" w14:textId="77777777" w:rsidR="00126996" w:rsidRDefault="00126996" w:rsidP="00306A91">
      <w:pPr>
        <w:spacing w:line="360" w:lineRule="auto"/>
        <w:jc w:val="both"/>
        <w:rPr>
          <w:rFonts w:ascii="Arial" w:hAnsi="Arial" w:cs="Arial"/>
          <w:b/>
        </w:rPr>
      </w:pPr>
    </w:p>
    <w:p w14:paraId="43EFBBA4" w14:textId="77777777" w:rsidR="00126996" w:rsidRDefault="00126996" w:rsidP="00306A91">
      <w:pPr>
        <w:spacing w:line="360" w:lineRule="auto"/>
        <w:jc w:val="both"/>
        <w:rPr>
          <w:rFonts w:ascii="Arial" w:hAnsi="Arial" w:cs="Arial"/>
          <w:b/>
        </w:rPr>
      </w:pPr>
    </w:p>
    <w:p w14:paraId="65ECD1E0" w14:textId="77777777" w:rsidR="00E8210D" w:rsidRPr="00DD572D" w:rsidRDefault="00E8210D" w:rsidP="00306A91">
      <w:pPr>
        <w:spacing w:line="360" w:lineRule="auto"/>
        <w:jc w:val="both"/>
        <w:rPr>
          <w:rFonts w:ascii="Arial" w:hAnsi="Arial" w:cs="Arial"/>
        </w:rPr>
      </w:pPr>
      <w:r w:rsidRPr="00DD572D">
        <w:rPr>
          <w:rFonts w:ascii="Arial" w:hAnsi="Arial" w:cs="Arial"/>
          <w:b/>
        </w:rPr>
        <w:t>Art. 3</w:t>
      </w:r>
      <w:r w:rsidR="00952595" w:rsidRPr="00DD572D">
        <w:rPr>
          <w:rFonts w:ascii="Arial" w:hAnsi="Arial" w:cs="Arial"/>
          <w:b/>
        </w:rPr>
        <w:t>34</w:t>
      </w:r>
      <w:r w:rsidRPr="00DD572D">
        <w:rPr>
          <w:rFonts w:ascii="Arial" w:hAnsi="Arial" w:cs="Arial"/>
          <w:b/>
        </w:rPr>
        <w:t>.</w:t>
      </w:r>
      <w:r w:rsidRPr="00DD572D">
        <w:rPr>
          <w:rFonts w:ascii="Arial" w:hAnsi="Arial" w:cs="Arial"/>
          <w:bCs/>
        </w:rPr>
        <w:t xml:space="preserve"> Será dispensada a prova de quitação de tributos, ou o seu</w:t>
      </w:r>
      <w:r w:rsidRPr="00DD572D">
        <w:rPr>
          <w:rFonts w:ascii="Arial" w:hAnsi="Arial" w:cs="Arial"/>
        </w:rPr>
        <w:t xml:space="preserve"> suprimento, quando se tratar de ato imprescindível para evitar a caducidade de direito, respondendo, porém, todos os participantes no ato pelo tributo porventura devido, acréscimos tributários e penalidades cabíveis, exceto as relativas a infrações cuja responsabilidade seja pessoal do infrator.</w:t>
      </w:r>
    </w:p>
    <w:p w14:paraId="493C5A89" w14:textId="77777777" w:rsidR="00E8210D" w:rsidRPr="00DD572D" w:rsidRDefault="00E8210D" w:rsidP="00306A91">
      <w:pPr>
        <w:spacing w:line="360" w:lineRule="auto"/>
        <w:jc w:val="both"/>
        <w:rPr>
          <w:rFonts w:ascii="Arial" w:hAnsi="Arial" w:cs="Arial"/>
          <w:b/>
        </w:rPr>
      </w:pPr>
    </w:p>
    <w:p w14:paraId="2B6A23A5" w14:textId="77777777" w:rsidR="00E8210D" w:rsidRPr="00DD572D" w:rsidRDefault="00E8210D" w:rsidP="00306A91">
      <w:pPr>
        <w:spacing w:line="360" w:lineRule="auto"/>
        <w:jc w:val="both"/>
        <w:rPr>
          <w:rFonts w:ascii="Arial" w:hAnsi="Arial" w:cs="Arial"/>
          <w:bCs/>
        </w:rPr>
      </w:pPr>
      <w:r w:rsidRPr="00DD572D">
        <w:rPr>
          <w:rFonts w:ascii="Arial" w:hAnsi="Arial" w:cs="Arial"/>
          <w:b/>
        </w:rPr>
        <w:t>Art. 3</w:t>
      </w:r>
      <w:r w:rsidR="00952595" w:rsidRPr="00DD572D">
        <w:rPr>
          <w:rFonts w:ascii="Arial" w:hAnsi="Arial" w:cs="Arial"/>
          <w:b/>
        </w:rPr>
        <w:t>35</w:t>
      </w:r>
      <w:r w:rsidRPr="00DD572D">
        <w:rPr>
          <w:rFonts w:ascii="Arial" w:hAnsi="Arial" w:cs="Arial"/>
          <w:b/>
        </w:rPr>
        <w:t>.</w:t>
      </w:r>
      <w:r w:rsidRPr="00DD572D">
        <w:rPr>
          <w:rFonts w:ascii="Arial" w:hAnsi="Arial" w:cs="Arial"/>
          <w:bCs/>
        </w:rPr>
        <w:t xml:space="preserve"> A expedição de qualquer certidão com dolo ou fraude ou, que contenha erro contra a Fazenda Pública, responsabilizará pessoalmente pelo crédito tributário o funcionário que a expedir, acrescido das cominações legais, não excluindo as responsabilidades criminais e funcionais que couberem ao caso.</w:t>
      </w:r>
    </w:p>
    <w:p w14:paraId="21E63DAC" w14:textId="77777777" w:rsidR="00E8210D" w:rsidRPr="00DD572D" w:rsidRDefault="00E8210D" w:rsidP="00306A91">
      <w:pPr>
        <w:spacing w:line="360" w:lineRule="auto"/>
        <w:jc w:val="both"/>
        <w:rPr>
          <w:rFonts w:ascii="Arial" w:hAnsi="Arial" w:cs="Arial"/>
          <w:bCs/>
        </w:rPr>
      </w:pPr>
    </w:p>
    <w:p w14:paraId="18D8A2F6" w14:textId="77777777" w:rsidR="00E8210D" w:rsidRPr="00DD572D" w:rsidRDefault="00E8210D" w:rsidP="00306A91">
      <w:pPr>
        <w:spacing w:line="360" w:lineRule="auto"/>
        <w:jc w:val="both"/>
        <w:rPr>
          <w:rFonts w:ascii="Arial" w:hAnsi="Arial" w:cs="Arial"/>
        </w:rPr>
      </w:pPr>
      <w:r w:rsidRPr="00DD572D">
        <w:rPr>
          <w:rFonts w:ascii="Arial" w:hAnsi="Arial" w:cs="Arial"/>
          <w:b/>
        </w:rPr>
        <w:t>Art. 3</w:t>
      </w:r>
      <w:r w:rsidR="00952595" w:rsidRPr="00DD572D">
        <w:rPr>
          <w:rFonts w:ascii="Arial" w:hAnsi="Arial" w:cs="Arial"/>
          <w:b/>
        </w:rPr>
        <w:t>36</w:t>
      </w:r>
      <w:r w:rsidRPr="00DD572D">
        <w:rPr>
          <w:rFonts w:ascii="Arial" w:hAnsi="Arial" w:cs="Arial"/>
          <w:b/>
        </w:rPr>
        <w:t>.</w:t>
      </w:r>
      <w:r w:rsidRPr="00DD572D">
        <w:rPr>
          <w:rFonts w:ascii="Arial" w:hAnsi="Arial" w:cs="Arial"/>
          <w:bCs/>
        </w:rPr>
        <w:t xml:space="preserve"> É assegurado a qualquer pessoa o direito de requerer às</w:t>
      </w:r>
      <w:r w:rsidRPr="00DD572D">
        <w:rPr>
          <w:rFonts w:ascii="Arial" w:hAnsi="Arial" w:cs="Arial"/>
        </w:rPr>
        <w:t xml:space="preserve"> repartições públicas municipais outras certidões para defesa de direitos e esclarecimentos de situações, observadas as formalidades legais.</w:t>
      </w:r>
    </w:p>
    <w:p w14:paraId="49F0890A" w14:textId="77777777" w:rsidR="00E8210D" w:rsidRPr="00DD572D" w:rsidRDefault="00E8210D" w:rsidP="00306A91">
      <w:pPr>
        <w:spacing w:line="360" w:lineRule="auto"/>
        <w:jc w:val="both"/>
        <w:rPr>
          <w:rFonts w:ascii="Arial" w:hAnsi="Arial" w:cs="Arial"/>
        </w:rPr>
      </w:pPr>
    </w:p>
    <w:p w14:paraId="2BC61E06" w14:textId="77777777" w:rsidR="00E8210D" w:rsidRPr="00DD572D" w:rsidRDefault="00E8210D" w:rsidP="00306A91">
      <w:pPr>
        <w:spacing w:line="360" w:lineRule="auto"/>
        <w:jc w:val="both"/>
        <w:rPr>
          <w:rFonts w:ascii="Arial" w:hAnsi="Arial" w:cs="Arial"/>
        </w:rPr>
      </w:pPr>
      <w:r w:rsidRPr="00DD572D">
        <w:rPr>
          <w:rFonts w:ascii="Arial" w:hAnsi="Arial" w:cs="Arial"/>
          <w:b/>
        </w:rPr>
        <w:t>Parágrafo único.</w:t>
      </w:r>
      <w:r w:rsidRPr="00DD572D">
        <w:rPr>
          <w:rFonts w:ascii="Arial" w:hAnsi="Arial" w:cs="Arial"/>
        </w:rPr>
        <w:t xml:space="preserve"> O pedido será indeferido se o interessado recusar-se a apresentar provas e documentos necessários à apuração dos fatos relacionados com a legitimidade do pedido.</w:t>
      </w:r>
    </w:p>
    <w:p w14:paraId="6A7A9A67" w14:textId="77777777" w:rsidR="00E8210D" w:rsidRPr="00DD572D" w:rsidRDefault="00E8210D" w:rsidP="00306A91">
      <w:pPr>
        <w:spacing w:line="360" w:lineRule="auto"/>
        <w:ind w:firstLine="1622"/>
        <w:jc w:val="both"/>
        <w:rPr>
          <w:rFonts w:ascii="Arial" w:hAnsi="Arial" w:cs="Arial"/>
        </w:rPr>
      </w:pPr>
    </w:p>
    <w:p w14:paraId="7C825388" w14:textId="77777777" w:rsidR="00E8210D" w:rsidRPr="00DD572D" w:rsidRDefault="00E8210D" w:rsidP="00306A91">
      <w:pPr>
        <w:spacing w:line="360" w:lineRule="auto"/>
        <w:jc w:val="center"/>
        <w:rPr>
          <w:rFonts w:ascii="Arial" w:hAnsi="Arial" w:cs="Arial"/>
          <w:b/>
        </w:rPr>
      </w:pPr>
      <w:r w:rsidRPr="00DD572D">
        <w:rPr>
          <w:rFonts w:ascii="Arial" w:hAnsi="Arial" w:cs="Arial"/>
          <w:b/>
        </w:rPr>
        <w:t>TÍTULO IV</w:t>
      </w:r>
      <w:r w:rsidRPr="00DD572D">
        <w:rPr>
          <w:rFonts w:ascii="Arial" w:hAnsi="Arial" w:cs="Arial"/>
          <w:b/>
        </w:rPr>
        <w:br/>
        <w:t>DO PROCEDIMENTO TRIBUTÁRIO</w:t>
      </w:r>
    </w:p>
    <w:p w14:paraId="2ECB7AC0" w14:textId="77777777" w:rsidR="00E8210D" w:rsidRPr="00DD572D" w:rsidRDefault="00E8210D" w:rsidP="00306A91">
      <w:pPr>
        <w:spacing w:line="360" w:lineRule="auto"/>
        <w:jc w:val="center"/>
        <w:rPr>
          <w:rFonts w:ascii="Arial" w:hAnsi="Arial" w:cs="Arial"/>
          <w:b/>
        </w:rPr>
      </w:pPr>
      <w:r w:rsidRPr="00DD572D">
        <w:rPr>
          <w:rFonts w:ascii="Arial" w:hAnsi="Arial" w:cs="Arial"/>
          <w:b/>
        </w:rPr>
        <w:t>CAPÍTULO I</w:t>
      </w:r>
    </w:p>
    <w:p w14:paraId="4F30D26B" w14:textId="77777777" w:rsidR="00E8210D" w:rsidRPr="00DD572D" w:rsidRDefault="00E8210D" w:rsidP="00306A91">
      <w:pPr>
        <w:spacing w:line="360" w:lineRule="auto"/>
        <w:jc w:val="center"/>
        <w:rPr>
          <w:rFonts w:ascii="Arial" w:hAnsi="Arial" w:cs="Arial"/>
          <w:b/>
        </w:rPr>
      </w:pPr>
      <w:r w:rsidRPr="00DD572D">
        <w:rPr>
          <w:rFonts w:ascii="Arial" w:hAnsi="Arial" w:cs="Arial"/>
          <w:b/>
        </w:rPr>
        <w:t>DAS DISPOSIÇÕES GERAIS</w:t>
      </w:r>
    </w:p>
    <w:p w14:paraId="1F053554" w14:textId="77777777" w:rsidR="00E8210D" w:rsidRPr="00DD572D" w:rsidRDefault="00E8210D" w:rsidP="00306A91">
      <w:pPr>
        <w:spacing w:line="360" w:lineRule="auto"/>
        <w:jc w:val="center"/>
        <w:rPr>
          <w:rFonts w:ascii="Arial" w:hAnsi="Arial" w:cs="Arial"/>
          <w:b/>
        </w:rPr>
      </w:pPr>
    </w:p>
    <w:p w14:paraId="25DBA4EB" w14:textId="77777777" w:rsidR="00E8210D" w:rsidRPr="00DD572D" w:rsidRDefault="00E8210D" w:rsidP="00306A91">
      <w:pPr>
        <w:spacing w:line="360" w:lineRule="auto"/>
        <w:jc w:val="both"/>
        <w:rPr>
          <w:rFonts w:ascii="Arial" w:hAnsi="Arial" w:cs="Arial"/>
        </w:rPr>
      </w:pPr>
      <w:r w:rsidRPr="00DD572D">
        <w:rPr>
          <w:rFonts w:ascii="Arial" w:hAnsi="Arial" w:cs="Arial"/>
          <w:b/>
        </w:rPr>
        <w:t>Art. 3</w:t>
      </w:r>
      <w:r w:rsidR="00952595" w:rsidRPr="00DD572D">
        <w:rPr>
          <w:rFonts w:ascii="Arial" w:hAnsi="Arial" w:cs="Arial"/>
          <w:b/>
        </w:rPr>
        <w:t>37</w:t>
      </w:r>
      <w:r w:rsidRPr="00DD572D">
        <w:rPr>
          <w:rFonts w:ascii="Arial" w:hAnsi="Arial" w:cs="Arial"/>
          <w:b/>
        </w:rPr>
        <w:t>.</w:t>
      </w:r>
      <w:r w:rsidRPr="00DD572D">
        <w:rPr>
          <w:rFonts w:ascii="Arial" w:hAnsi="Arial" w:cs="Arial"/>
          <w:bCs/>
        </w:rPr>
        <w:t xml:space="preserve"> Na instauração, condução e decisão do processo administrativo,</w:t>
      </w:r>
      <w:r w:rsidRPr="00DD572D">
        <w:rPr>
          <w:rFonts w:ascii="Arial" w:hAnsi="Arial" w:cs="Arial"/>
        </w:rPr>
        <w:t xml:space="preserve"> atender-se-á aos princípios da oficialidade, da legalidade objetiva, da verdade material, do informalismo, da garantia de ampla defesa e do contraditório, sem prejuízo de outros princípios de direito público.</w:t>
      </w:r>
    </w:p>
    <w:p w14:paraId="76529732" w14:textId="77777777" w:rsidR="00E8210D" w:rsidRPr="00DD572D" w:rsidRDefault="00E8210D" w:rsidP="00306A91">
      <w:pPr>
        <w:spacing w:line="360" w:lineRule="auto"/>
        <w:jc w:val="both"/>
        <w:rPr>
          <w:rFonts w:ascii="Arial" w:hAnsi="Arial" w:cs="Arial"/>
        </w:rPr>
      </w:pPr>
    </w:p>
    <w:p w14:paraId="5EFE5320" w14:textId="77777777" w:rsidR="00126996" w:rsidRDefault="00E8210D" w:rsidP="00306A91">
      <w:pPr>
        <w:spacing w:line="360" w:lineRule="auto"/>
        <w:jc w:val="both"/>
        <w:rPr>
          <w:rFonts w:ascii="Arial" w:hAnsi="Arial" w:cs="Arial"/>
        </w:rPr>
      </w:pPr>
      <w:r w:rsidRPr="00DD572D">
        <w:rPr>
          <w:rFonts w:ascii="Arial" w:hAnsi="Arial" w:cs="Arial"/>
          <w:b/>
        </w:rPr>
        <w:t>§1º.</w:t>
      </w:r>
      <w:r w:rsidRPr="00DD572D">
        <w:rPr>
          <w:rFonts w:ascii="Arial" w:hAnsi="Arial" w:cs="Arial"/>
        </w:rPr>
        <w:t xml:space="preserve"> No encaminhamento e na instrução do processo, ter-se-á sempre em vista a conveniência da rápida solução do pedido ou litígio, restringindo-se as </w:t>
      </w:r>
    </w:p>
    <w:p w14:paraId="567FD171" w14:textId="77777777" w:rsidR="00126996" w:rsidRDefault="00126996" w:rsidP="00306A91">
      <w:pPr>
        <w:spacing w:line="360" w:lineRule="auto"/>
        <w:jc w:val="both"/>
        <w:rPr>
          <w:rFonts w:ascii="Arial" w:hAnsi="Arial" w:cs="Arial"/>
        </w:rPr>
      </w:pPr>
    </w:p>
    <w:p w14:paraId="0092C88D" w14:textId="77777777" w:rsidR="00126996" w:rsidRDefault="00126996" w:rsidP="00306A91">
      <w:pPr>
        <w:spacing w:line="360" w:lineRule="auto"/>
        <w:jc w:val="both"/>
        <w:rPr>
          <w:rFonts w:ascii="Arial" w:hAnsi="Arial" w:cs="Arial"/>
        </w:rPr>
      </w:pPr>
    </w:p>
    <w:p w14:paraId="1A247D4D" w14:textId="77777777" w:rsidR="00126996" w:rsidRDefault="00126996" w:rsidP="00306A91">
      <w:pPr>
        <w:spacing w:line="360" w:lineRule="auto"/>
        <w:jc w:val="both"/>
        <w:rPr>
          <w:rFonts w:ascii="Arial" w:hAnsi="Arial" w:cs="Arial"/>
        </w:rPr>
      </w:pPr>
    </w:p>
    <w:p w14:paraId="597F5279" w14:textId="5DC7D694" w:rsidR="00E8210D" w:rsidRPr="00DD572D" w:rsidRDefault="00E8210D" w:rsidP="00306A91">
      <w:pPr>
        <w:spacing w:line="360" w:lineRule="auto"/>
        <w:jc w:val="both"/>
        <w:rPr>
          <w:rFonts w:ascii="Arial" w:hAnsi="Arial" w:cs="Arial"/>
        </w:rPr>
      </w:pPr>
      <w:r w:rsidRPr="00DD572D">
        <w:rPr>
          <w:rFonts w:ascii="Arial" w:hAnsi="Arial" w:cs="Arial"/>
        </w:rPr>
        <w:t>exigências ao estritamente necessário à elucidação do processo e à formação do convencimento da autoridade requerida ou do órgão julgador.</w:t>
      </w:r>
    </w:p>
    <w:p w14:paraId="048BC8CC" w14:textId="77777777" w:rsidR="00E8210D" w:rsidRPr="00DD572D" w:rsidRDefault="00E8210D" w:rsidP="00306A91">
      <w:pPr>
        <w:spacing w:line="360" w:lineRule="auto"/>
        <w:jc w:val="both"/>
        <w:rPr>
          <w:rFonts w:ascii="Arial" w:hAnsi="Arial" w:cs="Arial"/>
        </w:rPr>
      </w:pPr>
    </w:p>
    <w:p w14:paraId="01A2EF9D" w14:textId="77777777" w:rsidR="00E8210D" w:rsidRPr="00DD572D" w:rsidRDefault="00E8210D" w:rsidP="00306A91">
      <w:pPr>
        <w:spacing w:line="360" w:lineRule="auto"/>
        <w:jc w:val="both"/>
        <w:rPr>
          <w:rFonts w:ascii="Arial" w:hAnsi="Arial" w:cs="Arial"/>
        </w:rPr>
      </w:pPr>
      <w:r w:rsidRPr="00DD572D">
        <w:rPr>
          <w:rFonts w:ascii="Arial" w:hAnsi="Arial" w:cs="Arial"/>
          <w:b/>
        </w:rPr>
        <w:t>§2º.</w:t>
      </w:r>
      <w:r w:rsidRPr="00DD572D">
        <w:rPr>
          <w:rFonts w:ascii="Arial" w:hAnsi="Arial" w:cs="Arial"/>
        </w:rPr>
        <w:t xml:space="preserve"> Quando por mais de um modo se puder praticar o ato ou cumprir a exigência, preferir-se-á o menos oneroso para o requerente.</w:t>
      </w:r>
    </w:p>
    <w:p w14:paraId="62CF01AC" w14:textId="77777777" w:rsidR="00E8210D" w:rsidRPr="00DD572D" w:rsidRDefault="00E8210D" w:rsidP="00306A91">
      <w:pPr>
        <w:spacing w:line="360" w:lineRule="auto"/>
        <w:jc w:val="both"/>
        <w:rPr>
          <w:rFonts w:ascii="Arial" w:hAnsi="Arial" w:cs="Arial"/>
          <w:b/>
        </w:rPr>
      </w:pPr>
    </w:p>
    <w:p w14:paraId="3A8000B2" w14:textId="77777777" w:rsidR="00E8210D" w:rsidRPr="00DD572D" w:rsidRDefault="00E8210D" w:rsidP="00306A91">
      <w:pPr>
        <w:spacing w:line="360" w:lineRule="auto"/>
        <w:jc w:val="both"/>
        <w:rPr>
          <w:rFonts w:ascii="Arial" w:hAnsi="Arial" w:cs="Arial"/>
        </w:rPr>
      </w:pPr>
      <w:r w:rsidRPr="00DD572D">
        <w:rPr>
          <w:rFonts w:ascii="Arial" w:hAnsi="Arial" w:cs="Arial"/>
          <w:b/>
        </w:rPr>
        <w:t>Art. 3</w:t>
      </w:r>
      <w:r w:rsidR="00952595" w:rsidRPr="00DD572D">
        <w:rPr>
          <w:rFonts w:ascii="Arial" w:hAnsi="Arial" w:cs="Arial"/>
          <w:b/>
        </w:rPr>
        <w:t>38</w:t>
      </w:r>
      <w:r w:rsidRPr="00DD572D">
        <w:rPr>
          <w:rFonts w:ascii="Arial" w:hAnsi="Arial" w:cs="Arial"/>
          <w:b/>
        </w:rPr>
        <w:t>.</w:t>
      </w:r>
      <w:r w:rsidRPr="00DD572D">
        <w:rPr>
          <w:rFonts w:ascii="Arial" w:hAnsi="Arial" w:cs="Arial"/>
          <w:bCs/>
        </w:rPr>
        <w:t xml:space="preserve"> Tem legitimidade para postular todo aquele a quem a lei atribua</w:t>
      </w:r>
      <w:r w:rsidRPr="00DD572D">
        <w:rPr>
          <w:rFonts w:ascii="Arial" w:hAnsi="Arial" w:cs="Arial"/>
        </w:rPr>
        <w:t xml:space="preserve"> responsabilidade pelo pagamento de crédito tributário ou cumprimento de obrigação acessória, ou que esteja submetido </w:t>
      </w:r>
      <w:r w:rsidR="001F7041" w:rsidRPr="00DD572D">
        <w:rPr>
          <w:rFonts w:ascii="Arial" w:hAnsi="Arial" w:cs="Arial"/>
        </w:rPr>
        <w:t>à</w:t>
      </w:r>
      <w:r w:rsidRPr="00DD572D">
        <w:rPr>
          <w:rFonts w:ascii="Arial" w:hAnsi="Arial" w:cs="Arial"/>
        </w:rPr>
        <w:t xml:space="preserve"> exigência ou medida fiscal de qualquer espécie.</w:t>
      </w:r>
    </w:p>
    <w:p w14:paraId="5BA79078" w14:textId="77777777" w:rsidR="00E8210D" w:rsidRPr="00DD572D" w:rsidRDefault="00E8210D" w:rsidP="00306A91">
      <w:pPr>
        <w:spacing w:line="360" w:lineRule="auto"/>
        <w:jc w:val="both"/>
        <w:rPr>
          <w:rFonts w:ascii="Arial" w:hAnsi="Arial" w:cs="Arial"/>
        </w:rPr>
      </w:pPr>
    </w:p>
    <w:p w14:paraId="465E2356" w14:textId="77777777" w:rsidR="00E8210D" w:rsidRPr="00DD572D" w:rsidRDefault="00E8210D" w:rsidP="00306A91">
      <w:pPr>
        <w:spacing w:line="360" w:lineRule="auto"/>
        <w:jc w:val="both"/>
        <w:rPr>
          <w:rFonts w:ascii="Arial" w:hAnsi="Arial" w:cs="Arial"/>
        </w:rPr>
      </w:pPr>
      <w:r w:rsidRPr="00DD572D">
        <w:rPr>
          <w:rFonts w:ascii="Arial" w:hAnsi="Arial" w:cs="Arial"/>
          <w:b/>
        </w:rPr>
        <w:t>§1º.</w:t>
      </w:r>
      <w:r w:rsidRPr="00DD572D">
        <w:rPr>
          <w:rFonts w:ascii="Arial" w:hAnsi="Arial" w:cs="Arial"/>
        </w:rPr>
        <w:t xml:space="preserve"> A postulação de pessoa manifestamente ilegítima será arquivada pela Fazenda Pública Municipal, mediante despacho do seu titular, ressalvado ao interessado o direito de impugnar o arquivamento, no prazo de 10 (dez) dias, contado da ciência, perante o órgão competente para conhecer o mérito do pedido.</w:t>
      </w:r>
    </w:p>
    <w:p w14:paraId="247E689F" w14:textId="77777777" w:rsidR="00E8210D" w:rsidRPr="00DD572D" w:rsidRDefault="00E8210D" w:rsidP="00306A91">
      <w:pPr>
        <w:spacing w:line="360" w:lineRule="auto"/>
        <w:jc w:val="both"/>
        <w:rPr>
          <w:rFonts w:ascii="Arial" w:hAnsi="Arial" w:cs="Arial"/>
        </w:rPr>
      </w:pPr>
    </w:p>
    <w:p w14:paraId="20804F17" w14:textId="53CA6FFC" w:rsidR="00E8210D" w:rsidRPr="00DD572D" w:rsidRDefault="00E8210D" w:rsidP="00306A91">
      <w:pPr>
        <w:spacing w:line="360" w:lineRule="auto"/>
        <w:jc w:val="both"/>
        <w:rPr>
          <w:rFonts w:ascii="Arial" w:hAnsi="Arial" w:cs="Arial"/>
        </w:rPr>
      </w:pPr>
      <w:r w:rsidRPr="00DD572D">
        <w:rPr>
          <w:rFonts w:ascii="Arial" w:hAnsi="Arial" w:cs="Arial"/>
          <w:b/>
        </w:rPr>
        <w:t>§2º.</w:t>
      </w:r>
      <w:r w:rsidRPr="00DD572D">
        <w:rPr>
          <w:rFonts w:ascii="Arial" w:hAnsi="Arial" w:cs="Arial"/>
        </w:rPr>
        <w:t xml:space="preserve"> Para efeito deste artigo, entende-se como Fazenda Pública Municipal a Prefeitura Municipal de </w:t>
      </w:r>
      <w:r w:rsidR="00E65AE9">
        <w:rPr>
          <w:rFonts w:ascii="Arial" w:hAnsi="Arial" w:cs="Arial"/>
        </w:rPr>
        <w:t>Jatobá</w:t>
      </w:r>
      <w:r w:rsidRPr="00DD572D">
        <w:rPr>
          <w:rFonts w:ascii="Arial" w:hAnsi="Arial" w:cs="Arial"/>
        </w:rPr>
        <w:t>, os órgãos da administração descentralizada e as autarquias municipais.</w:t>
      </w:r>
    </w:p>
    <w:p w14:paraId="7566E916" w14:textId="77777777" w:rsidR="00E8210D" w:rsidRPr="00DD572D" w:rsidRDefault="00E8210D" w:rsidP="00306A91">
      <w:pPr>
        <w:spacing w:line="360" w:lineRule="auto"/>
        <w:jc w:val="both"/>
        <w:rPr>
          <w:rFonts w:ascii="Arial" w:hAnsi="Arial" w:cs="Arial"/>
          <w:b/>
        </w:rPr>
      </w:pPr>
    </w:p>
    <w:p w14:paraId="0808F8FE" w14:textId="77777777" w:rsidR="00E8210D" w:rsidRPr="00DD572D" w:rsidRDefault="00E8210D" w:rsidP="00306A91">
      <w:pPr>
        <w:spacing w:line="360" w:lineRule="auto"/>
        <w:jc w:val="both"/>
        <w:rPr>
          <w:rFonts w:ascii="Arial" w:hAnsi="Arial" w:cs="Arial"/>
        </w:rPr>
      </w:pPr>
      <w:r w:rsidRPr="00DD572D">
        <w:rPr>
          <w:rFonts w:ascii="Arial" w:hAnsi="Arial" w:cs="Arial"/>
          <w:b/>
        </w:rPr>
        <w:t>Art. 3</w:t>
      </w:r>
      <w:r w:rsidR="00952595" w:rsidRPr="00DD572D">
        <w:rPr>
          <w:rFonts w:ascii="Arial" w:hAnsi="Arial" w:cs="Arial"/>
          <w:b/>
        </w:rPr>
        <w:t>39</w:t>
      </w:r>
      <w:r w:rsidRPr="00DD572D">
        <w:rPr>
          <w:rFonts w:ascii="Arial" w:hAnsi="Arial" w:cs="Arial"/>
          <w:b/>
        </w:rPr>
        <w:t>.</w:t>
      </w:r>
      <w:r w:rsidRPr="00DD572D">
        <w:rPr>
          <w:rFonts w:ascii="Arial" w:hAnsi="Arial" w:cs="Arial"/>
          <w:bCs/>
        </w:rPr>
        <w:t xml:space="preserve"> A empresa sem personalidade jurídica será representada por</w:t>
      </w:r>
      <w:r w:rsidRPr="00DD572D">
        <w:rPr>
          <w:rFonts w:ascii="Arial" w:hAnsi="Arial" w:cs="Arial"/>
        </w:rPr>
        <w:t xml:space="preserve"> quem estiver na administração de seus bens.</w:t>
      </w:r>
    </w:p>
    <w:p w14:paraId="5B44CF76" w14:textId="77777777" w:rsidR="00E8210D" w:rsidRPr="00DD572D" w:rsidRDefault="00E8210D" w:rsidP="00306A91">
      <w:pPr>
        <w:spacing w:line="360" w:lineRule="auto"/>
        <w:jc w:val="both"/>
        <w:rPr>
          <w:rFonts w:ascii="Arial" w:hAnsi="Arial" w:cs="Arial"/>
        </w:rPr>
      </w:pPr>
    </w:p>
    <w:p w14:paraId="79D7BBA1" w14:textId="77777777" w:rsidR="00E8210D" w:rsidRPr="00DD572D" w:rsidRDefault="00E8210D" w:rsidP="00306A91">
      <w:pPr>
        <w:spacing w:line="360" w:lineRule="auto"/>
        <w:jc w:val="both"/>
        <w:rPr>
          <w:rFonts w:ascii="Arial" w:hAnsi="Arial" w:cs="Arial"/>
        </w:rPr>
      </w:pPr>
      <w:r w:rsidRPr="00DD572D">
        <w:rPr>
          <w:rFonts w:ascii="Arial" w:hAnsi="Arial" w:cs="Arial"/>
          <w:b/>
        </w:rPr>
        <w:t>Parágrafo único.</w:t>
      </w:r>
      <w:r w:rsidRPr="00DD572D">
        <w:rPr>
          <w:rFonts w:ascii="Arial" w:hAnsi="Arial" w:cs="Arial"/>
        </w:rPr>
        <w:t xml:space="preserve"> A irregularidade de constituição de pessoa jurídica não poderá ser alegada em proveito dos sócios ou da sociedade.</w:t>
      </w:r>
    </w:p>
    <w:p w14:paraId="6446008E" w14:textId="77777777" w:rsidR="00E8210D" w:rsidRPr="00DD572D" w:rsidRDefault="00E8210D" w:rsidP="00306A91">
      <w:pPr>
        <w:spacing w:line="360" w:lineRule="auto"/>
        <w:jc w:val="both"/>
        <w:rPr>
          <w:rFonts w:ascii="Arial" w:hAnsi="Arial" w:cs="Arial"/>
          <w:b/>
        </w:rPr>
      </w:pPr>
    </w:p>
    <w:p w14:paraId="6C90252B" w14:textId="77777777" w:rsidR="00E8210D" w:rsidRPr="00DD572D" w:rsidRDefault="00E8210D" w:rsidP="00306A91">
      <w:pPr>
        <w:spacing w:line="360" w:lineRule="auto"/>
        <w:jc w:val="both"/>
        <w:rPr>
          <w:rFonts w:ascii="Arial" w:hAnsi="Arial" w:cs="Arial"/>
          <w:bCs/>
        </w:rPr>
      </w:pPr>
      <w:r w:rsidRPr="00DD572D">
        <w:rPr>
          <w:rFonts w:ascii="Arial" w:hAnsi="Arial" w:cs="Arial"/>
          <w:b/>
        </w:rPr>
        <w:t>Art. 3</w:t>
      </w:r>
      <w:r w:rsidR="00952595" w:rsidRPr="00DD572D">
        <w:rPr>
          <w:rFonts w:ascii="Arial" w:hAnsi="Arial" w:cs="Arial"/>
          <w:b/>
        </w:rPr>
        <w:t>40</w:t>
      </w:r>
      <w:r w:rsidRPr="00DD572D">
        <w:rPr>
          <w:rFonts w:ascii="Arial" w:hAnsi="Arial" w:cs="Arial"/>
          <w:b/>
        </w:rPr>
        <w:t>.</w:t>
      </w:r>
      <w:r w:rsidRPr="00DD572D">
        <w:rPr>
          <w:rFonts w:ascii="Arial" w:hAnsi="Arial" w:cs="Arial"/>
          <w:bCs/>
        </w:rPr>
        <w:t xml:space="preserve"> Ocorrendo a decretação da falência jurídica do requerente, será cientificado o síndico da massa falida para que ingresse no processo, no estado em que se encontrar, no momento da sua nomeação.</w:t>
      </w:r>
    </w:p>
    <w:p w14:paraId="70EEDDCD" w14:textId="77777777" w:rsidR="00E8210D" w:rsidRPr="00DD572D" w:rsidRDefault="00E8210D" w:rsidP="00306A91">
      <w:pPr>
        <w:spacing w:line="360" w:lineRule="auto"/>
        <w:jc w:val="both"/>
        <w:rPr>
          <w:rFonts w:ascii="Arial" w:hAnsi="Arial" w:cs="Arial"/>
          <w:bCs/>
        </w:rPr>
      </w:pPr>
    </w:p>
    <w:p w14:paraId="04E7AFAB" w14:textId="77777777" w:rsidR="00126996" w:rsidRDefault="00126996" w:rsidP="00306A91">
      <w:pPr>
        <w:spacing w:line="360" w:lineRule="auto"/>
        <w:jc w:val="both"/>
        <w:rPr>
          <w:rFonts w:ascii="Arial" w:hAnsi="Arial" w:cs="Arial"/>
          <w:b/>
        </w:rPr>
      </w:pPr>
    </w:p>
    <w:p w14:paraId="474AF70B" w14:textId="77777777" w:rsidR="00126996" w:rsidRDefault="00126996" w:rsidP="00306A91">
      <w:pPr>
        <w:spacing w:line="360" w:lineRule="auto"/>
        <w:jc w:val="both"/>
        <w:rPr>
          <w:rFonts w:ascii="Arial" w:hAnsi="Arial" w:cs="Arial"/>
          <w:b/>
        </w:rPr>
      </w:pPr>
    </w:p>
    <w:p w14:paraId="21F440DE" w14:textId="77777777" w:rsidR="00126996" w:rsidRDefault="00126996" w:rsidP="00306A91">
      <w:pPr>
        <w:spacing w:line="360" w:lineRule="auto"/>
        <w:jc w:val="both"/>
        <w:rPr>
          <w:rFonts w:ascii="Arial" w:hAnsi="Arial" w:cs="Arial"/>
          <w:b/>
        </w:rPr>
      </w:pPr>
    </w:p>
    <w:p w14:paraId="16BFF2FE" w14:textId="77777777" w:rsidR="00E8210D" w:rsidRPr="00DD572D" w:rsidRDefault="00E8210D" w:rsidP="00306A91">
      <w:pPr>
        <w:spacing w:line="360" w:lineRule="auto"/>
        <w:jc w:val="both"/>
        <w:rPr>
          <w:rFonts w:ascii="Arial" w:hAnsi="Arial" w:cs="Arial"/>
          <w:bCs/>
        </w:rPr>
      </w:pPr>
      <w:r w:rsidRPr="00DD572D">
        <w:rPr>
          <w:rFonts w:ascii="Arial" w:hAnsi="Arial" w:cs="Arial"/>
          <w:b/>
        </w:rPr>
        <w:t>Art. 3</w:t>
      </w:r>
      <w:r w:rsidR="00952595" w:rsidRPr="00DD572D">
        <w:rPr>
          <w:rFonts w:ascii="Arial" w:hAnsi="Arial" w:cs="Arial"/>
          <w:b/>
        </w:rPr>
        <w:t>41</w:t>
      </w:r>
      <w:r w:rsidRPr="00DD572D">
        <w:rPr>
          <w:rFonts w:ascii="Arial" w:hAnsi="Arial" w:cs="Arial"/>
          <w:b/>
        </w:rPr>
        <w:t>.</w:t>
      </w:r>
      <w:r w:rsidRPr="00DD572D">
        <w:rPr>
          <w:rFonts w:ascii="Arial" w:hAnsi="Arial" w:cs="Arial"/>
          <w:bCs/>
        </w:rPr>
        <w:t xml:space="preserve"> As petições do sujeito passivo e suas intervenções no processo serão feitas:</w:t>
      </w:r>
    </w:p>
    <w:p w14:paraId="5CD9B4F1" w14:textId="77777777" w:rsidR="00E8210D" w:rsidRPr="00DD572D" w:rsidRDefault="00E8210D" w:rsidP="00306A91">
      <w:pPr>
        <w:spacing w:line="360" w:lineRule="auto"/>
        <w:jc w:val="both"/>
        <w:rPr>
          <w:rFonts w:ascii="Arial" w:hAnsi="Arial" w:cs="Arial"/>
        </w:rPr>
      </w:pPr>
    </w:p>
    <w:p w14:paraId="26FF6402" w14:textId="77777777" w:rsidR="00E8210D" w:rsidRPr="00DD572D" w:rsidRDefault="00E8210D" w:rsidP="00306A91">
      <w:pPr>
        <w:spacing w:line="360" w:lineRule="auto"/>
        <w:jc w:val="both"/>
        <w:rPr>
          <w:rFonts w:ascii="Arial" w:hAnsi="Arial" w:cs="Arial"/>
        </w:rPr>
      </w:pPr>
      <w:r w:rsidRPr="00DD572D">
        <w:rPr>
          <w:rFonts w:ascii="Arial" w:hAnsi="Arial" w:cs="Arial"/>
          <w:b/>
        </w:rPr>
        <w:t>I</w:t>
      </w:r>
      <w:r w:rsidRPr="00DD572D">
        <w:rPr>
          <w:rFonts w:ascii="Arial" w:hAnsi="Arial" w:cs="Arial"/>
        </w:rPr>
        <w:t xml:space="preserve"> - pessoalmente, através do titular, gerente, diretor ou equivalente, na forma como forem designados em declaração de firma individual, contrato social, estatuto ou ata de constituição da sociedade, conforme o caso;</w:t>
      </w:r>
    </w:p>
    <w:p w14:paraId="2EAC6E21" w14:textId="77777777" w:rsidR="00E8210D" w:rsidRPr="00DD572D" w:rsidRDefault="00E8210D" w:rsidP="00306A91">
      <w:pPr>
        <w:spacing w:line="360" w:lineRule="auto"/>
        <w:jc w:val="both"/>
        <w:rPr>
          <w:rFonts w:ascii="Arial" w:hAnsi="Arial" w:cs="Arial"/>
        </w:rPr>
      </w:pPr>
    </w:p>
    <w:p w14:paraId="2809B3D1"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através do mandatário, que poderá ser advogado ou preposto que tenha notório conhecimento dos fatos controvertidos, devendo ser feita à juntada do instrumento de mandato correspondente;</w:t>
      </w:r>
    </w:p>
    <w:p w14:paraId="17442BE0" w14:textId="77777777" w:rsidR="00E8210D" w:rsidRPr="00DD572D" w:rsidRDefault="00E8210D" w:rsidP="00306A91">
      <w:pPr>
        <w:spacing w:line="360" w:lineRule="auto"/>
        <w:jc w:val="both"/>
        <w:rPr>
          <w:rFonts w:ascii="Arial" w:hAnsi="Arial" w:cs="Arial"/>
        </w:rPr>
      </w:pPr>
    </w:p>
    <w:p w14:paraId="2D53E6C6" w14:textId="77777777" w:rsidR="00E8210D" w:rsidRPr="00DD572D" w:rsidRDefault="00E8210D" w:rsidP="00306A91">
      <w:pPr>
        <w:spacing w:line="360" w:lineRule="auto"/>
        <w:jc w:val="both"/>
        <w:rPr>
          <w:rFonts w:ascii="Arial" w:hAnsi="Arial" w:cs="Arial"/>
        </w:rPr>
      </w:pPr>
      <w:r w:rsidRPr="00DD572D">
        <w:rPr>
          <w:rFonts w:ascii="Arial" w:hAnsi="Arial" w:cs="Arial"/>
          <w:b/>
        </w:rPr>
        <w:t>III</w:t>
      </w:r>
      <w:r w:rsidRPr="00DD572D">
        <w:rPr>
          <w:rFonts w:ascii="Arial" w:hAnsi="Arial" w:cs="Arial"/>
        </w:rPr>
        <w:t xml:space="preserve"> - através do administrador dos bens ou do síndico da massa falida.</w:t>
      </w:r>
    </w:p>
    <w:p w14:paraId="06C90ED4" w14:textId="77777777" w:rsidR="00E8210D" w:rsidRPr="00DD572D" w:rsidRDefault="00E8210D" w:rsidP="00306A91">
      <w:pPr>
        <w:spacing w:line="360" w:lineRule="auto"/>
        <w:jc w:val="both"/>
        <w:rPr>
          <w:rFonts w:ascii="Arial" w:hAnsi="Arial" w:cs="Arial"/>
        </w:rPr>
      </w:pPr>
    </w:p>
    <w:p w14:paraId="6A4A86C6" w14:textId="77777777" w:rsidR="00E8210D" w:rsidRPr="00DD572D" w:rsidRDefault="00E8210D" w:rsidP="00306A91">
      <w:pPr>
        <w:spacing w:line="360" w:lineRule="auto"/>
        <w:jc w:val="both"/>
        <w:rPr>
          <w:rFonts w:ascii="Arial" w:hAnsi="Arial" w:cs="Arial"/>
        </w:rPr>
      </w:pPr>
      <w:r w:rsidRPr="00DD572D">
        <w:rPr>
          <w:rFonts w:ascii="Arial" w:hAnsi="Arial" w:cs="Arial"/>
          <w:b/>
        </w:rPr>
        <w:t>§1º.</w:t>
      </w:r>
      <w:r w:rsidRPr="00DD572D">
        <w:rPr>
          <w:rFonts w:ascii="Arial" w:hAnsi="Arial" w:cs="Arial"/>
        </w:rPr>
        <w:t xml:space="preserve"> Para os efeitos desta Lei, entende-se por preposto a pessoa que mantenha com o sujeito passivo vínculo empregatício ou contrato de prestação de serviço profissional continuado.</w:t>
      </w:r>
    </w:p>
    <w:p w14:paraId="482136C4" w14:textId="77777777" w:rsidR="00E8210D" w:rsidRPr="00DD572D" w:rsidRDefault="00E8210D" w:rsidP="00306A91">
      <w:pPr>
        <w:spacing w:line="360" w:lineRule="auto"/>
        <w:jc w:val="both"/>
        <w:rPr>
          <w:rFonts w:ascii="Arial" w:hAnsi="Arial" w:cs="Arial"/>
        </w:rPr>
      </w:pPr>
    </w:p>
    <w:p w14:paraId="3D3ED911" w14:textId="77777777" w:rsidR="00E8210D" w:rsidRPr="00DD572D" w:rsidRDefault="00E8210D" w:rsidP="00306A91">
      <w:pPr>
        <w:spacing w:line="360" w:lineRule="auto"/>
        <w:jc w:val="both"/>
        <w:rPr>
          <w:rFonts w:ascii="Arial" w:hAnsi="Arial" w:cs="Arial"/>
        </w:rPr>
      </w:pPr>
      <w:r w:rsidRPr="00DD572D">
        <w:rPr>
          <w:rFonts w:ascii="Arial" w:hAnsi="Arial" w:cs="Arial"/>
          <w:b/>
        </w:rPr>
        <w:t>§2º</w:t>
      </w:r>
      <w:r w:rsidRPr="00DD572D">
        <w:rPr>
          <w:rFonts w:ascii="Arial" w:hAnsi="Arial" w:cs="Arial"/>
        </w:rPr>
        <w:t>. É assegurado ao interessado intervir no processo para defesa de seus direitos ainda que a impugnação tenha sido apresentada por outrem.</w:t>
      </w:r>
    </w:p>
    <w:p w14:paraId="2F1A2F2D" w14:textId="77777777" w:rsidR="00E8210D" w:rsidRPr="00DD572D" w:rsidRDefault="00E8210D" w:rsidP="00306A91">
      <w:pPr>
        <w:spacing w:line="360" w:lineRule="auto"/>
        <w:jc w:val="both"/>
        <w:rPr>
          <w:rFonts w:ascii="Arial" w:hAnsi="Arial" w:cs="Arial"/>
          <w:b/>
        </w:rPr>
      </w:pPr>
    </w:p>
    <w:p w14:paraId="1A90AE90" w14:textId="77777777" w:rsidR="00E8210D" w:rsidRPr="00DD572D" w:rsidRDefault="00E8210D" w:rsidP="00306A91">
      <w:pPr>
        <w:spacing w:line="360" w:lineRule="auto"/>
        <w:jc w:val="both"/>
        <w:rPr>
          <w:rFonts w:ascii="Arial" w:hAnsi="Arial" w:cs="Arial"/>
          <w:bCs/>
        </w:rPr>
      </w:pPr>
      <w:r w:rsidRPr="00DD572D">
        <w:rPr>
          <w:rFonts w:ascii="Arial" w:hAnsi="Arial" w:cs="Arial"/>
          <w:b/>
        </w:rPr>
        <w:t>Art. 3</w:t>
      </w:r>
      <w:r w:rsidR="00952595" w:rsidRPr="00DD572D">
        <w:rPr>
          <w:rFonts w:ascii="Arial" w:hAnsi="Arial" w:cs="Arial"/>
          <w:b/>
        </w:rPr>
        <w:t>42</w:t>
      </w:r>
      <w:r w:rsidRPr="00DD572D">
        <w:rPr>
          <w:rFonts w:ascii="Arial" w:hAnsi="Arial" w:cs="Arial"/>
          <w:b/>
        </w:rPr>
        <w:t>.</w:t>
      </w:r>
      <w:r w:rsidRPr="00DD572D">
        <w:rPr>
          <w:rFonts w:ascii="Arial" w:hAnsi="Arial" w:cs="Arial"/>
          <w:bCs/>
        </w:rPr>
        <w:t xml:space="preserve"> O processo administrativo tributário e os demais procedimentos administrativos escritos serão organizados à semelhança dos autos forenses, com folhas devidamente numeradas e rubricadas, observada a ordem cronológica de juntada.</w:t>
      </w:r>
    </w:p>
    <w:p w14:paraId="3B857C4A" w14:textId="77777777" w:rsidR="00E8210D" w:rsidRPr="00DD572D" w:rsidRDefault="00E8210D" w:rsidP="00306A91">
      <w:pPr>
        <w:spacing w:line="360" w:lineRule="auto"/>
        <w:jc w:val="both"/>
        <w:rPr>
          <w:rFonts w:ascii="Arial" w:hAnsi="Arial" w:cs="Arial"/>
          <w:bCs/>
        </w:rPr>
      </w:pPr>
    </w:p>
    <w:p w14:paraId="0AFE02A5" w14:textId="77777777" w:rsidR="00E8210D" w:rsidRPr="00DD572D" w:rsidRDefault="00E8210D" w:rsidP="00306A91">
      <w:pPr>
        <w:spacing w:line="360" w:lineRule="auto"/>
        <w:jc w:val="both"/>
        <w:rPr>
          <w:rFonts w:ascii="Arial" w:hAnsi="Arial" w:cs="Arial"/>
          <w:bCs/>
        </w:rPr>
      </w:pPr>
      <w:r w:rsidRPr="00DD572D">
        <w:rPr>
          <w:rFonts w:ascii="Arial" w:hAnsi="Arial" w:cs="Arial"/>
          <w:b/>
        </w:rPr>
        <w:t>Art. 3</w:t>
      </w:r>
      <w:r w:rsidR="00952595" w:rsidRPr="00DD572D">
        <w:rPr>
          <w:rFonts w:ascii="Arial" w:hAnsi="Arial" w:cs="Arial"/>
          <w:b/>
        </w:rPr>
        <w:t>43</w:t>
      </w:r>
      <w:r w:rsidRPr="00DD572D">
        <w:rPr>
          <w:rFonts w:ascii="Arial" w:hAnsi="Arial" w:cs="Arial"/>
          <w:b/>
        </w:rPr>
        <w:t>.</w:t>
      </w:r>
      <w:r w:rsidRPr="00DD572D">
        <w:rPr>
          <w:rFonts w:ascii="Arial" w:hAnsi="Arial" w:cs="Arial"/>
          <w:bCs/>
        </w:rPr>
        <w:t xml:space="preserve"> Os documentos juntados aos autos, inclusive os documentos apreendidos pelo fisco, poderão ser restituídos, em qualquer fase, a requerimento do interessado, desde que não haja prejuízo à instrução do processo e deles fiquem cópias autenticadas ou conferidas nos autos, lavrando-se o devido termo para documentar o fato.</w:t>
      </w:r>
    </w:p>
    <w:p w14:paraId="4DB82CA9" w14:textId="77777777" w:rsidR="00E8210D" w:rsidRPr="00DD572D" w:rsidRDefault="00E8210D" w:rsidP="00306A91">
      <w:pPr>
        <w:spacing w:line="360" w:lineRule="auto"/>
        <w:jc w:val="both"/>
        <w:rPr>
          <w:rFonts w:ascii="Arial" w:hAnsi="Arial" w:cs="Arial"/>
          <w:bCs/>
        </w:rPr>
      </w:pPr>
    </w:p>
    <w:p w14:paraId="32695AF8" w14:textId="77777777" w:rsidR="00126996" w:rsidRDefault="00126996" w:rsidP="00306A91">
      <w:pPr>
        <w:spacing w:line="360" w:lineRule="auto"/>
        <w:jc w:val="both"/>
        <w:rPr>
          <w:rFonts w:ascii="Arial" w:hAnsi="Arial" w:cs="Arial"/>
          <w:b/>
        </w:rPr>
      </w:pPr>
    </w:p>
    <w:p w14:paraId="0ED3992A" w14:textId="77777777" w:rsidR="00126996" w:rsidRDefault="00126996" w:rsidP="00306A91">
      <w:pPr>
        <w:spacing w:line="360" w:lineRule="auto"/>
        <w:jc w:val="both"/>
        <w:rPr>
          <w:rFonts w:ascii="Arial" w:hAnsi="Arial" w:cs="Arial"/>
          <w:b/>
        </w:rPr>
      </w:pPr>
    </w:p>
    <w:p w14:paraId="66A79528" w14:textId="77777777" w:rsidR="00126996" w:rsidRDefault="00126996" w:rsidP="00306A91">
      <w:pPr>
        <w:spacing w:line="360" w:lineRule="auto"/>
        <w:jc w:val="both"/>
        <w:rPr>
          <w:rFonts w:ascii="Arial" w:hAnsi="Arial" w:cs="Arial"/>
          <w:b/>
        </w:rPr>
      </w:pPr>
    </w:p>
    <w:p w14:paraId="2D963C7E" w14:textId="77777777" w:rsidR="00E8210D" w:rsidRPr="00DD572D" w:rsidRDefault="00E8210D" w:rsidP="00306A91">
      <w:pPr>
        <w:spacing w:line="360" w:lineRule="auto"/>
        <w:jc w:val="both"/>
        <w:rPr>
          <w:rFonts w:ascii="Arial" w:hAnsi="Arial" w:cs="Arial"/>
          <w:bCs/>
        </w:rPr>
      </w:pPr>
      <w:r w:rsidRPr="00DD572D">
        <w:rPr>
          <w:rFonts w:ascii="Arial" w:hAnsi="Arial" w:cs="Arial"/>
          <w:b/>
        </w:rPr>
        <w:t>Art. 3</w:t>
      </w:r>
      <w:r w:rsidR="00952595" w:rsidRPr="00DD572D">
        <w:rPr>
          <w:rFonts w:ascii="Arial" w:hAnsi="Arial" w:cs="Arial"/>
          <w:b/>
        </w:rPr>
        <w:t>44</w:t>
      </w:r>
      <w:r w:rsidRPr="00DD572D">
        <w:rPr>
          <w:rFonts w:ascii="Arial" w:hAnsi="Arial" w:cs="Arial"/>
          <w:b/>
        </w:rPr>
        <w:t>.</w:t>
      </w:r>
      <w:r w:rsidRPr="00DD572D">
        <w:rPr>
          <w:rFonts w:ascii="Arial" w:hAnsi="Arial" w:cs="Arial"/>
          <w:bCs/>
        </w:rPr>
        <w:t xml:space="preserve"> Os atos e termos processuais deverão conter somente o indispensável à sua finalidade, sem espaços em branco e sem entrelinhas, rasuras ou emendas não ressalvadas. </w:t>
      </w:r>
    </w:p>
    <w:p w14:paraId="779B733B" w14:textId="77777777" w:rsidR="00E8210D" w:rsidRPr="00DD572D" w:rsidRDefault="00E8210D" w:rsidP="00306A91">
      <w:pPr>
        <w:spacing w:line="360" w:lineRule="auto"/>
        <w:ind w:firstLine="1620"/>
        <w:jc w:val="both"/>
        <w:rPr>
          <w:rFonts w:ascii="Arial" w:hAnsi="Arial" w:cs="Arial"/>
          <w:bCs/>
        </w:rPr>
      </w:pPr>
    </w:p>
    <w:p w14:paraId="21A086E3" w14:textId="77777777" w:rsidR="00E8210D" w:rsidRPr="00DD572D" w:rsidRDefault="00E8210D" w:rsidP="00306A91">
      <w:pPr>
        <w:spacing w:line="360" w:lineRule="auto"/>
        <w:jc w:val="both"/>
        <w:rPr>
          <w:rFonts w:ascii="Arial" w:hAnsi="Arial" w:cs="Arial"/>
        </w:rPr>
      </w:pPr>
      <w:r w:rsidRPr="00DD572D">
        <w:rPr>
          <w:rFonts w:ascii="Arial" w:hAnsi="Arial" w:cs="Arial"/>
          <w:b/>
        </w:rPr>
        <w:t>Art. 3</w:t>
      </w:r>
      <w:r w:rsidR="00952595" w:rsidRPr="00DD572D">
        <w:rPr>
          <w:rFonts w:ascii="Arial" w:hAnsi="Arial" w:cs="Arial"/>
          <w:b/>
        </w:rPr>
        <w:t>45</w:t>
      </w:r>
      <w:r w:rsidRPr="00DD572D">
        <w:rPr>
          <w:rFonts w:ascii="Arial" w:hAnsi="Arial" w:cs="Arial"/>
          <w:b/>
        </w:rPr>
        <w:t>.</w:t>
      </w:r>
      <w:r w:rsidRPr="00DD572D">
        <w:rPr>
          <w:rFonts w:ascii="Arial" w:hAnsi="Arial" w:cs="Arial"/>
          <w:bCs/>
        </w:rPr>
        <w:t xml:space="preserve"> Na lavratura dos atos e termos processuais e na sua prestação de</w:t>
      </w:r>
      <w:r w:rsidRPr="00DD572D">
        <w:rPr>
          <w:rFonts w:ascii="Arial" w:hAnsi="Arial" w:cs="Arial"/>
        </w:rPr>
        <w:t xml:space="preserve"> informações de qualquer natureza, observar-se-á o seguinte:</w:t>
      </w:r>
    </w:p>
    <w:p w14:paraId="26636E09" w14:textId="77777777" w:rsidR="00E8210D" w:rsidRPr="00DD572D" w:rsidRDefault="00E8210D" w:rsidP="00306A91">
      <w:pPr>
        <w:spacing w:line="360" w:lineRule="auto"/>
        <w:jc w:val="both"/>
        <w:rPr>
          <w:rFonts w:ascii="Arial" w:hAnsi="Arial" w:cs="Arial"/>
        </w:rPr>
      </w:pPr>
    </w:p>
    <w:p w14:paraId="4F811241" w14:textId="77777777" w:rsidR="00E8210D" w:rsidRPr="00DD572D" w:rsidRDefault="00E8210D" w:rsidP="00306A91">
      <w:pPr>
        <w:spacing w:line="360" w:lineRule="auto"/>
        <w:jc w:val="both"/>
        <w:rPr>
          <w:rFonts w:ascii="Arial" w:hAnsi="Arial" w:cs="Arial"/>
        </w:rPr>
      </w:pPr>
      <w:r w:rsidRPr="00DD572D">
        <w:rPr>
          <w:rFonts w:ascii="Arial" w:hAnsi="Arial" w:cs="Arial"/>
          <w:b/>
        </w:rPr>
        <w:t>I</w:t>
      </w:r>
      <w:r w:rsidRPr="00DD572D">
        <w:rPr>
          <w:rFonts w:ascii="Arial" w:hAnsi="Arial" w:cs="Arial"/>
        </w:rPr>
        <w:t xml:space="preserve"> - os atos, termos, informações e papéis de trabalho serão lavrados ou elaborados, sempre que possível, por meio eletrônico de processamento de dados, mediante carimbo ou processo mecanizado;</w:t>
      </w:r>
    </w:p>
    <w:p w14:paraId="25A6304A" w14:textId="77777777" w:rsidR="00E8210D" w:rsidRPr="00DD572D" w:rsidRDefault="00E8210D" w:rsidP="00306A91">
      <w:pPr>
        <w:spacing w:line="360" w:lineRule="auto"/>
        <w:jc w:val="both"/>
        <w:rPr>
          <w:rFonts w:ascii="Arial" w:hAnsi="Arial" w:cs="Arial"/>
        </w:rPr>
      </w:pPr>
    </w:p>
    <w:p w14:paraId="73975734"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II </w:t>
      </w:r>
      <w:r w:rsidRPr="00DD572D">
        <w:rPr>
          <w:rFonts w:ascii="Arial" w:hAnsi="Arial" w:cs="Arial"/>
        </w:rPr>
        <w:t>- no final dos atos e termos deverá constar:</w:t>
      </w:r>
    </w:p>
    <w:p w14:paraId="0FF95B4E" w14:textId="77777777" w:rsidR="00E8210D" w:rsidRPr="00DD572D" w:rsidRDefault="00E8210D" w:rsidP="00306A91">
      <w:pPr>
        <w:spacing w:line="360" w:lineRule="auto"/>
        <w:jc w:val="both"/>
        <w:rPr>
          <w:rFonts w:ascii="Arial" w:hAnsi="Arial" w:cs="Arial"/>
        </w:rPr>
      </w:pPr>
    </w:p>
    <w:p w14:paraId="6C308B16" w14:textId="77777777" w:rsidR="00E8210D" w:rsidRPr="00DD572D" w:rsidRDefault="00E8210D" w:rsidP="00306A91">
      <w:pPr>
        <w:spacing w:line="360" w:lineRule="auto"/>
        <w:jc w:val="both"/>
        <w:rPr>
          <w:rFonts w:ascii="Arial" w:hAnsi="Arial" w:cs="Arial"/>
        </w:rPr>
      </w:pPr>
      <w:r w:rsidRPr="00DD572D">
        <w:rPr>
          <w:rFonts w:ascii="Arial" w:hAnsi="Arial" w:cs="Arial"/>
          <w:b/>
        </w:rPr>
        <w:t>a)</w:t>
      </w:r>
      <w:r w:rsidRPr="00DD572D">
        <w:rPr>
          <w:rFonts w:ascii="Arial" w:hAnsi="Arial" w:cs="Arial"/>
        </w:rPr>
        <w:t xml:space="preserve"> a localidade e a denominação, ou sigla da repartição;</w:t>
      </w:r>
    </w:p>
    <w:p w14:paraId="1D54BD56" w14:textId="77777777" w:rsidR="00E8210D" w:rsidRPr="00DD572D" w:rsidRDefault="00E8210D" w:rsidP="00306A91">
      <w:pPr>
        <w:spacing w:line="360" w:lineRule="auto"/>
        <w:jc w:val="both"/>
        <w:rPr>
          <w:rFonts w:ascii="Arial" w:hAnsi="Arial" w:cs="Arial"/>
        </w:rPr>
      </w:pPr>
    </w:p>
    <w:p w14:paraId="56F046E9" w14:textId="77777777" w:rsidR="00E8210D" w:rsidRPr="00DD572D" w:rsidRDefault="00E8210D" w:rsidP="00306A91">
      <w:pPr>
        <w:spacing w:line="360" w:lineRule="auto"/>
        <w:jc w:val="both"/>
        <w:rPr>
          <w:rFonts w:ascii="Arial" w:hAnsi="Arial" w:cs="Arial"/>
        </w:rPr>
      </w:pPr>
      <w:r w:rsidRPr="00DD572D">
        <w:rPr>
          <w:rFonts w:ascii="Arial" w:hAnsi="Arial" w:cs="Arial"/>
          <w:b/>
        </w:rPr>
        <w:t>b)</w:t>
      </w:r>
      <w:r w:rsidRPr="00DD572D">
        <w:rPr>
          <w:rFonts w:ascii="Arial" w:hAnsi="Arial" w:cs="Arial"/>
        </w:rPr>
        <w:t xml:space="preserve"> a data;</w:t>
      </w:r>
    </w:p>
    <w:p w14:paraId="5ADD3B19" w14:textId="77777777" w:rsidR="00E8210D" w:rsidRPr="00DD572D" w:rsidRDefault="00E8210D" w:rsidP="00306A91">
      <w:pPr>
        <w:spacing w:line="360" w:lineRule="auto"/>
        <w:jc w:val="both"/>
        <w:rPr>
          <w:rFonts w:ascii="Arial" w:hAnsi="Arial" w:cs="Arial"/>
        </w:rPr>
      </w:pPr>
    </w:p>
    <w:p w14:paraId="743121D8" w14:textId="77777777" w:rsidR="00E8210D" w:rsidRPr="00DD572D" w:rsidRDefault="00E8210D" w:rsidP="00306A91">
      <w:pPr>
        <w:spacing w:line="360" w:lineRule="auto"/>
        <w:jc w:val="both"/>
        <w:rPr>
          <w:rFonts w:ascii="Arial" w:hAnsi="Arial" w:cs="Arial"/>
        </w:rPr>
      </w:pPr>
      <w:r w:rsidRPr="00DD572D">
        <w:rPr>
          <w:rFonts w:ascii="Arial" w:hAnsi="Arial" w:cs="Arial"/>
          <w:b/>
        </w:rPr>
        <w:t>c)</w:t>
      </w:r>
      <w:r w:rsidRPr="00DD572D">
        <w:rPr>
          <w:rFonts w:ascii="Arial" w:hAnsi="Arial" w:cs="Arial"/>
        </w:rPr>
        <w:t xml:space="preserve"> assinatura do servidor, seguindo-se o seu nome por extenso;</w:t>
      </w:r>
    </w:p>
    <w:p w14:paraId="1BEC4DA9" w14:textId="77777777" w:rsidR="00E8210D" w:rsidRPr="00DD572D" w:rsidRDefault="00E8210D" w:rsidP="00306A91">
      <w:pPr>
        <w:spacing w:line="360" w:lineRule="auto"/>
        <w:jc w:val="both"/>
        <w:rPr>
          <w:rFonts w:ascii="Arial" w:hAnsi="Arial" w:cs="Arial"/>
        </w:rPr>
      </w:pPr>
    </w:p>
    <w:p w14:paraId="536C1F57" w14:textId="77777777" w:rsidR="00E8210D" w:rsidRPr="00DD572D" w:rsidRDefault="00E8210D" w:rsidP="00306A91">
      <w:pPr>
        <w:spacing w:line="360" w:lineRule="auto"/>
        <w:jc w:val="both"/>
        <w:rPr>
          <w:rFonts w:ascii="Arial" w:hAnsi="Arial" w:cs="Arial"/>
        </w:rPr>
      </w:pPr>
      <w:r w:rsidRPr="00DD572D">
        <w:rPr>
          <w:rFonts w:ascii="Arial" w:hAnsi="Arial" w:cs="Arial"/>
          <w:b/>
        </w:rPr>
        <w:t>d)</w:t>
      </w:r>
      <w:r w:rsidRPr="00DD572D">
        <w:rPr>
          <w:rFonts w:ascii="Arial" w:hAnsi="Arial" w:cs="Arial"/>
        </w:rPr>
        <w:t xml:space="preserve"> o cargo ou função do servidor responsável pela emissão ou elaboração do instrumento e o número do cadastro funcional.</w:t>
      </w:r>
    </w:p>
    <w:p w14:paraId="75FB295D" w14:textId="77777777" w:rsidR="00E8210D" w:rsidRPr="00DD572D" w:rsidRDefault="00E8210D" w:rsidP="00306A91">
      <w:pPr>
        <w:spacing w:line="360" w:lineRule="auto"/>
        <w:jc w:val="both"/>
        <w:rPr>
          <w:rFonts w:ascii="Arial" w:hAnsi="Arial" w:cs="Arial"/>
        </w:rPr>
      </w:pPr>
    </w:p>
    <w:p w14:paraId="3F6ED00B" w14:textId="77777777" w:rsidR="00E8210D" w:rsidRPr="00DD572D" w:rsidRDefault="00E8210D" w:rsidP="00306A91">
      <w:pPr>
        <w:spacing w:line="360" w:lineRule="auto"/>
        <w:jc w:val="both"/>
        <w:rPr>
          <w:rFonts w:ascii="Arial" w:hAnsi="Arial" w:cs="Arial"/>
        </w:rPr>
      </w:pPr>
      <w:r w:rsidRPr="00DD572D">
        <w:rPr>
          <w:rFonts w:ascii="Arial" w:hAnsi="Arial" w:cs="Arial"/>
          <w:b/>
        </w:rPr>
        <w:t>Parágrafo único</w:t>
      </w:r>
      <w:r w:rsidRPr="00DD572D">
        <w:rPr>
          <w:rFonts w:ascii="Arial" w:hAnsi="Arial" w:cs="Arial"/>
        </w:rPr>
        <w:t>. Os papéis gerados ou preenchidos de forma impessoal, pelo sistema eletrônico de processamento de dados da repartição fiscal, prescindem da assinatura da autoridade fiscal, para todos os efeitos legais.</w:t>
      </w:r>
    </w:p>
    <w:p w14:paraId="19300832" w14:textId="77777777" w:rsidR="00E8210D" w:rsidRPr="00DD572D" w:rsidRDefault="00E8210D" w:rsidP="00306A91">
      <w:pPr>
        <w:spacing w:line="360" w:lineRule="auto"/>
        <w:ind w:firstLine="1620"/>
        <w:jc w:val="both"/>
        <w:rPr>
          <w:rFonts w:ascii="Arial" w:hAnsi="Arial" w:cs="Arial"/>
          <w:b/>
        </w:rPr>
      </w:pPr>
    </w:p>
    <w:p w14:paraId="62B7239A" w14:textId="77777777" w:rsidR="00E8210D" w:rsidRPr="00DD572D" w:rsidRDefault="00E8210D" w:rsidP="00306A91">
      <w:pPr>
        <w:spacing w:line="360" w:lineRule="auto"/>
        <w:jc w:val="both"/>
        <w:rPr>
          <w:rFonts w:ascii="Arial" w:hAnsi="Arial" w:cs="Arial"/>
        </w:rPr>
      </w:pPr>
      <w:r w:rsidRPr="00DD572D">
        <w:rPr>
          <w:rFonts w:ascii="Arial" w:hAnsi="Arial" w:cs="Arial"/>
          <w:b/>
        </w:rPr>
        <w:t>Art. 3</w:t>
      </w:r>
      <w:r w:rsidR="00952595" w:rsidRPr="00DD572D">
        <w:rPr>
          <w:rFonts w:ascii="Arial" w:hAnsi="Arial" w:cs="Arial"/>
          <w:b/>
        </w:rPr>
        <w:t>46</w:t>
      </w:r>
      <w:r w:rsidRPr="00DD572D">
        <w:rPr>
          <w:rFonts w:ascii="Arial" w:hAnsi="Arial" w:cs="Arial"/>
          <w:b/>
        </w:rPr>
        <w:t>.</w:t>
      </w:r>
      <w:r w:rsidRPr="00DD572D">
        <w:rPr>
          <w:rFonts w:ascii="Arial" w:hAnsi="Arial" w:cs="Arial"/>
          <w:bCs/>
        </w:rPr>
        <w:t xml:space="preserve"> As petições deverão ser dirigidas à autoridade ou órgão</w:t>
      </w:r>
      <w:r w:rsidRPr="00DD572D">
        <w:rPr>
          <w:rFonts w:ascii="Arial" w:hAnsi="Arial" w:cs="Arial"/>
        </w:rPr>
        <w:t xml:space="preserve"> competente para apreciar a matéria, e serão entregues preferencialmente na repartição tributária vinculada ao requerente.</w:t>
      </w:r>
    </w:p>
    <w:p w14:paraId="26DDC90D" w14:textId="77777777" w:rsidR="00E8210D" w:rsidRPr="00DD572D" w:rsidRDefault="00E8210D" w:rsidP="00306A91">
      <w:pPr>
        <w:spacing w:line="360" w:lineRule="auto"/>
        <w:jc w:val="both"/>
        <w:rPr>
          <w:rFonts w:ascii="Arial" w:hAnsi="Arial" w:cs="Arial"/>
          <w:b/>
        </w:rPr>
      </w:pPr>
    </w:p>
    <w:p w14:paraId="46120283" w14:textId="77777777" w:rsidR="00126996" w:rsidRDefault="00126996" w:rsidP="00306A91">
      <w:pPr>
        <w:spacing w:line="360" w:lineRule="auto"/>
        <w:jc w:val="both"/>
        <w:rPr>
          <w:rFonts w:ascii="Arial" w:hAnsi="Arial" w:cs="Arial"/>
          <w:b/>
        </w:rPr>
      </w:pPr>
    </w:p>
    <w:p w14:paraId="3BF73368" w14:textId="77777777" w:rsidR="00126996" w:rsidRDefault="00126996" w:rsidP="00306A91">
      <w:pPr>
        <w:spacing w:line="360" w:lineRule="auto"/>
        <w:jc w:val="both"/>
        <w:rPr>
          <w:rFonts w:ascii="Arial" w:hAnsi="Arial" w:cs="Arial"/>
          <w:b/>
        </w:rPr>
      </w:pPr>
    </w:p>
    <w:p w14:paraId="157BF221" w14:textId="77777777" w:rsidR="00126996" w:rsidRDefault="00126996" w:rsidP="00306A91">
      <w:pPr>
        <w:spacing w:line="360" w:lineRule="auto"/>
        <w:jc w:val="both"/>
        <w:rPr>
          <w:rFonts w:ascii="Arial" w:hAnsi="Arial" w:cs="Arial"/>
          <w:b/>
        </w:rPr>
      </w:pPr>
    </w:p>
    <w:p w14:paraId="4F048B31" w14:textId="77777777" w:rsidR="00126996" w:rsidRDefault="00126996" w:rsidP="00306A91">
      <w:pPr>
        <w:spacing w:line="360" w:lineRule="auto"/>
        <w:jc w:val="both"/>
        <w:rPr>
          <w:rFonts w:ascii="Arial" w:hAnsi="Arial" w:cs="Arial"/>
          <w:b/>
        </w:rPr>
      </w:pPr>
    </w:p>
    <w:p w14:paraId="2576C619" w14:textId="77777777" w:rsidR="00E8210D" w:rsidRPr="00DD572D" w:rsidRDefault="00E8210D" w:rsidP="00306A91">
      <w:pPr>
        <w:spacing w:line="360" w:lineRule="auto"/>
        <w:jc w:val="both"/>
        <w:rPr>
          <w:rFonts w:ascii="Arial" w:hAnsi="Arial" w:cs="Arial"/>
        </w:rPr>
      </w:pPr>
      <w:r w:rsidRPr="00DD572D">
        <w:rPr>
          <w:rFonts w:ascii="Arial" w:hAnsi="Arial" w:cs="Arial"/>
          <w:b/>
        </w:rPr>
        <w:t>Parágrafo único</w:t>
      </w:r>
      <w:r w:rsidRPr="00DD572D">
        <w:rPr>
          <w:rFonts w:ascii="Arial" w:hAnsi="Arial" w:cs="Arial"/>
        </w:rPr>
        <w:t>. O erro na indicação da autoridade ou órgão a que seja dirigida a petição não prejudicará o requerente, devendo o processo ser encaminhado, por quem o detiver, à autoridade ou órgão competente.</w:t>
      </w:r>
    </w:p>
    <w:p w14:paraId="589A86C5" w14:textId="77777777" w:rsidR="00E8210D" w:rsidRPr="00DD572D" w:rsidRDefault="00E8210D" w:rsidP="00306A91">
      <w:pPr>
        <w:spacing w:line="360" w:lineRule="auto"/>
        <w:jc w:val="both"/>
        <w:rPr>
          <w:rFonts w:ascii="Arial" w:hAnsi="Arial" w:cs="Arial"/>
        </w:rPr>
      </w:pPr>
    </w:p>
    <w:p w14:paraId="3B311DAA" w14:textId="77777777" w:rsidR="00E8210D" w:rsidRPr="00DD572D" w:rsidRDefault="00E8210D" w:rsidP="00306A91">
      <w:pPr>
        <w:spacing w:line="360" w:lineRule="auto"/>
        <w:jc w:val="both"/>
        <w:rPr>
          <w:rFonts w:ascii="Arial" w:hAnsi="Arial" w:cs="Arial"/>
        </w:rPr>
      </w:pPr>
      <w:r w:rsidRPr="00DD572D">
        <w:rPr>
          <w:rFonts w:ascii="Arial" w:hAnsi="Arial" w:cs="Arial"/>
          <w:b/>
        </w:rPr>
        <w:t>Art. 3</w:t>
      </w:r>
      <w:r w:rsidR="00952595" w:rsidRPr="00DD572D">
        <w:rPr>
          <w:rFonts w:ascii="Arial" w:hAnsi="Arial" w:cs="Arial"/>
          <w:b/>
        </w:rPr>
        <w:t>47</w:t>
      </w:r>
      <w:r w:rsidRPr="00DD572D">
        <w:rPr>
          <w:rFonts w:ascii="Arial" w:hAnsi="Arial" w:cs="Arial"/>
          <w:b/>
        </w:rPr>
        <w:t>.</w:t>
      </w:r>
      <w:r w:rsidRPr="00DD572D">
        <w:rPr>
          <w:rFonts w:ascii="Arial" w:hAnsi="Arial" w:cs="Arial"/>
          <w:bCs/>
        </w:rPr>
        <w:t xml:space="preserve"> A repartição a que, por equívoco, for indevidamente remetido o processo deverá promover o seu imediato e direto encaminhamento ao órgão competente.</w:t>
      </w:r>
    </w:p>
    <w:p w14:paraId="664BE463" w14:textId="77777777" w:rsidR="00E8210D" w:rsidRPr="00DD572D" w:rsidRDefault="00E8210D" w:rsidP="00306A91">
      <w:pPr>
        <w:spacing w:line="360" w:lineRule="auto"/>
        <w:jc w:val="both"/>
        <w:rPr>
          <w:rFonts w:ascii="Arial" w:hAnsi="Arial" w:cs="Arial"/>
          <w:bCs/>
        </w:rPr>
      </w:pPr>
    </w:p>
    <w:p w14:paraId="08859DCF" w14:textId="77777777" w:rsidR="00E8210D" w:rsidRPr="00DD572D" w:rsidRDefault="00E8210D" w:rsidP="00306A91">
      <w:pPr>
        <w:spacing w:line="360" w:lineRule="auto"/>
        <w:jc w:val="both"/>
        <w:rPr>
          <w:rFonts w:ascii="Arial" w:hAnsi="Arial" w:cs="Arial"/>
        </w:rPr>
      </w:pPr>
      <w:r w:rsidRPr="00DD572D">
        <w:rPr>
          <w:rFonts w:ascii="Arial" w:hAnsi="Arial" w:cs="Arial"/>
          <w:b/>
        </w:rPr>
        <w:t>Art. 3</w:t>
      </w:r>
      <w:r w:rsidR="00952595" w:rsidRPr="00DD572D">
        <w:rPr>
          <w:rFonts w:ascii="Arial" w:hAnsi="Arial" w:cs="Arial"/>
          <w:b/>
        </w:rPr>
        <w:t>48</w:t>
      </w:r>
      <w:r w:rsidRPr="00DD572D">
        <w:rPr>
          <w:rFonts w:ascii="Arial" w:hAnsi="Arial" w:cs="Arial"/>
          <w:b/>
        </w:rPr>
        <w:t>.</w:t>
      </w:r>
      <w:r w:rsidRPr="00DD572D">
        <w:rPr>
          <w:rFonts w:ascii="Arial" w:hAnsi="Arial" w:cs="Arial"/>
          <w:bCs/>
        </w:rPr>
        <w:t xml:space="preserve"> Os prazos processuais serão contínuos, excluindo na sua</w:t>
      </w:r>
      <w:r w:rsidRPr="00DD572D">
        <w:rPr>
          <w:rFonts w:ascii="Arial" w:hAnsi="Arial" w:cs="Arial"/>
        </w:rPr>
        <w:t xml:space="preserve"> contagem o dia do início e incluindo-se o dia do vencimento.</w:t>
      </w:r>
    </w:p>
    <w:p w14:paraId="0903BAA3" w14:textId="77777777" w:rsidR="00E8210D" w:rsidRPr="00DD572D" w:rsidRDefault="00E8210D" w:rsidP="00306A91">
      <w:pPr>
        <w:spacing w:line="360" w:lineRule="auto"/>
        <w:jc w:val="both"/>
        <w:rPr>
          <w:rFonts w:ascii="Arial" w:hAnsi="Arial" w:cs="Arial"/>
        </w:rPr>
      </w:pPr>
    </w:p>
    <w:p w14:paraId="6F1BA7AC" w14:textId="77777777" w:rsidR="00E8210D" w:rsidRPr="00DD572D" w:rsidRDefault="00E8210D" w:rsidP="00306A91">
      <w:pPr>
        <w:spacing w:line="360" w:lineRule="auto"/>
        <w:jc w:val="both"/>
        <w:rPr>
          <w:rFonts w:ascii="Arial" w:hAnsi="Arial" w:cs="Arial"/>
        </w:rPr>
      </w:pPr>
      <w:r w:rsidRPr="00DD572D">
        <w:rPr>
          <w:rFonts w:ascii="Arial" w:hAnsi="Arial" w:cs="Arial"/>
          <w:b/>
        </w:rPr>
        <w:t>§1º.</w:t>
      </w:r>
      <w:r w:rsidRPr="00DD572D">
        <w:rPr>
          <w:rFonts w:ascii="Arial" w:hAnsi="Arial" w:cs="Arial"/>
        </w:rPr>
        <w:t xml:space="preserve"> Os prazos só se iniciam ou vencem em dia de expediente normal na repartição em que corra o processo ou onde deva ser praticado o ato.</w:t>
      </w:r>
    </w:p>
    <w:p w14:paraId="12FC74FD" w14:textId="77777777" w:rsidR="00E8210D" w:rsidRPr="00DD572D" w:rsidRDefault="00E8210D" w:rsidP="00306A91">
      <w:pPr>
        <w:spacing w:line="360" w:lineRule="auto"/>
        <w:jc w:val="both"/>
        <w:rPr>
          <w:rFonts w:ascii="Arial" w:hAnsi="Arial" w:cs="Arial"/>
        </w:rPr>
      </w:pPr>
    </w:p>
    <w:p w14:paraId="7A20B8FE" w14:textId="77777777" w:rsidR="00E8210D" w:rsidRPr="00DD572D" w:rsidRDefault="00E8210D" w:rsidP="00306A91">
      <w:pPr>
        <w:spacing w:line="360" w:lineRule="auto"/>
        <w:jc w:val="both"/>
        <w:rPr>
          <w:rFonts w:ascii="Arial" w:hAnsi="Arial" w:cs="Arial"/>
        </w:rPr>
      </w:pPr>
      <w:r w:rsidRPr="00DD572D">
        <w:rPr>
          <w:rFonts w:ascii="Arial" w:hAnsi="Arial" w:cs="Arial"/>
          <w:b/>
        </w:rPr>
        <w:t>§2º.</w:t>
      </w:r>
      <w:r w:rsidRPr="00DD572D">
        <w:rPr>
          <w:rFonts w:ascii="Arial" w:hAnsi="Arial" w:cs="Arial"/>
        </w:rPr>
        <w:t xml:space="preserve"> Nos casos em que o processo seja baixado em diligência pela autoridade ou órgão que deva praticar determinado ato em prazo prefixado, a contagem desse prazo recomeça no retorno do processo.</w:t>
      </w:r>
    </w:p>
    <w:p w14:paraId="5465D31F" w14:textId="77777777" w:rsidR="00E8210D" w:rsidRPr="00DD572D" w:rsidRDefault="00E8210D" w:rsidP="00306A91">
      <w:pPr>
        <w:spacing w:line="360" w:lineRule="auto"/>
        <w:ind w:firstLine="1620"/>
        <w:jc w:val="both"/>
        <w:rPr>
          <w:rFonts w:ascii="Arial" w:hAnsi="Arial" w:cs="Arial"/>
          <w:b/>
        </w:rPr>
      </w:pPr>
    </w:p>
    <w:p w14:paraId="61612700" w14:textId="77777777" w:rsidR="00E8210D" w:rsidRPr="00DD572D" w:rsidRDefault="00E8210D" w:rsidP="00306A91">
      <w:pPr>
        <w:spacing w:line="360" w:lineRule="auto"/>
        <w:jc w:val="both"/>
        <w:rPr>
          <w:rFonts w:ascii="Arial" w:hAnsi="Arial" w:cs="Arial"/>
        </w:rPr>
      </w:pPr>
      <w:r w:rsidRPr="00DD572D">
        <w:rPr>
          <w:rFonts w:ascii="Arial" w:hAnsi="Arial" w:cs="Arial"/>
          <w:b/>
        </w:rPr>
        <w:t>Art. 3</w:t>
      </w:r>
      <w:r w:rsidR="00952595" w:rsidRPr="00DD572D">
        <w:rPr>
          <w:rFonts w:ascii="Arial" w:hAnsi="Arial" w:cs="Arial"/>
          <w:b/>
        </w:rPr>
        <w:t>49</w:t>
      </w:r>
      <w:r w:rsidRPr="00DD572D">
        <w:rPr>
          <w:rFonts w:ascii="Arial" w:hAnsi="Arial" w:cs="Arial"/>
          <w:b/>
        </w:rPr>
        <w:t>.</w:t>
      </w:r>
      <w:r w:rsidRPr="00DD572D">
        <w:rPr>
          <w:rFonts w:ascii="Arial" w:hAnsi="Arial" w:cs="Arial"/>
          <w:bCs/>
        </w:rPr>
        <w:t xml:space="preserve"> O prazo para que o contribuinte ou interessado atenda a</w:t>
      </w:r>
      <w:r w:rsidRPr="00DD572D">
        <w:rPr>
          <w:rFonts w:ascii="Arial" w:hAnsi="Arial" w:cs="Arial"/>
        </w:rPr>
        <w:t xml:space="preserve"> regularização do processo ou de juntada de documento é de 10 (dez) dias, salvo disposições expressas em contrário na legislação tributária.</w:t>
      </w:r>
    </w:p>
    <w:p w14:paraId="67220390" w14:textId="77777777" w:rsidR="00E8210D" w:rsidRPr="00DD572D" w:rsidRDefault="00E8210D" w:rsidP="00306A91">
      <w:pPr>
        <w:spacing w:line="360" w:lineRule="auto"/>
        <w:ind w:firstLine="1620"/>
        <w:jc w:val="both"/>
        <w:rPr>
          <w:rFonts w:ascii="Arial" w:hAnsi="Arial" w:cs="Arial"/>
          <w:b/>
        </w:rPr>
      </w:pPr>
    </w:p>
    <w:p w14:paraId="1EEF9FFA" w14:textId="77777777" w:rsidR="00E8210D" w:rsidRPr="00DD572D" w:rsidRDefault="00E8210D" w:rsidP="00306A91">
      <w:pPr>
        <w:spacing w:line="360" w:lineRule="auto"/>
        <w:jc w:val="both"/>
        <w:rPr>
          <w:rFonts w:ascii="Arial" w:hAnsi="Arial" w:cs="Arial"/>
          <w:bCs/>
        </w:rPr>
      </w:pPr>
      <w:r w:rsidRPr="00DD572D">
        <w:rPr>
          <w:rFonts w:ascii="Arial" w:hAnsi="Arial" w:cs="Arial"/>
          <w:b/>
        </w:rPr>
        <w:t xml:space="preserve">Art. </w:t>
      </w:r>
      <w:r w:rsidR="00952595" w:rsidRPr="00DD572D">
        <w:rPr>
          <w:rFonts w:ascii="Arial" w:hAnsi="Arial" w:cs="Arial"/>
          <w:b/>
        </w:rPr>
        <w:t>350</w:t>
      </w:r>
      <w:r w:rsidRPr="00DD572D">
        <w:rPr>
          <w:rFonts w:ascii="Arial" w:hAnsi="Arial" w:cs="Arial"/>
          <w:b/>
        </w:rPr>
        <w:t>.</w:t>
      </w:r>
      <w:r w:rsidRPr="00DD572D">
        <w:rPr>
          <w:rFonts w:ascii="Arial" w:hAnsi="Arial" w:cs="Arial"/>
          <w:bCs/>
        </w:rPr>
        <w:t xml:space="preserve"> As petições deverão conter:</w:t>
      </w:r>
    </w:p>
    <w:p w14:paraId="69D90C8A" w14:textId="77777777" w:rsidR="00E8210D" w:rsidRPr="00DD572D" w:rsidRDefault="00E8210D" w:rsidP="00306A91">
      <w:pPr>
        <w:spacing w:line="360" w:lineRule="auto"/>
        <w:jc w:val="both"/>
        <w:rPr>
          <w:rFonts w:ascii="Arial" w:hAnsi="Arial" w:cs="Arial"/>
          <w:bCs/>
        </w:rPr>
      </w:pPr>
    </w:p>
    <w:p w14:paraId="46C2F85A" w14:textId="77777777" w:rsidR="00E8210D" w:rsidRPr="00DD572D" w:rsidRDefault="00E8210D" w:rsidP="00306A91">
      <w:pPr>
        <w:spacing w:line="360" w:lineRule="auto"/>
        <w:jc w:val="both"/>
        <w:rPr>
          <w:rFonts w:ascii="Arial" w:hAnsi="Arial" w:cs="Arial"/>
        </w:rPr>
      </w:pPr>
      <w:r w:rsidRPr="00DD572D">
        <w:rPr>
          <w:rFonts w:ascii="Arial" w:hAnsi="Arial" w:cs="Arial"/>
          <w:b/>
        </w:rPr>
        <w:t>I</w:t>
      </w:r>
      <w:r w:rsidRPr="00DD572D">
        <w:rPr>
          <w:rFonts w:ascii="Arial" w:hAnsi="Arial" w:cs="Arial"/>
        </w:rPr>
        <w:t xml:space="preserve"> - a função ou cargo da autoridade do órgão a quem sejam dirigidas;</w:t>
      </w:r>
    </w:p>
    <w:p w14:paraId="40BE75F4" w14:textId="77777777" w:rsidR="00E8210D" w:rsidRPr="00DD572D" w:rsidRDefault="00E8210D" w:rsidP="00306A91">
      <w:pPr>
        <w:spacing w:line="360" w:lineRule="auto"/>
        <w:jc w:val="both"/>
        <w:rPr>
          <w:rFonts w:ascii="Arial" w:hAnsi="Arial" w:cs="Arial"/>
        </w:rPr>
      </w:pPr>
    </w:p>
    <w:p w14:paraId="65BFE2A3"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II </w:t>
      </w:r>
      <w:r w:rsidRPr="00DD572D">
        <w:rPr>
          <w:rFonts w:ascii="Arial" w:hAnsi="Arial" w:cs="Arial"/>
        </w:rPr>
        <w:t>- o nome, a razão ou a denominação social do requerente, o seu endereço, a atividade profissional ou econômica e o número de inscrição nos cadastros municipal e federal, tratando-se de pessoa inscrita;</w:t>
      </w:r>
    </w:p>
    <w:p w14:paraId="0D666E9F" w14:textId="77777777" w:rsidR="00E8210D" w:rsidRPr="00DD572D" w:rsidRDefault="00E8210D" w:rsidP="00306A91">
      <w:pPr>
        <w:spacing w:line="360" w:lineRule="auto"/>
        <w:jc w:val="both"/>
        <w:rPr>
          <w:rFonts w:ascii="Arial" w:hAnsi="Arial" w:cs="Arial"/>
        </w:rPr>
      </w:pPr>
    </w:p>
    <w:p w14:paraId="2DAE705A" w14:textId="77777777" w:rsidR="00E8210D" w:rsidRPr="00DD572D" w:rsidRDefault="00E8210D" w:rsidP="00306A91">
      <w:pPr>
        <w:spacing w:line="360" w:lineRule="auto"/>
        <w:jc w:val="both"/>
        <w:rPr>
          <w:rFonts w:ascii="Arial" w:hAnsi="Arial" w:cs="Arial"/>
        </w:rPr>
      </w:pPr>
      <w:r w:rsidRPr="00DD572D">
        <w:rPr>
          <w:rFonts w:ascii="Arial" w:hAnsi="Arial" w:cs="Arial"/>
          <w:b/>
        </w:rPr>
        <w:t>III</w:t>
      </w:r>
      <w:r w:rsidRPr="00DD572D">
        <w:rPr>
          <w:rFonts w:ascii="Arial" w:hAnsi="Arial" w:cs="Arial"/>
        </w:rPr>
        <w:t xml:space="preserve"> - o pedido e seus fundamentos expostos com clareza e precisão;</w:t>
      </w:r>
    </w:p>
    <w:p w14:paraId="1818F514" w14:textId="77777777" w:rsidR="00E8210D" w:rsidRPr="00DD572D" w:rsidRDefault="00E8210D" w:rsidP="00306A91">
      <w:pPr>
        <w:spacing w:line="360" w:lineRule="auto"/>
        <w:jc w:val="both"/>
        <w:rPr>
          <w:rFonts w:ascii="Arial" w:hAnsi="Arial" w:cs="Arial"/>
        </w:rPr>
      </w:pPr>
    </w:p>
    <w:p w14:paraId="7C5CC145" w14:textId="77777777" w:rsidR="00126996" w:rsidRDefault="00126996" w:rsidP="00306A91">
      <w:pPr>
        <w:spacing w:line="360" w:lineRule="auto"/>
        <w:jc w:val="both"/>
        <w:rPr>
          <w:rFonts w:ascii="Arial" w:hAnsi="Arial" w:cs="Arial"/>
          <w:b/>
        </w:rPr>
      </w:pPr>
    </w:p>
    <w:p w14:paraId="0D6F788B" w14:textId="77777777" w:rsidR="00126996" w:rsidRDefault="00126996" w:rsidP="00306A91">
      <w:pPr>
        <w:spacing w:line="360" w:lineRule="auto"/>
        <w:jc w:val="both"/>
        <w:rPr>
          <w:rFonts w:ascii="Arial" w:hAnsi="Arial" w:cs="Arial"/>
          <w:b/>
        </w:rPr>
      </w:pPr>
    </w:p>
    <w:p w14:paraId="107EC594" w14:textId="77777777" w:rsidR="00E8210D" w:rsidRPr="00DD572D" w:rsidRDefault="00E8210D" w:rsidP="00306A91">
      <w:pPr>
        <w:spacing w:line="360" w:lineRule="auto"/>
        <w:jc w:val="both"/>
        <w:rPr>
          <w:rFonts w:ascii="Arial" w:hAnsi="Arial" w:cs="Arial"/>
        </w:rPr>
      </w:pPr>
      <w:r w:rsidRPr="00DD572D">
        <w:rPr>
          <w:rFonts w:ascii="Arial" w:hAnsi="Arial" w:cs="Arial"/>
          <w:b/>
        </w:rPr>
        <w:t>IV</w:t>
      </w:r>
      <w:r w:rsidRPr="00DD572D">
        <w:rPr>
          <w:rFonts w:ascii="Arial" w:hAnsi="Arial" w:cs="Arial"/>
        </w:rPr>
        <w:t xml:space="preserve"> - os meios de prova com que o interessado pretenda demonstrar as suas alegações;</w:t>
      </w:r>
    </w:p>
    <w:p w14:paraId="6A6E72EA" w14:textId="77777777" w:rsidR="00E8210D" w:rsidRPr="00DD572D" w:rsidRDefault="00E8210D" w:rsidP="00306A91">
      <w:pPr>
        <w:spacing w:line="360" w:lineRule="auto"/>
        <w:jc w:val="both"/>
        <w:rPr>
          <w:rFonts w:ascii="Arial" w:hAnsi="Arial" w:cs="Arial"/>
        </w:rPr>
      </w:pPr>
    </w:p>
    <w:p w14:paraId="2A3B6508" w14:textId="77777777" w:rsidR="00E8210D" w:rsidRPr="00DD572D" w:rsidRDefault="00E8210D" w:rsidP="00306A91">
      <w:pPr>
        <w:spacing w:line="360" w:lineRule="auto"/>
        <w:jc w:val="both"/>
        <w:rPr>
          <w:rFonts w:ascii="Arial" w:hAnsi="Arial" w:cs="Arial"/>
        </w:rPr>
      </w:pPr>
      <w:r w:rsidRPr="00DD572D">
        <w:rPr>
          <w:rFonts w:ascii="Arial" w:hAnsi="Arial" w:cs="Arial"/>
          <w:b/>
        </w:rPr>
        <w:t>V</w:t>
      </w:r>
      <w:r w:rsidRPr="00DD572D">
        <w:rPr>
          <w:rFonts w:ascii="Arial" w:hAnsi="Arial" w:cs="Arial"/>
        </w:rPr>
        <w:t xml:space="preserve"> - a assinatura, seguida do nome completo do signatário, com indicação do número de sua carteira de identidade e do nome do órgão expedidor, ou no caso de advogado, os dados previstos na legislação processual.</w:t>
      </w:r>
    </w:p>
    <w:p w14:paraId="439FBE92" w14:textId="77777777" w:rsidR="00E8210D" w:rsidRPr="00DD572D" w:rsidRDefault="00E8210D" w:rsidP="00306A91">
      <w:pPr>
        <w:spacing w:line="360" w:lineRule="auto"/>
        <w:jc w:val="both"/>
        <w:rPr>
          <w:rFonts w:ascii="Arial" w:hAnsi="Arial" w:cs="Arial"/>
        </w:rPr>
      </w:pPr>
    </w:p>
    <w:p w14:paraId="625EB8A2" w14:textId="77777777" w:rsidR="00E8210D" w:rsidRPr="00DD572D" w:rsidRDefault="00E8210D" w:rsidP="00306A91">
      <w:pPr>
        <w:spacing w:line="360" w:lineRule="auto"/>
        <w:jc w:val="both"/>
        <w:rPr>
          <w:rFonts w:ascii="Arial" w:hAnsi="Arial" w:cs="Arial"/>
        </w:rPr>
      </w:pPr>
      <w:r w:rsidRPr="00DD572D">
        <w:rPr>
          <w:rFonts w:ascii="Arial" w:hAnsi="Arial" w:cs="Arial"/>
          <w:b/>
        </w:rPr>
        <w:t>§1º</w:t>
      </w:r>
      <w:r w:rsidRPr="00DD572D">
        <w:rPr>
          <w:rFonts w:ascii="Arial" w:hAnsi="Arial" w:cs="Arial"/>
        </w:rPr>
        <w:t>. Os documentos, salvo disposição expressa em contrário, poderão ser apresentados em cópia autenticada.</w:t>
      </w:r>
    </w:p>
    <w:p w14:paraId="66DE17A2" w14:textId="77777777" w:rsidR="00E8210D" w:rsidRPr="00DD572D" w:rsidRDefault="00E8210D" w:rsidP="00306A91">
      <w:pPr>
        <w:spacing w:line="360" w:lineRule="auto"/>
        <w:jc w:val="both"/>
        <w:rPr>
          <w:rFonts w:ascii="Arial" w:hAnsi="Arial" w:cs="Arial"/>
        </w:rPr>
      </w:pPr>
    </w:p>
    <w:p w14:paraId="713D9A8F" w14:textId="77777777" w:rsidR="00E8210D" w:rsidRPr="00DD572D" w:rsidRDefault="00E8210D" w:rsidP="00306A91">
      <w:pPr>
        <w:spacing w:line="360" w:lineRule="auto"/>
        <w:jc w:val="both"/>
        <w:rPr>
          <w:rFonts w:ascii="Arial" w:hAnsi="Arial" w:cs="Arial"/>
        </w:rPr>
      </w:pPr>
      <w:r w:rsidRPr="00DD572D">
        <w:rPr>
          <w:rFonts w:ascii="Arial" w:hAnsi="Arial" w:cs="Arial"/>
          <w:b/>
        </w:rPr>
        <w:t>§2º</w:t>
      </w:r>
      <w:r w:rsidRPr="00DD572D">
        <w:rPr>
          <w:rFonts w:ascii="Arial" w:hAnsi="Arial" w:cs="Arial"/>
        </w:rPr>
        <w:t>. É vedado reunir numa só petição, defesas, recursos ou pedidos relativos a matérias de naturezas diversas.</w:t>
      </w:r>
    </w:p>
    <w:p w14:paraId="635F51B0" w14:textId="77777777" w:rsidR="00E8210D" w:rsidRPr="00DD572D" w:rsidRDefault="00E8210D" w:rsidP="00306A91">
      <w:pPr>
        <w:spacing w:line="360" w:lineRule="auto"/>
        <w:jc w:val="both"/>
        <w:rPr>
          <w:rFonts w:ascii="Arial" w:hAnsi="Arial" w:cs="Arial"/>
          <w:b/>
        </w:rPr>
      </w:pPr>
    </w:p>
    <w:p w14:paraId="5ACDC2F3" w14:textId="77777777" w:rsidR="00E8210D" w:rsidRPr="00DD572D" w:rsidRDefault="00E8210D" w:rsidP="00306A91">
      <w:pPr>
        <w:spacing w:line="360" w:lineRule="auto"/>
        <w:jc w:val="both"/>
        <w:rPr>
          <w:rFonts w:ascii="Arial" w:hAnsi="Arial" w:cs="Arial"/>
        </w:rPr>
      </w:pPr>
      <w:r w:rsidRPr="00DD572D">
        <w:rPr>
          <w:rFonts w:ascii="Arial" w:hAnsi="Arial" w:cs="Arial"/>
          <w:b/>
        </w:rPr>
        <w:t>Art. 3</w:t>
      </w:r>
      <w:r w:rsidR="00952595" w:rsidRPr="00DD572D">
        <w:rPr>
          <w:rFonts w:ascii="Arial" w:hAnsi="Arial" w:cs="Arial"/>
          <w:b/>
        </w:rPr>
        <w:t>51</w:t>
      </w:r>
      <w:r w:rsidRPr="00DD572D">
        <w:rPr>
          <w:rFonts w:ascii="Arial" w:hAnsi="Arial" w:cs="Arial"/>
          <w:b/>
        </w:rPr>
        <w:t>.</w:t>
      </w:r>
      <w:r w:rsidRPr="00DD572D">
        <w:rPr>
          <w:rFonts w:ascii="Arial" w:hAnsi="Arial" w:cs="Arial"/>
          <w:bCs/>
        </w:rPr>
        <w:t xml:space="preserve"> Ocorrendo mudança de endereço do requerente no curso do processo, o</w:t>
      </w:r>
      <w:r w:rsidRPr="00DD572D">
        <w:rPr>
          <w:rFonts w:ascii="Arial" w:hAnsi="Arial" w:cs="Arial"/>
        </w:rPr>
        <w:t xml:space="preserve"> interessado deverá comunicá-la à repartição fazendária municipal a que estiver vinculado, sob pena de serem consideradas válidas as intimações feitas com base na indicação constante nos autos.</w:t>
      </w:r>
    </w:p>
    <w:p w14:paraId="22BCC157" w14:textId="77777777" w:rsidR="00E8210D" w:rsidRPr="00DD572D" w:rsidRDefault="00E8210D" w:rsidP="00306A91">
      <w:pPr>
        <w:spacing w:line="360" w:lineRule="auto"/>
        <w:jc w:val="both"/>
        <w:rPr>
          <w:rFonts w:ascii="Arial" w:hAnsi="Arial" w:cs="Arial"/>
          <w:b/>
        </w:rPr>
      </w:pPr>
    </w:p>
    <w:p w14:paraId="3E51F102"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Art. </w:t>
      </w:r>
      <w:r w:rsidR="00952595" w:rsidRPr="00DD572D">
        <w:rPr>
          <w:rFonts w:ascii="Arial" w:hAnsi="Arial" w:cs="Arial"/>
          <w:b/>
        </w:rPr>
        <w:t>352</w:t>
      </w:r>
      <w:r w:rsidRPr="00DD572D">
        <w:rPr>
          <w:rFonts w:ascii="Arial" w:hAnsi="Arial" w:cs="Arial"/>
          <w:b/>
        </w:rPr>
        <w:t>.</w:t>
      </w:r>
      <w:r w:rsidRPr="00DD572D">
        <w:rPr>
          <w:rFonts w:ascii="Arial" w:hAnsi="Arial" w:cs="Arial"/>
          <w:bCs/>
        </w:rPr>
        <w:t xml:space="preserve"> A petição será indeferida de plano, pela autoridade ou órgão a </w:t>
      </w:r>
      <w:r w:rsidRPr="00DD572D">
        <w:rPr>
          <w:rFonts w:ascii="Arial" w:hAnsi="Arial" w:cs="Arial"/>
        </w:rPr>
        <w:t>que se dirigir, ou pelo órgão preparador, conforme o caso, se intempestiva, se assinada por pessoa sem legitimidade ou se inepta ou ineficaz, vedada a recusa de recebimento ou protocolização.</w:t>
      </w:r>
    </w:p>
    <w:p w14:paraId="6897C1BA" w14:textId="77777777" w:rsidR="00E8210D" w:rsidRPr="00DD572D" w:rsidRDefault="00E8210D" w:rsidP="00306A91">
      <w:pPr>
        <w:spacing w:line="360" w:lineRule="auto"/>
        <w:jc w:val="both"/>
        <w:rPr>
          <w:rFonts w:ascii="Arial" w:hAnsi="Arial" w:cs="Arial"/>
        </w:rPr>
      </w:pPr>
    </w:p>
    <w:p w14:paraId="20EFDAE8" w14:textId="77777777" w:rsidR="00E8210D" w:rsidRPr="00DD572D" w:rsidRDefault="00E8210D" w:rsidP="00306A91">
      <w:pPr>
        <w:spacing w:line="360" w:lineRule="auto"/>
        <w:jc w:val="both"/>
        <w:rPr>
          <w:rFonts w:ascii="Arial" w:hAnsi="Arial" w:cs="Arial"/>
        </w:rPr>
      </w:pPr>
      <w:r w:rsidRPr="00DD572D">
        <w:rPr>
          <w:rFonts w:ascii="Arial" w:hAnsi="Arial" w:cs="Arial"/>
          <w:b/>
        </w:rPr>
        <w:t>§1º</w:t>
      </w:r>
      <w:r w:rsidRPr="00DD572D">
        <w:rPr>
          <w:rFonts w:ascii="Arial" w:hAnsi="Arial" w:cs="Arial"/>
        </w:rPr>
        <w:t>. A petição será considerada:</w:t>
      </w:r>
    </w:p>
    <w:p w14:paraId="2CADC40F" w14:textId="77777777" w:rsidR="00E8210D" w:rsidRPr="00DD572D" w:rsidRDefault="00E8210D" w:rsidP="00306A91">
      <w:pPr>
        <w:spacing w:line="360" w:lineRule="auto"/>
        <w:jc w:val="both"/>
        <w:rPr>
          <w:rFonts w:ascii="Arial" w:hAnsi="Arial" w:cs="Arial"/>
          <w:b/>
        </w:rPr>
      </w:pPr>
    </w:p>
    <w:p w14:paraId="21473BC2" w14:textId="77777777" w:rsidR="00E8210D" w:rsidRPr="00DD572D" w:rsidRDefault="00E8210D" w:rsidP="00306A91">
      <w:pPr>
        <w:spacing w:line="360" w:lineRule="auto"/>
        <w:jc w:val="both"/>
        <w:rPr>
          <w:rFonts w:ascii="Arial" w:hAnsi="Arial" w:cs="Arial"/>
        </w:rPr>
      </w:pPr>
      <w:r w:rsidRPr="00DD572D">
        <w:rPr>
          <w:rFonts w:ascii="Arial" w:hAnsi="Arial" w:cs="Arial"/>
          <w:b/>
        </w:rPr>
        <w:t>I</w:t>
      </w:r>
      <w:r w:rsidRPr="00DD572D">
        <w:rPr>
          <w:rFonts w:ascii="Arial" w:hAnsi="Arial" w:cs="Arial"/>
        </w:rPr>
        <w:t xml:space="preserve"> - intempestiva, quando apresentada fora do prazo legal;</w:t>
      </w:r>
    </w:p>
    <w:p w14:paraId="44CC3FD1" w14:textId="77777777" w:rsidR="00E8210D" w:rsidRPr="00DD572D" w:rsidRDefault="00E8210D" w:rsidP="00306A91">
      <w:pPr>
        <w:spacing w:line="360" w:lineRule="auto"/>
        <w:jc w:val="both"/>
        <w:rPr>
          <w:rFonts w:ascii="Arial" w:hAnsi="Arial" w:cs="Arial"/>
        </w:rPr>
      </w:pPr>
    </w:p>
    <w:p w14:paraId="6AB9138F"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viciada de ilegitimidade de parte, quando assinado por pessoa sem capacidade ou competência legal para fazê-lo, inclusive em caso de ausência de legítimo interesse ou da ilegalidade da representação;</w:t>
      </w:r>
    </w:p>
    <w:p w14:paraId="59303E99" w14:textId="77777777" w:rsidR="00E8210D" w:rsidRPr="00DD572D" w:rsidRDefault="00E8210D" w:rsidP="00306A91">
      <w:pPr>
        <w:spacing w:line="360" w:lineRule="auto"/>
        <w:jc w:val="both"/>
        <w:rPr>
          <w:rFonts w:ascii="Arial" w:hAnsi="Arial" w:cs="Arial"/>
          <w:b/>
        </w:rPr>
      </w:pPr>
    </w:p>
    <w:p w14:paraId="0870255F" w14:textId="77777777" w:rsidR="00126996" w:rsidRDefault="00126996" w:rsidP="00306A91">
      <w:pPr>
        <w:spacing w:line="360" w:lineRule="auto"/>
        <w:jc w:val="both"/>
        <w:rPr>
          <w:rFonts w:ascii="Arial" w:hAnsi="Arial" w:cs="Arial"/>
          <w:b/>
        </w:rPr>
      </w:pPr>
    </w:p>
    <w:p w14:paraId="51565BD1" w14:textId="77777777" w:rsidR="00126996" w:rsidRDefault="00126996" w:rsidP="00306A91">
      <w:pPr>
        <w:spacing w:line="360" w:lineRule="auto"/>
        <w:jc w:val="both"/>
        <w:rPr>
          <w:rFonts w:ascii="Arial" w:hAnsi="Arial" w:cs="Arial"/>
          <w:b/>
        </w:rPr>
      </w:pPr>
    </w:p>
    <w:p w14:paraId="790D4481" w14:textId="77777777" w:rsidR="00126996" w:rsidRDefault="00126996" w:rsidP="00306A91">
      <w:pPr>
        <w:spacing w:line="360" w:lineRule="auto"/>
        <w:jc w:val="both"/>
        <w:rPr>
          <w:rFonts w:ascii="Arial" w:hAnsi="Arial" w:cs="Arial"/>
          <w:b/>
        </w:rPr>
      </w:pPr>
    </w:p>
    <w:p w14:paraId="2ADE51C5" w14:textId="77777777" w:rsidR="00E8210D" w:rsidRPr="00DD572D" w:rsidRDefault="00E8210D" w:rsidP="00306A91">
      <w:pPr>
        <w:spacing w:line="360" w:lineRule="auto"/>
        <w:jc w:val="both"/>
        <w:rPr>
          <w:rFonts w:ascii="Arial" w:hAnsi="Arial" w:cs="Arial"/>
        </w:rPr>
      </w:pPr>
      <w:r w:rsidRPr="00DD572D">
        <w:rPr>
          <w:rFonts w:ascii="Arial" w:hAnsi="Arial" w:cs="Arial"/>
          <w:b/>
        </w:rPr>
        <w:t>III</w:t>
      </w:r>
      <w:r w:rsidRPr="00DD572D">
        <w:rPr>
          <w:rFonts w:ascii="Arial" w:hAnsi="Arial" w:cs="Arial"/>
        </w:rPr>
        <w:t xml:space="preserve"> - inepta, quando:</w:t>
      </w:r>
    </w:p>
    <w:p w14:paraId="2DF3B268" w14:textId="77777777" w:rsidR="00E8210D" w:rsidRPr="00DD572D" w:rsidRDefault="00E8210D" w:rsidP="00306A91">
      <w:pPr>
        <w:spacing w:line="360" w:lineRule="auto"/>
        <w:jc w:val="both"/>
        <w:rPr>
          <w:rFonts w:ascii="Arial" w:hAnsi="Arial" w:cs="Arial"/>
        </w:rPr>
      </w:pPr>
    </w:p>
    <w:p w14:paraId="79101053" w14:textId="77777777" w:rsidR="00E8210D" w:rsidRPr="00DD572D" w:rsidRDefault="00E8210D" w:rsidP="00306A91">
      <w:pPr>
        <w:spacing w:line="360" w:lineRule="auto"/>
        <w:jc w:val="both"/>
        <w:rPr>
          <w:rFonts w:ascii="Arial" w:hAnsi="Arial" w:cs="Arial"/>
        </w:rPr>
      </w:pPr>
      <w:r w:rsidRPr="00DD572D">
        <w:rPr>
          <w:rFonts w:ascii="Arial" w:hAnsi="Arial" w:cs="Arial"/>
          <w:b/>
        </w:rPr>
        <w:t>a)</w:t>
      </w:r>
      <w:r w:rsidRPr="00DD572D">
        <w:rPr>
          <w:rFonts w:ascii="Arial" w:hAnsi="Arial" w:cs="Arial"/>
        </w:rPr>
        <w:t xml:space="preserve"> não contiver pedido ou seus fundamentos;</w:t>
      </w:r>
    </w:p>
    <w:p w14:paraId="784F4A78" w14:textId="77777777" w:rsidR="00E8210D" w:rsidRPr="00DD572D" w:rsidRDefault="00E8210D" w:rsidP="00306A91">
      <w:pPr>
        <w:spacing w:line="360" w:lineRule="auto"/>
        <w:jc w:val="both"/>
        <w:rPr>
          <w:rFonts w:ascii="Arial" w:hAnsi="Arial" w:cs="Arial"/>
        </w:rPr>
      </w:pPr>
      <w:r w:rsidRPr="00DD572D">
        <w:rPr>
          <w:rFonts w:ascii="Arial" w:hAnsi="Arial" w:cs="Arial"/>
          <w:b/>
        </w:rPr>
        <w:t>b)</w:t>
      </w:r>
      <w:r w:rsidRPr="00DD572D">
        <w:rPr>
          <w:rFonts w:ascii="Arial" w:hAnsi="Arial" w:cs="Arial"/>
        </w:rPr>
        <w:t xml:space="preserve"> contiver incompatibilidade entre o pedido e seus fundamentos;</w:t>
      </w:r>
    </w:p>
    <w:p w14:paraId="14E8C36D" w14:textId="77777777" w:rsidR="00E8210D" w:rsidRPr="00DD572D" w:rsidRDefault="00E8210D" w:rsidP="00306A91">
      <w:pPr>
        <w:spacing w:line="360" w:lineRule="auto"/>
        <w:jc w:val="both"/>
        <w:rPr>
          <w:rFonts w:ascii="Arial" w:hAnsi="Arial" w:cs="Arial"/>
        </w:rPr>
      </w:pPr>
      <w:r w:rsidRPr="00DD572D">
        <w:rPr>
          <w:rFonts w:ascii="Arial" w:hAnsi="Arial" w:cs="Arial"/>
          <w:b/>
        </w:rPr>
        <w:t>c)</w:t>
      </w:r>
      <w:r w:rsidRPr="00DD572D">
        <w:rPr>
          <w:rFonts w:ascii="Arial" w:hAnsi="Arial" w:cs="Arial"/>
        </w:rPr>
        <w:t xml:space="preserve"> contiver pedido relativo à matéria não contemplada na legislação tributária;</w:t>
      </w:r>
    </w:p>
    <w:p w14:paraId="409DDA61" w14:textId="77777777" w:rsidR="00E8210D" w:rsidRPr="00DD572D" w:rsidRDefault="00E8210D" w:rsidP="00306A91">
      <w:pPr>
        <w:spacing w:line="360" w:lineRule="auto"/>
        <w:jc w:val="both"/>
        <w:rPr>
          <w:rFonts w:ascii="Arial" w:hAnsi="Arial" w:cs="Arial"/>
        </w:rPr>
      </w:pPr>
      <w:r w:rsidRPr="00DD572D">
        <w:rPr>
          <w:rFonts w:ascii="Arial" w:hAnsi="Arial" w:cs="Arial"/>
          <w:b/>
        </w:rPr>
        <w:t>d)</w:t>
      </w:r>
      <w:r w:rsidRPr="00DD572D">
        <w:rPr>
          <w:rFonts w:ascii="Arial" w:hAnsi="Arial" w:cs="Arial"/>
        </w:rPr>
        <w:t xml:space="preserve"> não contiver elementos essenciais à identificação do sujeito passivo, inclusive sua assinatura, após devidamente intimado o requerente para supri-los.</w:t>
      </w:r>
    </w:p>
    <w:p w14:paraId="02CF9468" w14:textId="77777777" w:rsidR="00E8210D" w:rsidRPr="00DD572D" w:rsidRDefault="00E8210D" w:rsidP="00306A91">
      <w:pPr>
        <w:spacing w:line="360" w:lineRule="auto"/>
        <w:jc w:val="both"/>
        <w:rPr>
          <w:rFonts w:ascii="Arial" w:hAnsi="Arial" w:cs="Arial"/>
          <w:b/>
        </w:rPr>
      </w:pPr>
    </w:p>
    <w:p w14:paraId="707D1319" w14:textId="77777777" w:rsidR="00E8210D" w:rsidRPr="00DD572D" w:rsidRDefault="00E8210D" w:rsidP="00306A91">
      <w:pPr>
        <w:spacing w:line="360" w:lineRule="auto"/>
        <w:jc w:val="both"/>
        <w:rPr>
          <w:rFonts w:ascii="Arial" w:hAnsi="Arial" w:cs="Arial"/>
        </w:rPr>
      </w:pPr>
      <w:r w:rsidRPr="00DD572D">
        <w:rPr>
          <w:rFonts w:ascii="Arial" w:hAnsi="Arial" w:cs="Arial"/>
          <w:b/>
        </w:rPr>
        <w:t>IV</w:t>
      </w:r>
      <w:r w:rsidRPr="00DD572D">
        <w:rPr>
          <w:rFonts w:ascii="Arial" w:hAnsi="Arial" w:cs="Arial"/>
        </w:rPr>
        <w:t xml:space="preserve"> - ineficaz, quando insuscetível de surtir os efeitos legais pretendidos, por falta de requisitos fundamentais.</w:t>
      </w:r>
    </w:p>
    <w:p w14:paraId="0952A491" w14:textId="77777777" w:rsidR="00E8210D" w:rsidRPr="00DD572D" w:rsidRDefault="00E8210D" w:rsidP="00306A91">
      <w:pPr>
        <w:spacing w:line="360" w:lineRule="auto"/>
        <w:jc w:val="both"/>
        <w:rPr>
          <w:rFonts w:ascii="Arial" w:hAnsi="Arial" w:cs="Arial"/>
        </w:rPr>
      </w:pPr>
    </w:p>
    <w:p w14:paraId="42800A3E" w14:textId="77777777" w:rsidR="00E8210D" w:rsidRPr="00DD572D" w:rsidRDefault="00E8210D" w:rsidP="00306A91">
      <w:pPr>
        <w:spacing w:line="360" w:lineRule="auto"/>
        <w:jc w:val="both"/>
        <w:rPr>
          <w:rFonts w:ascii="Arial" w:hAnsi="Arial" w:cs="Arial"/>
        </w:rPr>
      </w:pPr>
      <w:r w:rsidRPr="00DD572D">
        <w:rPr>
          <w:rFonts w:ascii="Arial" w:hAnsi="Arial" w:cs="Arial"/>
          <w:b/>
        </w:rPr>
        <w:t>§2º.</w:t>
      </w:r>
      <w:r w:rsidRPr="00DD572D">
        <w:rPr>
          <w:rFonts w:ascii="Arial" w:hAnsi="Arial" w:cs="Arial"/>
        </w:rPr>
        <w:t xml:space="preserve"> É assegurado ao interessado o direito de impugnar o indeferimento ou arquivamento da petição declarada intempestiva, viciada de ilegalidade, inepta ou ineficaz, no prazo de 10 (dez) dias, perante a autoridade ou órgão competente.</w:t>
      </w:r>
    </w:p>
    <w:p w14:paraId="4515D5DF" w14:textId="77777777" w:rsidR="00E8210D" w:rsidRPr="00DD572D" w:rsidRDefault="00E8210D" w:rsidP="00306A91">
      <w:pPr>
        <w:spacing w:line="360" w:lineRule="auto"/>
        <w:jc w:val="both"/>
        <w:rPr>
          <w:rFonts w:ascii="Arial" w:hAnsi="Arial" w:cs="Arial"/>
          <w:b/>
        </w:rPr>
      </w:pPr>
    </w:p>
    <w:p w14:paraId="71BAB4AF" w14:textId="77777777" w:rsidR="00E8210D" w:rsidRPr="00DD572D" w:rsidRDefault="00E8210D" w:rsidP="00306A91">
      <w:pPr>
        <w:spacing w:line="360" w:lineRule="auto"/>
        <w:jc w:val="both"/>
        <w:rPr>
          <w:rFonts w:ascii="Arial" w:hAnsi="Arial" w:cs="Arial"/>
          <w:bCs/>
        </w:rPr>
      </w:pPr>
      <w:r w:rsidRPr="00DD572D">
        <w:rPr>
          <w:rFonts w:ascii="Arial" w:hAnsi="Arial" w:cs="Arial"/>
          <w:b/>
        </w:rPr>
        <w:t>Art. 3</w:t>
      </w:r>
      <w:r w:rsidR="00952595" w:rsidRPr="00DD572D">
        <w:rPr>
          <w:rFonts w:ascii="Arial" w:hAnsi="Arial" w:cs="Arial"/>
          <w:b/>
        </w:rPr>
        <w:t>53</w:t>
      </w:r>
      <w:r w:rsidRPr="00DD572D">
        <w:rPr>
          <w:rFonts w:ascii="Arial" w:hAnsi="Arial" w:cs="Arial"/>
          <w:b/>
        </w:rPr>
        <w:t>.</w:t>
      </w:r>
      <w:r w:rsidRPr="00DD572D">
        <w:rPr>
          <w:rFonts w:ascii="Arial" w:hAnsi="Arial" w:cs="Arial"/>
          <w:bCs/>
        </w:rPr>
        <w:t xml:space="preserve"> São nulos:</w:t>
      </w:r>
    </w:p>
    <w:p w14:paraId="22B29443" w14:textId="77777777" w:rsidR="00E8210D" w:rsidRPr="00DD572D" w:rsidRDefault="00E8210D" w:rsidP="00306A91">
      <w:pPr>
        <w:spacing w:line="360" w:lineRule="auto"/>
        <w:jc w:val="both"/>
        <w:rPr>
          <w:rFonts w:ascii="Arial" w:hAnsi="Arial" w:cs="Arial"/>
        </w:rPr>
      </w:pPr>
    </w:p>
    <w:p w14:paraId="37EE9D64"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 </w:t>
      </w:r>
      <w:r w:rsidRPr="00DD572D">
        <w:rPr>
          <w:rFonts w:ascii="Arial" w:hAnsi="Arial" w:cs="Arial"/>
        </w:rPr>
        <w:t>- os atos praticados por autoridade, órgão ou servidor incompetentes ou impedidos;</w:t>
      </w:r>
    </w:p>
    <w:p w14:paraId="5818D101" w14:textId="77777777" w:rsidR="00E8210D" w:rsidRPr="00DD572D" w:rsidRDefault="00E8210D" w:rsidP="00306A91">
      <w:pPr>
        <w:spacing w:line="360" w:lineRule="auto"/>
        <w:jc w:val="both"/>
        <w:rPr>
          <w:rFonts w:ascii="Arial" w:hAnsi="Arial" w:cs="Arial"/>
        </w:rPr>
      </w:pPr>
    </w:p>
    <w:p w14:paraId="4B16FEBC"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os atos praticados e as decisões proferidas como preterição do direito de defesa;</w:t>
      </w:r>
    </w:p>
    <w:p w14:paraId="4C37574D" w14:textId="77777777" w:rsidR="00E8210D" w:rsidRPr="00DD572D" w:rsidRDefault="00E8210D" w:rsidP="00306A91">
      <w:pPr>
        <w:spacing w:line="360" w:lineRule="auto"/>
        <w:jc w:val="both"/>
        <w:rPr>
          <w:rFonts w:ascii="Arial" w:hAnsi="Arial" w:cs="Arial"/>
        </w:rPr>
      </w:pPr>
    </w:p>
    <w:p w14:paraId="021CF91F" w14:textId="77777777" w:rsidR="00E8210D" w:rsidRPr="00DD572D" w:rsidRDefault="00E8210D" w:rsidP="00306A91">
      <w:pPr>
        <w:spacing w:line="360" w:lineRule="auto"/>
        <w:jc w:val="both"/>
        <w:rPr>
          <w:rFonts w:ascii="Arial" w:hAnsi="Arial" w:cs="Arial"/>
        </w:rPr>
      </w:pPr>
      <w:r w:rsidRPr="00DD572D">
        <w:rPr>
          <w:rFonts w:ascii="Arial" w:hAnsi="Arial" w:cs="Arial"/>
          <w:b/>
        </w:rPr>
        <w:t>III</w:t>
      </w:r>
      <w:r w:rsidRPr="00DD572D">
        <w:rPr>
          <w:rFonts w:ascii="Arial" w:hAnsi="Arial" w:cs="Arial"/>
        </w:rPr>
        <w:t xml:space="preserve"> - as decisões não fundamentadas;</w:t>
      </w:r>
    </w:p>
    <w:p w14:paraId="2C8DCD11" w14:textId="77777777" w:rsidR="00E8210D" w:rsidRPr="00DD572D" w:rsidRDefault="00E8210D" w:rsidP="00306A91">
      <w:pPr>
        <w:spacing w:line="360" w:lineRule="auto"/>
        <w:jc w:val="both"/>
        <w:rPr>
          <w:rFonts w:ascii="Arial" w:hAnsi="Arial" w:cs="Arial"/>
        </w:rPr>
      </w:pPr>
    </w:p>
    <w:p w14:paraId="5700BE7F" w14:textId="77777777" w:rsidR="00E8210D" w:rsidRPr="00DD572D" w:rsidRDefault="00E8210D" w:rsidP="00306A91">
      <w:pPr>
        <w:spacing w:line="360" w:lineRule="auto"/>
        <w:jc w:val="both"/>
        <w:rPr>
          <w:rFonts w:ascii="Arial" w:hAnsi="Arial" w:cs="Arial"/>
        </w:rPr>
      </w:pPr>
      <w:r w:rsidRPr="00DD572D">
        <w:rPr>
          <w:rFonts w:ascii="Arial" w:hAnsi="Arial" w:cs="Arial"/>
          <w:b/>
        </w:rPr>
        <w:t>IV</w:t>
      </w:r>
      <w:r w:rsidRPr="00DD572D">
        <w:rPr>
          <w:rFonts w:ascii="Arial" w:hAnsi="Arial" w:cs="Arial"/>
        </w:rPr>
        <w:t xml:space="preserve"> - o lançamento de ofício que não contiver elementos suficientes para se determinar a infração e o infrator, ou que deixar de observar exigências formais contidas na legislação.</w:t>
      </w:r>
    </w:p>
    <w:p w14:paraId="5298FD41" w14:textId="77777777" w:rsidR="00E8210D" w:rsidRPr="00DD572D" w:rsidRDefault="00E8210D" w:rsidP="00306A91">
      <w:pPr>
        <w:spacing w:line="360" w:lineRule="auto"/>
        <w:jc w:val="both"/>
        <w:rPr>
          <w:rFonts w:ascii="Arial" w:hAnsi="Arial" w:cs="Arial"/>
        </w:rPr>
      </w:pPr>
    </w:p>
    <w:p w14:paraId="51982A8D" w14:textId="77777777" w:rsidR="00126996" w:rsidRDefault="00126996" w:rsidP="00306A91">
      <w:pPr>
        <w:spacing w:line="360" w:lineRule="auto"/>
        <w:jc w:val="both"/>
        <w:rPr>
          <w:rFonts w:ascii="Arial" w:hAnsi="Arial" w:cs="Arial"/>
          <w:b/>
        </w:rPr>
      </w:pPr>
    </w:p>
    <w:p w14:paraId="55A53BC9" w14:textId="77777777" w:rsidR="00126996" w:rsidRDefault="00126996" w:rsidP="00306A91">
      <w:pPr>
        <w:spacing w:line="360" w:lineRule="auto"/>
        <w:jc w:val="both"/>
        <w:rPr>
          <w:rFonts w:ascii="Arial" w:hAnsi="Arial" w:cs="Arial"/>
          <w:b/>
        </w:rPr>
      </w:pPr>
    </w:p>
    <w:p w14:paraId="3EF382AF" w14:textId="77777777" w:rsidR="00126996" w:rsidRDefault="00126996" w:rsidP="00306A91">
      <w:pPr>
        <w:spacing w:line="360" w:lineRule="auto"/>
        <w:jc w:val="both"/>
        <w:rPr>
          <w:rFonts w:ascii="Arial" w:hAnsi="Arial" w:cs="Arial"/>
          <w:b/>
        </w:rPr>
      </w:pPr>
    </w:p>
    <w:p w14:paraId="1EE9464C" w14:textId="77777777" w:rsidR="00126996" w:rsidRDefault="00126996" w:rsidP="00306A91">
      <w:pPr>
        <w:spacing w:line="360" w:lineRule="auto"/>
        <w:jc w:val="both"/>
        <w:rPr>
          <w:rFonts w:ascii="Arial" w:hAnsi="Arial" w:cs="Arial"/>
          <w:b/>
        </w:rPr>
      </w:pPr>
    </w:p>
    <w:p w14:paraId="52388EC3" w14:textId="77777777" w:rsidR="00E8210D" w:rsidRPr="00DD572D" w:rsidRDefault="00E8210D" w:rsidP="00306A91">
      <w:pPr>
        <w:spacing w:line="360" w:lineRule="auto"/>
        <w:jc w:val="both"/>
        <w:rPr>
          <w:rFonts w:ascii="Arial" w:hAnsi="Arial" w:cs="Arial"/>
        </w:rPr>
      </w:pPr>
      <w:r w:rsidRPr="00DD572D">
        <w:rPr>
          <w:rFonts w:ascii="Arial" w:hAnsi="Arial" w:cs="Arial"/>
          <w:b/>
        </w:rPr>
        <w:t>§1º</w:t>
      </w:r>
      <w:r w:rsidRPr="00DD572D">
        <w:rPr>
          <w:rFonts w:ascii="Arial" w:hAnsi="Arial" w:cs="Arial"/>
        </w:rPr>
        <w:t>. As eventuais incorreções ou omissões da Notificação e Auto de Infração não acarretam sua nulidade, desde que seja possível determinar a natureza da infração, o autuado e o montante do débito tributário, devendo as incorreções e omissões serem corrigidas e suprimidas pela autoridade competente, reabrindo-se o prazo de defesa.</w:t>
      </w:r>
    </w:p>
    <w:p w14:paraId="5EC9BB1C" w14:textId="77777777" w:rsidR="00E8210D" w:rsidRPr="00DD572D" w:rsidRDefault="00E8210D" w:rsidP="00306A91">
      <w:pPr>
        <w:spacing w:line="360" w:lineRule="auto"/>
        <w:jc w:val="both"/>
        <w:rPr>
          <w:rFonts w:ascii="Arial" w:hAnsi="Arial" w:cs="Arial"/>
        </w:rPr>
      </w:pPr>
    </w:p>
    <w:p w14:paraId="7C1C0D11" w14:textId="77777777" w:rsidR="00E8210D" w:rsidRPr="00DD572D" w:rsidRDefault="00E8210D" w:rsidP="00306A91">
      <w:pPr>
        <w:spacing w:line="360" w:lineRule="auto"/>
        <w:jc w:val="both"/>
        <w:rPr>
          <w:rFonts w:ascii="Arial" w:hAnsi="Arial" w:cs="Arial"/>
        </w:rPr>
      </w:pPr>
      <w:r w:rsidRPr="00DD572D">
        <w:rPr>
          <w:rFonts w:ascii="Arial" w:hAnsi="Arial" w:cs="Arial"/>
          <w:b/>
        </w:rPr>
        <w:t>§2º</w:t>
      </w:r>
      <w:r w:rsidRPr="00DD572D">
        <w:rPr>
          <w:rFonts w:ascii="Arial" w:hAnsi="Arial" w:cs="Arial"/>
        </w:rPr>
        <w:t xml:space="preserve">. A nulidade de qualquer ato só prejudica os posteriores que dele sejam diretamente dependentes ou </w:t>
      </w:r>
      <w:r w:rsidR="001F7041" w:rsidRPr="00DD572D">
        <w:rPr>
          <w:rFonts w:ascii="Arial" w:hAnsi="Arial" w:cs="Arial"/>
        </w:rPr>
        <w:t>consequentes</w:t>
      </w:r>
      <w:r w:rsidRPr="00DD572D">
        <w:rPr>
          <w:rFonts w:ascii="Arial" w:hAnsi="Arial" w:cs="Arial"/>
        </w:rPr>
        <w:t>.</w:t>
      </w:r>
    </w:p>
    <w:p w14:paraId="5B2E3498" w14:textId="77777777" w:rsidR="00E8210D" w:rsidRPr="00DD572D" w:rsidRDefault="00E8210D" w:rsidP="00306A91">
      <w:pPr>
        <w:spacing w:line="360" w:lineRule="auto"/>
        <w:jc w:val="both"/>
        <w:rPr>
          <w:rFonts w:ascii="Arial" w:hAnsi="Arial" w:cs="Arial"/>
        </w:rPr>
      </w:pPr>
    </w:p>
    <w:p w14:paraId="16A488F5" w14:textId="77777777" w:rsidR="00E8210D" w:rsidRPr="00DD572D" w:rsidRDefault="00E8210D" w:rsidP="00306A91">
      <w:pPr>
        <w:spacing w:line="360" w:lineRule="auto"/>
        <w:jc w:val="both"/>
        <w:rPr>
          <w:rFonts w:ascii="Arial" w:hAnsi="Arial" w:cs="Arial"/>
          <w:bCs/>
        </w:rPr>
      </w:pPr>
      <w:r w:rsidRPr="00DD572D">
        <w:rPr>
          <w:rFonts w:ascii="Arial" w:hAnsi="Arial" w:cs="Arial"/>
          <w:b/>
        </w:rPr>
        <w:t>Art. 3</w:t>
      </w:r>
      <w:r w:rsidR="00952595" w:rsidRPr="00DD572D">
        <w:rPr>
          <w:rFonts w:ascii="Arial" w:hAnsi="Arial" w:cs="Arial"/>
          <w:b/>
        </w:rPr>
        <w:t>54</w:t>
      </w:r>
      <w:r w:rsidRPr="00DD572D">
        <w:rPr>
          <w:rFonts w:ascii="Arial" w:hAnsi="Arial" w:cs="Arial"/>
          <w:b/>
        </w:rPr>
        <w:t>.</w:t>
      </w:r>
      <w:r w:rsidRPr="00DD572D">
        <w:rPr>
          <w:rFonts w:ascii="Arial" w:hAnsi="Arial" w:cs="Arial"/>
          <w:bCs/>
        </w:rPr>
        <w:t xml:space="preserve"> A nulidade será proferida, de ofício ou a requerimento do interessado, pela autoridade competente para apreciar o ato, devendo ser alegada na primeira oportunidade que couber à parte falar nos autos, sob pena de preclusão.</w:t>
      </w:r>
    </w:p>
    <w:p w14:paraId="4126DB65" w14:textId="77777777" w:rsidR="00E8210D" w:rsidRPr="00DD572D" w:rsidRDefault="00E8210D" w:rsidP="00306A91">
      <w:pPr>
        <w:spacing w:line="360" w:lineRule="auto"/>
        <w:jc w:val="both"/>
        <w:rPr>
          <w:rFonts w:ascii="Arial" w:hAnsi="Arial" w:cs="Arial"/>
          <w:bCs/>
        </w:rPr>
      </w:pPr>
    </w:p>
    <w:p w14:paraId="0ABB9AF8" w14:textId="77777777" w:rsidR="00E8210D" w:rsidRPr="00DD572D" w:rsidRDefault="00E8210D" w:rsidP="00306A91">
      <w:pPr>
        <w:spacing w:line="360" w:lineRule="auto"/>
        <w:jc w:val="both"/>
        <w:rPr>
          <w:rFonts w:ascii="Arial" w:hAnsi="Arial" w:cs="Arial"/>
          <w:bCs/>
        </w:rPr>
      </w:pPr>
      <w:r w:rsidRPr="00DD572D">
        <w:rPr>
          <w:rFonts w:ascii="Arial" w:hAnsi="Arial" w:cs="Arial"/>
          <w:b/>
        </w:rPr>
        <w:t>Art. 3</w:t>
      </w:r>
      <w:r w:rsidR="00952595" w:rsidRPr="00DD572D">
        <w:rPr>
          <w:rFonts w:ascii="Arial" w:hAnsi="Arial" w:cs="Arial"/>
          <w:b/>
        </w:rPr>
        <w:t>55</w:t>
      </w:r>
      <w:r w:rsidRPr="00DD572D">
        <w:rPr>
          <w:rFonts w:ascii="Arial" w:hAnsi="Arial" w:cs="Arial"/>
          <w:b/>
        </w:rPr>
        <w:t>.</w:t>
      </w:r>
      <w:r w:rsidRPr="00DD572D">
        <w:rPr>
          <w:rFonts w:ascii="Arial" w:hAnsi="Arial" w:cs="Arial"/>
          <w:bCs/>
        </w:rPr>
        <w:t xml:space="preserve"> A autoridade que determinar a nulidade deverá mencionar os atos atingidos, determinando ou recomendando, se for o caso, a repetição dos atos necessários à regularização do processo.</w:t>
      </w:r>
    </w:p>
    <w:p w14:paraId="5A34D770" w14:textId="77777777" w:rsidR="00E8210D" w:rsidRPr="00DD572D" w:rsidRDefault="00E8210D" w:rsidP="00306A91">
      <w:pPr>
        <w:spacing w:line="360" w:lineRule="auto"/>
        <w:jc w:val="both"/>
        <w:rPr>
          <w:rFonts w:ascii="Arial" w:hAnsi="Arial" w:cs="Arial"/>
          <w:bCs/>
        </w:rPr>
      </w:pPr>
    </w:p>
    <w:p w14:paraId="3839B822" w14:textId="77777777" w:rsidR="00E8210D" w:rsidRPr="00DD572D" w:rsidRDefault="00E8210D" w:rsidP="00306A91">
      <w:pPr>
        <w:spacing w:line="360" w:lineRule="auto"/>
        <w:jc w:val="both"/>
        <w:rPr>
          <w:rFonts w:ascii="Arial" w:hAnsi="Arial" w:cs="Arial"/>
          <w:bCs/>
        </w:rPr>
      </w:pPr>
      <w:r w:rsidRPr="00DD572D">
        <w:rPr>
          <w:rFonts w:ascii="Arial" w:hAnsi="Arial" w:cs="Arial"/>
          <w:b/>
        </w:rPr>
        <w:t>Art. 3</w:t>
      </w:r>
      <w:r w:rsidR="00952595" w:rsidRPr="00DD572D">
        <w:rPr>
          <w:rFonts w:ascii="Arial" w:hAnsi="Arial" w:cs="Arial"/>
          <w:b/>
        </w:rPr>
        <w:t>56</w:t>
      </w:r>
      <w:r w:rsidRPr="00DD572D">
        <w:rPr>
          <w:rFonts w:ascii="Arial" w:hAnsi="Arial" w:cs="Arial"/>
          <w:b/>
        </w:rPr>
        <w:t>.</w:t>
      </w:r>
      <w:r w:rsidRPr="00DD572D">
        <w:rPr>
          <w:rFonts w:ascii="Arial" w:hAnsi="Arial" w:cs="Arial"/>
          <w:bCs/>
        </w:rPr>
        <w:t xml:space="preserve"> Não implica nulidade o erro na identificação de dispositivo legal, desde que, pela descrição dos fatos, fique evidente o seu enquadramento em outro dispositivo.</w:t>
      </w:r>
    </w:p>
    <w:p w14:paraId="1959BF07" w14:textId="77777777" w:rsidR="00E8210D" w:rsidRPr="00DD572D" w:rsidRDefault="00E8210D" w:rsidP="00306A91">
      <w:pPr>
        <w:spacing w:line="360" w:lineRule="auto"/>
        <w:jc w:val="both"/>
        <w:rPr>
          <w:rFonts w:ascii="Arial" w:hAnsi="Arial" w:cs="Arial"/>
          <w:bCs/>
        </w:rPr>
      </w:pPr>
    </w:p>
    <w:p w14:paraId="23023EBF" w14:textId="77777777" w:rsidR="00E8210D" w:rsidRDefault="00E8210D" w:rsidP="00306A91">
      <w:pPr>
        <w:spacing w:line="360" w:lineRule="auto"/>
        <w:jc w:val="both"/>
        <w:rPr>
          <w:rFonts w:ascii="Arial" w:hAnsi="Arial" w:cs="Arial"/>
        </w:rPr>
      </w:pPr>
      <w:r w:rsidRPr="00DD572D">
        <w:rPr>
          <w:rFonts w:ascii="Arial" w:hAnsi="Arial" w:cs="Arial"/>
          <w:b/>
        </w:rPr>
        <w:t>Art. 3</w:t>
      </w:r>
      <w:r w:rsidR="00952595" w:rsidRPr="00DD572D">
        <w:rPr>
          <w:rFonts w:ascii="Arial" w:hAnsi="Arial" w:cs="Arial"/>
          <w:b/>
        </w:rPr>
        <w:t>57</w:t>
      </w:r>
      <w:r w:rsidRPr="00DD572D">
        <w:rPr>
          <w:rFonts w:ascii="Arial" w:hAnsi="Arial" w:cs="Arial"/>
          <w:bCs/>
        </w:rPr>
        <w:t>. A autoridade fazendária do órgão onde se encontrar ou por onde</w:t>
      </w:r>
      <w:r w:rsidRPr="00DD572D">
        <w:rPr>
          <w:rFonts w:ascii="Arial" w:hAnsi="Arial" w:cs="Arial"/>
        </w:rPr>
        <w:t xml:space="preserve"> tramitar o processo, sob pena de responsabilidade funcional, adotará as medidas cabíveis no sentido de que sejam fielmente observados os prazos processuais para interposição de defesa ou recurso, réplica ou informação fiscal, cumprimento de diligências ou perícias, tramitação e demais providências.</w:t>
      </w:r>
    </w:p>
    <w:p w14:paraId="763A9976" w14:textId="77777777" w:rsidR="00126996" w:rsidRDefault="00126996" w:rsidP="00306A91">
      <w:pPr>
        <w:spacing w:line="360" w:lineRule="auto"/>
        <w:jc w:val="both"/>
        <w:rPr>
          <w:rFonts w:ascii="Arial" w:hAnsi="Arial" w:cs="Arial"/>
        </w:rPr>
      </w:pPr>
    </w:p>
    <w:p w14:paraId="411E4B7D" w14:textId="77777777" w:rsidR="00126996" w:rsidRDefault="00126996" w:rsidP="00306A91">
      <w:pPr>
        <w:spacing w:line="360" w:lineRule="auto"/>
        <w:jc w:val="both"/>
        <w:rPr>
          <w:rFonts w:ascii="Arial" w:hAnsi="Arial" w:cs="Arial"/>
        </w:rPr>
      </w:pPr>
    </w:p>
    <w:p w14:paraId="4242CB8F" w14:textId="77777777" w:rsidR="00126996" w:rsidRDefault="00126996" w:rsidP="00306A91">
      <w:pPr>
        <w:spacing w:line="360" w:lineRule="auto"/>
        <w:jc w:val="both"/>
        <w:rPr>
          <w:rFonts w:ascii="Arial" w:hAnsi="Arial" w:cs="Arial"/>
        </w:rPr>
      </w:pPr>
    </w:p>
    <w:p w14:paraId="1787FBED" w14:textId="77777777" w:rsidR="00126996" w:rsidRDefault="00126996" w:rsidP="00306A91">
      <w:pPr>
        <w:spacing w:line="360" w:lineRule="auto"/>
        <w:jc w:val="both"/>
        <w:rPr>
          <w:rFonts w:ascii="Arial" w:hAnsi="Arial" w:cs="Arial"/>
        </w:rPr>
      </w:pPr>
    </w:p>
    <w:p w14:paraId="56D877CE" w14:textId="77777777" w:rsidR="00126996" w:rsidRDefault="00126996" w:rsidP="00306A91">
      <w:pPr>
        <w:spacing w:line="360" w:lineRule="auto"/>
        <w:jc w:val="both"/>
        <w:rPr>
          <w:rFonts w:ascii="Arial" w:hAnsi="Arial" w:cs="Arial"/>
        </w:rPr>
      </w:pPr>
    </w:p>
    <w:p w14:paraId="49790954" w14:textId="77777777" w:rsidR="00126996" w:rsidRDefault="00126996" w:rsidP="00306A91">
      <w:pPr>
        <w:spacing w:line="360" w:lineRule="auto"/>
        <w:jc w:val="both"/>
        <w:rPr>
          <w:rFonts w:ascii="Arial" w:hAnsi="Arial" w:cs="Arial"/>
        </w:rPr>
      </w:pPr>
    </w:p>
    <w:p w14:paraId="7E43231B" w14:textId="77777777" w:rsidR="00126996" w:rsidRPr="00DD572D" w:rsidRDefault="00126996" w:rsidP="00306A91">
      <w:pPr>
        <w:spacing w:line="360" w:lineRule="auto"/>
        <w:jc w:val="both"/>
        <w:rPr>
          <w:rFonts w:ascii="Arial" w:hAnsi="Arial" w:cs="Arial"/>
        </w:rPr>
      </w:pPr>
    </w:p>
    <w:p w14:paraId="282DD8A4" w14:textId="77777777" w:rsidR="00E8210D" w:rsidRPr="00DD572D" w:rsidRDefault="00E8210D" w:rsidP="00306A91">
      <w:pPr>
        <w:spacing w:line="360" w:lineRule="auto"/>
        <w:jc w:val="both"/>
        <w:rPr>
          <w:rFonts w:ascii="Arial" w:hAnsi="Arial" w:cs="Arial"/>
        </w:rPr>
      </w:pPr>
    </w:p>
    <w:p w14:paraId="01DCC859" w14:textId="77777777" w:rsidR="00E8210D" w:rsidRPr="00DD572D" w:rsidRDefault="00E8210D" w:rsidP="00306A91">
      <w:pPr>
        <w:spacing w:line="360" w:lineRule="auto"/>
        <w:jc w:val="center"/>
        <w:rPr>
          <w:rFonts w:ascii="Arial" w:hAnsi="Arial" w:cs="Arial"/>
          <w:b/>
        </w:rPr>
      </w:pPr>
      <w:r w:rsidRPr="00DD572D">
        <w:rPr>
          <w:rFonts w:ascii="Arial" w:hAnsi="Arial" w:cs="Arial"/>
          <w:b/>
        </w:rPr>
        <w:t>CAPÍTULO II</w:t>
      </w:r>
    </w:p>
    <w:p w14:paraId="0DFEBDBA" w14:textId="77777777" w:rsidR="00E8210D" w:rsidRPr="00DD572D" w:rsidRDefault="00E8210D" w:rsidP="00306A91">
      <w:pPr>
        <w:pStyle w:val="Ttulo9"/>
        <w:numPr>
          <w:ilvl w:val="8"/>
          <w:numId w:val="2"/>
        </w:numPr>
        <w:tabs>
          <w:tab w:val="left" w:pos="0"/>
        </w:tabs>
        <w:spacing w:line="360" w:lineRule="auto"/>
        <w:rPr>
          <w:rFonts w:cs="Arial"/>
          <w:sz w:val="24"/>
          <w:szCs w:val="24"/>
        </w:rPr>
      </w:pPr>
      <w:r w:rsidRPr="00DD572D">
        <w:rPr>
          <w:rFonts w:cs="Arial"/>
          <w:sz w:val="24"/>
          <w:szCs w:val="24"/>
        </w:rPr>
        <w:t>DOS PROCEDIMENTOS FISCAIS</w:t>
      </w:r>
    </w:p>
    <w:p w14:paraId="00C12F51" w14:textId="77777777" w:rsidR="00E8210D" w:rsidRPr="00DD572D" w:rsidRDefault="00E8210D" w:rsidP="00306A91">
      <w:pPr>
        <w:spacing w:line="360" w:lineRule="auto"/>
        <w:jc w:val="center"/>
        <w:rPr>
          <w:rFonts w:ascii="Arial" w:hAnsi="Arial" w:cs="Arial"/>
          <w:b/>
        </w:rPr>
      </w:pPr>
      <w:r w:rsidRPr="00DD572D">
        <w:rPr>
          <w:rFonts w:ascii="Arial" w:hAnsi="Arial" w:cs="Arial"/>
          <w:b/>
        </w:rPr>
        <w:t>SEÇÃO I</w:t>
      </w:r>
    </w:p>
    <w:p w14:paraId="0E40D706" w14:textId="77777777" w:rsidR="00E8210D" w:rsidRPr="00DD572D" w:rsidRDefault="00E8210D" w:rsidP="00306A91">
      <w:pPr>
        <w:spacing w:line="360" w:lineRule="auto"/>
        <w:jc w:val="center"/>
        <w:rPr>
          <w:rFonts w:ascii="Arial" w:hAnsi="Arial" w:cs="Arial"/>
          <w:b/>
        </w:rPr>
      </w:pPr>
      <w:r w:rsidRPr="00DD572D">
        <w:rPr>
          <w:rFonts w:ascii="Arial" w:hAnsi="Arial" w:cs="Arial"/>
          <w:b/>
        </w:rPr>
        <w:t>DO INÍCIO E DO ENCERRAMENTO DA AÇÃO FISCAL</w:t>
      </w:r>
    </w:p>
    <w:p w14:paraId="6885B52E" w14:textId="77777777" w:rsidR="00E8210D" w:rsidRPr="00DD572D" w:rsidRDefault="00E8210D" w:rsidP="00306A91">
      <w:pPr>
        <w:spacing w:line="360" w:lineRule="auto"/>
        <w:jc w:val="both"/>
        <w:rPr>
          <w:rFonts w:ascii="Arial" w:hAnsi="Arial" w:cs="Arial"/>
          <w:b/>
        </w:rPr>
      </w:pPr>
    </w:p>
    <w:p w14:paraId="6C848D4C" w14:textId="77777777" w:rsidR="00E8210D" w:rsidRPr="00DD572D" w:rsidRDefault="00E8210D" w:rsidP="00306A91">
      <w:pPr>
        <w:spacing w:line="360" w:lineRule="auto"/>
        <w:jc w:val="both"/>
        <w:rPr>
          <w:rFonts w:ascii="Arial" w:hAnsi="Arial" w:cs="Arial"/>
          <w:bCs/>
        </w:rPr>
      </w:pPr>
      <w:r w:rsidRPr="00DD572D">
        <w:rPr>
          <w:rFonts w:ascii="Arial" w:hAnsi="Arial" w:cs="Arial"/>
          <w:b/>
        </w:rPr>
        <w:t>Art. 3</w:t>
      </w:r>
      <w:r w:rsidR="00952595" w:rsidRPr="00DD572D">
        <w:rPr>
          <w:rFonts w:ascii="Arial" w:hAnsi="Arial" w:cs="Arial"/>
          <w:b/>
        </w:rPr>
        <w:t>58</w:t>
      </w:r>
      <w:r w:rsidRPr="00DD572D">
        <w:rPr>
          <w:rFonts w:ascii="Arial" w:hAnsi="Arial" w:cs="Arial"/>
          <w:b/>
        </w:rPr>
        <w:t>.</w:t>
      </w:r>
      <w:r w:rsidRPr="00DD572D">
        <w:rPr>
          <w:rFonts w:ascii="Arial" w:hAnsi="Arial" w:cs="Arial"/>
          <w:bCs/>
        </w:rPr>
        <w:t xml:space="preserve"> Considera-se iniciado o procedimento fiscal pela:</w:t>
      </w:r>
    </w:p>
    <w:p w14:paraId="342D8E34" w14:textId="77777777" w:rsidR="00E8210D" w:rsidRPr="00DD572D" w:rsidRDefault="00E8210D" w:rsidP="00306A91">
      <w:pPr>
        <w:spacing w:line="360" w:lineRule="auto"/>
        <w:jc w:val="both"/>
        <w:rPr>
          <w:rFonts w:ascii="Arial" w:hAnsi="Arial" w:cs="Arial"/>
        </w:rPr>
      </w:pPr>
    </w:p>
    <w:p w14:paraId="52B52274" w14:textId="77777777" w:rsidR="00E8210D" w:rsidRPr="00DD572D" w:rsidRDefault="00E8210D" w:rsidP="00306A91">
      <w:pPr>
        <w:spacing w:line="360" w:lineRule="auto"/>
        <w:jc w:val="both"/>
        <w:rPr>
          <w:rFonts w:ascii="Arial" w:hAnsi="Arial" w:cs="Arial"/>
        </w:rPr>
      </w:pPr>
      <w:r w:rsidRPr="00DD572D">
        <w:rPr>
          <w:rFonts w:ascii="Arial" w:hAnsi="Arial" w:cs="Arial"/>
          <w:b/>
        </w:rPr>
        <w:t>I</w:t>
      </w:r>
      <w:r w:rsidRPr="00DD572D">
        <w:rPr>
          <w:rFonts w:ascii="Arial" w:hAnsi="Arial" w:cs="Arial"/>
        </w:rPr>
        <w:t xml:space="preserve"> - apreensão de bem, livro ou documento;</w:t>
      </w:r>
    </w:p>
    <w:p w14:paraId="09F79383" w14:textId="77777777" w:rsidR="00E8210D" w:rsidRPr="00DD572D" w:rsidRDefault="00E8210D" w:rsidP="00306A91">
      <w:pPr>
        <w:spacing w:line="360" w:lineRule="auto"/>
        <w:jc w:val="both"/>
        <w:rPr>
          <w:rFonts w:ascii="Arial" w:hAnsi="Arial" w:cs="Arial"/>
        </w:rPr>
      </w:pPr>
    </w:p>
    <w:p w14:paraId="79E2B41F"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lavratura do Termo de Início de Fiscalização;</w:t>
      </w:r>
    </w:p>
    <w:p w14:paraId="0924F78F" w14:textId="77777777" w:rsidR="00E8210D" w:rsidRPr="00DD572D" w:rsidRDefault="00E8210D" w:rsidP="00306A91">
      <w:pPr>
        <w:spacing w:line="360" w:lineRule="auto"/>
        <w:jc w:val="both"/>
        <w:rPr>
          <w:rFonts w:ascii="Arial" w:hAnsi="Arial" w:cs="Arial"/>
        </w:rPr>
      </w:pPr>
    </w:p>
    <w:p w14:paraId="6A39EACF" w14:textId="77777777" w:rsidR="00E8210D" w:rsidRPr="00DD572D" w:rsidRDefault="00E8210D" w:rsidP="00306A91">
      <w:pPr>
        <w:spacing w:line="360" w:lineRule="auto"/>
        <w:jc w:val="both"/>
        <w:rPr>
          <w:rFonts w:ascii="Arial" w:hAnsi="Arial" w:cs="Arial"/>
        </w:rPr>
      </w:pPr>
      <w:r w:rsidRPr="00DD572D">
        <w:rPr>
          <w:rFonts w:ascii="Arial" w:hAnsi="Arial" w:cs="Arial"/>
          <w:b/>
        </w:rPr>
        <w:t>III</w:t>
      </w:r>
      <w:r w:rsidRPr="00DD572D">
        <w:rPr>
          <w:rFonts w:ascii="Arial" w:hAnsi="Arial" w:cs="Arial"/>
        </w:rPr>
        <w:t xml:space="preserve"> - notificação, por escrito, ao contribuinte, seu preposto ou responsável, para prestar esclarecimento, exibir elementos solicitados pela fiscalização ou efetuar o recolhimento de tributos;</w:t>
      </w:r>
    </w:p>
    <w:p w14:paraId="4AF1FA70" w14:textId="77777777" w:rsidR="00E8210D" w:rsidRPr="00DD572D" w:rsidRDefault="00E8210D" w:rsidP="00306A91">
      <w:pPr>
        <w:spacing w:line="360" w:lineRule="auto"/>
        <w:jc w:val="both"/>
        <w:rPr>
          <w:rFonts w:ascii="Arial" w:hAnsi="Arial" w:cs="Arial"/>
        </w:rPr>
      </w:pPr>
    </w:p>
    <w:p w14:paraId="40218277" w14:textId="77777777" w:rsidR="00E8210D" w:rsidRPr="00DD572D" w:rsidRDefault="00E8210D" w:rsidP="00306A91">
      <w:pPr>
        <w:spacing w:line="360" w:lineRule="auto"/>
        <w:jc w:val="both"/>
        <w:rPr>
          <w:rFonts w:ascii="Arial" w:hAnsi="Arial" w:cs="Arial"/>
        </w:rPr>
      </w:pPr>
      <w:r w:rsidRPr="00DD572D">
        <w:rPr>
          <w:rFonts w:ascii="Arial" w:hAnsi="Arial" w:cs="Arial"/>
          <w:b/>
        </w:rPr>
        <w:t>IV</w:t>
      </w:r>
      <w:r w:rsidRPr="00DD572D">
        <w:rPr>
          <w:rFonts w:ascii="Arial" w:hAnsi="Arial" w:cs="Arial"/>
        </w:rPr>
        <w:t xml:space="preserve"> - lavratura da Notificação e Auto de Infração.</w:t>
      </w:r>
    </w:p>
    <w:p w14:paraId="6096D8A9" w14:textId="77777777" w:rsidR="00E8210D" w:rsidRPr="00DD572D" w:rsidRDefault="00E8210D" w:rsidP="00306A91">
      <w:pPr>
        <w:spacing w:line="360" w:lineRule="auto"/>
        <w:jc w:val="both"/>
        <w:rPr>
          <w:rFonts w:ascii="Arial" w:hAnsi="Arial" w:cs="Arial"/>
        </w:rPr>
      </w:pPr>
    </w:p>
    <w:p w14:paraId="1602A589" w14:textId="77777777" w:rsidR="00E8210D" w:rsidRPr="00DD572D" w:rsidRDefault="00E8210D" w:rsidP="00306A91">
      <w:pPr>
        <w:spacing w:line="360" w:lineRule="auto"/>
        <w:jc w:val="both"/>
        <w:rPr>
          <w:rFonts w:ascii="Arial" w:hAnsi="Arial" w:cs="Arial"/>
        </w:rPr>
      </w:pPr>
      <w:r w:rsidRPr="00DD572D">
        <w:rPr>
          <w:rFonts w:ascii="Arial" w:hAnsi="Arial" w:cs="Arial"/>
          <w:b/>
        </w:rPr>
        <w:t>§1º</w:t>
      </w:r>
      <w:r w:rsidRPr="00DD572D">
        <w:rPr>
          <w:rFonts w:ascii="Arial" w:hAnsi="Arial" w:cs="Arial"/>
        </w:rPr>
        <w:t>. A autoridade administrativa que efetuar ou presidir tarefas de fiscalização para verificação do cumprimento de obrigação tributária lavrará, conforme o caso:</w:t>
      </w:r>
    </w:p>
    <w:p w14:paraId="7E953FF3" w14:textId="77777777" w:rsidR="00E8210D" w:rsidRPr="00DD572D" w:rsidRDefault="00E8210D" w:rsidP="00306A91">
      <w:pPr>
        <w:spacing w:line="360" w:lineRule="auto"/>
        <w:jc w:val="both"/>
        <w:rPr>
          <w:rFonts w:ascii="Arial" w:hAnsi="Arial" w:cs="Arial"/>
        </w:rPr>
      </w:pPr>
    </w:p>
    <w:p w14:paraId="3EC33C8C"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 </w:t>
      </w:r>
      <w:r w:rsidRPr="00DD572D">
        <w:rPr>
          <w:rFonts w:ascii="Arial" w:hAnsi="Arial" w:cs="Arial"/>
        </w:rPr>
        <w:t>- termo de apreensão ou termo de liberação para documentar a apreensão de bens, livros ou documentos que constituam prova material de infração, bem como sua liberação;</w:t>
      </w:r>
    </w:p>
    <w:p w14:paraId="62F696A8" w14:textId="77777777" w:rsidR="00E8210D" w:rsidRPr="00DD572D" w:rsidRDefault="00E8210D" w:rsidP="00306A91">
      <w:pPr>
        <w:spacing w:line="360" w:lineRule="auto"/>
        <w:jc w:val="both"/>
        <w:rPr>
          <w:rFonts w:ascii="Arial" w:hAnsi="Arial" w:cs="Arial"/>
          <w:b/>
        </w:rPr>
      </w:pPr>
    </w:p>
    <w:p w14:paraId="28FE9608"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Termo de Início de Fiscalização, destinado a documentar o início do procedimento fiscal, com indicação do dia e hora da lavratura, com a assinatura do intimado no instrumento, a menos que seja lavrado diretamente em livro fiscal municipal;</w:t>
      </w:r>
    </w:p>
    <w:p w14:paraId="49CE7311" w14:textId="77777777" w:rsidR="00E8210D" w:rsidRPr="00DD572D" w:rsidRDefault="00E8210D" w:rsidP="00306A91">
      <w:pPr>
        <w:spacing w:line="360" w:lineRule="auto"/>
        <w:jc w:val="both"/>
        <w:rPr>
          <w:rFonts w:ascii="Arial" w:hAnsi="Arial" w:cs="Arial"/>
        </w:rPr>
      </w:pPr>
    </w:p>
    <w:p w14:paraId="70A6B093" w14:textId="77777777" w:rsidR="00126996" w:rsidRDefault="00126996" w:rsidP="00306A91">
      <w:pPr>
        <w:spacing w:line="360" w:lineRule="auto"/>
        <w:jc w:val="both"/>
        <w:rPr>
          <w:rFonts w:ascii="Arial" w:hAnsi="Arial" w:cs="Arial"/>
          <w:b/>
        </w:rPr>
      </w:pPr>
    </w:p>
    <w:p w14:paraId="45D0FBA7" w14:textId="77777777" w:rsidR="00126996" w:rsidRDefault="00126996" w:rsidP="00306A91">
      <w:pPr>
        <w:spacing w:line="360" w:lineRule="auto"/>
        <w:jc w:val="both"/>
        <w:rPr>
          <w:rFonts w:ascii="Arial" w:hAnsi="Arial" w:cs="Arial"/>
          <w:b/>
        </w:rPr>
      </w:pPr>
    </w:p>
    <w:p w14:paraId="7D530011" w14:textId="77777777" w:rsidR="00126996" w:rsidRDefault="00126996" w:rsidP="00306A91">
      <w:pPr>
        <w:spacing w:line="360" w:lineRule="auto"/>
        <w:jc w:val="both"/>
        <w:rPr>
          <w:rFonts w:ascii="Arial" w:hAnsi="Arial" w:cs="Arial"/>
          <w:b/>
        </w:rPr>
      </w:pPr>
    </w:p>
    <w:p w14:paraId="10213BEE"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III </w:t>
      </w:r>
      <w:r w:rsidRPr="00DD572D">
        <w:rPr>
          <w:rFonts w:ascii="Arial" w:hAnsi="Arial" w:cs="Arial"/>
        </w:rPr>
        <w:t>- notificação para apresentação de documentos fiscais, para intimar o sujeito passivo, seu representante legal ou preposto, no sentido de exibir elementos ou prestar esclarecimentos solicitados pela fiscalização;</w:t>
      </w:r>
    </w:p>
    <w:p w14:paraId="6604CA63" w14:textId="77777777" w:rsidR="00E8210D" w:rsidRPr="00DD572D" w:rsidRDefault="00E8210D" w:rsidP="00306A91">
      <w:pPr>
        <w:spacing w:line="360" w:lineRule="auto"/>
        <w:jc w:val="both"/>
        <w:rPr>
          <w:rFonts w:ascii="Arial" w:hAnsi="Arial" w:cs="Arial"/>
        </w:rPr>
      </w:pPr>
    </w:p>
    <w:p w14:paraId="60D52941" w14:textId="77777777" w:rsidR="00E8210D" w:rsidRPr="00DD572D" w:rsidRDefault="00E8210D" w:rsidP="00306A91">
      <w:pPr>
        <w:spacing w:line="360" w:lineRule="auto"/>
        <w:jc w:val="both"/>
        <w:rPr>
          <w:rFonts w:ascii="Arial" w:hAnsi="Arial" w:cs="Arial"/>
        </w:rPr>
      </w:pPr>
      <w:r w:rsidRPr="00DD572D">
        <w:rPr>
          <w:rFonts w:ascii="Arial" w:hAnsi="Arial" w:cs="Arial"/>
          <w:b/>
        </w:rPr>
        <w:t>IV</w:t>
      </w:r>
      <w:r w:rsidRPr="00DD572D">
        <w:rPr>
          <w:rFonts w:ascii="Arial" w:hAnsi="Arial" w:cs="Arial"/>
        </w:rPr>
        <w:t xml:space="preserve"> - notificação para pagamento de tributos;</w:t>
      </w:r>
    </w:p>
    <w:p w14:paraId="6C9C9507" w14:textId="77777777" w:rsidR="00E8210D" w:rsidRPr="00DD572D" w:rsidRDefault="00E8210D" w:rsidP="00306A91">
      <w:pPr>
        <w:pStyle w:val="Recuodecorpodetexto21"/>
        <w:spacing w:before="0" w:line="360" w:lineRule="auto"/>
        <w:ind w:firstLine="0"/>
        <w:rPr>
          <w:rFonts w:cs="Arial"/>
          <w:color w:val="auto"/>
          <w:sz w:val="24"/>
          <w:szCs w:val="24"/>
        </w:rPr>
      </w:pPr>
    </w:p>
    <w:p w14:paraId="4E0E1565" w14:textId="77777777" w:rsidR="00E8210D" w:rsidRPr="00DD572D" w:rsidRDefault="00E8210D" w:rsidP="00306A91">
      <w:pPr>
        <w:pStyle w:val="Recuodecorpodetexto21"/>
        <w:spacing w:before="0" w:line="360" w:lineRule="auto"/>
        <w:ind w:firstLine="0"/>
        <w:rPr>
          <w:rFonts w:cs="Arial"/>
          <w:color w:val="auto"/>
          <w:sz w:val="24"/>
          <w:szCs w:val="24"/>
        </w:rPr>
      </w:pPr>
      <w:r w:rsidRPr="00DD572D">
        <w:rPr>
          <w:rFonts w:cs="Arial"/>
          <w:b/>
          <w:color w:val="auto"/>
          <w:sz w:val="24"/>
          <w:szCs w:val="24"/>
        </w:rPr>
        <w:t>V</w:t>
      </w:r>
      <w:r w:rsidRPr="00DD572D">
        <w:rPr>
          <w:rFonts w:cs="Arial"/>
          <w:color w:val="auto"/>
          <w:sz w:val="24"/>
          <w:szCs w:val="24"/>
        </w:rPr>
        <w:t xml:space="preserve"> – Notificação e Auto de Infração, para exigência do crédito tributário, atendidas as disposições pertinentes desta Lei. </w:t>
      </w:r>
    </w:p>
    <w:p w14:paraId="0D57943E" w14:textId="77777777" w:rsidR="00E8210D" w:rsidRPr="00DD572D" w:rsidRDefault="00E8210D" w:rsidP="00306A91">
      <w:pPr>
        <w:spacing w:line="360" w:lineRule="auto"/>
        <w:jc w:val="both"/>
        <w:rPr>
          <w:rFonts w:ascii="Arial" w:hAnsi="Arial" w:cs="Arial"/>
        </w:rPr>
      </w:pPr>
    </w:p>
    <w:p w14:paraId="73DECC1D" w14:textId="77777777" w:rsidR="00E8210D" w:rsidRPr="00DD572D" w:rsidRDefault="00E8210D" w:rsidP="00306A91">
      <w:pPr>
        <w:spacing w:line="360" w:lineRule="auto"/>
        <w:jc w:val="both"/>
        <w:rPr>
          <w:rFonts w:ascii="Arial" w:hAnsi="Arial" w:cs="Arial"/>
        </w:rPr>
      </w:pPr>
      <w:r w:rsidRPr="00DD572D">
        <w:rPr>
          <w:rFonts w:ascii="Arial" w:hAnsi="Arial" w:cs="Arial"/>
          <w:b/>
        </w:rPr>
        <w:t>§2º</w:t>
      </w:r>
      <w:r w:rsidRPr="00DD572D">
        <w:rPr>
          <w:rFonts w:ascii="Arial" w:hAnsi="Arial" w:cs="Arial"/>
        </w:rPr>
        <w:t>. O início de procedimento fiscal exclui a espontaneidade do contribuinte em relação a atos anteriores e independentemente de intimação, a dos demais envolvidos nas infrações verificadas.</w:t>
      </w:r>
    </w:p>
    <w:p w14:paraId="45495A36" w14:textId="77777777" w:rsidR="00E8210D" w:rsidRPr="00DD572D" w:rsidRDefault="00E8210D" w:rsidP="00306A91">
      <w:pPr>
        <w:spacing w:line="360" w:lineRule="auto"/>
        <w:jc w:val="both"/>
        <w:rPr>
          <w:rFonts w:ascii="Arial" w:hAnsi="Arial" w:cs="Arial"/>
          <w:b/>
        </w:rPr>
      </w:pPr>
    </w:p>
    <w:p w14:paraId="2A16B631" w14:textId="77777777" w:rsidR="00E8210D" w:rsidRPr="00DD572D" w:rsidRDefault="00E8210D" w:rsidP="00306A91">
      <w:pPr>
        <w:spacing w:line="360" w:lineRule="auto"/>
        <w:jc w:val="both"/>
        <w:rPr>
          <w:rFonts w:ascii="Arial" w:hAnsi="Arial" w:cs="Arial"/>
        </w:rPr>
      </w:pPr>
      <w:r w:rsidRPr="00DD572D">
        <w:rPr>
          <w:rFonts w:ascii="Arial" w:hAnsi="Arial" w:cs="Arial"/>
          <w:b/>
        </w:rPr>
        <w:t>Art. 3</w:t>
      </w:r>
      <w:r w:rsidR="00952595" w:rsidRPr="00DD572D">
        <w:rPr>
          <w:rFonts w:ascii="Arial" w:hAnsi="Arial" w:cs="Arial"/>
          <w:b/>
        </w:rPr>
        <w:t>59</w:t>
      </w:r>
      <w:r w:rsidRPr="00DD572D">
        <w:rPr>
          <w:rFonts w:ascii="Arial" w:hAnsi="Arial" w:cs="Arial"/>
          <w:b/>
        </w:rPr>
        <w:t>.</w:t>
      </w:r>
      <w:r w:rsidRPr="00DD572D">
        <w:rPr>
          <w:rFonts w:ascii="Arial" w:hAnsi="Arial" w:cs="Arial"/>
          <w:bCs/>
        </w:rPr>
        <w:t xml:space="preserve"> Encerra-se o procedimento administrativo fiscal, contencioso ou não,</w:t>
      </w:r>
      <w:r w:rsidRPr="00DD572D">
        <w:rPr>
          <w:rFonts w:ascii="Arial" w:hAnsi="Arial" w:cs="Arial"/>
        </w:rPr>
        <w:t xml:space="preserve"> com:</w:t>
      </w:r>
    </w:p>
    <w:p w14:paraId="445830D8" w14:textId="77777777" w:rsidR="00E8210D" w:rsidRPr="00DD572D" w:rsidRDefault="00E8210D" w:rsidP="00306A91">
      <w:pPr>
        <w:spacing w:line="360" w:lineRule="auto"/>
        <w:jc w:val="both"/>
        <w:rPr>
          <w:rFonts w:ascii="Arial" w:hAnsi="Arial" w:cs="Arial"/>
        </w:rPr>
      </w:pPr>
    </w:p>
    <w:p w14:paraId="0656AD68" w14:textId="77777777" w:rsidR="00E8210D" w:rsidRPr="00DD572D" w:rsidRDefault="00E8210D" w:rsidP="00306A91">
      <w:pPr>
        <w:spacing w:line="360" w:lineRule="auto"/>
        <w:jc w:val="both"/>
        <w:rPr>
          <w:rFonts w:ascii="Arial" w:hAnsi="Arial" w:cs="Arial"/>
        </w:rPr>
      </w:pPr>
      <w:r w:rsidRPr="00DD572D">
        <w:rPr>
          <w:rFonts w:ascii="Arial" w:hAnsi="Arial" w:cs="Arial"/>
          <w:b/>
        </w:rPr>
        <w:t>I</w:t>
      </w:r>
      <w:r w:rsidRPr="00DD572D">
        <w:rPr>
          <w:rFonts w:ascii="Arial" w:hAnsi="Arial" w:cs="Arial"/>
        </w:rPr>
        <w:t xml:space="preserve"> - o esgotamento do prazo para apresentação de defesa ou para interposição de recurso;</w:t>
      </w:r>
    </w:p>
    <w:p w14:paraId="46472794" w14:textId="77777777" w:rsidR="00E8210D" w:rsidRPr="00DD572D" w:rsidRDefault="00E8210D" w:rsidP="00306A91">
      <w:pPr>
        <w:spacing w:line="360" w:lineRule="auto"/>
        <w:jc w:val="both"/>
        <w:rPr>
          <w:rFonts w:ascii="Arial" w:hAnsi="Arial" w:cs="Arial"/>
        </w:rPr>
      </w:pPr>
    </w:p>
    <w:p w14:paraId="32C62678"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a decisão irrecorrível da autoridade competente;</w:t>
      </w:r>
    </w:p>
    <w:p w14:paraId="76BE8AEE" w14:textId="77777777" w:rsidR="00E8210D" w:rsidRPr="00DD572D" w:rsidRDefault="00E8210D" w:rsidP="00306A91">
      <w:pPr>
        <w:spacing w:line="360" w:lineRule="auto"/>
        <w:jc w:val="both"/>
        <w:rPr>
          <w:rFonts w:ascii="Arial" w:hAnsi="Arial" w:cs="Arial"/>
        </w:rPr>
      </w:pPr>
    </w:p>
    <w:p w14:paraId="06E4B54A"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III </w:t>
      </w:r>
      <w:r w:rsidRPr="00DD572D">
        <w:rPr>
          <w:rFonts w:ascii="Arial" w:hAnsi="Arial" w:cs="Arial"/>
        </w:rPr>
        <w:t>- o reconhecimento do débito pelo sujeito passivo;</w:t>
      </w:r>
    </w:p>
    <w:p w14:paraId="0F0B8FDC" w14:textId="77777777" w:rsidR="00E8210D" w:rsidRPr="00DD572D" w:rsidRDefault="00E8210D" w:rsidP="00306A91">
      <w:pPr>
        <w:spacing w:line="360" w:lineRule="auto"/>
        <w:jc w:val="both"/>
        <w:rPr>
          <w:rFonts w:ascii="Arial" w:hAnsi="Arial" w:cs="Arial"/>
        </w:rPr>
      </w:pPr>
    </w:p>
    <w:p w14:paraId="499A9255" w14:textId="77777777" w:rsidR="00E8210D" w:rsidRPr="00DD572D" w:rsidRDefault="00E8210D" w:rsidP="00306A91">
      <w:pPr>
        <w:spacing w:line="360" w:lineRule="auto"/>
        <w:jc w:val="both"/>
        <w:rPr>
          <w:rFonts w:ascii="Arial" w:hAnsi="Arial" w:cs="Arial"/>
        </w:rPr>
      </w:pPr>
      <w:r w:rsidRPr="00DD572D">
        <w:rPr>
          <w:rFonts w:ascii="Arial" w:hAnsi="Arial" w:cs="Arial"/>
          <w:b/>
        </w:rPr>
        <w:t>IV</w:t>
      </w:r>
      <w:r w:rsidRPr="00DD572D">
        <w:rPr>
          <w:rFonts w:ascii="Arial" w:hAnsi="Arial" w:cs="Arial"/>
        </w:rPr>
        <w:t xml:space="preserve"> - a desistência da defesa ou do recurso, inclusive em decorrência da escolha da via judicial.</w:t>
      </w:r>
    </w:p>
    <w:p w14:paraId="49ECB58C" w14:textId="77777777" w:rsidR="00E8210D" w:rsidRPr="00DD572D" w:rsidRDefault="00E8210D" w:rsidP="00306A91">
      <w:pPr>
        <w:spacing w:line="360" w:lineRule="auto"/>
        <w:ind w:firstLine="708"/>
        <w:jc w:val="both"/>
        <w:rPr>
          <w:rFonts w:ascii="Arial" w:hAnsi="Arial" w:cs="Arial"/>
          <w:b/>
        </w:rPr>
      </w:pPr>
    </w:p>
    <w:p w14:paraId="18FDA091" w14:textId="77777777" w:rsidR="00E8210D" w:rsidRDefault="00E8210D" w:rsidP="00306A91">
      <w:pPr>
        <w:spacing w:line="360" w:lineRule="auto"/>
        <w:jc w:val="both"/>
        <w:rPr>
          <w:rFonts w:ascii="Arial" w:hAnsi="Arial" w:cs="Arial"/>
        </w:rPr>
      </w:pPr>
      <w:r w:rsidRPr="00DD572D">
        <w:rPr>
          <w:rFonts w:ascii="Arial" w:hAnsi="Arial" w:cs="Arial"/>
          <w:b/>
        </w:rPr>
        <w:t>Art. 3</w:t>
      </w:r>
      <w:r w:rsidR="00952595" w:rsidRPr="00DD572D">
        <w:rPr>
          <w:rFonts w:ascii="Arial" w:hAnsi="Arial" w:cs="Arial"/>
          <w:b/>
        </w:rPr>
        <w:t>60</w:t>
      </w:r>
      <w:r w:rsidRPr="00DD572D">
        <w:rPr>
          <w:rFonts w:ascii="Arial" w:hAnsi="Arial" w:cs="Arial"/>
          <w:b/>
        </w:rPr>
        <w:t>.</w:t>
      </w:r>
      <w:r w:rsidRPr="00DD572D">
        <w:rPr>
          <w:rFonts w:ascii="Arial" w:hAnsi="Arial" w:cs="Arial"/>
          <w:bCs/>
        </w:rPr>
        <w:t xml:space="preserve"> Na conclusão do procedimento fiscal no estabelecimento, a autoridade</w:t>
      </w:r>
      <w:r w:rsidRPr="00DD572D">
        <w:rPr>
          <w:rFonts w:ascii="Arial" w:hAnsi="Arial" w:cs="Arial"/>
        </w:rPr>
        <w:t xml:space="preserve"> fiscalizadora lavrará Termo de Encerramento de Fiscalização, que registrará de forma circunstanciada os fatos relacionados com a ação fiscal, devendo conter, no mínimo, as seguintes indicações:</w:t>
      </w:r>
    </w:p>
    <w:p w14:paraId="74369A89" w14:textId="77777777" w:rsidR="00126996" w:rsidRDefault="00126996" w:rsidP="00306A91">
      <w:pPr>
        <w:spacing w:line="360" w:lineRule="auto"/>
        <w:jc w:val="both"/>
        <w:rPr>
          <w:rFonts w:ascii="Arial" w:hAnsi="Arial" w:cs="Arial"/>
        </w:rPr>
      </w:pPr>
    </w:p>
    <w:p w14:paraId="6DD37E77" w14:textId="77777777" w:rsidR="00126996" w:rsidRDefault="00126996" w:rsidP="00306A91">
      <w:pPr>
        <w:spacing w:line="360" w:lineRule="auto"/>
        <w:jc w:val="both"/>
        <w:rPr>
          <w:rFonts w:ascii="Arial" w:hAnsi="Arial" w:cs="Arial"/>
        </w:rPr>
      </w:pPr>
    </w:p>
    <w:p w14:paraId="65A78F71" w14:textId="77777777" w:rsidR="00126996" w:rsidRDefault="00126996" w:rsidP="00306A91">
      <w:pPr>
        <w:spacing w:line="360" w:lineRule="auto"/>
        <w:jc w:val="both"/>
        <w:rPr>
          <w:rFonts w:ascii="Arial" w:hAnsi="Arial" w:cs="Arial"/>
        </w:rPr>
      </w:pPr>
    </w:p>
    <w:p w14:paraId="6836D7C3" w14:textId="77777777" w:rsidR="00126996" w:rsidRPr="00DD572D" w:rsidRDefault="00126996" w:rsidP="00306A91">
      <w:pPr>
        <w:spacing w:line="360" w:lineRule="auto"/>
        <w:jc w:val="both"/>
        <w:rPr>
          <w:rFonts w:ascii="Arial" w:hAnsi="Arial" w:cs="Arial"/>
        </w:rPr>
      </w:pPr>
    </w:p>
    <w:p w14:paraId="550592F2" w14:textId="77777777" w:rsidR="00E8210D" w:rsidRPr="00DD572D" w:rsidRDefault="00E8210D" w:rsidP="00306A91">
      <w:pPr>
        <w:spacing w:line="360" w:lineRule="auto"/>
        <w:jc w:val="both"/>
        <w:rPr>
          <w:rFonts w:ascii="Arial" w:hAnsi="Arial" w:cs="Arial"/>
        </w:rPr>
      </w:pPr>
    </w:p>
    <w:p w14:paraId="51E33790" w14:textId="77777777" w:rsidR="00E8210D" w:rsidRPr="00DD572D" w:rsidRDefault="00E8210D" w:rsidP="00306A91">
      <w:pPr>
        <w:spacing w:line="360" w:lineRule="auto"/>
        <w:jc w:val="both"/>
        <w:rPr>
          <w:rFonts w:ascii="Arial" w:hAnsi="Arial" w:cs="Arial"/>
        </w:rPr>
      </w:pPr>
      <w:r w:rsidRPr="00DD572D">
        <w:rPr>
          <w:rFonts w:ascii="Arial" w:hAnsi="Arial" w:cs="Arial"/>
          <w:b/>
        </w:rPr>
        <w:t>I</w:t>
      </w:r>
      <w:r w:rsidRPr="00DD572D">
        <w:rPr>
          <w:rFonts w:ascii="Arial" w:hAnsi="Arial" w:cs="Arial"/>
        </w:rPr>
        <w:t xml:space="preserve"> - a denominação do termo;</w:t>
      </w:r>
    </w:p>
    <w:p w14:paraId="14D76D80" w14:textId="77777777" w:rsidR="00E8210D" w:rsidRPr="00DD572D" w:rsidRDefault="00E8210D" w:rsidP="00306A91">
      <w:pPr>
        <w:spacing w:line="360" w:lineRule="auto"/>
        <w:jc w:val="both"/>
        <w:rPr>
          <w:rFonts w:ascii="Arial" w:hAnsi="Arial" w:cs="Arial"/>
        </w:rPr>
      </w:pPr>
    </w:p>
    <w:p w14:paraId="27908757"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II </w:t>
      </w:r>
      <w:r w:rsidRPr="00DD572D">
        <w:rPr>
          <w:rFonts w:ascii="Arial" w:hAnsi="Arial" w:cs="Arial"/>
        </w:rPr>
        <w:t>- o dia, o mês e o ano da lavratura;</w:t>
      </w:r>
    </w:p>
    <w:p w14:paraId="6EA4E527" w14:textId="77777777" w:rsidR="00E8210D" w:rsidRPr="00DD572D" w:rsidRDefault="00E8210D" w:rsidP="00306A91">
      <w:pPr>
        <w:spacing w:line="360" w:lineRule="auto"/>
        <w:jc w:val="both"/>
        <w:rPr>
          <w:rFonts w:ascii="Arial" w:hAnsi="Arial" w:cs="Arial"/>
        </w:rPr>
      </w:pPr>
    </w:p>
    <w:p w14:paraId="46F7ED1F"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III </w:t>
      </w:r>
      <w:r w:rsidRPr="00DD572D">
        <w:rPr>
          <w:rFonts w:ascii="Arial" w:hAnsi="Arial" w:cs="Arial"/>
        </w:rPr>
        <w:t>- o número da ordem de serviço, quando for o caso;</w:t>
      </w:r>
    </w:p>
    <w:p w14:paraId="3050A417" w14:textId="77777777" w:rsidR="00E8210D" w:rsidRPr="00DD572D" w:rsidRDefault="00E8210D" w:rsidP="00306A91">
      <w:pPr>
        <w:spacing w:line="360" w:lineRule="auto"/>
        <w:jc w:val="both"/>
        <w:rPr>
          <w:rFonts w:ascii="Arial" w:hAnsi="Arial" w:cs="Arial"/>
        </w:rPr>
      </w:pPr>
    </w:p>
    <w:p w14:paraId="20B3DA6D"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IV </w:t>
      </w:r>
      <w:r w:rsidRPr="00DD572D">
        <w:rPr>
          <w:rFonts w:ascii="Arial" w:hAnsi="Arial" w:cs="Arial"/>
        </w:rPr>
        <w:t>- o período fiscalizado;</w:t>
      </w:r>
    </w:p>
    <w:p w14:paraId="2ECF59CC" w14:textId="77777777" w:rsidR="00E8210D" w:rsidRPr="00DD572D" w:rsidRDefault="00E8210D" w:rsidP="00306A91">
      <w:pPr>
        <w:spacing w:line="360" w:lineRule="auto"/>
        <w:jc w:val="both"/>
        <w:rPr>
          <w:rFonts w:ascii="Arial" w:hAnsi="Arial" w:cs="Arial"/>
        </w:rPr>
      </w:pPr>
    </w:p>
    <w:p w14:paraId="63B4A48C"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V </w:t>
      </w:r>
      <w:r w:rsidRPr="00DD572D">
        <w:rPr>
          <w:rFonts w:ascii="Arial" w:hAnsi="Arial" w:cs="Arial"/>
        </w:rPr>
        <w:t>- a identificação do estabelecimento: nome comercial (firma, razão social ou denominação), endereço e número de inscrição nos cadastros municipal e federal, se houver;</w:t>
      </w:r>
    </w:p>
    <w:p w14:paraId="24198CF7" w14:textId="77777777" w:rsidR="00E8210D" w:rsidRPr="00DD572D" w:rsidRDefault="00E8210D" w:rsidP="00306A91">
      <w:pPr>
        <w:spacing w:line="360" w:lineRule="auto"/>
        <w:jc w:val="both"/>
        <w:rPr>
          <w:rFonts w:ascii="Arial" w:hAnsi="Arial" w:cs="Arial"/>
        </w:rPr>
      </w:pPr>
    </w:p>
    <w:p w14:paraId="0341AE1C" w14:textId="77777777" w:rsidR="00E8210D" w:rsidRPr="00DD572D" w:rsidRDefault="00E8210D" w:rsidP="00306A91">
      <w:pPr>
        <w:spacing w:line="360" w:lineRule="auto"/>
        <w:jc w:val="both"/>
        <w:rPr>
          <w:rFonts w:ascii="Arial" w:hAnsi="Arial" w:cs="Arial"/>
        </w:rPr>
      </w:pPr>
      <w:r w:rsidRPr="00DD572D">
        <w:rPr>
          <w:rFonts w:ascii="Arial" w:hAnsi="Arial" w:cs="Arial"/>
          <w:b/>
        </w:rPr>
        <w:t>VI</w:t>
      </w:r>
      <w:r w:rsidRPr="00DD572D">
        <w:rPr>
          <w:rFonts w:ascii="Arial" w:hAnsi="Arial" w:cs="Arial"/>
        </w:rPr>
        <w:t xml:space="preserve"> - a reprodução fiel do teor dos fatos verificados, com declaração expressa, quando for o caso, de que não foi apurada nenhuma irregularidade no tocante à legislação ou se foi lavrada Notificação e Auto de Infração;</w:t>
      </w:r>
    </w:p>
    <w:p w14:paraId="09C11B80" w14:textId="77777777" w:rsidR="00E8210D" w:rsidRPr="00DD572D" w:rsidRDefault="00E8210D" w:rsidP="00306A91">
      <w:pPr>
        <w:spacing w:line="360" w:lineRule="auto"/>
        <w:jc w:val="both"/>
        <w:rPr>
          <w:rFonts w:ascii="Arial" w:hAnsi="Arial" w:cs="Arial"/>
        </w:rPr>
      </w:pPr>
    </w:p>
    <w:p w14:paraId="5048C13D" w14:textId="77777777" w:rsidR="00E8210D" w:rsidRPr="00DD572D" w:rsidRDefault="00E8210D" w:rsidP="00306A91">
      <w:pPr>
        <w:spacing w:line="360" w:lineRule="auto"/>
        <w:jc w:val="both"/>
        <w:rPr>
          <w:rFonts w:ascii="Arial" w:hAnsi="Arial" w:cs="Arial"/>
        </w:rPr>
      </w:pPr>
      <w:r w:rsidRPr="00DD572D">
        <w:rPr>
          <w:rFonts w:ascii="Arial" w:hAnsi="Arial" w:cs="Arial"/>
          <w:b/>
        </w:rPr>
        <w:t>VII</w:t>
      </w:r>
      <w:r w:rsidRPr="00DD572D">
        <w:rPr>
          <w:rFonts w:ascii="Arial" w:hAnsi="Arial" w:cs="Arial"/>
        </w:rPr>
        <w:t xml:space="preserve"> - a declaração, com efeito de recibo, quanto à devolução dos livros e documentos anteriormente arrecadados, se for o caso;</w:t>
      </w:r>
    </w:p>
    <w:p w14:paraId="122A136D" w14:textId="77777777" w:rsidR="00E8210D" w:rsidRPr="00DD572D" w:rsidRDefault="00E8210D" w:rsidP="00306A91">
      <w:pPr>
        <w:spacing w:line="360" w:lineRule="auto"/>
        <w:jc w:val="both"/>
        <w:rPr>
          <w:rFonts w:ascii="Arial" w:hAnsi="Arial" w:cs="Arial"/>
        </w:rPr>
      </w:pPr>
    </w:p>
    <w:p w14:paraId="7337F1B8"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VIII </w:t>
      </w:r>
      <w:r w:rsidRPr="00DD572D">
        <w:rPr>
          <w:rFonts w:ascii="Arial" w:hAnsi="Arial" w:cs="Arial"/>
        </w:rPr>
        <w:t xml:space="preserve">- o número da matrícula e assinatura do </w:t>
      </w:r>
      <w:r w:rsidR="00AB73AB" w:rsidRPr="00DD572D">
        <w:rPr>
          <w:rFonts w:ascii="Arial" w:hAnsi="Arial" w:cs="Arial"/>
        </w:rPr>
        <w:t>Auditor Fiscal de Tributos Municipais</w:t>
      </w:r>
      <w:r w:rsidRPr="00DD572D">
        <w:rPr>
          <w:rFonts w:ascii="Arial" w:hAnsi="Arial" w:cs="Arial"/>
        </w:rPr>
        <w:t>;</w:t>
      </w:r>
    </w:p>
    <w:p w14:paraId="444117BB" w14:textId="77777777" w:rsidR="00E8210D" w:rsidRPr="00DD572D" w:rsidRDefault="00E8210D" w:rsidP="00306A91">
      <w:pPr>
        <w:spacing w:line="360" w:lineRule="auto"/>
        <w:jc w:val="both"/>
        <w:rPr>
          <w:rFonts w:ascii="Arial" w:hAnsi="Arial" w:cs="Arial"/>
        </w:rPr>
      </w:pPr>
    </w:p>
    <w:p w14:paraId="10382C64" w14:textId="77777777" w:rsidR="00E8210D" w:rsidRPr="00DD572D" w:rsidRDefault="00E8210D" w:rsidP="00306A91">
      <w:pPr>
        <w:spacing w:line="360" w:lineRule="auto"/>
        <w:jc w:val="both"/>
        <w:rPr>
          <w:rFonts w:ascii="Arial" w:hAnsi="Arial" w:cs="Arial"/>
        </w:rPr>
      </w:pPr>
      <w:r w:rsidRPr="00DD572D">
        <w:rPr>
          <w:rFonts w:ascii="Arial" w:hAnsi="Arial" w:cs="Arial"/>
          <w:b/>
        </w:rPr>
        <w:t>IX</w:t>
      </w:r>
      <w:r w:rsidRPr="00DD572D">
        <w:rPr>
          <w:rFonts w:ascii="Arial" w:hAnsi="Arial" w:cs="Arial"/>
        </w:rPr>
        <w:t xml:space="preserve"> - o nome do </w:t>
      </w:r>
      <w:r w:rsidR="00AB73AB" w:rsidRPr="00DD572D">
        <w:rPr>
          <w:rFonts w:ascii="Arial" w:hAnsi="Arial" w:cs="Arial"/>
        </w:rPr>
        <w:t>Auditor Fiscal de Tributos Municipais</w:t>
      </w:r>
      <w:r w:rsidRPr="00DD572D">
        <w:rPr>
          <w:rFonts w:ascii="Arial" w:hAnsi="Arial" w:cs="Arial"/>
        </w:rPr>
        <w:t>, em letra de forma ou carimbo.</w:t>
      </w:r>
    </w:p>
    <w:p w14:paraId="560BA86E" w14:textId="77777777" w:rsidR="00E8210D" w:rsidRPr="00DD572D" w:rsidRDefault="00E8210D" w:rsidP="00306A91">
      <w:pPr>
        <w:spacing w:line="360" w:lineRule="auto"/>
        <w:jc w:val="both"/>
        <w:rPr>
          <w:rFonts w:ascii="Arial" w:hAnsi="Arial" w:cs="Arial"/>
          <w:b/>
        </w:rPr>
      </w:pPr>
    </w:p>
    <w:p w14:paraId="18497555" w14:textId="77777777" w:rsidR="00E8210D" w:rsidRPr="00DD572D" w:rsidRDefault="00E8210D" w:rsidP="00306A91">
      <w:pPr>
        <w:spacing w:line="360" w:lineRule="auto"/>
        <w:jc w:val="both"/>
        <w:rPr>
          <w:rFonts w:ascii="Arial" w:hAnsi="Arial" w:cs="Arial"/>
        </w:rPr>
      </w:pPr>
      <w:r w:rsidRPr="00DD572D">
        <w:rPr>
          <w:rFonts w:ascii="Arial" w:hAnsi="Arial" w:cs="Arial"/>
          <w:b/>
        </w:rPr>
        <w:t>Art. 3</w:t>
      </w:r>
      <w:r w:rsidR="00952595" w:rsidRPr="00DD572D">
        <w:rPr>
          <w:rFonts w:ascii="Arial" w:hAnsi="Arial" w:cs="Arial"/>
          <w:b/>
        </w:rPr>
        <w:t>61</w:t>
      </w:r>
      <w:r w:rsidRPr="00DD572D">
        <w:rPr>
          <w:rFonts w:ascii="Arial" w:hAnsi="Arial" w:cs="Arial"/>
          <w:b/>
        </w:rPr>
        <w:t>.</w:t>
      </w:r>
      <w:r w:rsidRPr="00DD572D">
        <w:rPr>
          <w:rFonts w:ascii="Arial" w:hAnsi="Arial" w:cs="Arial"/>
        </w:rPr>
        <w:t xml:space="preserve"> O Termo de Início de Fiscalização será lavrado em formulário esparso, devendo ser entregue cópia ao sujeito passivo, mediante recibo.</w:t>
      </w:r>
    </w:p>
    <w:p w14:paraId="5526EA89" w14:textId="77777777" w:rsidR="00E8210D" w:rsidRPr="00DD572D" w:rsidRDefault="00E8210D" w:rsidP="00306A91">
      <w:pPr>
        <w:spacing w:line="360" w:lineRule="auto"/>
        <w:jc w:val="both"/>
        <w:rPr>
          <w:rFonts w:ascii="Arial" w:hAnsi="Arial" w:cs="Arial"/>
          <w:b/>
        </w:rPr>
      </w:pPr>
    </w:p>
    <w:p w14:paraId="1B003B65" w14:textId="77777777" w:rsidR="00126996" w:rsidRDefault="00126996" w:rsidP="00306A91">
      <w:pPr>
        <w:spacing w:line="360" w:lineRule="auto"/>
        <w:jc w:val="both"/>
        <w:rPr>
          <w:rFonts w:ascii="Arial" w:hAnsi="Arial" w:cs="Arial"/>
          <w:b/>
        </w:rPr>
      </w:pPr>
    </w:p>
    <w:p w14:paraId="72F34637" w14:textId="77777777" w:rsidR="00126996" w:rsidRDefault="00126996" w:rsidP="00306A91">
      <w:pPr>
        <w:spacing w:line="360" w:lineRule="auto"/>
        <w:jc w:val="both"/>
        <w:rPr>
          <w:rFonts w:ascii="Arial" w:hAnsi="Arial" w:cs="Arial"/>
          <w:b/>
        </w:rPr>
      </w:pPr>
    </w:p>
    <w:p w14:paraId="79D9927B" w14:textId="77777777" w:rsidR="00126996" w:rsidRDefault="00126996" w:rsidP="00306A91">
      <w:pPr>
        <w:spacing w:line="360" w:lineRule="auto"/>
        <w:jc w:val="both"/>
        <w:rPr>
          <w:rFonts w:ascii="Arial" w:hAnsi="Arial" w:cs="Arial"/>
          <w:b/>
        </w:rPr>
      </w:pPr>
    </w:p>
    <w:p w14:paraId="2AD5651B" w14:textId="77777777" w:rsidR="00126996" w:rsidRDefault="00126996" w:rsidP="00306A91">
      <w:pPr>
        <w:spacing w:line="360" w:lineRule="auto"/>
        <w:jc w:val="both"/>
        <w:rPr>
          <w:rFonts w:ascii="Arial" w:hAnsi="Arial" w:cs="Arial"/>
          <w:b/>
        </w:rPr>
      </w:pPr>
    </w:p>
    <w:p w14:paraId="5794905A" w14:textId="77777777" w:rsidR="00126996" w:rsidRDefault="00126996" w:rsidP="00306A91">
      <w:pPr>
        <w:spacing w:line="360" w:lineRule="auto"/>
        <w:jc w:val="both"/>
        <w:rPr>
          <w:rFonts w:ascii="Arial" w:hAnsi="Arial" w:cs="Arial"/>
          <w:b/>
        </w:rPr>
      </w:pPr>
    </w:p>
    <w:p w14:paraId="6F38C2E8" w14:textId="77777777" w:rsidR="00392CA1" w:rsidRDefault="00392CA1" w:rsidP="00306A91">
      <w:pPr>
        <w:spacing w:line="360" w:lineRule="auto"/>
        <w:jc w:val="both"/>
        <w:rPr>
          <w:rFonts w:ascii="Arial" w:hAnsi="Arial" w:cs="Arial"/>
          <w:b/>
        </w:rPr>
      </w:pPr>
    </w:p>
    <w:p w14:paraId="51006D80" w14:textId="77777777" w:rsidR="00E8210D" w:rsidRPr="00DD572D" w:rsidRDefault="00E8210D" w:rsidP="00306A91">
      <w:pPr>
        <w:spacing w:line="360" w:lineRule="auto"/>
        <w:jc w:val="both"/>
        <w:rPr>
          <w:rFonts w:ascii="Arial" w:hAnsi="Arial" w:cs="Arial"/>
        </w:rPr>
      </w:pPr>
      <w:r w:rsidRPr="00DD572D">
        <w:rPr>
          <w:rFonts w:ascii="Arial" w:hAnsi="Arial" w:cs="Arial"/>
          <w:b/>
        </w:rPr>
        <w:t>Art. 3</w:t>
      </w:r>
      <w:r w:rsidR="00952595" w:rsidRPr="00DD572D">
        <w:rPr>
          <w:rFonts w:ascii="Arial" w:hAnsi="Arial" w:cs="Arial"/>
          <w:b/>
        </w:rPr>
        <w:t>62</w:t>
      </w:r>
      <w:r w:rsidRPr="00DD572D">
        <w:rPr>
          <w:rFonts w:ascii="Arial" w:hAnsi="Arial" w:cs="Arial"/>
          <w:b/>
        </w:rPr>
        <w:t>.</w:t>
      </w:r>
      <w:r w:rsidRPr="00DD572D">
        <w:rPr>
          <w:rFonts w:ascii="Arial" w:hAnsi="Arial" w:cs="Arial"/>
        </w:rPr>
        <w:t xml:space="preserve"> É dispensada a lavratura do Termo de Início de Fiscalização quando a Notificação e Auto de Infração for lavrada em decorrência de descumprimento de obrigação acessória.</w:t>
      </w:r>
    </w:p>
    <w:p w14:paraId="18759847" w14:textId="77777777" w:rsidR="00E8210D" w:rsidRPr="00DD572D" w:rsidRDefault="00E8210D" w:rsidP="00306A91">
      <w:pPr>
        <w:spacing w:line="360" w:lineRule="auto"/>
        <w:jc w:val="both"/>
        <w:rPr>
          <w:rFonts w:ascii="Arial" w:hAnsi="Arial" w:cs="Arial"/>
          <w:b/>
        </w:rPr>
      </w:pPr>
    </w:p>
    <w:p w14:paraId="725F87EC" w14:textId="77777777" w:rsidR="00E8210D" w:rsidRPr="00DD572D" w:rsidRDefault="00E8210D" w:rsidP="00306A91">
      <w:pPr>
        <w:spacing w:line="360" w:lineRule="auto"/>
        <w:jc w:val="both"/>
        <w:rPr>
          <w:rFonts w:ascii="Arial" w:hAnsi="Arial" w:cs="Arial"/>
        </w:rPr>
      </w:pPr>
      <w:r w:rsidRPr="00DD572D">
        <w:rPr>
          <w:rFonts w:ascii="Arial" w:hAnsi="Arial" w:cs="Arial"/>
          <w:b/>
        </w:rPr>
        <w:t>Art. 3</w:t>
      </w:r>
      <w:r w:rsidR="00952595" w:rsidRPr="00DD572D">
        <w:rPr>
          <w:rFonts w:ascii="Arial" w:hAnsi="Arial" w:cs="Arial"/>
          <w:b/>
        </w:rPr>
        <w:t>63</w:t>
      </w:r>
      <w:r w:rsidRPr="00DD572D">
        <w:rPr>
          <w:rFonts w:ascii="Arial" w:hAnsi="Arial" w:cs="Arial"/>
          <w:b/>
        </w:rPr>
        <w:t>.</w:t>
      </w:r>
      <w:r w:rsidRPr="00DD572D">
        <w:rPr>
          <w:rFonts w:ascii="Arial" w:hAnsi="Arial" w:cs="Arial"/>
        </w:rPr>
        <w:t xml:space="preserve"> Observar-se-ão as disposições da legislação tributária municipal no tocante aos seguintes atos ou procedimentos:</w:t>
      </w:r>
    </w:p>
    <w:p w14:paraId="55EE6869" w14:textId="77777777" w:rsidR="00E8210D" w:rsidRPr="00DD572D" w:rsidRDefault="00E8210D" w:rsidP="00306A91">
      <w:pPr>
        <w:spacing w:line="360" w:lineRule="auto"/>
        <w:jc w:val="both"/>
        <w:rPr>
          <w:rFonts w:ascii="Arial" w:hAnsi="Arial" w:cs="Arial"/>
        </w:rPr>
      </w:pPr>
    </w:p>
    <w:p w14:paraId="362871C4" w14:textId="77777777" w:rsidR="00E8210D" w:rsidRPr="00DD572D" w:rsidRDefault="00E8210D" w:rsidP="00306A91">
      <w:pPr>
        <w:spacing w:line="360" w:lineRule="auto"/>
        <w:jc w:val="both"/>
        <w:rPr>
          <w:rFonts w:ascii="Arial" w:hAnsi="Arial" w:cs="Arial"/>
        </w:rPr>
      </w:pPr>
      <w:r w:rsidRPr="00DD572D">
        <w:rPr>
          <w:rFonts w:ascii="Arial" w:hAnsi="Arial" w:cs="Arial"/>
          <w:b/>
        </w:rPr>
        <w:t>I</w:t>
      </w:r>
      <w:r w:rsidRPr="00DD572D">
        <w:rPr>
          <w:rFonts w:ascii="Arial" w:hAnsi="Arial" w:cs="Arial"/>
        </w:rPr>
        <w:t xml:space="preserve"> - apreensão de bens, livros e documentos e lavratura dos termos de apreensão, liberação e depósito dos bens, livros e documentos apreendidos;</w:t>
      </w:r>
    </w:p>
    <w:p w14:paraId="48A13C14" w14:textId="77777777" w:rsidR="00E8210D" w:rsidRPr="00DD572D" w:rsidRDefault="00E8210D" w:rsidP="00306A91">
      <w:pPr>
        <w:spacing w:line="360" w:lineRule="auto"/>
        <w:jc w:val="both"/>
        <w:rPr>
          <w:rFonts w:ascii="Arial" w:hAnsi="Arial" w:cs="Arial"/>
        </w:rPr>
      </w:pPr>
    </w:p>
    <w:p w14:paraId="6C8A96DE"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II </w:t>
      </w:r>
      <w:r w:rsidRPr="00DD572D">
        <w:rPr>
          <w:rFonts w:ascii="Arial" w:hAnsi="Arial" w:cs="Arial"/>
        </w:rPr>
        <w:t>- arbitramento da base de cálculo do tributo;</w:t>
      </w:r>
    </w:p>
    <w:p w14:paraId="1BCAA70E" w14:textId="77777777" w:rsidR="00E8210D" w:rsidRPr="00DD572D" w:rsidRDefault="00E8210D" w:rsidP="00306A91">
      <w:pPr>
        <w:spacing w:line="360" w:lineRule="auto"/>
        <w:jc w:val="both"/>
        <w:rPr>
          <w:rFonts w:ascii="Arial" w:hAnsi="Arial" w:cs="Arial"/>
        </w:rPr>
      </w:pPr>
    </w:p>
    <w:p w14:paraId="487786D9" w14:textId="77777777" w:rsidR="00E8210D" w:rsidRPr="00DD572D" w:rsidRDefault="00E8210D" w:rsidP="00306A91">
      <w:pPr>
        <w:spacing w:line="360" w:lineRule="auto"/>
        <w:jc w:val="both"/>
        <w:rPr>
          <w:rFonts w:ascii="Arial" w:hAnsi="Arial" w:cs="Arial"/>
        </w:rPr>
      </w:pPr>
      <w:r w:rsidRPr="00DD572D">
        <w:rPr>
          <w:rFonts w:ascii="Arial" w:hAnsi="Arial" w:cs="Arial"/>
          <w:b/>
        </w:rPr>
        <w:t>III</w:t>
      </w:r>
      <w:r w:rsidRPr="00DD572D">
        <w:rPr>
          <w:rFonts w:ascii="Arial" w:hAnsi="Arial" w:cs="Arial"/>
        </w:rPr>
        <w:t xml:space="preserve"> - lavratura do termo de embaraço à ação fiscal;</w:t>
      </w:r>
    </w:p>
    <w:p w14:paraId="2C7D069A" w14:textId="77777777" w:rsidR="00E8210D" w:rsidRPr="00DD572D" w:rsidRDefault="00E8210D" w:rsidP="00306A91">
      <w:pPr>
        <w:spacing w:line="360" w:lineRule="auto"/>
        <w:jc w:val="both"/>
        <w:rPr>
          <w:rFonts w:ascii="Arial" w:hAnsi="Arial" w:cs="Arial"/>
        </w:rPr>
      </w:pPr>
    </w:p>
    <w:p w14:paraId="53731EA1"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IV </w:t>
      </w:r>
      <w:r w:rsidRPr="00DD572D">
        <w:rPr>
          <w:rFonts w:ascii="Arial" w:hAnsi="Arial" w:cs="Arial"/>
        </w:rPr>
        <w:t>- aplicação das penas de:</w:t>
      </w:r>
    </w:p>
    <w:p w14:paraId="026AFAC8" w14:textId="77777777" w:rsidR="00E8210D" w:rsidRPr="00DD572D" w:rsidRDefault="00E8210D" w:rsidP="00306A91">
      <w:pPr>
        <w:spacing w:line="360" w:lineRule="auto"/>
        <w:jc w:val="both"/>
        <w:rPr>
          <w:rFonts w:ascii="Arial" w:hAnsi="Arial" w:cs="Arial"/>
        </w:rPr>
      </w:pPr>
    </w:p>
    <w:p w14:paraId="5D237A89" w14:textId="77777777" w:rsidR="00E8210D" w:rsidRPr="00DD572D" w:rsidRDefault="00E8210D" w:rsidP="00306A91">
      <w:pPr>
        <w:spacing w:line="360" w:lineRule="auto"/>
        <w:jc w:val="both"/>
        <w:rPr>
          <w:rFonts w:ascii="Arial" w:hAnsi="Arial" w:cs="Arial"/>
        </w:rPr>
      </w:pPr>
      <w:r w:rsidRPr="00DD572D">
        <w:rPr>
          <w:rFonts w:ascii="Arial" w:hAnsi="Arial" w:cs="Arial"/>
          <w:b/>
        </w:rPr>
        <w:t>a)</w:t>
      </w:r>
      <w:r w:rsidRPr="00DD572D">
        <w:rPr>
          <w:rFonts w:ascii="Arial" w:hAnsi="Arial" w:cs="Arial"/>
        </w:rPr>
        <w:t xml:space="preserve"> sujeição a regime especial de fiscalização e pagamento;</w:t>
      </w:r>
    </w:p>
    <w:p w14:paraId="3520B63C" w14:textId="77777777" w:rsidR="00E8210D" w:rsidRPr="00DD572D" w:rsidRDefault="00E8210D" w:rsidP="00306A91">
      <w:pPr>
        <w:spacing w:line="360" w:lineRule="auto"/>
        <w:jc w:val="both"/>
        <w:rPr>
          <w:rFonts w:ascii="Arial" w:hAnsi="Arial" w:cs="Arial"/>
        </w:rPr>
      </w:pPr>
    </w:p>
    <w:p w14:paraId="42FBEBD2" w14:textId="77777777" w:rsidR="00E8210D" w:rsidRPr="00DD572D" w:rsidRDefault="00E8210D" w:rsidP="00306A91">
      <w:pPr>
        <w:spacing w:line="360" w:lineRule="auto"/>
        <w:jc w:val="both"/>
        <w:rPr>
          <w:rFonts w:ascii="Arial" w:hAnsi="Arial" w:cs="Arial"/>
        </w:rPr>
      </w:pPr>
      <w:r w:rsidRPr="00DD572D">
        <w:rPr>
          <w:rFonts w:ascii="Arial" w:hAnsi="Arial" w:cs="Arial"/>
          <w:b/>
        </w:rPr>
        <w:t>b)</w:t>
      </w:r>
      <w:r w:rsidRPr="00DD572D">
        <w:rPr>
          <w:rFonts w:ascii="Arial" w:hAnsi="Arial" w:cs="Arial"/>
        </w:rPr>
        <w:t xml:space="preserve"> cancelamento de benefícios fiscais;</w:t>
      </w:r>
    </w:p>
    <w:p w14:paraId="5592B0D4" w14:textId="77777777" w:rsidR="00E8210D" w:rsidRPr="00DD572D" w:rsidRDefault="00E8210D" w:rsidP="00306A91">
      <w:pPr>
        <w:spacing w:line="360" w:lineRule="auto"/>
        <w:jc w:val="both"/>
        <w:rPr>
          <w:rFonts w:ascii="Arial" w:hAnsi="Arial" w:cs="Arial"/>
        </w:rPr>
      </w:pPr>
    </w:p>
    <w:p w14:paraId="7796912D" w14:textId="77777777" w:rsidR="00E8210D" w:rsidRPr="00DD572D" w:rsidRDefault="00E8210D" w:rsidP="00306A91">
      <w:pPr>
        <w:spacing w:line="360" w:lineRule="auto"/>
        <w:jc w:val="both"/>
        <w:rPr>
          <w:rFonts w:ascii="Arial" w:hAnsi="Arial" w:cs="Arial"/>
        </w:rPr>
      </w:pPr>
      <w:r w:rsidRPr="00DD572D">
        <w:rPr>
          <w:rFonts w:ascii="Arial" w:hAnsi="Arial" w:cs="Arial"/>
          <w:b/>
        </w:rPr>
        <w:t>c)</w:t>
      </w:r>
      <w:r w:rsidRPr="00DD572D">
        <w:rPr>
          <w:rFonts w:ascii="Arial" w:hAnsi="Arial" w:cs="Arial"/>
        </w:rPr>
        <w:t xml:space="preserve"> cassação de regime especial para pagamento, emissão de documentos fiscais ou escrituração de livros fiscais;</w:t>
      </w:r>
    </w:p>
    <w:p w14:paraId="664C5538" w14:textId="77777777" w:rsidR="00E8210D" w:rsidRPr="00DD572D" w:rsidRDefault="00E8210D" w:rsidP="00306A91">
      <w:pPr>
        <w:spacing w:line="360" w:lineRule="auto"/>
        <w:jc w:val="both"/>
        <w:rPr>
          <w:rFonts w:ascii="Arial" w:hAnsi="Arial" w:cs="Arial"/>
        </w:rPr>
      </w:pPr>
    </w:p>
    <w:p w14:paraId="196E3883" w14:textId="77777777" w:rsidR="00E8210D" w:rsidRPr="00DD572D" w:rsidRDefault="00E8210D" w:rsidP="00306A91">
      <w:pPr>
        <w:spacing w:line="360" w:lineRule="auto"/>
        <w:jc w:val="both"/>
        <w:rPr>
          <w:rFonts w:ascii="Arial" w:hAnsi="Arial" w:cs="Arial"/>
        </w:rPr>
      </w:pPr>
      <w:r w:rsidRPr="00DD572D">
        <w:rPr>
          <w:rFonts w:ascii="Arial" w:hAnsi="Arial" w:cs="Arial"/>
          <w:b/>
        </w:rPr>
        <w:t>d)</w:t>
      </w:r>
      <w:r w:rsidRPr="00DD572D">
        <w:rPr>
          <w:rFonts w:ascii="Arial" w:hAnsi="Arial" w:cs="Arial"/>
        </w:rPr>
        <w:t xml:space="preserve"> proibição de transacionar com as repartições municipais.</w:t>
      </w:r>
    </w:p>
    <w:p w14:paraId="347AB409" w14:textId="77777777" w:rsidR="00E8210D" w:rsidRPr="00DD572D" w:rsidRDefault="00E8210D" w:rsidP="00306A91">
      <w:pPr>
        <w:spacing w:line="360" w:lineRule="auto"/>
        <w:jc w:val="center"/>
        <w:rPr>
          <w:rFonts w:ascii="Arial" w:hAnsi="Arial" w:cs="Arial"/>
          <w:b/>
        </w:rPr>
      </w:pPr>
    </w:p>
    <w:p w14:paraId="62598AD2" w14:textId="77777777" w:rsidR="00E8210D" w:rsidRPr="00DD572D" w:rsidRDefault="00E8210D" w:rsidP="00306A91">
      <w:pPr>
        <w:spacing w:line="360" w:lineRule="auto"/>
        <w:jc w:val="center"/>
        <w:rPr>
          <w:rFonts w:ascii="Arial" w:hAnsi="Arial" w:cs="Arial"/>
          <w:b/>
        </w:rPr>
      </w:pPr>
      <w:r w:rsidRPr="00DD572D">
        <w:rPr>
          <w:rFonts w:ascii="Arial" w:hAnsi="Arial" w:cs="Arial"/>
          <w:b/>
        </w:rPr>
        <w:t>SEÇÃO II</w:t>
      </w:r>
    </w:p>
    <w:p w14:paraId="578407CA" w14:textId="4176A465" w:rsidR="00E8210D" w:rsidRPr="00DD572D" w:rsidRDefault="00E8210D" w:rsidP="00126996">
      <w:pPr>
        <w:spacing w:line="360" w:lineRule="auto"/>
        <w:jc w:val="center"/>
        <w:rPr>
          <w:rFonts w:ascii="Arial" w:hAnsi="Arial" w:cs="Arial"/>
          <w:b/>
        </w:rPr>
      </w:pPr>
      <w:r w:rsidRPr="00DD572D">
        <w:rPr>
          <w:rFonts w:ascii="Arial" w:hAnsi="Arial" w:cs="Arial"/>
          <w:b/>
        </w:rPr>
        <w:t>DA</w:t>
      </w:r>
      <w:r w:rsidR="00126996">
        <w:rPr>
          <w:rFonts w:ascii="Arial" w:hAnsi="Arial" w:cs="Arial"/>
          <w:b/>
        </w:rPr>
        <w:t xml:space="preserve"> NOTIFICAÇÃO E AUTO DE INFRAÇÃO</w:t>
      </w:r>
    </w:p>
    <w:p w14:paraId="7F2BADE4" w14:textId="77777777" w:rsidR="00E8210D" w:rsidRPr="00DD572D" w:rsidRDefault="00E8210D" w:rsidP="00306A91">
      <w:pPr>
        <w:spacing w:line="360" w:lineRule="auto"/>
        <w:jc w:val="both"/>
        <w:rPr>
          <w:rFonts w:ascii="Arial" w:hAnsi="Arial" w:cs="Arial"/>
          <w:bCs/>
        </w:rPr>
      </w:pPr>
      <w:r w:rsidRPr="00DD572D">
        <w:rPr>
          <w:rFonts w:ascii="Arial" w:hAnsi="Arial" w:cs="Arial"/>
          <w:b/>
        </w:rPr>
        <w:t>Art. 3</w:t>
      </w:r>
      <w:r w:rsidR="00952595" w:rsidRPr="00DD572D">
        <w:rPr>
          <w:rFonts w:ascii="Arial" w:hAnsi="Arial" w:cs="Arial"/>
          <w:b/>
        </w:rPr>
        <w:t>64</w:t>
      </w:r>
      <w:r w:rsidRPr="00DD572D">
        <w:rPr>
          <w:rFonts w:ascii="Arial" w:hAnsi="Arial" w:cs="Arial"/>
          <w:b/>
        </w:rPr>
        <w:t xml:space="preserve">. </w:t>
      </w:r>
      <w:r w:rsidRPr="00DD572D">
        <w:rPr>
          <w:rFonts w:ascii="Arial" w:hAnsi="Arial" w:cs="Arial"/>
        </w:rPr>
        <w:t>A</w:t>
      </w:r>
      <w:r w:rsidRPr="00DD572D">
        <w:rPr>
          <w:rFonts w:ascii="Arial" w:hAnsi="Arial" w:cs="Arial"/>
          <w:b/>
        </w:rPr>
        <w:t xml:space="preserve"> </w:t>
      </w:r>
      <w:r w:rsidRPr="00DD572D">
        <w:rPr>
          <w:rFonts w:ascii="Arial" w:hAnsi="Arial" w:cs="Arial"/>
          <w:bCs/>
        </w:rPr>
        <w:t>Notificação e o Auto de Infração serão lavrados para exigência de tributos, acréscimos tributários e multas, sempre que, mediante ação fiscal, for constatada infração à legislação tributária, quer se trate de descumprimento de obrigação principal, quer de obrigação acessória.</w:t>
      </w:r>
    </w:p>
    <w:p w14:paraId="49BAF80B" w14:textId="77777777" w:rsidR="00E8210D" w:rsidRDefault="00E8210D" w:rsidP="00306A91">
      <w:pPr>
        <w:spacing w:line="360" w:lineRule="auto"/>
        <w:jc w:val="both"/>
        <w:rPr>
          <w:rFonts w:ascii="Arial" w:hAnsi="Arial" w:cs="Arial"/>
          <w:bCs/>
        </w:rPr>
      </w:pPr>
    </w:p>
    <w:p w14:paraId="7F8D8BE2" w14:textId="77777777" w:rsidR="00126996" w:rsidRDefault="00126996" w:rsidP="00306A91">
      <w:pPr>
        <w:spacing w:line="360" w:lineRule="auto"/>
        <w:jc w:val="both"/>
        <w:rPr>
          <w:rFonts w:ascii="Arial" w:hAnsi="Arial" w:cs="Arial"/>
          <w:bCs/>
        </w:rPr>
      </w:pPr>
    </w:p>
    <w:p w14:paraId="743C4B18" w14:textId="77777777" w:rsidR="00126996" w:rsidRPr="00DD572D" w:rsidRDefault="00126996" w:rsidP="00306A91">
      <w:pPr>
        <w:spacing w:line="360" w:lineRule="auto"/>
        <w:jc w:val="both"/>
        <w:rPr>
          <w:rFonts w:ascii="Arial" w:hAnsi="Arial" w:cs="Arial"/>
          <w:bCs/>
        </w:rPr>
      </w:pPr>
    </w:p>
    <w:p w14:paraId="6F9A4154" w14:textId="77777777" w:rsidR="00392CA1" w:rsidRDefault="00392CA1" w:rsidP="00306A91">
      <w:pPr>
        <w:spacing w:line="360" w:lineRule="auto"/>
        <w:jc w:val="both"/>
        <w:rPr>
          <w:rFonts w:ascii="Arial" w:hAnsi="Arial" w:cs="Arial"/>
          <w:b/>
        </w:rPr>
      </w:pPr>
    </w:p>
    <w:p w14:paraId="24CA8D59" w14:textId="77777777" w:rsidR="00E8210D" w:rsidRPr="00DD572D" w:rsidRDefault="00E8210D" w:rsidP="00306A91">
      <w:pPr>
        <w:spacing w:line="360" w:lineRule="auto"/>
        <w:jc w:val="both"/>
        <w:rPr>
          <w:rFonts w:ascii="Arial" w:hAnsi="Arial" w:cs="Arial"/>
          <w:bCs/>
        </w:rPr>
      </w:pPr>
      <w:r w:rsidRPr="00DD572D">
        <w:rPr>
          <w:rFonts w:ascii="Arial" w:hAnsi="Arial" w:cs="Arial"/>
          <w:b/>
        </w:rPr>
        <w:t>Art. 3</w:t>
      </w:r>
      <w:r w:rsidR="00952595" w:rsidRPr="00DD572D">
        <w:rPr>
          <w:rFonts w:ascii="Arial" w:hAnsi="Arial" w:cs="Arial"/>
          <w:b/>
        </w:rPr>
        <w:t>65</w:t>
      </w:r>
      <w:r w:rsidRPr="00DD572D">
        <w:rPr>
          <w:rFonts w:ascii="Arial" w:hAnsi="Arial" w:cs="Arial"/>
          <w:b/>
        </w:rPr>
        <w:t>.</w:t>
      </w:r>
      <w:r w:rsidRPr="00DD572D">
        <w:rPr>
          <w:rFonts w:ascii="Arial" w:hAnsi="Arial" w:cs="Arial"/>
          <w:bCs/>
        </w:rPr>
        <w:t xml:space="preserve"> A Notificação e o Auto de Infração conterão:</w:t>
      </w:r>
    </w:p>
    <w:p w14:paraId="099D5086" w14:textId="77777777" w:rsidR="00E8210D" w:rsidRPr="00DD572D" w:rsidRDefault="00E8210D" w:rsidP="00306A91">
      <w:pPr>
        <w:spacing w:line="360" w:lineRule="auto"/>
        <w:jc w:val="both"/>
        <w:rPr>
          <w:rFonts w:ascii="Arial" w:hAnsi="Arial" w:cs="Arial"/>
          <w:bCs/>
        </w:rPr>
      </w:pPr>
    </w:p>
    <w:p w14:paraId="7326D934" w14:textId="77777777" w:rsidR="00E8210D" w:rsidRPr="00DD572D" w:rsidRDefault="00E8210D" w:rsidP="00306A91">
      <w:pPr>
        <w:spacing w:line="360" w:lineRule="auto"/>
        <w:jc w:val="both"/>
        <w:rPr>
          <w:rFonts w:ascii="Arial" w:hAnsi="Arial" w:cs="Arial"/>
        </w:rPr>
      </w:pPr>
      <w:r w:rsidRPr="00DD572D">
        <w:rPr>
          <w:rFonts w:ascii="Arial" w:hAnsi="Arial" w:cs="Arial"/>
          <w:b/>
        </w:rPr>
        <w:t>I</w:t>
      </w:r>
      <w:r w:rsidRPr="00DD572D">
        <w:rPr>
          <w:rFonts w:ascii="Arial" w:hAnsi="Arial" w:cs="Arial"/>
        </w:rPr>
        <w:t xml:space="preserve"> - a identificação, o endereço e a qualificação fiscal do autuado;</w:t>
      </w:r>
    </w:p>
    <w:p w14:paraId="34678665" w14:textId="77777777" w:rsidR="00E8210D" w:rsidRPr="00DD572D" w:rsidRDefault="00E8210D" w:rsidP="00306A91">
      <w:pPr>
        <w:spacing w:line="360" w:lineRule="auto"/>
        <w:jc w:val="both"/>
        <w:rPr>
          <w:rFonts w:ascii="Arial" w:hAnsi="Arial" w:cs="Arial"/>
        </w:rPr>
      </w:pPr>
    </w:p>
    <w:p w14:paraId="029B96C1"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o dia, a hora e o local da autuação;</w:t>
      </w:r>
    </w:p>
    <w:p w14:paraId="25F31739" w14:textId="77777777" w:rsidR="00E8210D" w:rsidRPr="00DD572D" w:rsidRDefault="00E8210D" w:rsidP="00306A91">
      <w:pPr>
        <w:spacing w:line="360" w:lineRule="auto"/>
        <w:jc w:val="both"/>
        <w:rPr>
          <w:rFonts w:ascii="Arial" w:hAnsi="Arial" w:cs="Arial"/>
        </w:rPr>
      </w:pPr>
    </w:p>
    <w:p w14:paraId="79CEA685" w14:textId="77777777" w:rsidR="00E8210D" w:rsidRPr="00DD572D" w:rsidRDefault="00E8210D" w:rsidP="00306A91">
      <w:pPr>
        <w:spacing w:line="360" w:lineRule="auto"/>
        <w:jc w:val="both"/>
        <w:rPr>
          <w:rFonts w:ascii="Arial" w:hAnsi="Arial" w:cs="Arial"/>
        </w:rPr>
      </w:pPr>
      <w:r w:rsidRPr="00DD572D">
        <w:rPr>
          <w:rFonts w:ascii="Arial" w:hAnsi="Arial" w:cs="Arial"/>
          <w:b/>
        </w:rPr>
        <w:t>III</w:t>
      </w:r>
      <w:r w:rsidRPr="00DD572D">
        <w:rPr>
          <w:rFonts w:ascii="Arial" w:hAnsi="Arial" w:cs="Arial"/>
        </w:rPr>
        <w:t xml:space="preserve"> - a descrição dos fatos considerados infrações de obrigações principal e acessórias, de forma clara, precisa e resumida, indicando-se as datas de ocorrências;</w:t>
      </w:r>
    </w:p>
    <w:p w14:paraId="07D731BC" w14:textId="77777777" w:rsidR="00E8210D" w:rsidRPr="00DD572D" w:rsidRDefault="00E8210D" w:rsidP="00306A91">
      <w:pPr>
        <w:spacing w:line="360" w:lineRule="auto"/>
        <w:jc w:val="both"/>
        <w:rPr>
          <w:rFonts w:ascii="Arial" w:hAnsi="Arial" w:cs="Arial"/>
        </w:rPr>
      </w:pPr>
    </w:p>
    <w:p w14:paraId="659B9EAF"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IV </w:t>
      </w:r>
      <w:r w:rsidRPr="00DD572D">
        <w:rPr>
          <w:rFonts w:ascii="Arial" w:hAnsi="Arial" w:cs="Arial"/>
        </w:rPr>
        <w:t>- demonstrativo do débito tributário, discriminando:</w:t>
      </w:r>
    </w:p>
    <w:p w14:paraId="1E2391EB" w14:textId="77777777" w:rsidR="00E8210D" w:rsidRPr="00DD572D" w:rsidRDefault="00E8210D" w:rsidP="00306A91">
      <w:pPr>
        <w:spacing w:line="360" w:lineRule="auto"/>
        <w:jc w:val="both"/>
        <w:rPr>
          <w:rFonts w:ascii="Arial" w:hAnsi="Arial" w:cs="Arial"/>
        </w:rPr>
      </w:pPr>
    </w:p>
    <w:p w14:paraId="55A19EE4" w14:textId="77777777" w:rsidR="00E8210D" w:rsidRPr="00DD572D" w:rsidRDefault="00E8210D" w:rsidP="00306A91">
      <w:pPr>
        <w:spacing w:line="360" w:lineRule="auto"/>
        <w:jc w:val="both"/>
        <w:rPr>
          <w:rFonts w:ascii="Arial" w:hAnsi="Arial" w:cs="Arial"/>
        </w:rPr>
      </w:pPr>
      <w:r w:rsidRPr="00DD572D">
        <w:rPr>
          <w:rFonts w:ascii="Arial" w:hAnsi="Arial" w:cs="Arial"/>
          <w:b/>
        </w:rPr>
        <w:t>a)</w:t>
      </w:r>
      <w:r w:rsidRPr="00DD572D">
        <w:rPr>
          <w:rFonts w:ascii="Arial" w:hAnsi="Arial" w:cs="Arial"/>
        </w:rPr>
        <w:t xml:space="preserve"> a data da ocorrência do cometimento;</w:t>
      </w:r>
    </w:p>
    <w:p w14:paraId="34596559" w14:textId="77777777" w:rsidR="00E8210D" w:rsidRPr="00DD572D" w:rsidRDefault="00E8210D" w:rsidP="00306A91">
      <w:pPr>
        <w:spacing w:line="360" w:lineRule="auto"/>
        <w:jc w:val="both"/>
        <w:rPr>
          <w:rFonts w:ascii="Arial" w:hAnsi="Arial" w:cs="Arial"/>
        </w:rPr>
      </w:pPr>
      <w:r w:rsidRPr="00DD572D">
        <w:rPr>
          <w:rFonts w:ascii="Arial" w:hAnsi="Arial" w:cs="Arial"/>
          <w:b/>
        </w:rPr>
        <w:t>b)</w:t>
      </w:r>
      <w:r w:rsidRPr="00DD572D">
        <w:rPr>
          <w:rFonts w:ascii="Arial" w:hAnsi="Arial" w:cs="Arial"/>
        </w:rPr>
        <w:t xml:space="preserve"> a base de cálculo;</w:t>
      </w:r>
    </w:p>
    <w:p w14:paraId="6491DCF9" w14:textId="77777777" w:rsidR="00E8210D" w:rsidRPr="00DD572D" w:rsidRDefault="00E8210D" w:rsidP="00306A91">
      <w:pPr>
        <w:spacing w:line="360" w:lineRule="auto"/>
        <w:jc w:val="both"/>
        <w:rPr>
          <w:rFonts w:ascii="Arial" w:hAnsi="Arial" w:cs="Arial"/>
        </w:rPr>
      </w:pPr>
      <w:r w:rsidRPr="00DD572D">
        <w:rPr>
          <w:rFonts w:ascii="Arial" w:hAnsi="Arial" w:cs="Arial"/>
          <w:b/>
        </w:rPr>
        <w:t>c)</w:t>
      </w:r>
      <w:r w:rsidRPr="00DD572D">
        <w:rPr>
          <w:rFonts w:ascii="Arial" w:hAnsi="Arial" w:cs="Arial"/>
        </w:rPr>
        <w:t xml:space="preserve"> a alíquota, ou, quando for o caso, o percentual de cálculo do imposto;</w:t>
      </w:r>
    </w:p>
    <w:p w14:paraId="4AD72DE6" w14:textId="77777777" w:rsidR="00E8210D" w:rsidRPr="00DD572D" w:rsidRDefault="00E8210D" w:rsidP="00306A91">
      <w:pPr>
        <w:spacing w:line="360" w:lineRule="auto"/>
        <w:jc w:val="both"/>
        <w:rPr>
          <w:rFonts w:ascii="Arial" w:hAnsi="Arial" w:cs="Arial"/>
        </w:rPr>
      </w:pPr>
      <w:r w:rsidRPr="00DD572D">
        <w:rPr>
          <w:rFonts w:ascii="Arial" w:hAnsi="Arial" w:cs="Arial"/>
          <w:b/>
        </w:rPr>
        <w:t>d)</w:t>
      </w:r>
      <w:r w:rsidRPr="00DD572D">
        <w:rPr>
          <w:rFonts w:ascii="Arial" w:hAnsi="Arial" w:cs="Arial"/>
        </w:rPr>
        <w:t xml:space="preserve"> o percentual da multa cabível ou valor da multa fixa;</w:t>
      </w:r>
    </w:p>
    <w:p w14:paraId="3C08AA8B" w14:textId="77777777" w:rsidR="00E8210D" w:rsidRPr="00DD572D" w:rsidRDefault="00E8210D" w:rsidP="00306A91">
      <w:pPr>
        <w:spacing w:line="360" w:lineRule="auto"/>
        <w:jc w:val="both"/>
        <w:rPr>
          <w:rFonts w:ascii="Arial" w:hAnsi="Arial" w:cs="Arial"/>
        </w:rPr>
      </w:pPr>
      <w:r w:rsidRPr="00DD572D">
        <w:rPr>
          <w:rFonts w:ascii="Arial" w:hAnsi="Arial" w:cs="Arial"/>
          <w:b/>
        </w:rPr>
        <w:t>e)</w:t>
      </w:r>
      <w:r w:rsidRPr="00DD572D">
        <w:rPr>
          <w:rFonts w:ascii="Arial" w:hAnsi="Arial" w:cs="Arial"/>
        </w:rPr>
        <w:t xml:space="preserve"> as parcelas do tributo, por período, relativamente a cada fato;</w:t>
      </w:r>
    </w:p>
    <w:p w14:paraId="3383761B" w14:textId="77777777" w:rsidR="00E8210D" w:rsidRPr="00DD572D" w:rsidRDefault="00E8210D" w:rsidP="00306A91">
      <w:pPr>
        <w:spacing w:line="360" w:lineRule="auto"/>
        <w:jc w:val="both"/>
        <w:rPr>
          <w:rFonts w:ascii="Arial" w:hAnsi="Arial" w:cs="Arial"/>
        </w:rPr>
      </w:pPr>
      <w:r w:rsidRPr="00DD572D">
        <w:rPr>
          <w:rFonts w:ascii="Arial" w:hAnsi="Arial" w:cs="Arial"/>
          <w:b/>
        </w:rPr>
        <w:t>f)</w:t>
      </w:r>
      <w:r w:rsidRPr="00DD572D">
        <w:rPr>
          <w:rFonts w:ascii="Arial" w:hAnsi="Arial" w:cs="Arial"/>
        </w:rPr>
        <w:t xml:space="preserve"> o valor histórico do tributo e o valor atualizado até a data da autuação;</w:t>
      </w:r>
    </w:p>
    <w:p w14:paraId="5556BAF4" w14:textId="77777777" w:rsidR="00E8210D" w:rsidRPr="00DD572D" w:rsidRDefault="00E8210D" w:rsidP="00306A91">
      <w:pPr>
        <w:spacing w:line="360" w:lineRule="auto"/>
        <w:jc w:val="both"/>
        <w:rPr>
          <w:rFonts w:ascii="Arial" w:hAnsi="Arial" w:cs="Arial"/>
        </w:rPr>
      </w:pPr>
    </w:p>
    <w:p w14:paraId="7B4F17FA" w14:textId="77777777" w:rsidR="00E8210D" w:rsidRPr="00DD572D" w:rsidRDefault="00E8210D" w:rsidP="00306A91">
      <w:pPr>
        <w:spacing w:line="360" w:lineRule="auto"/>
        <w:jc w:val="both"/>
        <w:rPr>
          <w:rFonts w:ascii="Arial" w:hAnsi="Arial" w:cs="Arial"/>
        </w:rPr>
      </w:pPr>
      <w:r w:rsidRPr="00DD572D">
        <w:rPr>
          <w:rFonts w:ascii="Arial" w:hAnsi="Arial" w:cs="Arial"/>
          <w:b/>
        </w:rPr>
        <w:t>V</w:t>
      </w:r>
      <w:r w:rsidRPr="00DD572D">
        <w:rPr>
          <w:rFonts w:ascii="Arial" w:hAnsi="Arial" w:cs="Arial"/>
        </w:rPr>
        <w:t xml:space="preserve"> - a indicação do dispositivo da legislação tributária em que se fundamente a exigência fiscal, relativamente à ocorrência do fato gerador da obrigação principal ou acessória, tido como infringido e que esteja tipificada a infração ou multa correspondente, relativamente a cada situação;</w:t>
      </w:r>
    </w:p>
    <w:p w14:paraId="2457BCE5" w14:textId="77777777" w:rsidR="00E8210D" w:rsidRPr="00DD572D" w:rsidRDefault="00E8210D" w:rsidP="00306A91">
      <w:pPr>
        <w:spacing w:line="360" w:lineRule="auto"/>
        <w:jc w:val="both"/>
        <w:rPr>
          <w:rFonts w:ascii="Arial" w:hAnsi="Arial" w:cs="Arial"/>
        </w:rPr>
      </w:pPr>
    </w:p>
    <w:p w14:paraId="54F66665"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VI </w:t>
      </w:r>
      <w:r w:rsidRPr="00DD572D">
        <w:rPr>
          <w:rFonts w:ascii="Arial" w:hAnsi="Arial" w:cs="Arial"/>
        </w:rPr>
        <w:t>- a intimação para pagamento ou impugnação administrativa no prazo de 30 (trinta) dias, com indicação das situações em que o débito poderá ser pago com multa reduzida;</w:t>
      </w:r>
    </w:p>
    <w:p w14:paraId="0BC31C4B" w14:textId="77777777" w:rsidR="00E8210D" w:rsidRPr="00DD572D" w:rsidRDefault="00E8210D" w:rsidP="00306A91">
      <w:pPr>
        <w:spacing w:line="360" w:lineRule="auto"/>
        <w:jc w:val="both"/>
        <w:rPr>
          <w:rFonts w:ascii="Arial" w:hAnsi="Arial" w:cs="Arial"/>
        </w:rPr>
      </w:pPr>
    </w:p>
    <w:p w14:paraId="5721166D" w14:textId="77777777" w:rsidR="00E8210D" w:rsidRPr="00DD572D" w:rsidRDefault="00E8210D" w:rsidP="00306A91">
      <w:pPr>
        <w:spacing w:line="360" w:lineRule="auto"/>
        <w:jc w:val="both"/>
        <w:rPr>
          <w:rFonts w:ascii="Arial" w:hAnsi="Arial" w:cs="Arial"/>
        </w:rPr>
      </w:pPr>
      <w:r w:rsidRPr="00DD572D">
        <w:rPr>
          <w:rFonts w:ascii="Arial" w:hAnsi="Arial" w:cs="Arial"/>
          <w:b/>
        </w:rPr>
        <w:t>VII</w:t>
      </w:r>
      <w:r w:rsidRPr="00DD572D">
        <w:rPr>
          <w:rFonts w:ascii="Arial" w:hAnsi="Arial" w:cs="Arial"/>
        </w:rPr>
        <w:t xml:space="preserve"> - o nome, o cargo, a matrícula e a assinatura do autuante;</w:t>
      </w:r>
    </w:p>
    <w:p w14:paraId="2B6641BE" w14:textId="77777777" w:rsidR="00E8210D" w:rsidRPr="00DD572D" w:rsidRDefault="00E8210D" w:rsidP="00306A91">
      <w:pPr>
        <w:spacing w:line="360" w:lineRule="auto"/>
        <w:jc w:val="both"/>
        <w:rPr>
          <w:rFonts w:ascii="Arial" w:hAnsi="Arial" w:cs="Arial"/>
        </w:rPr>
      </w:pPr>
    </w:p>
    <w:p w14:paraId="4819CA6F" w14:textId="77777777" w:rsidR="00126996" w:rsidRDefault="00126996" w:rsidP="00306A91">
      <w:pPr>
        <w:spacing w:line="360" w:lineRule="auto"/>
        <w:jc w:val="both"/>
        <w:rPr>
          <w:rFonts w:ascii="Arial" w:hAnsi="Arial" w:cs="Arial"/>
          <w:b/>
        </w:rPr>
      </w:pPr>
    </w:p>
    <w:p w14:paraId="2077E1C3" w14:textId="77777777" w:rsidR="00126996" w:rsidRDefault="00126996" w:rsidP="00306A91">
      <w:pPr>
        <w:spacing w:line="360" w:lineRule="auto"/>
        <w:jc w:val="both"/>
        <w:rPr>
          <w:rFonts w:ascii="Arial" w:hAnsi="Arial" w:cs="Arial"/>
          <w:b/>
        </w:rPr>
      </w:pPr>
    </w:p>
    <w:p w14:paraId="321CBCB9" w14:textId="77777777" w:rsidR="00126996" w:rsidRDefault="00126996" w:rsidP="00306A91">
      <w:pPr>
        <w:spacing w:line="360" w:lineRule="auto"/>
        <w:jc w:val="both"/>
        <w:rPr>
          <w:rFonts w:ascii="Arial" w:hAnsi="Arial" w:cs="Arial"/>
          <w:b/>
        </w:rPr>
      </w:pPr>
    </w:p>
    <w:p w14:paraId="1380D89B" w14:textId="77777777" w:rsidR="00126996" w:rsidRDefault="00126996" w:rsidP="00306A91">
      <w:pPr>
        <w:spacing w:line="360" w:lineRule="auto"/>
        <w:jc w:val="both"/>
        <w:rPr>
          <w:rFonts w:ascii="Arial" w:hAnsi="Arial" w:cs="Arial"/>
          <w:b/>
        </w:rPr>
      </w:pPr>
    </w:p>
    <w:p w14:paraId="0CF4F051" w14:textId="77777777" w:rsidR="00E8210D" w:rsidRPr="00DD572D" w:rsidRDefault="00E8210D" w:rsidP="00306A91">
      <w:pPr>
        <w:spacing w:line="360" w:lineRule="auto"/>
        <w:jc w:val="both"/>
        <w:rPr>
          <w:rFonts w:ascii="Arial" w:hAnsi="Arial" w:cs="Arial"/>
        </w:rPr>
      </w:pPr>
      <w:r w:rsidRPr="00DD572D">
        <w:rPr>
          <w:rFonts w:ascii="Arial" w:hAnsi="Arial" w:cs="Arial"/>
          <w:b/>
        </w:rPr>
        <w:t>VIII</w:t>
      </w:r>
      <w:r w:rsidRPr="00DD572D">
        <w:rPr>
          <w:rFonts w:ascii="Arial" w:hAnsi="Arial" w:cs="Arial"/>
        </w:rPr>
        <w:t xml:space="preserve"> - a assinatura do autuado ou de seu representante ou preposto, com a data da ciência, ou a declaração de sua recusa.</w:t>
      </w:r>
    </w:p>
    <w:p w14:paraId="2BB4022F" w14:textId="77777777" w:rsidR="00E8210D" w:rsidRPr="00DD572D" w:rsidRDefault="00E8210D" w:rsidP="00306A91">
      <w:pPr>
        <w:spacing w:line="360" w:lineRule="auto"/>
        <w:jc w:val="both"/>
        <w:rPr>
          <w:rFonts w:ascii="Arial" w:hAnsi="Arial" w:cs="Arial"/>
        </w:rPr>
      </w:pPr>
    </w:p>
    <w:p w14:paraId="33C485BD" w14:textId="77777777" w:rsidR="00E8210D" w:rsidRPr="00DD572D" w:rsidRDefault="00E8210D" w:rsidP="00306A91">
      <w:pPr>
        <w:spacing w:line="360" w:lineRule="auto"/>
        <w:jc w:val="both"/>
        <w:rPr>
          <w:rFonts w:ascii="Arial" w:hAnsi="Arial" w:cs="Arial"/>
        </w:rPr>
      </w:pPr>
      <w:r w:rsidRPr="00DD572D">
        <w:rPr>
          <w:rFonts w:ascii="Arial" w:hAnsi="Arial" w:cs="Arial"/>
          <w:b/>
        </w:rPr>
        <w:t>§1º</w:t>
      </w:r>
      <w:r w:rsidRPr="00DD572D">
        <w:rPr>
          <w:rFonts w:ascii="Arial" w:hAnsi="Arial" w:cs="Arial"/>
        </w:rPr>
        <w:t>. A Notificação e o Auto de Infração serão lavrados no estabelecimento do infrator, na repartição fazendária municipal ou no local onde se verificar ou apurar a infração.</w:t>
      </w:r>
    </w:p>
    <w:p w14:paraId="154B7423" w14:textId="77777777" w:rsidR="00E8210D" w:rsidRPr="00DD572D" w:rsidRDefault="00E8210D" w:rsidP="00306A91">
      <w:pPr>
        <w:spacing w:line="360" w:lineRule="auto"/>
        <w:jc w:val="both"/>
        <w:rPr>
          <w:rFonts w:ascii="Arial" w:hAnsi="Arial" w:cs="Arial"/>
        </w:rPr>
      </w:pPr>
    </w:p>
    <w:p w14:paraId="0AB31957" w14:textId="77777777" w:rsidR="00E8210D" w:rsidRPr="00DD572D" w:rsidRDefault="00E8210D" w:rsidP="00306A91">
      <w:pPr>
        <w:spacing w:line="360" w:lineRule="auto"/>
        <w:jc w:val="both"/>
        <w:rPr>
          <w:rFonts w:ascii="Arial" w:hAnsi="Arial" w:cs="Arial"/>
        </w:rPr>
      </w:pPr>
      <w:r w:rsidRPr="00DD572D">
        <w:rPr>
          <w:rFonts w:ascii="Arial" w:hAnsi="Arial" w:cs="Arial"/>
          <w:b/>
        </w:rPr>
        <w:t>§2º</w:t>
      </w:r>
      <w:r w:rsidRPr="00DD572D">
        <w:rPr>
          <w:rFonts w:ascii="Arial" w:hAnsi="Arial" w:cs="Arial"/>
        </w:rPr>
        <w:t>. Na lavratura da Notificação e Auto de Infração, não sendo possível discriminar o débito por períodos, considerar-se-á o tributo devido no último mês do período fiscalizado.</w:t>
      </w:r>
    </w:p>
    <w:p w14:paraId="13DFE20B" w14:textId="77777777" w:rsidR="00E8210D" w:rsidRPr="00DD572D" w:rsidRDefault="00E8210D" w:rsidP="00306A91">
      <w:pPr>
        <w:spacing w:line="360" w:lineRule="auto"/>
        <w:jc w:val="both"/>
        <w:rPr>
          <w:rFonts w:ascii="Arial" w:hAnsi="Arial" w:cs="Arial"/>
        </w:rPr>
      </w:pPr>
    </w:p>
    <w:p w14:paraId="0EEF85C2" w14:textId="77777777" w:rsidR="00E8210D" w:rsidRPr="00DD572D" w:rsidRDefault="00E8210D" w:rsidP="00306A91">
      <w:pPr>
        <w:spacing w:line="360" w:lineRule="auto"/>
        <w:jc w:val="both"/>
        <w:rPr>
          <w:rFonts w:ascii="Arial" w:hAnsi="Arial" w:cs="Arial"/>
        </w:rPr>
      </w:pPr>
      <w:r w:rsidRPr="00DD572D">
        <w:rPr>
          <w:rFonts w:ascii="Arial" w:hAnsi="Arial" w:cs="Arial"/>
          <w:b/>
        </w:rPr>
        <w:t>§3º</w:t>
      </w:r>
      <w:r w:rsidRPr="00DD572D">
        <w:rPr>
          <w:rFonts w:ascii="Arial" w:hAnsi="Arial" w:cs="Arial"/>
        </w:rPr>
        <w:t>. A Notificação e o Auto de Infração poderão ser lavrados contra o contribuinte, contra o substituto tributário ou contra o responsável legal.</w:t>
      </w:r>
    </w:p>
    <w:p w14:paraId="15EB1B14" w14:textId="77777777" w:rsidR="00E8210D" w:rsidRPr="00DD572D" w:rsidRDefault="00E8210D" w:rsidP="00306A91">
      <w:pPr>
        <w:spacing w:line="360" w:lineRule="auto"/>
        <w:jc w:val="both"/>
        <w:rPr>
          <w:rFonts w:ascii="Arial" w:hAnsi="Arial" w:cs="Arial"/>
          <w:b/>
        </w:rPr>
      </w:pPr>
    </w:p>
    <w:p w14:paraId="777A7932" w14:textId="77777777" w:rsidR="00E8210D" w:rsidRPr="00DD572D" w:rsidRDefault="00E8210D" w:rsidP="00306A91">
      <w:pPr>
        <w:spacing w:line="360" w:lineRule="auto"/>
        <w:jc w:val="both"/>
        <w:rPr>
          <w:rFonts w:ascii="Arial" w:hAnsi="Arial" w:cs="Arial"/>
          <w:bCs/>
        </w:rPr>
      </w:pPr>
      <w:r w:rsidRPr="00DD572D">
        <w:rPr>
          <w:rFonts w:ascii="Arial" w:hAnsi="Arial" w:cs="Arial"/>
          <w:b/>
        </w:rPr>
        <w:t>Art. 3</w:t>
      </w:r>
      <w:r w:rsidR="00952595" w:rsidRPr="00DD572D">
        <w:rPr>
          <w:rFonts w:ascii="Arial" w:hAnsi="Arial" w:cs="Arial"/>
          <w:b/>
        </w:rPr>
        <w:t>66</w:t>
      </w:r>
      <w:r w:rsidRPr="00DD572D">
        <w:rPr>
          <w:rFonts w:ascii="Arial" w:hAnsi="Arial" w:cs="Arial"/>
          <w:b/>
        </w:rPr>
        <w:t>.</w:t>
      </w:r>
      <w:r w:rsidRPr="00DD572D">
        <w:rPr>
          <w:rFonts w:ascii="Arial" w:hAnsi="Arial" w:cs="Arial"/>
          <w:bCs/>
        </w:rPr>
        <w:t xml:space="preserve"> A Notificação e Auto de Infração far-se-á acompanhar dos demonstrativos e dos levantamentos realizados pela autoridade autuante, que sejam indispensáveis ao esclarecimento dos fatos.</w:t>
      </w:r>
    </w:p>
    <w:p w14:paraId="30887671" w14:textId="77777777" w:rsidR="00E8210D" w:rsidRPr="00DD572D" w:rsidRDefault="00E8210D" w:rsidP="00306A91">
      <w:pPr>
        <w:spacing w:line="360" w:lineRule="auto"/>
        <w:jc w:val="both"/>
        <w:rPr>
          <w:rFonts w:ascii="Arial" w:hAnsi="Arial" w:cs="Arial"/>
          <w:bCs/>
        </w:rPr>
      </w:pPr>
    </w:p>
    <w:p w14:paraId="7E348984" w14:textId="77777777" w:rsidR="00E8210D" w:rsidRPr="00DD572D" w:rsidRDefault="00E8210D" w:rsidP="00306A91">
      <w:pPr>
        <w:spacing w:line="360" w:lineRule="auto"/>
        <w:jc w:val="both"/>
        <w:rPr>
          <w:rFonts w:ascii="Arial" w:hAnsi="Arial" w:cs="Arial"/>
          <w:bCs/>
        </w:rPr>
      </w:pPr>
      <w:r w:rsidRPr="00DD572D">
        <w:rPr>
          <w:rFonts w:ascii="Arial" w:hAnsi="Arial" w:cs="Arial"/>
          <w:b/>
        </w:rPr>
        <w:t>Art. 3</w:t>
      </w:r>
      <w:r w:rsidR="00952595" w:rsidRPr="00DD572D">
        <w:rPr>
          <w:rFonts w:ascii="Arial" w:hAnsi="Arial" w:cs="Arial"/>
          <w:b/>
        </w:rPr>
        <w:t>67</w:t>
      </w:r>
      <w:r w:rsidRPr="00DD572D">
        <w:rPr>
          <w:rFonts w:ascii="Arial" w:hAnsi="Arial" w:cs="Arial"/>
          <w:b/>
        </w:rPr>
        <w:t>.</w:t>
      </w:r>
      <w:r w:rsidRPr="00DD572D">
        <w:rPr>
          <w:rFonts w:ascii="Arial" w:hAnsi="Arial" w:cs="Arial"/>
          <w:bCs/>
        </w:rPr>
        <w:t xml:space="preserve"> A lavratura da Notificação/Auto de Infração é de competência exclusiva do </w:t>
      </w:r>
      <w:r w:rsidR="00AB73AB" w:rsidRPr="00DD572D">
        <w:rPr>
          <w:rFonts w:ascii="Arial" w:hAnsi="Arial" w:cs="Arial"/>
          <w:bCs/>
        </w:rPr>
        <w:t>Auditor Fiscal de Tributos Municipais</w:t>
      </w:r>
      <w:r w:rsidRPr="00DD572D">
        <w:rPr>
          <w:rFonts w:ascii="Arial" w:hAnsi="Arial" w:cs="Arial"/>
          <w:bCs/>
        </w:rPr>
        <w:t>.</w:t>
      </w:r>
    </w:p>
    <w:p w14:paraId="408C7D32" w14:textId="77777777" w:rsidR="00E8210D" w:rsidRPr="00DD572D" w:rsidRDefault="00E8210D" w:rsidP="00306A91">
      <w:pPr>
        <w:spacing w:line="360" w:lineRule="auto"/>
        <w:jc w:val="both"/>
        <w:rPr>
          <w:rFonts w:ascii="Arial" w:hAnsi="Arial" w:cs="Arial"/>
          <w:bCs/>
        </w:rPr>
      </w:pPr>
    </w:p>
    <w:p w14:paraId="68ABC4E6" w14:textId="77777777" w:rsidR="00E8210D" w:rsidRPr="00DD572D" w:rsidRDefault="00E8210D" w:rsidP="00306A91">
      <w:pPr>
        <w:spacing w:line="360" w:lineRule="auto"/>
        <w:jc w:val="both"/>
        <w:rPr>
          <w:rFonts w:ascii="Arial" w:hAnsi="Arial" w:cs="Arial"/>
          <w:bCs/>
        </w:rPr>
      </w:pPr>
      <w:r w:rsidRPr="00DD572D">
        <w:rPr>
          <w:rFonts w:ascii="Arial" w:hAnsi="Arial" w:cs="Arial"/>
          <w:b/>
        </w:rPr>
        <w:t>Art. 3</w:t>
      </w:r>
      <w:r w:rsidR="00952595" w:rsidRPr="00DD572D">
        <w:rPr>
          <w:rFonts w:ascii="Arial" w:hAnsi="Arial" w:cs="Arial"/>
          <w:b/>
        </w:rPr>
        <w:t>68</w:t>
      </w:r>
      <w:r w:rsidRPr="00DD572D">
        <w:rPr>
          <w:rFonts w:ascii="Arial" w:hAnsi="Arial" w:cs="Arial"/>
          <w:b/>
        </w:rPr>
        <w:t>.</w:t>
      </w:r>
      <w:r w:rsidRPr="00DD572D">
        <w:rPr>
          <w:rFonts w:ascii="Arial" w:hAnsi="Arial" w:cs="Arial"/>
          <w:bCs/>
        </w:rPr>
        <w:t xml:space="preserve"> É vedada a lavratura de Notificação/Auto de Infração relativa a tributos diversos.</w:t>
      </w:r>
    </w:p>
    <w:p w14:paraId="20AD8E50" w14:textId="77777777" w:rsidR="00E8210D" w:rsidRPr="00DD572D" w:rsidRDefault="00E8210D" w:rsidP="00306A91">
      <w:pPr>
        <w:spacing w:line="360" w:lineRule="auto"/>
        <w:jc w:val="both"/>
        <w:rPr>
          <w:rFonts w:ascii="Arial" w:hAnsi="Arial" w:cs="Arial"/>
          <w:bCs/>
        </w:rPr>
      </w:pPr>
    </w:p>
    <w:p w14:paraId="3D3955F9" w14:textId="77777777" w:rsidR="00E8210D" w:rsidRPr="00DD572D" w:rsidRDefault="00E8210D" w:rsidP="00306A91">
      <w:pPr>
        <w:spacing w:line="360" w:lineRule="auto"/>
        <w:jc w:val="both"/>
        <w:rPr>
          <w:rFonts w:ascii="Arial" w:hAnsi="Arial" w:cs="Arial"/>
        </w:rPr>
      </w:pPr>
      <w:r w:rsidRPr="00DD572D">
        <w:rPr>
          <w:rFonts w:ascii="Arial" w:hAnsi="Arial" w:cs="Arial"/>
          <w:b/>
        </w:rPr>
        <w:t>Art. 3</w:t>
      </w:r>
      <w:r w:rsidR="00952595" w:rsidRPr="00DD572D">
        <w:rPr>
          <w:rFonts w:ascii="Arial" w:hAnsi="Arial" w:cs="Arial"/>
          <w:b/>
        </w:rPr>
        <w:t>69</w:t>
      </w:r>
      <w:r w:rsidRPr="00DD572D">
        <w:rPr>
          <w:rFonts w:ascii="Arial" w:hAnsi="Arial" w:cs="Arial"/>
          <w:b/>
        </w:rPr>
        <w:t>.</w:t>
      </w:r>
      <w:r w:rsidRPr="00DD572D">
        <w:rPr>
          <w:rFonts w:ascii="Arial" w:hAnsi="Arial" w:cs="Arial"/>
          <w:bCs/>
        </w:rPr>
        <w:t xml:space="preserve"> A Notificação e o Auto de Infração serão lavrados no mínimo em </w:t>
      </w:r>
      <w:r w:rsidR="005C49BF" w:rsidRPr="00DD572D">
        <w:rPr>
          <w:rFonts w:ascii="Arial" w:hAnsi="Arial" w:cs="Arial"/>
          <w:bCs/>
        </w:rPr>
        <w:t>2</w:t>
      </w:r>
      <w:r w:rsidRPr="00DD572D">
        <w:rPr>
          <w:rFonts w:ascii="Arial" w:hAnsi="Arial" w:cs="Arial"/>
          <w:bCs/>
        </w:rPr>
        <w:t xml:space="preserve"> (</w:t>
      </w:r>
      <w:r w:rsidR="005C49BF" w:rsidRPr="00DD572D">
        <w:rPr>
          <w:rFonts w:ascii="Arial" w:hAnsi="Arial" w:cs="Arial"/>
          <w:bCs/>
        </w:rPr>
        <w:t>duas</w:t>
      </w:r>
      <w:r w:rsidRPr="00DD572D">
        <w:rPr>
          <w:rFonts w:ascii="Arial" w:hAnsi="Arial" w:cs="Arial"/>
          <w:bCs/>
        </w:rPr>
        <w:t>) vias, que terão</w:t>
      </w:r>
      <w:r w:rsidRPr="00DD572D">
        <w:rPr>
          <w:rFonts w:ascii="Arial" w:hAnsi="Arial" w:cs="Arial"/>
        </w:rPr>
        <w:t xml:space="preserve"> a seguinte destinação:</w:t>
      </w:r>
    </w:p>
    <w:p w14:paraId="5BA4132A" w14:textId="77777777" w:rsidR="00E8210D" w:rsidRPr="00DD572D" w:rsidRDefault="00E8210D" w:rsidP="00306A91">
      <w:pPr>
        <w:spacing w:line="360" w:lineRule="auto"/>
        <w:jc w:val="both"/>
        <w:rPr>
          <w:rFonts w:ascii="Arial" w:hAnsi="Arial" w:cs="Arial"/>
        </w:rPr>
      </w:pPr>
    </w:p>
    <w:p w14:paraId="0A8DF612" w14:textId="64FBF6B2" w:rsidR="00E8210D" w:rsidRPr="00DD572D" w:rsidRDefault="00E8210D" w:rsidP="00306A91">
      <w:pPr>
        <w:spacing w:line="360" w:lineRule="auto"/>
        <w:jc w:val="both"/>
        <w:rPr>
          <w:rFonts w:ascii="Arial" w:hAnsi="Arial" w:cs="Arial"/>
        </w:rPr>
      </w:pPr>
      <w:r w:rsidRPr="00DD572D">
        <w:rPr>
          <w:rFonts w:ascii="Arial" w:hAnsi="Arial" w:cs="Arial"/>
          <w:b/>
        </w:rPr>
        <w:t>I</w:t>
      </w:r>
      <w:r w:rsidRPr="00DD572D">
        <w:rPr>
          <w:rFonts w:ascii="Arial" w:hAnsi="Arial" w:cs="Arial"/>
        </w:rPr>
        <w:t xml:space="preserve"> - 1ª via, p</w:t>
      </w:r>
      <w:r w:rsidR="00126996">
        <w:rPr>
          <w:rFonts w:ascii="Arial" w:hAnsi="Arial" w:cs="Arial"/>
        </w:rPr>
        <w:t>rocesso;</w:t>
      </w:r>
    </w:p>
    <w:p w14:paraId="0325B961" w14:textId="77777777" w:rsidR="00E8210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- 2ª via, autuado</w:t>
      </w:r>
      <w:r w:rsidR="005C49BF" w:rsidRPr="00DD572D">
        <w:rPr>
          <w:rFonts w:ascii="Arial" w:hAnsi="Arial" w:cs="Arial"/>
        </w:rPr>
        <w:t>.</w:t>
      </w:r>
    </w:p>
    <w:p w14:paraId="31340566" w14:textId="77777777" w:rsidR="00126996" w:rsidRDefault="00126996" w:rsidP="00306A91">
      <w:pPr>
        <w:spacing w:line="360" w:lineRule="auto"/>
        <w:jc w:val="both"/>
        <w:rPr>
          <w:rFonts w:ascii="Arial" w:hAnsi="Arial" w:cs="Arial"/>
        </w:rPr>
      </w:pPr>
    </w:p>
    <w:p w14:paraId="33BFE1C3" w14:textId="77777777" w:rsidR="00126996" w:rsidRDefault="00126996" w:rsidP="00306A91">
      <w:pPr>
        <w:spacing w:line="360" w:lineRule="auto"/>
        <w:jc w:val="both"/>
        <w:rPr>
          <w:rFonts w:ascii="Arial" w:hAnsi="Arial" w:cs="Arial"/>
        </w:rPr>
      </w:pPr>
    </w:p>
    <w:p w14:paraId="6344C929" w14:textId="77777777" w:rsidR="00126996" w:rsidRDefault="00126996" w:rsidP="00306A91">
      <w:pPr>
        <w:spacing w:line="360" w:lineRule="auto"/>
        <w:jc w:val="both"/>
        <w:rPr>
          <w:rFonts w:ascii="Arial" w:hAnsi="Arial" w:cs="Arial"/>
        </w:rPr>
      </w:pPr>
    </w:p>
    <w:p w14:paraId="60E60322" w14:textId="77777777" w:rsidR="00126996" w:rsidRPr="00DD572D" w:rsidRDefault="00126996" w:rsidP="00306A91">
      <w:pPr>
        <w:spacing w:line="360" w:lineRule="auto"/>
        <w:jc w:val="both"/>
        <w:rPr>
          <w:rFonts w:ascii="Arial" w:hAnsi="Arial" w:cs="Arial"/>
        </w:rPr>
      </w:pPr>
    </w:p>
    <w:p w14:paraId="581FAB8B" w14:textId="77777777" w:rsidR="00E8210D" w:rsidRPr="00DD572D" w:rsidRDefault="00E8210D" w:rsidP="00306A91">
      <w:pPr>
        <w:spacing w:line="360" w:lineRule="auto"/>
        <w:jc w:val="both"/>
        <w:rPr>
          <w:rFonts w:ascii="Arial" w:hAnsi="Arial" w:cs="Arial"/>
          <w:bCs/>
        </w:rPr>
      </w:pPr>
      <w:r w:rsidRPr="00DD572D">
        <w:rPr>
          <w:rFonts w:ascii="Arial" w:hAnsi="Arial" w:cs="Arial"/>
          <w:b/>
        </w:rPr>
        <w:t>Art. 3</w:t>
      </w:r>
      <w:r w:rsidR="00952595" w:rsidRPr="00DD572D">
        <w:rPr>
          <w:rFonts w:ascii="Arial" w:hAnsi="Arial" w:cs="Arial"/>
          <w:b/>
        </w:rPr>
        <w:t>70</w:t>
      </w:r>
      <w:r w:rsidRPr="00DD572D">
        <w:rPr>
          <w:rFonts w:ascii="Arial" w:hAnsi="Arial" w:cs="Arial"/>
          <w:b/>
        </w:rPr>
        <w:t>.</w:t>
      </w:r>
      <w:r w:rsidRPr="00DD572D">
        <w:rPr>
          <w:rFonts w:ascii="Arial" w:hAnsi="Arial" w:cs="Arial"/>
          <w:bCs/>
        </w:rPr>
        <w:t xml:space="preserve"> A Notificação e o Auto de Infração serão registrados na repartição fiscal responsável pelo preparo do processo.</w:t>
      </w:r>
    </w:p>
    <w:p w14:paraId="5204C9E3" w14:textId="77777777" w:rsidR="00E8210D" w:rsidRPr="00DD572D" w:rsidRDefault="00E8210D" w:rsidP="00306A91">
      <w:pPr>
        <w:spacing w:line="360" w:lineRule="auto"/>
        <w:jc w:val="both"/>
        <w:rPr>
          <w:rFonts w:ascii="Arial" w:hAnsi="Arial" w:cs="Arial"/>
          <w:bCs/>
        </w:rPr>
      </w:pPr>
    </w:p>
    <w:p w14:paraId="1CC1F3DE" w14:textId="77777777" w:rsidR="00E8210D" w:rsidRPr="00DD572D" w:rsidRDefault="00E8210D" w:rsidP="00306A91">
      <w:pPr>
        <w:spacing w:line="360" w:lineRule="auto"/>
        <w:jc w:val="both"/>
        <w:rPr>
          <w:rFonts w:ascii="Arial" w:hAnsi="Arial" w:cs="Arial"/>
          <w:bCs/>
        </w:rPr>
      </w:pPr>
      <w:r w:rsidRPr="00DD572D">
        <w:rPr>
          <w:rFonts w:ascii="Arial" w:hAnsi="Arial" w:cs="Arial"/>
          <w:b/>
        </w:rPr>
        <w:t>Art. 3</w:t>
      </w:r>
      <w:r w:rsidR="00952595" w:rsidRPr="00DD572D">
        <w:rPr>
          <w:rFonts w:ascii="Arial" w:hAnsi="Arial" w:cs="Arial"/>
          <w:b/>
        </w:rPr>
        <w:t>71</w:t>
      </w:r>
      <w:r w:rsidRPr="00DD572D">
        <w:rPr>
          <w:rFonts w:ascii="Arial" w:hAnsi="Arial" w:cs="Arial"/>
          <w:b/>
        </w:rPr>
        <w:t>.</w:t>
      </w:r>
      <w:r w:rsidRPr="00DD572D">
        <w:rPr>
          <w:rFonts w:ascii="Arial" w:hAnsi="Arial" w:cs="Arial"/>
          <w:bCs/>
        </w:rPr>
        <w:t xml:space="preserve"> Uma vez intimado da lavratura da Notificação e do Auto de Infração, o autuado terá o prazo de 30 (trinta) dias, contados a partir da intimação, para efetuar o pagamento do débito ou apresentar defesa.</w:t>
      </w:r>
    </w:p>
    <w:p w14:paraId="57B53C6D" w14:textId="77777777" w:rsidR="00E8210D" w:rsidRPr="00DD572D" w:rsidRDefault="00E8210D" w:rsidP="00306A91">
      <w:pPr>
        <w:spacing w:line="360" w:lineRule="auto"/>
        <w:jc w:val="both"/>
        <w:rPr>
          <w:rFonts w:ascii="Arial" w:hAnsi="Arial" w:cs="Arial"/>
          <w:bCs/>
        </w:rPr>
      </w:pPr>
    </w:p>
    <w:p w14:paraId="5EDC04F3" w14:textId="77777777" w:rsidR="00E8210D" w:rsidRPr="00DD572D" w:rsidRDefault="00E8210D" w:rsidP="00306A91">
      <w:pPr>
        <w:spacing w:line="360" w:lineRule="auto"/>
        <w:jc w:val="both"/>
        <w:rPr>
          <w:rFonts w:ascii="Arial" w:hAnsi="Arial" w:cs="Arial"/>
          <w:bCs/>
        </w:rPr>
      </w:pPr>
      <w:r w:rsidRPr="00DD572D">
        <w:rPr>
          <w:rFonts w:ascii="Arial" w:hAnsi="Arial" w:cs="Arial"/>
          <w:b/>
          <w:bCs/>
        </w:rPr>
        <w:t>Parágrafo único</w:t>
      </w:r>
      <w:r w:rsidRPr="00DD572D">
        <w:rPr>
          <w:rFonts w:ascii="Arial" w:hAnsi="Arial" w:cs="Arial"/>
          <w:bCs/>
        </w:rPr>
        <w:t xml:space="preserve">. Na intimação do sujeito passivo, ser-lhe-ão fornecidas cópias de todos os termos, demonstrativos e levantamentos elaborados pelo </w:t>
      </w:r>
      <w:r w:rsidR="00AB73AB" w:rsidRPr="00DD572D">
        <w:rPr>
          <w:rFonts w:ascii="Arial" w:hAnsi="Arial" w:cs="Arial"/>
          <w:bCs/>
        </w:rPr>
        <w:t>Auditor Fiscal de Tributos Municipais</w:t>
      </w:r>
      <w:r w:rsidRPr="00DD572D">
        <w:rPr>
          <w:rFonts w:ascii="Arial" w:hAnsi="Arial" w:cs="Arial"/>
          <w:bCs/>
        </w:rPr>
        <w:t>, que acompanham a respectiva Notificação e Auto de Infração.</w:t>
      </w:r>
    </w:p>
    <w:p w14:paraId="39B6D8F0" w14:textId="77777777" w:rsidR="00E8210D" w:rsidRPr="00DD572D" w:rsidRDefault="00E8210D" w:rsidP="00306A91">
      <w:pPr>
        <w:spacing w:line="360" w:lineRule="auto"/>
        <w:jc w:val="both"/>
        <w:rPr>
          <w:rFonts w:ascii="Arial" w:hAnsi="Arial" w:cs="Arial"/>
          <w:b/>
        </w:rPr>
      </w:pPr>
    </w:p>
    <w:p w14:paraId="36AD2FED" w14:textId="77777777" w:rsidR="00E8210D" w:rsidRPr="00DD572D" w:rsidRDefault="00E8210D" w:rsidP="00306A91">
      <w:pPr>
        <w:spacing w:line="360" w:lineRule="auto"/>
        <w:jc w:val="both"/>
        <w:rPr>
          <w:rFonts w:ascii="Arial" w:hAnsi="Arial" w:cs="Arial"/>
        </w:rPr>
      </w:pPr>
      <w:r w:rsidRPr="00DD572D">
        <w:rPr>
          <w:rFonts w:ascii="Arial" w:hAnsi="Arial" w:cs="Arial"/>
          <w:b/>
        </w:rPr>
        <w:t>Art. 3</w:t>
      </w:r>
      <w:r w:rsidR="00952595" w:rsidRPr="00DD572D">
        <w:rPr>
          <w:rFonts w:ascii="Arial" w:hAnsi="Arial" w:cs="Arial"/>
          <w:b/>
        </w:rPr>
        <w:t>72</w:t>
      </w:r>
      <w:r w:rsidRPr="00DD572D">
        <w:rPr>
          <w:rFonts w:ascii="Arial" w:hAnsi="Arial" w:cs="Arial"/>
          <w:b/>
        </w:rPr>
        <w:t>.</w:t>
      </w:r>
      <w:r w:rsidRPr="00DD572D">
        <w:rPr>
          <w:rFonts w:ascii="Arial" w:hAnsi="Arial" w:cs="Arial"/>
          <w:bCs/>
        </w:rPr>
        <w:t xml:space="preserve"> Na lavratura da Notificação e do Auto de Infração, ocorrendo erro não passível</w:t>
      </w:r>
      <w:r w:rsidRPr="00DD572D">
        <w:rPr>
          <w:rFonts w:ascii="Arial" w:hAnsi="Arial" w:cs="Arial"/>
        </w:rPr>
        <w:t xml:space="preserve"> de correção, deverá a mesma ser cancelada pelo Coordenador Tributário, por proposta do autuante até antes do seu registro, com o objetivo de renovar o procedimento fiscal sem falhas ou incorreções.</w:t>
      </w:r>
    </w:p>
    <w:p w14:paraId="2D146E8A" w14:textId="77777777" w:rsidR="00E8210D" w:rsidRPr="00DD572D" w:rsidRDefault="00E8210D" w:rsidP="00306A91">
      <w:pPr>
        <w:spacing w:line="360" w:lineRule="auto"/>
        <w:jc w:val="both"/>
        <w:rPr>
          <w:rFonts w:ascii="Arial" w:hAnsi="Arial" w:cs="Arial"/>
        </w:rPr>
      </w:pPr>
    </w:p>
    <w:p w14:paraId="03E17D00" w14:textId="77777777" w:rsidR="00E8210D" w:rsidRPr="00DD572D" w:rsidRDefault="00E8210D" w:rsidP="00306A91">
      <w:pPr>
        <w:spacing w:line="360" w:lineRule="auto"/>
        <w:jc w:val="center"/>
        <w:rPr>
          <w:rFonts w:ascii="Arial" w:hAnsi="Arial" w:cs="Arial"/>
          <w:b/>
        </w:rPr>
      </w:pPr>
      <w:r w:rsidRPr="00DD572D">
        <w:rPr>
          <w:rFonts w:ascii="Arial" w:hAnsi="Arial" w:cs="Arial"/>
          <w:b/>
        </w:rPr>
        <w:t>CAPÍTULO III</w:t>
      </w:r>
    </w:p>
    <w:p w14:paraId="7C852CCF" w14:textId="77777777" w:rsidR="00E8210D" w:rsidRPr="00DD572D" w:rsidRDefault="00E8210D" w:rsidP="00306A91">
      <w:pPr>
        <w:spacing w:line="360" w:lineRule="auto"/>
        <w:jc w:val="center"/>
        <w:rPr>
          <w:rFonts w:ascii="Arial" w:hAnsi="Arial" w:cs="Arial"/>
          <w:b/>
        </w:rPr>
      </w:pPr>
      <w:r w:rsidRPr="00DD572D">
        <w:rPr>
          <w:rFonts w:ascii="Arial" w:hAnsi="Arial" w:cs="Arial"/>
          <w:b/>
        </w:rPr>
        <w:t>DOS DEMAIS PROCEDIMENTOS ADMINISTRATIVOS</w:t>
      </w:r>
    </w:p>
    <w:p w14:paraId="1C14E9CD" w14:textId="77777777" w:rsidR="00E8210D" w:rsidRPr="00DD572D" w:rsidRDefault="00E8210D" w:rsidP="00306A91">
      <w:pPr>
        <w:spacing w:line="360" w:lineRule="auto"/>
        <w:jc w:val="center"/>
        <w:rPr>
          <w:rFonts w:ascii="Arial" w:hAnsi="Arial" w:cs="Arial"/>
          <w:b/>
        </w:rPr>
      </w:pPr>
      <w:r w:rsidRPr="00DD572D">
        <w:rPr>
          <w:rFonts w:ascii="Arial" w:hAnsi="Arial" w:cs="Arial"/>
          <w:b/>
        </w:rPr>
        <w:t>SEÇÃO I</w:t>
      </w:r>
    </w:p>
    <w:p w14:paraId="695A26D3" w14:textId="77777777" w:rsidR="00E8210D" w:rsidRPr="00DD572D" w:rsidRDefault="00E8210D" w:rsidP="00306A91">
      <w:pPr>
        <w:pStyle w:val="Ttulo9"/>
        <w:numPr>
          <w:ilvl w:val="8"/>
          <w:numId w:val="2"/>
        </w:numPr>
        <w:tabs>
          <w:tab w:val="left" w:pos="0"/>
        </w:tabs>
        <w:spacing w:line="360" w:lineRule="auto"/>
        <w:rPr>
          <w:rFonts w:cs="Arial"/>
          <w:sz w:val="24"/>
          <w:szCs w:val="24"/>
        </w:rPr>
      </w:pPr>
      <w:r w:rsidRPr="00DD572D">
        <w:rPr>
          <w:rFonts w:cs="Arial"/>
          <w:sz w:val="24"/>
          <w:szCs w:val="24"/>
        </w:rPr>
        <w:t>DA CONSULTA</w:t>
      </w:r>
    </w:p>
    <w:p w14:paraId="42906630" w14:textId="77777777" w:rsidR="00E8210D" w:rsidRPr="00DD572D" w:rsidRDefault="00E8210D" w:rsidP="00306A91">
      <w:pPr>
        <w:spacing w:line="360" w:lineRule="auto"/>
        <w:jc w:val="both"/>
        <w:rPr>
          <w:rFonts w:ascii="Arial" w:hAnsi="Arial" w:cs="Arial"/>
          <w:b/>
        </w:rPr>
      </w:pPr>
    </w:p>
    <w:p w14:paraId="38AD0ABE" w14:textId="77777777" w:rsidR="00E8210D" w:rsidRPr="00DD572D" w:rsidRDefault="00E8210D" w:rsidP="00306A91">
      <w:pPr>
        <w:spacing w:line="360" w:lineRule="auto"/>
        <w:jc w:val="both"/>
        <w:rPr>
          <w:rFonts w:ascii="Arial" w:hAnsi="Arial" w:cs="Arial"/>
          <w:bCs/>
        </w:rPr>
      </w:pPr>
      <w:r w:rsidRPr="00DD572D">
        <w:rPr>
          <w:rFonts w:ascii="Arial" w:hAnsi="Arial" w:cs="Arial"/>
          <w:b/>
        </w:rPr>
        <w:t>Art. 3</w:t>
      </w:r>
      <w:r w:rsidR="00952595" w:rsidRPr="00DD572D">
        <w:rPr>
          <w:rFonts w:ascii="Arial" w:hAnsi="Arial" w:cs="Arial"/>
          <w:b/>
        </w:rPr>
        <w:t>73</w:t>
      </w:r>
      <w:r w:rsidRPr="00DD572D">
        <w:rPr>
          <w:rFonts w:ascii="Arial" w:hAnsi="Arial" w:cs="Arial"/>
          <w:b/>
        </w:rPr>
        <w:t>.</w:t>
      </w:r>
      <w:r w:rsidRPr="00DD572D">
        <w:rPr>
          <w:rFonts w:ascii="Arial" w:hAnsi="Arial" w:cs="Arial"/>
          <w:bCs/>
        </w:rPr>
        <w:t xml:space="preserve"> Aos contribuintes dos tributos municipais é assegurado o direito de consulta para esclarecimento de dúvidas relativas ao entendimento e aplicação da legislação tributária.</w:t>
      </w:r>
    </w:p>
    <w:p w14:paraId="6181E38D" w14:textId="77777777" w:rsidR="00E8210D" w:rsidRPr="00DD572D" w:rsidRDefault="00E8210D" w:rsidP="00306A91">
      <w:pPr>
        <w:spacing w:line="360" w:lineRule="auto"/>
        <w:jc w:val="both"/>
        <w:rPr>
          <w:rFonts w:ascii="Arial" w:hAnsi="Arial" w:cs="Arial"/>
          <w:bCs/>
        </w:rPr>
      </w:pPr>
    </w:p>
    <w:p w14:paraId="4F0391D5" w14:textId="77777777" w:rsidR="00E8210D" w:rsidRPr="00DD572D" w:rsidRDefault="00E8210D" w:rsidP="00306A91">
      <w:pPr>
        <w:spacing w:line="360" w:lineRule="auto"/>
        <w:jc w:val="both"/>
        <w:rPr>
          <w:rFonts w:ascii="Arial" w:hAnsi="Arial" w:cs="Arial"/>
        </w:rPr>
      </w:pPr>
      <w:r w:rsidRPr="00DD572D">
        <w:rPr>
          <w:rFonts w:ascii="Arial" w:hAnsi="Arial" w:cs="Arial"/>
          <w:b/>
        </w:rPr>
        <w:t>Art. 3</w:t>
      </w:r>
      <w:r w:rsidR="00952595" w:rsidRPr="00DD572D">
        <w:rPr>
          <w:rFonts w:ascii="Arial" w:hAnsi="Arial" w:cs="Arial"/>
          <w:b/>
        </w:rPr>
        <w:t>74</w:t>
      </w:r>
      <w:r w:rsidRPr="00DD572D">
        <w:rPr>
          <w:rFonts w:ascii="Arial" w:hAnsi="Arial" w:cs="Arial"/>
          <w:b/>
        </w:rPr>
        <w:t>.</w:t>
      </w:r>
      <w:r w:rsidRPr="00DD572D">
        <w:rPr>
          <w:rFonts w:ascii="Arial" w:hAnsi="Arial" w:cs="Arial"/>
          <w:bCs/>
        </w:rPr>
        <w:t xml:space="preserve"> O direito de consulta é facultado a qualquer pessoa física ou jurídica de direito público ou privado, desde que mantenha relação ou interesse com a legislação ou tributo e será dirigida à </w:t>
      </w:r>
      <w:r w:rsidRPr="00DD572D">
        <w:rPr>
          <w:rFonts w:ascii="Arial" w:hAnsi="Arial" w:cs="Arial"/>
        </w:rPr>
        <w:t>Coordenação de Instrução e Julgamento.</w:t>
      </w:r>
    </w:p>
    <w:p w14:paraId="56FE6AA6" w14:textId="77777777" w:rsidR="00E8210D" w:rsidRPr="00DD572D" w:rsidRDefault="00E8210D" w:rsidP="00306A91">
      <w:pPr>
        <w:spacing w:line="360" w:lineRule="auto"/>
        <w:jc w:val="both"/>
        <w:rPr>
          <w:rFonts w:ascii="Arial" w:hAnsi="Arial" w:cs="Arial"/>
          <w:bCs/>
        </w:rPr>
      </w:pPr>
    </w:p>
    <w:p w14:paraId="73131600" w14:textId="77777777" w:rsidR="00126996" w:rsidRDefault="00126996" w:rsidP="00306A91">
      <w:pPr>
        <w:spacing w:line="360" w:lineRule="auto"/>
        <w:jc w:val="both"/>
        <w:rPr>
          <w:rFonts w:ascii="Arial" w:hAnsi="Arial" w:cs="Arial"/>
          <w:b/>
        </w:rPr>
      </w:pPr>
    </w:p>
    <w:p w14:paraId="3E3FF85C" w14:textId="77777777" w:rsidR="00126996" w:rsidRDefault="00126996" w:rsidP="00306A91">
      <w:pPr>
        <w:spacing w:line="360" w:lineRule="auto"/>
        <w:jc w:val="both"/>
        <w:rPr>
          <w:rFonts w:ascii="Arial" w:hAnsi="Arial" w:cs="Arial"/>
          <w:b/>
        </w:rPr>
      </w:pPr>
    </w:p>
    <w:p w14:paraId="3727ACBA" w14:textId="77777777" w:rsidR="00126996" w:rsidRDefault="00126996" w:rsidP="00306A91">
      <w:pPr>
        <w:spacing w:line="360" w:lineRule="auto"/>
        <w:jc w:val="both"/>
        <w:rPr>
          <w:rFonts w:ascii="Arial" w:hAnsi="Arial" w:cs="Arial"/>
          <w:b/>
        </w:rPr>
      </w:pPr>
    </w:p>
    <w:p w14:paraId="081A241B" w14:textId="77777777" w:rsidR="00126996" w:rsidRDefault="00126996" w:rsidP="00306A91">
      <w:pPr>
        <w:spacing w:line="360" w:lineRule="auto"/>
        <w:jc w:val="both"/>
        <w:rPr>
          <w:rFonts w:ascii="Arial" w:hAnsi="Arial" w:cs="Arial"/>
          <w:b/>
        </w:rPr>
      </w:pPr>
    </w:p>
    <w:p w14:paraId="794E4D13" w14:textId="77777777" w:rsidR="00E8210D" w:rsidRPr="00DD572D" w:rsidRDefault="00E8210D" w:rsidP="00306A91">
      <w:pPr>
        <w:spacing w:line="360" w:lineRule="auto"/>
        <w:jc w:val="both"/>
        <w:rPr>
          <w:rFonts w:ascii="Arial" w:hAnsi="Arial" w:cs="Arial"/>
          <w:bCs/>
        </w:rPr>
      </w:pPr>
      <w:r w:rsidRPr="00DD572D">
        <w:rPr>
          <w:rFonts w:ascii="Arial" w:hAnsi="Arial" w:cs="Arial"/>
          <w:b/>
        </w:rPr>
        <w:t>Art. 3</w:t>
      </w:r>
      <w:r w:rsidR="00952595" w:rsidRPr="00DD572D">
        <w:rPr>
          <w:rFonts w:ascii="Arial" w:hAnsi="Arial" w:cs="Arial"/>
          <w:b/>
        </w:rPr>
        <w:t>75</w:t>
      </w:r>
      <w:r w:rsidRPr="00DD572D">
        <w:rPr>
          <w:rFonts w:ascii="Arial" w:hAnsi="Arial" w:cs="Arial"/>
          <w:b/>
        </w:rPr>
        <w:t>.</w:t>
      </w:r>
      <w:r w:rsidRPr="00DD572D">
        <w:rPr>
          <w:rFonts w:ascii="Arial" w:hAnsi="Arial" w:cs="Arial"/>
          <w:bCs/>
        </w:rPr>
        <w:t xml:space="preserve"> A petição de consulta indicará:</w:t>
      </w:r>
    </w:p>
    <w:p w14:paraId="4BEFCBE3" w14:textId="77777777" w:rsidR="00E8210D" w:rsidRPr="00DD572D" w:rsidRDefault="00E8210D" w:rsidP="00306A91">
      <w:pPr>
        <w:spacing w:line="360" w:lineRule="auto"/>
        <w:jc w:val="both"/>
        <w:rPr>
          <w:rFonts w:ascii="Arial" w:hAnsi="Arial" w:cs="Arial"/>
        </w:rPr>
      </w:pPr>
    </w:p>
    <w:p w14:paraId="496D9237"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 </w:t>
      </w:r>
      <w:r w:rsidRPr="00DD572D">
        <w:rPr>
          <w:rFonts w:ascii="Arial" w:hAnsi="Arial" w:cs="Arial"/>
        </w:rPr>
        <w:t>- a autoridade a quem é dirigida;</w:t>
      </w:r>
    </w:p>
    <w:p w14:paraId="0B8F1E27" w14:textId="77777777" w:rsidR="00E8210D" w:rsidRPr="00DD572D" w:rsidRDefault="00E8210D" w:rsidP="00306A91">
      <w:pPr>
        <w:spacing w:line="360" w:lineRule="auto"/>
        <w:jc w:val="both"/>
        <w:rPr>
          <w:rFonts w:ascii="Arial" w:hAnsi="Arial" w:cs="Arial"/>
        </w:rPr>
      </w:pPr>
    </w:p>
    <w:p w14:paraId="0C846D4D"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II </w:t>
      </w:r>
      <w:r w:rsidRPr="00DD572D">
        <w:rPr>
          <w:rFonts w:ascii="Arial" w:hAnsi="Arial" w:cs="Arial"/>
        </w:rPr>
        <w:t>- os fatos, contendo descrição de modo concreto e sem qualquer reserva da matéria objeto de dúvida, esclarecendo se já houve fatos ou atos praticados passíveis de gerar tributos;</w:t>
      </w:r>
    </w:p>
    <w:p w14:paraId="4F61E01D" w14:textId="77777777" w:rsidR="00E8210D" w:rsidRPr="00DD572D" w:rsidRDefault="00E8210D" w:rsidP="00306A91">
      <w:pPr>
        <w:spacing w:line="360" w:lineRule="auto"/>
        <w:jc w:val="both"/>
        <w:rPr>
          <w:rFonts w:ascii="Arial" w:hAnsi="Arial" w:cs="Arial"/>
        </w:rPr>
      </w:pPr>
    </w:p>
    <w:p w14:paraId="78DF9AC3" w14:textId="77777777" w:rsidR="00E8210D" w:rsidRPr="00DD572D" w:rsidRDefault="00E8210D" w:rsidP="00306A91">
      <w:pPr>
        <w:spacing w:line="360" w:lineRule="auto"/>
        <w:jc w:val="both"/>
        <w:rPr>
          <w:rFonts w:ascii="Arial" w:hAnsi="Arial" w:cs="Arial"/>
        </w:rPr>
      </w:pPr>
      <w:r w:rsidRPr="00DD572D">
        <w:rPr>
          <w:rFonts w:ascii="Arial" w:hAnsi="Arial" w:cs="Arial"/>
          <w:b/>
        </w:rPr>
        <w:t>III</w:t>
      </w:r>
      <w:r w:rsidRPr="00DD572D">
        <w:rPr>
          <w:rFonts w:ascii="Arial" w:hAnsi="Arial" w:cs="Arial"/>
        </w:rPr>
        <w:t xml:space="preserve"> - a data do fato gerador da obrigação principal ou acessória, se já ocorridos;</w:t>
      </w:r>
    </w:p>
    <w:p w14:paraId="35413010" w14:textId="77777777" w:rsidR="00E8210D" w:rsidRPr="00DD572D" w:rsidRDefault="00E8210D" w:rsidP="00306A91">
      <w:pPr>
        <w:spacing w:line="360" w:lineRule="auto"/>
        <w:jc w:val="both"/>
        <w:rPr>
          <w:rFonts w:ascii="Arial" w:hAnsi="Arial" w:cs="Arial"/>
        </w:rPr>
      </w:pPr>
    </w:p>
    <w:p w14:paraId="20DDAE28"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IV </w:t>
      </w:r>
      <w:r w:rsidRPr="00DD572D">
        <w:rPr>
          <w:rFonts w:ascii="Arial" w:hAnsi="Arial" w:cs="Arial"/>
        </w:rPr>
        <w:t>- a declaração de existência ou não de início de procedimento fiscal contra o consulente;</w:t>
      </w:r>
    </w:p>
    <w:p w14:paraId="736EEDEC" w14:textId="77777777" w:rsidR="00E8210D" w:rsidRPr="00DD572D" w:rsidRDefault="00E8210D" w:rsidP="00306A91">
      <w:pPr>
        <w:spacing w:line="360" w:lineRule="auto"/>
        <w:jc w:val="both"/>
        <w:rPr>
          <w:rFonts w:ascii="Arial" w:hAnsi="Arial" w:cs="Arial"/>
        </w:rPr>
      </w:pPr>
    </w:p>
    <w:p w14:paraId="01AA7C30" w14:textId="77777777" w:rsidR="00E8210D" w:rsidRPr="00DD572D" w:rsidRDefault="00E8210D" w:rsidP="00306A91">
      <w:pPr>
        <w:spacing w:line="360" w:lineRule="auto"/>
        <w:jc w:val="both"/>
        <w:rPr>
          <w:rFonts w:ascii="Arial" w:hAnsi="Arial" w:cs="Arial"/>
        </w:rPr>
      </w:pPr>
      <w:r w:rsidRPr="00DD572D">
        <w:rPr>
          <w:rFonts w:ascii="Arial" w:hAnsi="Arial" w:cs="Arial"/>
          <w:b/>
        </w:rPr>
        <w:t>V</w:t>
      </w:r>
      <w:r w:rsidRPr="00DD572D">
        <w:rPr>
          <w:rFonts w:ascii="Arial" w:hAnsi="Arial" w:cs="Arial"/>
        </w:rPr>
        <w:t xml:space="preserve"> - assinatura, seguido de nome completo do signatário, com indicação do número da carteira de identidade e do nome do órgão expedidor, ou, no caso de advogado, os dados previstos na legislação processual.</w:t>
      </w:r>
    </w:p>
    <w:p w14:paraId="046ADDE3" w14:textId="77777777" w:rsidR="00E8210D" w:rsidRPr="00DD572D" w:rsidRDefault="00E8210D" w:rsidP="00306A91">
      <w:pPr>
        <w:spacing w:line="360" w:lineRule="auto"/>
        <w:jc w:val="both"/>
        <w:rPr>
          <w:rFonts w:ascii="Arial" w:hAnsi="Arial" w:cs="Arial"/>
          <w:b/>
        </w:rPr>
      </w:pPr>
    </w:p>
    <w:p w14:paraId="12CEF389" w14:textId="77777777" w:rsidR="00E8210D" w:rsidRPr="00DD572D" w:rsidRDefault="00E8210D" w:rsidP="00306A91">
      <w:pPr>
        <w:spacing w:line="360" w:lineRule="auto"/>
        <w:jc w:val="both"/>
        <w:rPr>
          <w:rFonts w:ascii="Arial" w:hAnsi="Arial" w:cs="Arial"/>
        </w:rPr>
      </w:pPr>
      <w:r w:rsidRPr="00DD572D">
        <w:rPr>
          <w:rFonts w:ascii="Arial" w:hAnsi="Arial" w:cs="Arial"/>
          <w:b/>
        </w:rPr>
        <w:t>Art. 3</w:t>
      </w:r>
      <w:r w:rsidR="00952595" w:rsidRPr="00DD572D">
        <w:rPr>
          <w:rFonts w:ascii="Arial" w:hAnsi="Arial" w:cs="Arial"/>
          <w:b/>
        </w:rPr>
        <w:t>76</w:t>
      </w:r>
      <w:r w:rsidRPr="00DD572D">
        <w:rPr>
          <w:rFonts w:ascii="Arial" w:hAnsi="Arial" w:cs="Arial"/>
          <w:b/>
        </w:rPr>
        <w:t>.</w:t>
      </w:r>
      <w:r w:rsidRPr="00DD572D">
        <w:rPr>
          <w:rFonts w:ascii="Arial" w:hAnsi="Arial" w:cs="Arial"/>
          <w:bCs/>
        </w:rPr>
        <w:t xml:space="preserve"> Nenhum procedimento fiscal será instaurado contra o contribuinte</w:t>
      </w:r>
      <w:r w:rsidRPr="00DD572D">
        <w:rPr>
          <w:rFonts w:ascii="Arial" w:hAnsi="Arial" w:cs="Arial"/>
        </w:rPr>
        <w:t xml:space="preserve"> relativamente à espécie consultada, a partir da apresentação da consulta até o 10º (décimo) dia </w:t>
      </w:r>
      <w:r w:rsidR="001F7041" w:rsidRPr="00DD572D">
        <w:rPr>
          <w:rFonts w:ascii="Arial" w:hAnsi="Arial" w:cs="Arial"/>
        </w:rPr>
        <w:t>subsequente</w:t>
      </w:r>
      <w:r w:rsidRPr="00DD572D">
        <w:rPr>
          <w:rFonts w:ascii="Arial" w:hAnsi="Arial" w:cs="Arial"/>
        </w:rPr>
        <w:t xml:space="preserve"> à data da ciência da decisão administrativa.</w:t>
      </w:r>
    </w:p>
    <w:p w14:paraId="28617D5E" w14:textId="77777777" w:rsidR="00E8210D" w:rsidRPr="00DD572D" w:rsidRDefault="00E8210D" w:rsidP="00306A91">
      <w:pPr>
        <w:spacing w:line="360" w:lineRule="auto"/>
        <w:jc w:val="both"/>
        <w:rPr>
          <w:rFonts w:ascii="Arial" w:hAnsi="Arial" w:cs="Arial"/>
          <w:b/>
          <w:bCs/>
        </w:rPr>
      </w:pPr>
    </w:p>
    <w:p w14:paraId="3F1348FE" w14:textId="77777777" w:rsidR="00E8210D" w:rsidRPr="00DD572D" w:rsidRDefault="00E8210D" w:rsidP="00306A91">
      <w:pPr>
        <w:spacing w:line="360" w:lineRule="auto"/>
        <w:jc w:val="both"/>
        <w:rPr>
          <w:rFonts w:ascii="Arial" w:hAnsi="Arial" w:cs="Arial"/>
        </w:rPr>
      </w:pPr>
      <w:r w:rsidRPr="00DD572D">
        <w:rPr>
          <w:rFonts w:ascii="Arial" w:hAnsi="Arial" w:cs="Arial"/>
          <w:b/>
          <w:bCs/>
        </w:rPr>
        <w:t>Art. 3</w:t>
      </w:r>
      <w:r w:rsidR="00952595" w:rsidRPr="00DD572D">
        <w:rPr>
          <w:rFonts w:ascii="Arial" w:hAnsi="Arial" w:cs="Arial"/>
          <w:b/>
          <w:bCs/>
        </w:rPr>
        <w:t>77</w:t>
      </w:r>
      <w:r w:rsidRPr="00DD572D">
        <w:rPr>
          <w:rFonts w:ascii="Arial" w:hAnsi="Arial" w:cs="Arial"/>
          <w:b/>
          <w:bCs/>
        </w:rPr>
        <w:t>.</w:t>
      </w:r>
      <w:r w:rsidRPr="00DD572D">
        <w:rPr>
          <w:rFonts w:ascii="Arial" w:hAnsi="Arial" w:cs="Arial"/>
        </w:rPr>
        <w:t xml:space="preserve"> A consulta não suspende o prazo para o pagamento do tributo, antes ou depois de sua apresentação.</w:t>
      </w:r>
    </w:p>
    <w:p w14:paraId="61E3FF31" w14:textId="77777777" w:rsidR="00E8210D" w:rsidRPr="00DD572D" w:rsidRDefault="00E8210D" w:rsidP="00306A91">
      <w:pPr>
        <w:spacing w:line="360" w:lineRule="auto"/>
        <w:jc w:val="both"/>
        <w:rPr>
          <w:rFonts w:ascii="Arial" w:hAnsi="Arial" w:cs="Arial"/>
          <w:b/>
        </w:rPr>
      </w:pPr>
    </w:p>
    <w:p w14:paraId="02C1E4E7" w14:textId="77777777" w:rsidR="00E8210D" w:rsidRPr="00DD572D" w:rsidRDefault="00E8210D" w:rsidP="00306A91">
      <w:pPr>
        <w:spacing w:line="360" w:lineRule="auto"/>
        <w:jc w:val="both"/>
        <w:rPr>
          <w:rFonts w:ascii="Arial" w:hAnsi="Arial" w:cs="Arial"/>
          <w:bCs/>
        </w:rPr>
      </w:pPr>
      <w:r w:rsidRPr="00DD572D">
        <w:rPr>
          <w:rFonts w:ascii="Arial" w:hAnsi="Arial" w:cs="Arial"/>
          <w:b/>
        </w:rPr>
        <w:t>Art. 3</w:t>
      </w:r>
      <w:r w:rsidR="00952595" w:rsidRPr="00DD572D">
        <w:rPr>
          <w:rFonts w:ascii="Arial" w:hAnsi="Arial" w:cs="Arial"/>
          <w:b/>
        </w:rPr>
        <w:t>78</w:t>
      </w:r>
      <w:r w:rsidRPr="00DD572D">
        <w:rPr>
          <w:rFonts w:ascii="Arial" w:hAnsi="Arial" w:cs="Arial"/>
          <w:b/>
        </w:rPr>
        <w:t>.</w:t>
      </w:r>
      <w:r w:rsidRPr="00DD572D">
        <w:rPr>
          <w:rFonts w:ascii="Arial" w:hAnsi="Arial" w:cs="Arial"/>
          <w:bCs/>
        </w:rPr>
        <w:t xml:space="preserve"> Não produzirá efeito a consulta formulada:</w:t>
      </w:r>
    </w:p>
    <w:p w14:paraId="63772D2F" w14:textId="77777777" w:rsidR="00E8210D" w:rsidRPr="00DD572D" w:rsidRDefault="00E8210D" w:rsidP="00306A91">
      <w:pPr>
        <w:spacing w:line="360" w:lineRule="auto"/>
        <w:jc w:val="both"/>
        <w:rPr>
          <w:rFonts w:ascii="Arial" w:hAnsi="Arial" w:cs="Arial"/>
        </w:rPr>
      </w:pPr>
    </w:p>
    <w:p w14:paraId="6E0D57EA"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 </w:t>
      </w:r>
      <w:r w:rsidRPr="00DD572D">
        <w:rPr>
          <w:rFonts w:ascii="Arial" w:hAnsi="Arial" w:cs="Arial"/>
        </w:rPr>
        <w:t>- por quem estiver sob procedimento fiscal instaurado para apurar fatos que se relacionam com a matéria consultada;</w:t>
      </w:r>
    </w:p>
    <w:p w14:paraId="10F295CF" w14:textId="77777777" w:rsidR="00E8210D" w:rsidRPr="00DD572D" w:rsidRDefault="00E8210D" w:rsidP="00306A91">
      <w:pPr>
        <w:spacing w:line="360" w:lineRule="auto"/>
        <w:jc w:val="both"/>
        <w:rPr>
          <w:rFonts w:ascii="Arial" w:hAnsi="Arial" w:cs="Arial"/>
        </w:rPr>
      </w:pPr>
    </w:p>
    <w:p w14:paraId="70A47492" w14:textId="77777777" w:rsidR="00126996" w:rsidRDefault="00126996" w:rsidP="00306A91">
      <w:pPr>
        <w:spacing w:line="360" w:lineRule="auto"/>
        <w:jc w:val="both"/>
        <w:rPr>
          <w:rFonts w:ascii="Arial" w:hAnsi="Arial" w:cs="Arial"/>
          <w:b/>
        </w:rPr>
      </w:pPr>
    </w:p>
    <w:p w14:paraId="7018EFF6" w14:textId="77777777" w:rsidR="00126996" w:rsidRDefault="00126996" w:rsidP="00306A91">
      <w:pPr>
        <w:spacing w:line="360" w:lineRule="auto"/>
        <w:jc w:val="both"/>
        <w:rPr>
          <w:rFonts w:ascii="Arial" w:hAnsi="Arial" w:cs="Arial"/>
          <w:b/>
        </w:rPr>
      </w:pPr>
    </w:p>
    <w:p w14:paraId="07BA9201" w14:textId="77777777" w:rsidR="00126996" w:rsidRDefault="00126996" w:rsidP="00306A91">
      <w:pPr>
        <w:spacing w:line="360" w:lineRule="auto"/>
        <w:jc w:val="both"/>
        <w:rPr>
          <w:rFonts w:ascii="Arial" w:hAnsi="Arial" w:cs="Arial"/>
          <w:b/>
        </w:rPr>
      </w:pPr>
    </w:p>
    <w:p w14:paraId="1B7FD78E" w14:textId="77777777" w:rsidR="00126996" w:rsidRDefault="00126996" w:rsidP="00306A91">
      <w:pPr>
        <w:spacing w:line="360" w:lineRule="auto"/>
        <w:jc w:val="both"/>
        <w:rPr>
          <w:rFonts w:ascii="Arial" w:hAnsi="Arial" w:cs="Arial"/>
          <w:b/>
        </w:rPr>
      </w:pPr>
    </w:p>
    <w:p w14:paraId="127D15FD" w14:textId="77777777" w:rsidR="00126996" w:rsidRDefault="00126996" w:rsidP="00306A91">
      <w:pPr>
        <w:spacing w:line="360" w:lineRule="auto"/>
        <w:jc w:val="both"/>
        <w:rPr>
          <w:rFonts w:ascii="Arial" w:hAnsi="Arial" w:cs="Arial"/>
          <w:b/>
        </w:rPr>
      </w:pPr>
    </w:p>
    <w:p w14:paraId="4569EBF5"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por quem tiver sido intimado a cumprir obrigações relativas ao fato objeto da consulta;</w:t>
      </w:r>
    </w:p>
    <w:p w14:paraId="0B8DF3F8" w14:textId="77777777" w:rsidR="00E8210D" w:rsidRPr="00DD572D" w:rsidRDefault="00E8210D" w:rsidP="00306A91">
      <w:pPr>
        <w:spacing w:line="360" w:lineRule="auto"/>
        <w:jc w:val="both"/>
        <w:rPr>
          <w:rFonts w:ascii="Arial" w:hAnsi="Arial" w:cs="Arial"/>
        </w:rPr>
      </w:pPr>
    </w:p>
    <w:p w14:paraId="5FD51C07" w14:textId="77777777" w:rsidR="00E8210D" w:rsidRPr="00DD572D" w:rsidRDefault="00E8210D" w:rsidP="00306A91">
      <w:pPr>
        <w:spacing w:line="360" w:lineRule="auto"/>
        <w:jc w:val="both"/>
        <w:rPr>
          <w:rFonts w:ascii="Arial" w:hAnsi="Arial" w:cs="Arial"/>
        </w:rPr>
      </w:pPr>
      <w:r w:rsidRPr="00DD572D">
        <w:rPr>
          <w:rFonts w:ascii="Arial" w:hAnsi="Arial" w:cs="Arial"/>
          <w:b/>
        </w:rPr>
        <w:t>III</w:t>
      </w:r>
      <w:r w:rsidRPr="00DD572D">
        <w:rPr>
          <w:rFonts w:ascii="Arial" w:hAnsi="Arial" w:cs="Arial"/>
        </w:rPr>
        <w:t xml:space="preserve"> - quando o fato já tiver sido objeto de decisão anterior, ainda não modificada, proferida em consulta ou litígio em que tenha sido parte o consulente;</w:t>
      </w:r>
    </w:p>
    <w:p w14:paraId="0DA11575" w14:textId="77777777" w:rsidR="00E8210D" w:rsidRPr="00DD572D" w:rsidRDefault="00E8210D" w:rsidP="00306A91">
      <w:pPr>
        <w:spacing w:line="360" w:lineRule="auto"/>
        <w:jc w:val="both"/>
        <w:rPr>
          <w:rFonts w:ascii="Arial" w:hAnsi="Arial" w:cs="Arial"/>
        </w:rPr>
      </w:pPr>
    </w:p>
    <w:p w14:paraId="77C0E5F8" w14:textId="77777777" w:rsidR="00E8210D" w:rsidRPr="00DD572D" w:rsidRDefault="00E8210D" w:rsidP="00306A91">
      <w:pPr>
        <w:spacing w:line="360" w:lineRule="auto"/>
        <w:jc w:val="both"/>
        <w:rPr>
          <w:rFonts w:ascii="Arial" w:hAnsi="Arial" w:cs="Arial"/>
        </w:rPr>
      </w:pPr>
      <w:r w:rsidRPr="00DD572D">
        <w:rPr>
          <w:rFonts w:ascii="Arial" w:hAnsi="Arial" w:cs="Arial"/>
          <w:b/>
        </w:rPr>
        <w:t>IV</w:t>
      </w:r>
      <w:r w:rsidRPr="00DD572D">
        <w:rPr>
          <w:rFonts w:ascii="Arial" w:hAnsi="Arial" w:cs="Arial"/>
        </w:rPr>
        <w:t xml:space="preserve"> - quando o fato estiver disciplinado em ato normativo ou resolução publicados antes da sua apresentação;</w:t>
      </w:r>
    </w:p>
    <w:p w14:paraId="3E434B56" w14:textId="77777777" w:rsidR="00E8210D" w:rsidRPr="00DD572D" w:rsidRDefault="00E8210D" w:rsidP="00306A91">
      <w:pPr>
        <w:spacing w:line="360" w:lineRule="auto"/>
        <w:jc w:val="both"/>
        <w:rPr>
          <w:rFonts w:ascii="Arial" w:hAnsi="Arial" w:cs="Arial"/>
        </w:rPr>
      </w:pPr>
    </w:p>
    <w:p w14:paraId="36ADFFFA" w14:textId="77777777" w:rsidR="00E8210D" w:rsidRPr="00DD572D" w:rsidRDefault="00E8210D" w:rsidP="00306A91">
      <w:pPr>
        <w:spacing w:line="360" w:lineRule="auto"/>
        <w:jc w:val="both"/>
        <w:rPr>
          <w:rFonts w:ascii="Arial" w:hAnsi="Arial" w:cs="Arial"/>
        </w:rPr>
      </w:pPr>
      <w:r w:rsidRPr="00DD572D">
        <w:rPr>
          <w:rFonts w:ascii="Arial" w:hAnsi="Arial" w:cs="Arial"/>
          <w:b/>
        </w:rPr>
        <w:t>V</w:t>
      </w:r>
      <w:r w:rsidRPr="00DD572D">
        <w:rPr>
          <w:rFonts w:ascii="Arial" w:hAnsi="Arial" w:cs="Arial"/>
        </w:rPr>
        <w:t xml:space="preserve"> - quando o fato estiver definido ou declarado em disposição literal da Lei Tributária;</w:t>
      </w:r>
    </w:p>
    <w:p w14:paraId="4C41FC93" w14:textId="77777777" w:rsidR="00E8210D" w:rsidRPr="00DD572D" w:rsidRDefault="00E8210D" w:rsidP="00306A91">
      <w:pPr>
        <w:spacing w:line="360" w:lineRule="auto"/>
        <w:jc w:val="both"/>
        <w:rPr>
          <w:rFonts w:ascii="Arial" w:hAnsi="Arial" w:cs="Arial"/>
        </w:rPr>
      </w:pPr>
    </w:p>
    <w:p w14:paraId="1A837CAE" w14:textId="77777777" w:rsidR="00E8210D" w:rsidRPr="00DD572D" w:rsidRDefault="00E8210D" w:rsidP="00306A91">
      <w:pPr>
        <w:spacing w:line="360" w:lineRule="auto"/>
        <w:jc w:val="both"/>
        <w:rPr>
          <w:rFonts w:ascii="Arial" w:hAnsi="Arial" w:cs="Arial"/>
        </w:rPr>
      </w:pPr>
      <w:r w:rsidRPr="00DD572D">
        <w:rPr>
          <w:rFonts w:ascii="Arial" w:hAnsi="Arial" w:cs="Arial"/>
          <w:b/>
        </w:rPr>
        <w:t>VI</w:t>
      </w:r>
      <w:r w:rsidRPr="00DD572D">
        <w:rPr>
          <w:rFonts w:ascii="Arial" w:hAnsi="Arial" w:cs="Arial"/>
        </w:rPr>
        <w:t xml:space="preserve"> - quando não descrever, completa e exatamente, a hipótese a que se referir, ou não contiver elementos necessários à solução, salvo se a inexatidão ou omissão for escusável pela autoridade julgadora.</w:t>
      </w:r>
    </w:p>
    <w:p w14:paraId="4152DA8E" w14:textId="77777777" w:rsidR="00E8210D" w:rsidRPr="00DD572D" w:rsidRDefault="00E8210D" w:rsidP="00306A91">
      <w:pPr>
        <w:spacing w:line="360" w:lineRule="auto"/>
        <w:jc w:val="both"/>
        <w:rPr>
          <w:rFonts w:ascii="Arial" w:hAnsi="Arial" w:cs="Arial"/>
          <w:b/>
        </w:rPr>
      </w:pPr>
    </w:p>
    <w:p w14:paraId="22974E08" w14:textId="77777777" w:rsidR="00E8210D" w:rsidRPr="00DD572D" w:rsidRDefault="00E8210D" w:rsidP="00306A91">
      <w:pPr>
        <w:spacing w:line="360" w:lineRule="auto"/>
        <w:jc w:val="both"/>
        <w:rPr>
          <w:rFonts w:ascii="Arial" w:hAnsi="Arial" w:cs="Arial"/>
          <w:bCs/>
        </w:rPr>
      </w:pPr>
      <w:r w:rsidRPr="00DD572D">
        <w:rPr>
          <w:rFonts w:ascii="Arial" w:hAnsi="Arial" w:cs="Arial"/>
          <w:b/>
        </w:rPr>
        <w:t>Art. 3</w:t>
      </w:r>
      <w:r w:rsidR="00952595" w:rsidRPr="00DD572D">
        <w:rPr>
          <w:rFonts w:ascii="Arial" w:hAnsi="Arial" w:cs="Arial"/>
          <w:b/>
        </w:rPr>
        <w:t>79</w:t>
      </w:r>
      <w:r w:rsidRPr="00DD572D">
        <w:rPr>
          <w:rFonts w:ascii="Arial" w:hAnsi="Arial" w:cs="Arial"/>
          <w:b/>
        </w:rPr>
        <w:t>.</w:t>
      </w:r>
      <w:r w:rsidRPr="00DD572D">
        <w:rPr>
          <w:rFonts w:ascii="Arial" w:hAnsi="Arial" w:cs="Arial"/>
          <w:bCs/>
        </w:rPr>
        <w:t xml:space="preserve"> Quando a resposta à consulta já tiver ocorrido, a autoridade julgadora, ao intimar o consulente para ciência da decisão, determinará o cumprimento da mesma, fixando o prazo de 30 (trinta) dias.</w:t>
      </w:r>
    </w:p>
    <w:p w14:paraId="21995795" w14:textId="77777777" w:rsidR="00E8210D" w:rsidRPr="00DD572D" w:rsidRDefault="00E8210D" w:rsidP="00306A91">
      <w:pPr>
        <w:spacing w:line="360" w:lineRule="auto"/>
        <w:jc w:val="both"/>
        <w:rPr>
          <w:rFonts w:ascii="Arial" w:hAnsi="Arial" w:cs="Arial"/>
          <w:bCs/>
        </w:rPr>
      </w:pPr>
    </w:p>
    <w:p w14:paraId="12C1BE55" w14:textId="77777777" w:rsidR="00E8210D" w:rsidRPr="00DD572D" w:rsidRDefault="00E8210D" w:rsidP="00306A91">
      <w:pPr>
        <w:spacing w:line="360" w:lineRule="auto"/>
        <w:jc w:val="both"/>
        <w:rPr>
          <w:rFonts w:ascii="Arial" w:hAnsi="Arial" w:cs="Arial"/>
          <w:bCs/>
        </w:rPr>
      </w:pPr>
      <w:r w:rsidRPr="00DD572D">
        <w:rPr>
          <w:rFonts w:ascii="Arial" w:hAnsi="Arial" w:cs="Arial"/>
          <w:b/>
        </w:rPr>
        <w:t>Art. 3</w:t>
      </w:r>
      <w:r w:rsidR="00952595" w:rsidRPr="00DD572D">
        <w:rPr>
          <w:rFonts w:ascii="Arial" w:hAnsi="Arial" w:cs="Arial"/>
          <w:b/>
        </w:rPr>
        <w:t>80</w:t>
      </w:r>
      <w:r w:rsidRPr="00DD572D">
        <w:rPr>
          <w:rFonts w:ascii="Arial" w:hAnsi="Arial" w:cs="Arial"/>
          <w:b/>
        </w:rPr>
        <w:t>.</w:t>
      </w:r>
      <w:r w:rsidRPr="00DD572D">
        <w:rPr>
          <w:rFonts w:ascii="Arial" w:hAnsi="Arial" w:cs="Arial"/>
          <w:bCs/>
        </w:rPr>
        <w:t xml:space="preserve"> É facultado ao consulente que não se conformar com a exigência, dentro do prazo de 10 (dez) dias da intimação, recorrer ao Conselho Tributário Municipal, que julgará, se for o caso, a atribuição de ineficiência feita à consulta e os efeitos dela decorrentes.</w:t>
      </w:r>
    </w:p>
    <w:p w14:paraId="2DAF7622" w14:textId="77777777" w:rsidR="00E8210D" w:rsidRPr="00DD572D" w:rsidRDefault="00E8210D" w:rsidP="00306A91">
      <w:pPr>
        <w:spacing w:line="360" w:lineRule="auto"/>
        <w:jc w:val="both"/>
        <w:rPr>
          <w:rFonts w:ascii="Arial" w:hAnsi="Arial" w:cs="Arial"/>
          <w:bCs/>
        </w:rPr>
      </w:pPr>
    </w:p>
    <w:p w14:paraId="3F53B31E" w14:textId="77777777" w:rsidR="00E8210D" w:rsidRPr="00DD572D" w:rsidRDefault="00E8210D" w:rsidP="00306A91">
      <w:pPr>
        <w:spacing w:line="360" w:lineRule="auto"/>
        <w:jc w:val="both"/>
        <w:rPr>
          <w:rFonts w:ascii="Arial" w:hAnsi="Arial" w:cs="Arial"/>
        </w:rPr>
      </w:pPr>
      <w:r w:rsidRPr="00DD572D">
        <w:rPr>
          <w:rFonts w:ascii="Arial" w:hAnsi="Arial" w:cs="Arial"/>
          <w:b/>
        </w:rPr>
        <w:t>Art. 3</w:t>
      </w:r>
      <w:r w:rsidR="00952595" w:rsidRPr="00DD572D">
        <w:rPr>
          <w:rFonts w:ascii="Arial" w:hAnsi="Arial" w:cs="Arial"/>
          <w:b/>
        </w:rPr>
        <w:t>81</w:t>
      </w:r>
      <w:r w:rsidRPr="00DD572D">
        <w:rPr>
          <w:rFonts w:ascii="Arial" w:hAnsi="Arial" w:cs="Arial"/>
          <w:b/>
        </w:rPr>
        <w:t>.</w:t>
      </w:r>
      <w:r w:rsidRPr="00DD572D">
        <w:rPr>
          <w:rFonts w:ascii="Arial" w:hAnsi="Arial" w:cs="Arial"/>
          <w:bCs/>
        </w:rPr>
        <w:t xml:space="preserve"> O dirigente da </w:t>
      </w:r>
      <w:r w:rsidRPr="00DD572D">
        <w:rPr>
          <w:rFonts w:ascii="Arial" w:hAnsi="Arial" w:cs="Arial"/>
        </w:rPr>
        <w:t>Coordenação de Instrução e Julgamento</w:t>
      </w:r>
      <w:r w:rsidRPr="00DD572D">
        <w:rPr>
          <w:rFonts w:ascii="Arial" w:hAnsi="Arial" w:cs="Arial"/>
          <w:b/>
        </w:rPr>
        <w:t xml:space="preserve"> </w:t>
      </w:r>
      <w:r w:rsidRPr="00DD572D">
        <w:rPr>
          <w:rFonts w:ascii="Arial" w:hAnsi="Arial" w:cs="Arial"/>
        </w:rPr>
        <w:t>recorrerá de ofício da decisão favorável ao consulente, sempre que:</w:t>
      </w:r>
    </w:p>
    <w:p w14:paraId="090B6BA8" w14:textId="77777777" w:rsidR="00E8210D" w:rsidRPr="00DD572D" w:rsidRDefault="00E8210D" w:rsidP="00306A91">
      <w:pPr>
        <w:spacing w:line="360" w:lineRule="auto"/>
        <w:jc w:val="both"/>
        <w:rPr>
          <w:rFonts w:ascii="Arial" w:hAnsi="Arial" w:cs="Arial"/>
        </w:rPr>
      </w:pPr>
    </w:p>
    <w:p w14:paraId="63C1559D" w14:textId="77777777" w:rsidR="00126996" w:rsidRDefault="00126996" w:rsidP="00306A91">
      <w:pPr>
        <w:spacing w:line="360" w:lineRule="auto"/>
        <w:jc w:val="both"/>
        <w:rPr>
          <w:rFonts w:ascii="Arial" w:hAnsi="Arial" w:cs="Arial"/>
          <w:b/>
        </w:rPr>
      </w:pPr>
    </w:p>
    <w:p w14:paraId="0AFE458D" w14:textId="77777777" w:rsidR="00126996" w:rsidRDefault="00126996" w:rsidP="00306A91">
      <w:pPr>
        <w:spacing w:line="360" w:lineRule="auto"/>
        <w:jc w:val="both"/>
        <w:rPr>
          <w:rFonts w:ascii="Arial" w:hAnsi="Arial" w:cs="Arial"/>
          <w:b/>
        </w:rPr>
      </w:pPr>
    </w:p>
    <w:p w14:paraId="57BED9B5" w14:textId="77777777" w:rsidR="00126996" w:rsidRDefault="00126996" w:rsidP="00306A91">
      <w:pPr>
        <w:spacing w:line="360" w:lineRule="auto"/>
        <w:jc w:val="both"/>
        <w:rPr>
          <w:rFonts w:ascii="Arial" w:hAnsi="Arial" w:cs="Arial"/>
          <w:b/>
        </w:rPr>
      </w:pPr>
    </w:p>
    <w:p w14:paraId="4FB2EA64" w14:textId="77777777" w:rsidR="00126996" w:rsidRDefault="00126996" w:rsidP="00306A91">
      <w:pPr>
        <w:spacing w:line="360" w:lineRule="auto"/>
        <w:jc w:val="both"/>
        <w:rPr>
          <w:rFonts w:ascii="Arial" w:hAnsi="Arial" w:cs="Arial"/>
          <w:b/>
        </w:rPr>
      </w:pPr>
    </w:p>
    <w:p w14:paraId="1DD6DEEA" w14:textId="77777777" w:rsidR="00126996" w:rsidRDefault="00126996" w:rsidP="00306A91">
      <w:pPr>
        <w:spacing w:line="360" w:lineRule="auto"/>
        <w:jc w:val="both"/>
        <w:rPr>
          <w:rFonts w:ascii="Arial" w:hAnsi="Arial" w:cs="Arial"/>
          <w:b/>
        </w:rPr>
      </w:pPr>
    </w:p>
    <w:p w14:paraId="0BC927E2" w14:textId="77777777" w:rsidR="00392CA1" w:rsidRDefault="00392CA1" w:rsidP="00306A91">
      <w:pPr>
        <w:spacing w:line="360" w:lineRule="auto"/>
        <w:jc w:val="both"/>
        <w:rPr>
          <w:rFonts w:ascii="Arial" w:hAnsi="Arial" w:cs="Arial"/>
          <w:b/>
        </w:rPr>
      </w:pPr>
    </w:p>
    <w:p w14:paraId="162DB2C6"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 </w:t>
      </w:r>
      <w:r w:rsidRPr="00DD572D">
        <w:rPr>
          <w:rFonts w:ascii="Arial" w:hAnsi="Arial" w:cs="Arial"/>
        </w:rPr>
        <w:t>- a hipótese sobre o qual versar a consulta envolver questões doutrinárias;</w:t>
      </w:r>
    </w:p>
    <w:p w14:paraId="723005E2" w14:textId="77777777" w:rsidR="00E8210D" w:rsidRPr="00DD572D" w:rsidRDefault="00E8210D" w:rsidP="00306A91">
      <w:pPr>
        <w:spacing w:line="360" w:lineRule="auto"/>
        <w:jc w:val="both"/>
        <w:rPr>
          <w:rFonts w:ascii="Arial" w:hAnsi="Arial" w:cs="Arial"/>
        </w:rPr>
      </w:pPr>
    </w:p>
    <w:p w14:paraId="375E9288"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a solução dada à consulta contrariar, no todo ou em parte, a interpretação que vem sendo dada pelo órgão encarregado do tributo ou normas de arrecadação já adotadas;</w:t>
      </w:r>
    </w:p>
    <w:p w14:paraId="422846BE" w14:textId="77777777" w:rsidR="00E8210D" w:rsidRPr="00DD572D" w:rsidRDefault="00E8210D" w:rsidP="00306A91">
      <w:pPr>
        <w:spacing w:line="360" w:lineRule="auto"/>
        <w:jc w:val="both"/>
        <w:rPr>
          <w:rFonts w:ascii="Arial" w:hAnsi="Arial" w:cs="Arial"/>
        </w:rPr>
      </w:pPr>
    </w:p>
    <w:p w14:paraId="1E2ED0F9"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III </w:t>
      </w:r>
      <w:r w:rsidRPr="00DD572D">
        <w:rPr>
          <w:rFonts w:ascii="Arial" w:hAnsi="Arial" w:cs="Arial"/>
        </w:rPr>
        <w:t>- contrariar soluções anteriores transitadas em julgado.</w:t>
      </w:r>
    </w:p>
    <w:p w14:paraId="0513B428" w14:textId="77777777" w:rsidR="00E8210D" w:rsidRPr="00DD572D" w:rsidRDefault="00E8210D" w:rsidP="00306A91">
      <w:pPr>
        <w:spacing w:line="360" w:lineRule="auto"/>
        <w:jc w:val="both"/>
        <w:rPr>
          <w:rFonts w:ascii="Arial" w:hAnsi="Arial" w:cs="Arial"/>
          <w:b/>
        </w:rPr>
      </w:pPr>
    </w:p>
    <w:p w14:paraId="5FF311E2" w14:textId="77777777" w:rsidR="00E8210D" w:rsidRPr="00DD572D" w:rsidRDefault="00E8210D" w:rsidP="00306A91">
      <w:pPr>
        <w:spacing w:line="360" w:lineRule="auto"/>
        <w:jc w:val="both"/>
        <w:rPr>
          <w:rFonts w:ascii="Arial" w:hAnsi="Arial" w:cs="Arial"/>
          <w:bCs/>
        </w:rPr>
      </w:pPr>
      <w:r w:rsidRPr="00DD572D">
        <w:rPr>
          <w:rFonts w:ascii="Arial" w:hAnsi="Arial" w:cs="Arial"/>
          <w:b/>
        </w:rPr>
        <w:t>Art. 3</w:t>
      </w:r>
      <w:r w:rsidR="00952595" w:rsidRPr="00DD572D">
        <w:rPr>
          <w:rFonts w:ascii="Arial" w:hAnsi="Arial" w:cs="Arial"/>
          <w:b/>
        </w:rPr>
        <w:t>82</w:t>
      </w:r>
      <w:r w:rsidRPr="00DD572D">
        <w:rPr>
          <w:rFonts w:ascii="Arial" w:hAnsi="Arial" w:cs="Arial"/>
          <w:b/>
        </w:rPr>
        <w:t>.</w:t>
      </w:r>
      <w:r w:rsidRPr="00DD572D">
        <w:rPr>
          <w:rFonts w:ascii="Arial" w:hAnsi="Arial" w:cs="Arial"/>
          <w:bCs/>
        </w:rPr>
        <w:t xml:space="preserve"> Não cabe pedido de reconsideração da decisão proferida em processo de consulta.</w:t>
      </w:r>
    </w:p>
    <w:p w14:paraId="0B020384" w14:textId="77777777" w:rsidR="00E8210D" w:rsidRPr="00DD572D" w:rsidRDefault="00E8210D" w:rsidP="00306A91">
      <w:pPr>
        <w:spacing w:line="360" w:lineRule="auto"/>
        <w:jc w:val="both"/>
        <w:rPr>
          <w:rFonts w:ascii="Arial" w:hAnsi="Arial" w:cs="Arial"/>
          <w:bCs/>
        </w:rPr>
      </w:pPr>
    </w:p>
    <w:p w14:paraId="674D8E75" w14:textId="77777777" w:rsidR="00E8210D" w:rsidRPr="00DD572D" w:rsidRDefault="00E8210D" w:rsidP="00306A91">
      <w:pPr>
        <w:spacing w:line="360" w:lineRule="auto"/>
        <w:jc w:val="both"/>
        <w:rPr>
          <w:rFonts w:ascii="Arial" w:hAnsi="Arial" w:cs="Arial"/>
          <w:bCs/>
        </w:rPr>
      </w:pPr>
      <w:r w:rsidRPr="00DD572D">
        <w:rPr>
          <w:rFonts w:ascii="Arial" w:hAnsi="Arial" w:cs="Arial"/>
          <w:b/>
        </w:rPr>
        <w:t>Art. 3</w:t>
      </w:r>
      <w:r w:rsidR="00952595" w:rsidRPr="00DD572D">
        <w:rPr>
          <w:rFonts w:ascii="Arial" w:hAnsi="Arial" w:cs="Arial"/>
          <w:b/>
        </w:rPr>
        <w:t>83</w:t>
      </w:r>
      <w:r w:rsidRPr="00DD572D">
        <w:rPr>
          <w:rFonts w:ascii="Arial" w:hAnsi="Arial" w:cs="Arial"/>
          <w:b/>
        </w:rPr>
        <w:t>.</w:t>
      </w:r>
      <w:r w:rsidRPr="00DD572D">
        <w:rPr>
          <w:rFonts w:ascii="Arial" w:hAnsi="Arial" w:cs="Arial"/>
          <w:bCs/>
        </w:rPr>
        <w:t xml:space="preserve"> Nos termos do Art. 2º, Parágrafo único, inciso I desta Lei, a solução dada à consulta terá efeito normativo, quando adotada em normas expedidas pela autoridade fiscal competente.</w:t>
      </w:r>
    </w:p>
    <w:p w14:paraId="255EFE7D" w14:textId="77777777" w:rsidR="00E8210D" w:rsidRPr="00DD572D" w:rsidRDefault="00E8210D" w:rsidP="00306A91">
      <w:pPr>
        <w:spacing w:line="360" w:lineRule="auto"/>
        <w:ind w:firstLine="1620"/>
        <w:jc w:val="both"/>
        <w:rPr>
          <w:rFonts w:ascii="Arial" w:hAnsi="Arial" w:cs="Arial"/>
        </w:rPr>
      </w:pPr>
    </w:p>
    <w:p w14:paraId="4855CF09" w14:textId="77777777" w:rsidR="00E8210D" w:rsidRPr="00DD572D" w:rsidRDefault="00E8210D" w:rsidP="00306A91">
      <w:pPr>
        <w:spacing w:line="360" w:lineRule="auto"/>
        <w:jc w:val="center"/>
        <w:rPr>
          <w:rFonts w:ascii="Arial" w:hAnsi="Arial" w:cs="Arial"/>
          <w:b/>
        </w:rPr>
      </w:pPr>
      <w:r w:rsidRPr="00DD572D">
        <w:rPr>
          <w:rFonts w:ascii="Arial" w:hAnsi="Arial" w:cs="Arial"/>
          <w:b/>
        </w:rPr>
        <w:t>SEÇÃO II</w:t>
      </w:r>
    </w:p>
    <w:p w14:paraId="1EF46D01" w14:textId="77777777" w:rsidR="00E8210D" w:rsidRPr="00DD572D" w:rsidRDefault="00E8210D" w:rsidP="00306A91">
      <w:pPr>
        <w:spacing w:line="360" w:lineRule="auto"/>
        <w:jc w:val="center"/>
        <w:rPr>
          <w:rFonts w:ascii="Arial" w:hAnsi="Arial" w:cs="Arial"/>
          <w:b/>
        </w:rPr>
      </w:pPr>
      <w:r w:rsidRPr="00DD572D">
        <w:rPr>
          <w:rFonts w:ascii="Arial" w:hAnsi="Arial" w:cs="Arial"/>
          <w:b/>
        </w:rPr>
        <w:t>RESTITUIÇÃO DE TRIBUTOS</w:t>
      </w:r>
    </w:p>
    <w:p w14:paraId="220685F3" w14:textId="77777777" w:rsidR="00E8210D" w:rsidRPr="00DD572D" w:rsidRDefault="00E8210D" w:rsidP="00306A91">
      <w:pPr>
        <w:spacing w:line="360" w:lineRule="auto"/>
        <w:jc w:val="both"/>
        <w:rPr>
          <w:rFonts w:ascii="Arial" w:hAnsi="Arial" w:cs="Arial"/>
          <w:b/>
        </w:rPr>
      </w:pPr>
    </w:p>
    <w:p w14:paraId="6F4D72CC" w14:textId="77777777" w:rsidR="00E8210D" w:rsidRPr="00DD572D" w:rsidRDefault="00E8210D" w:rsidP="00306A91">
      <w:pPr>
        <w:spacing w:line="360" w:lineRule="auto"/>
        <w:jc w:val="both"/>
        <w:rPr>
          <w:rFonts w:ascii="Arial" w:hAnsi="Arial" w:cs="Arial"/>
          <w:bCs/>
        </w:rPr>
      </w:pPr>
      <w:r w:rsidRPr="00DD572D">
        <w:rPr>
          <w:rFonts w:ascii="Arial" w:hAnsi="Arial" w:cs="Arial"/>
          <w:b/>
        </w:rPr>
        <w:t>Art. 3</w:t>
      </w:r>
      <w:r w:rsidR="00952595" w:rsidRPr="00DD572D">
        <w:rPr>
          <w:rFonts w:ascii="Arial" w:hAnsi="Arial" w:cs="Arial"/>
          <w:b/>
        </w:rPr>
        <w:t>84</w:t>
      </w:r>
      <w:r w:rsidRPr="00DD572D">
        <w:rPr>
          <w:rFonts w:ascii="Arial" w:hAnsi="Arial" w:cs="Arial"/>
          <w:b/>
        </w:rPr>
        <w:t>.</w:t>
      </w:r>
      <w:r w:rsidRPr="00DD572D">
        <w:rPr>
          <w:rFonts w:ascii="Arial" w:hAnsi="Arial" w:cs="Arial"/>
          <w:bCs/>
        </w:rPr>
        <w:t xml:space="preserve"> Serão restituídas, no todo ou em parte, as quantias pagas indevidamente relativas a tributos ou penalidades, e também assegurado ao contribuinte substituído o direito à restituição do valor do imposto pago por força da substituição tributária.</w:t>
      </w:r>
    </w:p>
    <w:p w14:paraId="0939ECCE" w14:textId="77777777" w:rsidR="00E8210D" w:rsidRPr="00DD572D" w:rsidRDefault="00E8210D" w:rsidP="00306A91">
      <w:pPr>
        <w:spacing w:line="360" w:lineRule="auto"/>
        <w:jc w:val="both"/>
        <w:rPr>
          <w:rFonts w:ascii="Arial" w:hAnsi="Arial" w:cs="Arial"/>
          <w:bCs/>
        </w:rPr>
      </w:pPr>
    </w:p>
    <w:p w14:paraId="0E3E5582" w14:textId="77777777" w:rsidR="00E8210D" w:rsidRPr="00DD572D" w:rsidRDefault="00E8210D" w:rsidP="00306A91">
      <w:pPr>
        <w:spacing w:line="360" w:lineRule="auto"/>
        <w:jc w:val="both"/>
        <w:rPr>
          <w:rFonts w:ascii="Arial" w:hAnsi="Arial" w:cs="Arial"/>
        </w:rPr>
      </w:pPr>
      <w:r w:rsidRPr="00DD572D">
        <w:rPr>
          <w:rFonts w:ascii="Arial" w:hAnsi="Arial" w:cs="Arial"/>
          <w:b/>
        </w:rPr>
        <w:t>Art. 3</w:t>
      </w:r>
      <w:r w:rsidR="00952595" w:rsidRPr="00DD572D">
        <w:rPr>
          <w:rFonts w:ascii="Arial" w:hAnsi="Arial" w:cs="Arial"/>
          <w:b/>
        </w:rPr>
        <w:t>85</w:t>
      </w:r>
      <w:r w:rsidRPr="00DD572D">
        <w:rPr>
          <w:rFonts w:ascii="Arial" w:hAnsi="Arial" w:cs="Arial"/>
          <w:b/>
        </w:rPr>
        <w:t>.</w:t>
      </w:r>
      <w:r w:rsidRPr="00DD572D">
        <w:rPr>
          <w:rFonts w:ascii="Arial" w:hAnsi="Arial" w:cs="Arial"/>
          <w:bCs/>
        </w:rPr>
        <w:t xml:space="preserve"> A restituição de tributo municipal, seus acréscimos ou multa,</w:t>
      </w:r>
      <w:r w:rsidRPr="00DD572D">
        <w:rPr>
          <w:rFonts w:ascii="Arial" w:hAnsi="Arial" w:cs="Arial"/>
        </w:rPr>
        <w:t xml:space="preserve"> em razão de recolhimento a mais ou indevido, dependerá de petição dirigida à Fazenda Pública Municipal, contendo os seguintes requisitos:</w:t>
      </w:r>
    </w:p>
    <w:p w14:paraId="08631853" w14:textId="77777777" w:rsidR="00E8210D" w:rsidRPr="00DD572D" w:rsidRDefault="00E8210D" w:rsidP="00306A91">
      <w:pPr>
        <w:spacing w:line="360" w:lineRule="auto"/>
        <w:jc w:val="both"/>
        <w:rPr>
          <w:rFonts w:ascii="Arial" w:hAnsi="Arial" w:cs="Arial"/>
        </w:rPr>
      </w:pPr>
    </w:p>
    <w:p w14:paraId="5CA8CF30"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 </w:t>
      </w:r>
      <w:r w:rsidRPr="00DD572D">
        <w:rPr>
          <w:rFonts w:ascii="Arial" w:hAnsi="Arial" w:cs="Arial"/>
        </w:rPr>
        <w:t>- qualificação do requerente e seu endereço;</w:t>
      </w:r>
    </w:p>
    <w:p w14:paraId="532156A1" w14:textId="77777777" w:rsidR="00E8210D" w:rsidRPr="00DD572D" w:rsidRDefault="00E8210D" w:rsidP="00306A91">
      <w:pPr>
        <w:spacing w:line="360" w:lineRule="auto"/>
        <w:jc w:val="both"/>
        <w:rPr>
          <w:rFonts w:ascii="Arial" w:hAnsi="Arial" w:cs="Arial"/>
        </w:rPr>
      </w:pPr>
    </w:p>
    <w:p w14:paraId="4105316F"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indicação do valor da restituição pleiteada, sempre que for possível conhecê-lo de antemão;</w:t>
      </w:r>
    </w:p>
    <w:p w14:paraId="7F464C15" w14:textId="77777777" w:rsidR="00E8210D" w:rsidRPr="00DD572D" w:rsidRDefault="00E8210D" w:rsidP="00306A91">
      <w:pPr>
        <w:spacing w:line="360" w:lineRule="auto"/>
        <w:jc w:val="both"/>
        <w:rPr>
          <w:rFonts w:ascii="Arial" w:hAnsi="Arial" w:cs="Arial"/>
        </w:rPr>
      </w:pPr>
    </w:p>
    <w:p w14:paraId="57326FA7" w14:textId="77777777" w:rsidR="00126996" w:rsidRDefault="00126996" w:rsidP="00306A91">
      <w:pPr>
        <w:spacing w:line="360" w:lineRule="auto"/>
        <w:jc w:val="both"/>
        <w:rPr>
          <w:rFonts w:ascii="Arial" w:hAnsi="Arial" w:cs="Arial"/>
          <w:b/>
        </w:rPr>
      </w:pPr>
    </w:p>
    <w:p w14:paraId="44F23FCC" w14:textId="77777777" w:rsidR="00126996" w:rsidRDefault="00126996" w:rsidP="00306A91">
      <w:pPr>
        <w:spacing w:line="360" w:lineRule="auto"/>
        <w:jc w:val="both"/>
        <w:rPr>
          <w:rFonts w:ascii="Arial" w:hAnsi="Arial" w:cs="Arial"/>
          <w:b/>
        </w:rPr>
      </w:pPr>
    </w:p>
    <w:p w14:paraId="1C863EB1" w14:textId="77777777" w:rsidR="00126996" w:rsidRDefault="00126996" w:rsidP="00306A91">
      <w:pPr>
        <w:spacing w:line="360" w:lineRule="auto"/>
        <w:jc w:val="both"/>
        <w:rPr>
          <w:rFonts w:ascii="Arial" w:hAnsi="Arial" w:cs="Arial"/>
          <w:b/>
        </w:rPr>
      </w:pPr>
    </w:p>
    <w:p w14:paraId="46E1BCE3" w14:textId="77777777" w:rsidR="00E8210D" w:rsidRPr="00DD572D" w:rsidRDefault="00E8210D" w:rsidP="00306A91">
      <w:pPr>
        <w:spacing w:line="360" w:lineRule="auto"/>
        <w:jc w:val="both"/>
        <w:rPr>
          <w:rFonts w:ascii="Arial" w:hAnsi="Arial" w:cs="Arial"/>
        </w:rPr>
      </w:pPr>
      <w:r w:rsidRPr="00DD572D">
        <w:rPr>
          <w:rFonts w:ascii="Arial" w:hAnsi="Arial" w:cs="Arial"/>
          <w:b/>
        </w:rPr>
        <w:t>III</w:t>
      </w:r>
      <w:r w:rsidRPr="00DD572D">
        <w:rPr>
          <w:rFonts w:ascii="Arial" w:hAnsi="Arial" w:cs="Arial"/>
        </w:rPr>
        <w:t xml:space="preserve"> - indicação do dispositivo legal em que se funde o requerimento, e prova de nele estar enquadrado;</w:t>
      </w:r>
    </w:p>
    <w:p w14:paraId="5D1822A9" w14:textId="77777777" w:rsidR="00E8210D" w:rsidRPr="00DD572D" w:rsidRDefault="00E8210D" w:rsidP="00306A91">
      <w:pPr>
        <w:spacing w:line="360" w:lineRule="auto"/>
        <w:jc w:val="both"/>
        <w:rPr>
          <w:rFonts w:ascii="Arial" w:hAnsi="Arial" w:cs="Arial"/>
        </w:rPr>
      </w:pPr>
    </w:p>
    <w:p w14:paraId="01F69134"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IV </w:t>
      </w:r>
      <w:r w:rsidRPr="00DD572D">
        <w:rPr>
          <w:rFonts w:ascii="Arial" w:hAnsi="Arial" w:cs="Arial"/>
        </w:rPr>
        <w:t>- prova inequívoca do recolhimento a mais ou indevido;</w:t>
      </w:r>
    </w:p>
    <w:p w14:paraId="6B2D2944" w14:textId="77777777" w:rsidR="00E8210D" w:rsidRPr="00DD572D" w:rsidRDefault="00E8210D" w:rsidP="00306A91">
      <w:pPr>
        <w:spacing w:line="360" w:lineRule="auto"/>
        <w:jc w:val="both"/>
        <w:rPr>
          <w:rFonts w:ascii="Arial" w:hAnsi="Arial" w:cs="Arial"/>
        </w:rPr>
      </w:pPr>
    </w:p>
    <w:p w14:paraId="3E950A72" w14:textId="77777777" w:rsidR="00E8210D" w:rsidRPr="00DD572D" w:rsidRDefault="00E8210D" w:rsidP="00306A91">
      <w:pPr>
        <w:spacing w:line="360" w:lineRule="auto"/>
        <w:jc w:val="both"/>
        <w:rPr>
          <w:rFonts w:ascii="Arial" w:hAnsi="Arial" w:cs="Arial"/>
        </w:rPr>
      </w:pPr>
      <w:r w:rsidRPr="00DD572D">
        <w:rPr>
          <w:rFonts w:ascii="Arial" w:hAnsi="Arial" w:cs="Arial"/>
          <w:b/>
        </w:rPr>
        <w:t>V</w:t>
      </w:r>
      <w:r w:rsidRPr="00DD572D">
        <w:rPr>
          <w:rFonts w:ascii="Arial" w:hAnsi="Arial" w:cs="Arial"/>
        </w:rPr>
        <w:t xml:space="preserve"> - outras indicações e informações necessárias ao esclarecimento do pedido.</w:t>
      </w:r>
    </w:p>
    <w:p w14:paraId="76BE81D1" w14:textId="77777777" w:rsidR="00E8210D" w:rsidRPr="00DD572D" w:rsidRDefault="00E8210D" w:rsidP="00306A91">
      <w:pPr>
        <w:spacing w:line="360" w:lineRule="auto"/>
        <w:jc w:val="both"/>
        <w:rPr>
          <w:rFonts w:ascii="Arial" w:hAnsi="Arial" w:cs="Arial"/>
          <w:b/>
        </w:rPr>
      </w:pPr>
    </w:p>
    <w:p w14:paraId="058716EE" w14:textId="77777777" w:rsidR="00E8210D" w:rsidRPr="00DD572D" w:rsidRDefault="00E8210D" w:rsidP="00306A91">
      <w:pPr>
        <w:spacing w:line="360" w:lineRule="auto"/>
        <w:jc w:val="both"/>
        <w:rPr>
          <w:rFonts w:ascii="Arial" w:hAnsi="Arial" w:cs="Arial"/>
          <w:bCs/>
        </w:rPr>
      </w:pPr>
      <w:r w:rsidRPr="00DD572D">
        <w:rPr>
          <w:rFonts w:ascii="Arial" w:hAnsi="Arial" w:cs="Arial"/>
          <w:b/>
        </w:rPr>
        <w:t xml:space="preserve">Art. </w:t>
      </w:r>
      <w:r w:rsidR="00952595" w:rsidRPr="00DD572D">
        <w:rPr>
          <w:rFonts w:ascii="Arial" w:hAnsi="Arial" w:cs="Arial"/>
          <w:b/>
        </w:rPr>
        <w:t>386</w:t>
      </w:r>
      <w:r w:rsidRPr="00DD572D">
        <w:rPr>
          <w:rFonts w:ascii="Arial" w:hAnsi="Arial" w:cs="Arial"/>
          <w:b/>
        </w:rPr>
        <w:t>.</w:t>
      </w:r>
      <w:r w:rsidRPr="00DD572D">
        <w:rPr>
          <w:rFonts w:ascii="Arial" w:hAnsi="Arial" w:cs="Arial"/>
          <w:bCs/>
        </w:rPr>
        <w:t xml:space="preserve"> A restituição do tributo somente será feita a quem provar haver assumido o encargo financeiro do imposto, ou estiver expressamente autorizado pelos terceiros que suportaram o ônus financeiro do tributo.</w:t>
      </w:r>
    </w:p>
    <w:p w14:paraId="2A87606F" w14:textId="77777777" w:rsidR="00E8210D" w:rsidRPr="00DD572D" w:rsidRDefault="00E8210D" w:rsidP="00306A91">
      <w:pPr>
        <w:spacing w:line="360" w:lineRule="auto"/>
        <w:jc w:val="both"/>
        <w:rPr>
          <w:rFonts w:ascii="Arial" w:hAnsi="Arial" w:cs="Arial"/>
          <w:bCs/>
        </w:rPr>
      </w:pPr>
    </w:p>
    <w:p w14:paraId="268B501A" w14:textId="77777777" w:rsidR="00E8210D" w:rsidRPr="00DD572D" w:rsidRDefault="00E8210D" w:rsidP="00306A91">
      <w:pPr>
        <w:spacing w:line="360" w:lineRule="auto"/>
        <w:jc w:val="both"/>
        <w:rPr>
          <w:rFonts w:ascii="Arial" w:hAnsi="Arial" w:cs="Arial"/>
          <w:bCs/>
        </w:rPr>
      </w:pPr>
      <w:r w:rsidRPr="00DD572D">
        <w:rPr>
          <w:rFonts w:ascii="Arial" w:hAnsi="Arial" w:cs="Arial"/>
          <w:b/>
        </w:rPr>
        <w:t xml:space="preserve">Art. </w:t>
      </w:r>
      <w:r w:rsidR="00952595" w:rsidRPr="00DD572D">
        <w:rPr>
          <w:rFonts w:ascii="Arial" w:hAnsi="Arial" w:cs="Arial"/>
          <w:b/>
        </w:rPr>
        <w:t>387</w:t>
      </w:r>
      <w:r w:rsidRPr="00DD572D">
        <w:rPr>
          <w:rFonts w:ascii="Arial" w:hAnsi="Arial" w:cs="Arial"/>
          <w:b/>
        </w:rPr>
        <w:t>.</w:t>
      </w:r>
      <w:r w:rsidRPr="00DD572D">
        <w:rPr>
          <w:rFonts w:ascii="Arial" w:hAnsi="Arial" w:cs="Arial"/>
          <w:bCs/>
        </w:rPr>
        <w:t xml:space="preserve"> A restituição do indébito será feita:</w:t>
      </w:r>
    </w:p>
    <w:p w14:paraId="498CBDC0" w14:textId="77777777" w:rsidR="00E8210D" w:rsidRPr="00DD572D" w:rsidRDefault="00E8210D" w:rsidP="00306A91">
      <w:pPr>
        <w:spacing w:line="360" w:lineRule="auto"/>
        <w:jc w:val="both"/>
        <w:rPr>
          <w:rFonts w:ascii="Arial" w:hAnsi="Arial" w:cs="Arial"/>
        </w:rPr>
      </w:pPr>
    </w:p>
    <w:p w14:paraId="37585374" w14:textId="77777777" w:rsidR="00E8210D" w:rsidRPr="00DD572D" w:rsidRDefault="00E8210D" w:rsidP="00306A91">
      <w:pPr>
        <w:spacing w:line="360" w:lineRule="auto"/>
        <w:jc w:val="both"/>
        <w:rPr>
          <w:rFonts w:ascii="Arial" w:hAnsi="Arial" w:cs="Arial"/>
        </w:rPr>
      </w:pPr>
      <w:r w:rsidRPr="00DD572D">
        <w:rPr>
          <w:rFonts w:ascii="Arial" w:hAnsi="Arial" w:cs="Arial"/>
          <w:b/>
        </w:rPr>
        <w:t>I</w:t>
      </w:r>
      <w:r w:rsidRPr="00DD572D">
        <w:rPr>
          <w:rFonts w:ascii="Arial" w:hAnsi="Arial" w:cs="Arial"/>
        </w:rPr>
        <w:t xml:space="preserve"> - mediante devolução em moeda corrente ou autorização do uso do imposto, como crédito, tratando-se de devolução de ISS a contribuinte inscrito;</w:t>
      </w:r>
    </w:p>
    <w:p w14:paraId="528667C6" w14:textId="77777777" w:rsidR="00E8210D" w:rsidRPr="00DD572D" w:rsidRDefault="00E8210D" w:rsidP="00306A91">
      <w:pPr>
        <w:spacing w:line="360" w:lineRule="auto"/>
        <w:jc w:val="both"/>
        <w:rPr>
          <w:rFonts w:ascii="Arial" w:hAnsi="Arial" w:cs="Arial"/>
        </w:rPr>
      </w:pPr>
    </w:p>
    <w:p w14:paraId="09480095"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em moeda corrente, no caso de devolução de outros tributos.</w:t>
      </w:r>
    </w:p>
    <w:p w14:paraId="2A4B0BF4" w14:textId="77777777" w:rsidR="00E8210D" w:rsidRPr="00DD572D" w:rsidRDefault="00E8210D" w:rsidP="00306A91">
      <w:pPr>
        <w:spacing w:line="360" w:lineRule="auto"/>
        <w:jc w:val="both"/>
        <w:rPr>
          <w:rFonts w:ascii="Arial" w:hAnsi="Arial" w:cs="Arial"/>
        </w:rPr>
      </w:pPr>
    </w:p>
    <w:p w14:paraId="1C164F7B" w14:textId="77777777" w:rsidR="00E8210D" w:rsidRPr="00DD572D" w:rsidRDefault="00E8210D" w:rsidP="00306A91">
      <w:pPr>
        <w:spacing w:line="360" w:lineRule="auto"/>
        <w:jc w:val="both"/>
        <w:rPr>
          <w:rFonts w:ascii="Arial" w:hAnsi="Arial" w:cs="Arial"/>
        </w:rPr>
      </w:pPr>
      <w:r w:rsidRPr="00DD572D">
        <w:rPr>
          <w:rFonts w:ascii="Arial" w:hAnsi="Arial" w:cs="Arial"/>
          <w:b/>
        </w:rPr>
        <w:t>Parágrafo único.</w:t>
      </w:r>
      <w:r w:rsidRPr="00DD572D">
        <w:rPr>
          <w:rFonts w:ascii="Arial" w:hAnsi="Arial" w:cs="Arial"/>
        </w:rPr>
        <w:t xml:space="preserve"> Nas situações em que a restituição do indébito deva ser feita em moeda corrente, o processo, após a decisão final, será encaminhado ao dirigente da Fazenda Pública Municipal, para os devidos fins.</w:t>
      </w:r>
    </w:p>
    <w:p w14:paraId="1EF3F23C" w14:textId="77777777" w:rsidR="00E8210D" w:rsidRPr="00DD572D" w:rsidRDefault="00E8210D" w:rsidP="00306A91">
      <w:pPr>
        <w:spacing w:line="360" w:lineRule="auto"/>
        <w:jc w:val="both"/>
        <w:rPr>
          <w:rFonts w:ascii="Arial" w:hAnsi="Arial" w:cs="Arial"/>
        </w:rPr>
      </w:pPr>
    </w:p>
    <w:p w14:paraId="0FA0A564" w14:textId="77777777" w:rsidR="00E8210D" w:rsidRPr="00DD572D" w:rsidRDefault="00E8210D" w:rsidP="00306A91">
      <w:pPr>
        <w:spacing w:line="360" w:lineRule="auto"/>
        <w:jc w:val="both"/>
        <w:rPr>
          <w:rFonts w:ascii="Arial" w:hAnsi="Arial" w:cs="Arial"/>
          <w:bCs/>
        </w:rPr>
      </w:pPr>
      <w:r w:rsidRPr="00DD572D">
        <w:rPr>
          <w:rFonts w:ascii="Arial" w:hAnsi="Arial" w:cs="Arial"/>
          <w:b/>
        </w:rPr>
        <w:t xml:space="preserve">Art. </w:t>
      </w:r>
      <w:r w:rsidR="00952595" w:rsidRPr="00DD572D">
        <w:rPr>
          <w:rFonts w:ascii="Arial" w:hAnsi="Arial" w:cs="Arial"/>
          <w:b/>
        </w:rPr>
        <w:t>388</w:t>
      </w:r>
      <w:r w:rsidRPr="00DD572D">
        <w:rPr>
          <w:rFonts w:ascii="Arial" w:hAnsi="Arial" w:cs="Arial"/>
          <w:b/>
        </w:rPr>
        <w:t>.</w:t>
      </w:r>
      <w:r w:rsidRPr="00DD572D">
        <w:rPr>
          <w:rFonts w:ascii="Arial" w:hAnsi="Arial" w:cs="Arial"/>
          <w:bCs/>
        </w:rPr>
        <w:t xml:space="preserve"> O tributo indevidamente recolhido será restituído atualizado monetariamente, utilizando-se os mesmos critérios de atualização dos débitos tributários vigentes à época do recolhimento indevido.</w:t>
      </w:r>
    </w:p>
    <w:p w14:paraId="20F5ACA5" w14:textId="77777777" w:rsidR="00E8210D" w:rsidRPr="00DD572D" w:rsidRDefault="00E8210D" w:rsidP="00306A91">
      <w:pPr>
        <w:spacing w:line="360" w:lineRule="auto"/>
        <w:jc w:val="both"/>
        <w:rPr>
          <w:rFonts w:ascii="Arial" w:hAnsi="Arial" w:cs="Arial"/>
          <w:bCs/>
        </w:rPr>
      </w:pPr>
    </w:p>
    <w:p w14:paraId="0BECFC14"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Art. </w:t>
      </w:r>
      <w:r w:rsidR="00952595" w:rsidRPr="00DD572D">
        <w:rPr>
          <w:rFonts w:ascii="Arial" w:hAnsi="Arial" w:cs="Arial"/>
          <w:b/>
        </w:rPr>
        <w:t>389</w:t>
      </w:r>
      <w:r w:rsidRPr="00DD572D">
        <w:rPr>
          <w:rFonts w:ascii="Arial" w:hAnsi="Arial" w:cs="Arial"/>
          <w:b/>
        </w:rPr>
        <w:t>.</w:t>
      </w:r>
      <w:r w:rsidRPr="00DD572D">
        <w:rPr>
          <w:rFonts w:ascii="Arial" w:hAnsi="Arial" w:cs="Arial"/>
          <w:bCs/>
        </w:rPr>
        <w:t xml:space="preserve"> Tratando-se de valores relativos ao ISS, uma vez formulado o</w:t>
      </w:r>
      <w:r w:rsidRPr="00DD572D">
        <w:rPr>
          <w:rFonts w:ascii="Arial" w:hAnsi="Arial" w:cs="Arial"/>
        </w:rPr>
        <w:t xml:space="preserve"> pedido de restituição e não havendo deliberação no prazo de 90 (noventa) dias, contado da protocolização do pedido, o contribuinte poderá utilizar o valor pedido, como crédito, em sua escrita fiscal, devidamente atualizado segundo os mesmos critérios aplicáveis ao tributo.</w:t>
      </w:r>
    </w:p>
    <w:p w14:paraId="1D8F3F58" w14:textId="77777777" w:rsidR="00E8210D" w:rsidRPr="00DD572D" w:rsidRDefault="00E8210D" w:rsidP="00306A91">
      <w:pPr>
        <w:spacing w:line="360" w:lineRule="auto"/>
        <w:jc w:val="both"/>
        <w:rPr>
          <w:rFonts w:ascii="Arial" w:hAnsi="Arial" w:cs="Arial"/>
          <w:b/>
        </w:rPr>
      </w:pPr>
    </w:p>
    <w:p w14:paraId="651FCE03" w14:textId="77777777" w:rsidR="00126996" w:rsidRDefault="00126996" w:rsidP="00306A91">
      <w:pPr>
        <w:spacing w:line="360" w:lineRule="auto"/>
        <w:jc w:val="both"/>
        <w:rPr>
          <w:rFonts w:ascii="Arial" w:hAnsi="Arial" w:cs="Arial"/>
          <w:b/>
        </w:rPr>
      </w:pPr>
    </w:p>
    <w:p w14:paraId="102F2E65" w14:textId="77777777" w:rsidR="00126996" w:rsidRDefault="00126996" w:rsidP="00306A91">
      <w:pPr>
        <w:spacing w:line="360" w:lineRule="auto"/>
        <w:jc w:val="both"/>
        <w:rPr>
          <w:rFonts w:ascii="Arial" w:hAnsi="Arial" w:cs="Arial"/>
          <w:b/>
        </w:rPr>
      </w:pPr>
    </w:p>
    <w:p w14:paraId="1B7DCFAA"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Art. </w:t>
      </w:r>
      <w:r w:rsidR="00952595" w:rsidRPr="00DD572D">
        <w:rPr>
          <w:rFonts w:ascii="Arial" w:hAnsi="Arial" w:cs="Arial"/>
          <w:b/>
        </w:rPr>
        <w:t>390</w:t>
      </w:r>
      <w:r w:rsidRPr="00DD572D">
        <w:rPr>
          <w:rFonts w:ascii="Arial" w:hAnsi="Arial" w:cs="Arial"/>
          <w:b/>
        </w:rPr>
        <w:t>.</w:t>
      </w:r>
      <w:r w:rsidRPr="00DD572D">
        <w:rPr>
          <w:rFonts w:ascii="Arial" w:hAnsi="Arial" w:cs="Arial"/>
          <w:bCs/>
        </w:rPr>
        <w:t xml:space="preserve"> Na hipótese do artigo anterior, sobrevindo decisão contrária</w:t>
      </w:r>
      <w:r w:rsidRPr="00DD572D">
        <w:rPr>
          <w:rFonts w:ascii="Arial" w:hAnsi="Arial" w:cs="Arial"/>
        </w:rPr>
        <w:t xml:space="preserve"> irrecorrível, o contribuinte, no prazo de 30 (trinta) dias da respectiva notificação, procederá ao estorno dos valores lançados, também devidamente atualizados, com o pagamento dos acréscimos legais cabíveis.</w:t>
      </w:r>
    </w:p>
    <w:p w14:paraId="4494652E" w14:textId="77777777" w:rsidR="00E8210D" w:rsidRPr="00DD572D" w:rsidRDefault="00E8210D" w:rsidP="00306A91">
      <w:pPr>
        <w:spacing w:line="360" w:lineRule="auto"/>
        <w:jc w:val="both"/>
        <w:rPr>
          <w:rFonts w:ascii="Arial" w:hAnsi="Arial" w:cs="Arial"/>
        </w:rPr>
      </w:pPr>
    </w:p>
    <w:p w14:paraId="0BFA66F0" w14:textId="77777777" w:rsidR="00E8210D" w:rsidRPr="00DD572D" w:rsidRDefault="00E8210D" w:rsidP="00306A91">
      <w:pPr>
        <w:pStyle w:val="Corpodetexto31"/>
        <w:spacing w:line="360" w:lineRule="auto"/>
        <w:rPr>
          <w:rFonts w:ascii="Arial" w:hAnsi="Arial" w:cs="Arial"/>
          <w:szCs w:val="24"/>
        </w:rPr>
      </w:pPr>
      <w:r w:rsidRPr="00DD572D">
        <w:rPr>
          <w:rFonts w:ascii="Arial" w:hAnsi="Arial" w:cs="Arial"/>
          <w:szCs w:val="24"/>
        </w:rPr>
        <w:t>SEÇÃO III</w:t>
      </w:r>
      <w:r w:rsidRPr="00DD572D">
        <w:rPr>
          <w:rFonts w:ascii="Arial" w:hAnsi="Arial" w:cs="Arial"/>
          <w:szCs w:val="24"/>
        </w:rPr>
        <w:br/>
        <w:t>PEDIDO DE RECONHECIMENTO DE BENEFÍCIO FISCAL</w:t>
      </w:r>
    </w:p>
    <w:p w14:paraId="204BB4C5" w14:textId="77777777" w:rsidR="00E8210D" w:rsidRPr="00DD572D" w:rsidRDefault="00E8210D" w:rsidP="00306A91">
      <w:pPr>
        <w:spacing w:line="360" w:lineRule="auto"/>
        <w:jc w:val="both"/>
        <w:rPr>
          <w:rFonts w:ascii="Arial" w:hAnsi="Arial" w:cs="Arial"/>
          <w:b/>
        </w:rPr>
      </w:pPr>
    </w:p>
    <w:p w14:paraId="1362AA28" w14:textId="77777777" w:rsidR="00E8210D" w:rsidRPr="00DD572D" w:rsidRDefault="00E8210D" w:rsidP="00306A91">
      <w:pPr>
        <w:spacing w:line="360" w:lineRule="auto"/>
        <w:jc w:val="both"/>
        <w:rPr>
          <w:rFonts w:ascii="Arial" w:hAnsi="Arial" w:cs="Arial"/>
          <w:bCs/>
        </w:rPr>
      </w:pPr>
      <w:r w:rsidRPr="00DD572D">
        <w:rPr>
          <w:rFonts w:ascii="Arial" w:hAnsi="Arial" w:cs="Arial"/>
          <w:b/>
        </w:rPr>
        <w:t xml:space="preserve">Art. </w:t>
      </w:r>
      <w:r w:rsidR="00952595" w:rsidRPr="00DD572D">
        <w:rPr>
          <w:rFonts w:ascii="Arial" w:hAnsi="Arial" w:cs="Arial"/>
          <w:b/>
        </w:rPr>
        <w:t>391</w:t>
      </w:r>
      <w:r w:rsidRPr="00DD572D">
        <w:rPr>
          <w:rFonts w:ascii="Arial" w:hAnsi="Arial" w:cs="Arial"/>
          <w:b/>
        </w:rPr>
        <w:t>.</w:t>
      </w:r>
      <w:r w:rsidRPr="00DD572D">
        <w:rPr>
          <w:rFonts w:ascii="Arial" w:hAnsi="Arial" w:cs="Arial"/>
          <w:bCs/>
        </w:rPr>
        <w:t xml:space="preserve"> O benefício fiscal, quando não concedido em caráter geral, dependerá de prévio reconhecimento.</w:t>
      </w:r>
    </w:p>
    <w:p w14:paraId="4B268A09" w14:textId="77777777" w:rsidR="00E8210D" w:rsidRPr="00DD572D" w:rsidRDefault="00E8210D" w:rsidP="00306A91">
      <w:pPr>
        <w:spacing w:line="360" w:lineRule="auto"/>
        <w:jc w:val="both"/>
        <w:rPr>
          <w:rFonts w:ascii="Arial" w:hAnsi="Arial" w:cs="Arial"/>
          <w:bCs/>
        </w:rPr>
      </w:pPr>
    </w:p>
    <w:p w14:paraId="208A5C61" w14:textId="77777777" w:rsidR="00E8210D" w:rsidRPr="00DD572D" w:rsidRDefault="00E8210D" w:rsidP="00306A91">
      <w:pPr>
        <w:spacing w:line="360" w:lineRule="auto"/>
        <w:jc w:val="both"/>
        <w:rPr>
          <w:rFonts w:ascii="Arial" w:hAnsi="Arial" w:cs="Arial"/>
          <w:bCs/>
        </w:rPr>
      </w:pPr>
      <w:r w:rsidRPr="00DD572D">
        <w:rPr>
          <w:rFonts w:ascii="Arial" w:hAnsi="Arial" w:cs="Arial"/>
          <w:b/>
        </w:rPr>
        <w:t xml:space="preserve">Art. </w:t>
      </w:r>
      <w:r w:rsidR="00952595" w:rsidRPr="00DD572D">
        <w:rPr>
          <w:rFonts w:ascii="Arial" w:hAnsi="Arial" w:cs="Arial"/>
          <w:b/>
        </w:rPr>
        <w:t>392</w:t>
      </w:r>
      <w:r w:rsidRPr="00DD572D">
        <w:rPr>
          <w:rFonts w:ascii="Arial" w:hAnsi="Arial" w:cs="Arial"/>
          <w:b/>
        </w:rPr>
        <w:t>.</w:t>
      </w:r>
      <w:r w:rsidRPr="00DD572D">
        <w:rPr>
          <w:rFonts w:ascii="Arial" w:hAnsi="Arial" w:cs="Arial"/>
          <w:bCs/>
        </w:rPr>
        <w:t xml:space="preserve"> O pedido de reconhecimento de benefício fiscal, quando não dispuser de outro modo, conterá:</w:t>
      </w:r>
    </w:p>
    <w:p w14:paraId="7706B84C" w14:textId="77777777" w:rsidR="00E8210D" w:rsidRPr="00DD572D" w:rsidRDefault="00E8210D" w:rsidP="00306A91">
      <w:pPr>
        <w:spacing w:line="360" w:lineRule="auto"/>
        <w:jc w:val="both"/>
        <w:rPr>
          <w:rFonts w:ascii="Arial" w:hAnsi="Arial" w:cs="Arial"/>
          <w:bCs/>
        </w:rPr>
      </w:pPr>
    </w:p>
    <w:p w14:paraId="57D92B40" w14:textId="77777777" w:rsidR="00E8210D" w:rsidRPr="00DD572D" w:rsidRDefault="00E8210D" w:rsidP="00306A91">
      <w:pPr>
        <w:spacing w:line="360" w:lineRule="auto"/>
        <w:jc w:val="both"/>
        <w:rPr>
          <w:rFonts w:ascii="Arial" w:hAnsi="Arial" w:cs="Arial"/>
          <w:bCs/>
        </w:rPr>
      </w:pPr>
      <w:r w:rsidRPr="00DD572D">
        <w:rPr>
          <w:rFonts w:ascii="Arial" w:hAnsi="Arial" w:cs="Arial"/>
          <w:b/>
          <w:bCs/>
        </w:rPr>
        <w:t>I</w:t>
      </w:r>
      <w:r w:rsidRPr="00DD572D">
        <w:rPr>
          <w:rFonts w:ascii="Arial" w:hAnsi="Arial" w:cs="Arial"/>
          <w:bCs/>
        </w:rPr>
        <w:t xml:space="preserve"> - a qualificação do requerente;</w:t>
      </w:r>
    </w:p>
    <w:p w14:paraId="415D28F7" w14:textId="77777777" w:rsidR="00E8210D" w:rsidRPr="00DD572D" w:rsidRDefault="00E8210D" w:rsidP="00306A91">
      <w:pPr>
        <w:spacing w:line="360" w:lineRule="auto"/>
        <w:jc w:val="both"/>
        <w:rPr>
          <w:rFonts w:ascii="Arial" w:hAnsi="Arial" w:cs="Arial"/>
          <w:bCs/>
        </w:rPr>
      </w:pPr>
    </w:p>
    <w:p w14:paraId="2DF96918" w14:textId="77777777" w:rsidR="00E8210D" w:rsidRPr="00DD572D" w:rsidRDefault="00E8210D" w:rsidP="00306A91">
      <w:pPr>
        <w:spacing w:line="360" w:lineRule="auto"/>
        <w:jc w:val="both"/>
        <w:rPr>
          <w:rFonts w:ascii="Arial" w:hAnsi="Arial" w:cs="Arial"/>
          <w:bCs/>
        </w:rPr>
      </w:pPr>
      <w:r w:rsidRPr="00DD572D">
        <w:rPr>
          <w:rFonts w:ascii="Arial" w:hAnsi="Arial" w:cs="Arial"/>
          <w:b/>
          <w:bCs/>
        </w:rPr>
        <w:t>II</w:t>
      </w:r>
      <w:r w:rsidRPr="00DD572D">
        <w:rPr>
          <w:rFonts w:ascii="Arial" w:hAnsi="Arial" w:cs="Arial"/>
          <w:bCs/>
        </w:rPr>
        <w:t xml:space="preserve"> - a indicação do dispositivo legal em que se ampare o pedido e prova de nele estar enquadrado.</w:t>
      </w:r>
    </w:p>
    <w:p w14:paraId="54417DA2" w14:textId="77777777" w:rsidR="00E8210D" w:rsidRPr="00DD572D" w:rsidRDefault="00E8210D" w:rsidP="00306A91">
      <w:pPr>
        <w:spacing w:line="360" w:lineRule="auto"/>
        <w:jc w:val="both"/>
        <w:rPr>
          <w:rFonts w:ascii="Arial" w:hAnsi="Arial" w:cs="Arial"/>
          <w:bCs/>
        </w:rPr>
      </w:pPr>
    </w:p>
    <w:p w14:paraId="6F7D875E"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Art. </w:t>
      </w:r>
      <w:r w:rsidR="00952595" w:rsidRPr="00DD572D">
        <w:rPr>
          <w:rFonts w:ascii="Arial" w:hAnsi="Arial" w:cs="Arial"/>
          <w:b/>
        </w:rPr>
        <w:t>393</w:t>
      </w:r>
      <w:r w:rsidRPr="00DD572D">
        <w:rPr>
          <w:rFonts w:ascii="Arial" w:hAnsi="Arial" w:cs="Arial"/>
          <w:b/>
        </w:rPr>
        <w:t>.</w:t>
      </w:r>
      <w:r w:rsidRPr="00DD572D">
        <w:rPr>
          <w:rFonts w:ascii="Arial" w:hAnsi="Arial" w:cs="Arial"/>
          <w:bCs/>
        </w:rPr>
        <w:t xml:space="preserve"> Quando a legislação não contiver indicação expressa da</w:t>
      </w:r>
      <w:r w:rsidRPr="00DD572D">
        <w:rPr>
          <w:rFonts w:ascii="Arial" w:hAnsi="Arial" w:cs="Arial"/>
        </w:rPr>
        <w:t xml:space="preserve"> autoridade competente, o pedido de reconhecimento do benefício fiscal será dirigido </w:t>
      </w:r>
      <w:r w:rsidR="00692940" w:rsidRPr="00DD572D">
        <w:rPr>
          <w:rFonts w:ascii="Arial" w:hAnsi="Arial" w:cs="Arial"/>
        </w:rPr>
        <w:t>a Coordenação de Instrução e Julgamento</w:t>
      </w:r>
      <w:r w:rsidRPr="00DD572D">
        <w:rPr>
          <w:rFonts w:ascii="Arial" w:hAnsi="Arial" w:cs="Arial"/>
        </w:rPr>
        <w:t xml:space="preserve"> da Fazenda Pública Municipal.</w:t>
      </w:r>
    </w:p>
    <w:p w14:paraId="3DBF00FB" w14:textId="77777777" w:rsidR="00E8210D" w:rsidRPr="00DD572D" w:rsidRDefault="00E8210D" w:rsidP="00306A91">
      <w:pPr>
        <w:spacing w:line="360" w:lineRule="auto"/>
        <w:jc w:val="both"/>
        <w:rPr>
          <w:rFonts w:ascii="Arial" w:hAnsi="Arial" w:cs="Arial"/>
        </w:rPr>
      </w:pPr>
    </w:p>
    <w:p w14:paraId="6395834F" w14:textId="77777777" w:rsidR="00E8210D" w:rsidRPr="00DD572D" w:rsidRDefault="00E8210D" w:rsidP="00306A91">
      <w:pPr>
        <w:spacing w:line="360" w:lineRule="auto"/>
        <w:jc w:val="center"/>
        <w:rPr>
          <w:rFonts w:ascii="Arial" w:hAnsi="Arial" w:cs="Arial"/>
          <w:b/>
        </w:rPr>
      </w:pPr>
      <w:r w:rsidRPr="00DD572D">
        <w:rPr>
          <w:rFonts w:ascii="Arial" w:hAnsi="Arial" w:cs="Arial"/>
          <w:b/>
        </w:rPr>
        <w:t>SEÇÃO IV</w:t>
      </w:r>
      <w:r w:rsidRPr="00DD572D">
        <w:rPr>
          <w:rFonts w:ascii="Arial" w:hAnsi="Arial" w:cs="Arial"/>
          <w:b/>
        </w:rPr>
        <w:br/>
        <w:t>DA DENÚNCIA ESPONTÂNEA</w:t>
      </w:r>
    </w:p>
    <w:p w14:paraId="79DB5DA4" w14:textId="77777777" w:rsidR="00E8210D" w:rsidRPr="00DD572D" w:rsidRDefault="00E8210D" w:rsidP="00306A91">
      <w:pPr>
        <w:spacing w:line="360" w:lineRule="auto"/>
        <w:ind w:firstLine="1620"/>
        <w:jc w:val="center"/>
        <w:rPr>
          <w:rFonts w:ascii="Arial" w:hAnsi="Arial" w:cs="Arial"/>
          <w:b/>
        </w:rPr>
      </w:pPr>
    </w:p>
    <w:p w14:paraId="6FA444A7"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Art. </w:t>
      </w:r>
      <w:r w:rsidR="00952595" w:rsidRPr="00DD572D">
        <w:rPr>
          <w:rFonts w:ascii="Arial" w:hAnsi="Arial" w:cs="Arial"/>
          <w:b/>
        </w:rPr>
        <w:t>394</w:t>
      </w:r>
      <w:r w:rsidRPr="00DD572D">
        <w:rPr>
          <w:rFonts w:ascii="Arial" w:hAnsi="Arial" w:cs="Arial"/>
          <w:b/>
        </w:rPr>
        <w:t>.</w:t>
      </w:r>
      <w:r w:rsidRPr="00DD572D">
        <w:rPr>
          <w:rFonts w:ascii="Arial" w:hAnsi="Arial" w:cs="Arial"/>
          <w:bCs/>
        </w:rPr>
        <w:t xml:space="preserve"> No caso de o contribuinte, antes do início de qualquer</w:t>
      </w:r>
      <w:r w:rsidRPr="00DD572D">
        <w:rPr>
          <w:rFonts w:ascii="Arial" w:hAnsi="Arial" w:cs="Arial"/>
        </w:rPr>
        <w:t xml:space="preserve"> procedimento fiscal, procurar espontaneamente a repartição fiscal para comunicar irregularidade ou recolher tributo não pago na época própria, observar-se-á o seguinte:</w:t>
      </w:r>
    </w:p>
    <w:p w14:paraId="0BEAA00D" w14:textId="77777777" w:rsidR="00E8210D" w:rsidRPr="00DD572D" w:rsidRDefault="00E8210D" w:rsidP="00306A91">
      <w:pPr>
        <w:spacing w:line="360" w:lineRule="auto"/>
        <w:jc w:val="both"/>
        <w:rPr>
          <w:rFonts w:ascii="Arial" w:hAnsi="Arial" w:cs="Arial"/>
        </w:rPr>
      </w:pPr>
    </w:p>
    <w:p w14:paraId="7D13A258" w14:textId="77777777" w:rsidR="00126996" w:rsidRDefault="00126996" w:rsidP="00306A91">
      <w:pPr>
        <w:spacing w:line="360" w:lineRule="auto"/>
        <w:jc w:val="both"/>
        <w:rPr>
          <w:rFonts w:ascii="Arial" w:hAnsi="Arial" w:cs="Arial"/>
          <w:b/>
        </w:rPr>
      </w:pPr>
    </w:p>
    <w:p w14:paraId="7547F902" w14:textId="77777777" w:rsidR="00126996" w:rsidRDefault="00126996" w:rsidP="00306A91">
      <w:pPr>
        <w:spacing w:line="360" w:lineRule="auto"/>
        <w:jc w:val="both"/>
        <w:rPr>
          <w:rFonts w:ascii="Arial" w:hAnsi="Arial" w:cs="Arial"/>
          <w:b/>
        </w:rPr>
      </w:pPr>
    </w:p>
    <w:p w14:paraId="6528C96B" w14:textId="77777777" w:rsidR="00126996" w:rsidRDefault="00126996" w:rsidP="00306A91">
      <w:pPr>
        <w:spacing w:line="360" w:lineRule="auto"/>
        <w:jc w:val="both"/>
        <w:rPr>
          <w:rFonts w:ascii="Arial" w:hAnsi="Arial" w:cs="Arial"/>
          <w:b/>
        </w:rPr>
      </w:pPr>
    </w:p>
    <w:p w14:paraId="430ABD0F"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 </w:t>
      </w:r>
      <w:r w:rsidRPr="00DD572D">
        <w:rPr>
          <w:rFonts w:ascii="Arial" w:hAnsi="Arial" w:cs="Arial"/>
        </w:rPr>
        <w:t>- a repartição fazendária municipal providenciará o preenchimento do instrumento de denúncia espontânea, que será devidamente protocolizado;</w:t>
      </w:r>
    </w:p>
    <w:p w14:paraId="0E03B3FB" w14:textId="77777777" w:rsidR="00E8210D" w:rsidRPr="00DD572D" w:rsidRDefault="00E8210D" w:rsidP="00306A91">
      <w:pPr>
        <w:spacing w:line="360" w:lineRule="auto"/>
        <w:jc w:val="both"/>
        <w:rPr>
          <w:rFonts w:ascii="Arial" w:hAnsi="Arial" w:cs="Arial"/>
        </w:rPr>
      </w:pPr>
    </w:p>
    <w:p w14:paraId="3F1C5B42"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a denúncia espontânea será instruída, quando for o caso, com:</w:t>
      </w:r>
    </w:p>
    <w:p w14:paraId="3DE5B9DC" w14:textId="77777777" w:rsidR="00E8210D" w:rsidRPr="00DD572D" w:rsidRDefault="00E8210D" w:rsidP="00306A91">
      <w:pPr>
        <w:spacing w:line="360" w:lineRule="auto"/>
        <w:jc w:val="both"/>
        <w:rPr>
          <w:rFonts w:ascii="Arial" w:hAnsi="Arial" w:cs="Arial"/>
        </w:rPr>
      </w:pPr>
    </w:p>
    <w:p w14:paraId="31180051" w14:textId="77777777" w:rsidR="00E8210D" w:rsidRPr="00DD572D" w:rsidRDefault="00E8210D" w:rsidP="00306A91">
      <w:pPr>
        <w:spacing w:line="360" w:lineRule="auto"/>
        <w:jc w:val="both"/>
        <w:rPr>
          <w:rFonts w:ascii="Arial" w:hAnsi="Arial" w:cs="Arial"/>
        </w:rPr>
      </w:pPr>
      <w:r w:rsidRPr="00DD572D">
        <w:rPr>
          <w:rFonts w:ascii="Arial" w:hAnsi="Arial" w:cs="Arial"/>
          <w:b/>
        </w:rPr>
        <w:t>a)</w:t>
      </w:r>
      <w:r w:rsidRPr="00DD572D">
        <w:rPr>
          <w:rFonts w:ascii="Arial" w:hAnsi="Arial" w:cs="Arial"/>
        </w:rPr>
        <w:t xml:space="preserve"> relação discriminada do débito;</w:t>
      </w:r>
    </w:p>
    <w:p w14:paraId="00D103A3" w14:textId="77777777" w:rsidR="00E8210D" w:rsidRPr="00DD572D" w:rsidRDefault="00E8210D" w:rsidP="00306A91">
      <w:pPr>
        <w:spacing w:line="360" w:lineRule="auto"/>
        <w:jc w:val="both"/>
        <w:rPr>
          <w:rFonts w:ascii="Arial" w:hAnsi="Arial" w:cs="Arial"/>
        </w:rPr>
      </w:pPr>
    </w:p>
    <w:p w14:paraId="6D854061" w14:textId="77777777" w:rsidR="00E8210D" w:rsidRPr="00DD572D" w:rsidRDefault="00E8210D" w:rsidP="00306A91">
      <w:pPr>
        <w:spacing w:line="360" w:lineRule="auto"/>
        <w:jc w:val="both"/>
        <w:rPr>
          <w:rFonts w:ascii="Arial" w:hAnsi="Arial" w:cs="Arial"/>
        </w:rPr>
      </w:pPr>
      <w:r w:rsidRPr="00DD572D">
        <w:rPr>
          <w:rFonts w:ascii="Arial" w:hAnsi="Arial" w:cs="Arial"/>
          <w:b/>
        </w:rPr>
        <w:t>b)</w:t>
      </w:r>
      <w:r w:rsidRPr="00DD572D">
        <w:rPr>
          <w:rFonts w:ascii="Arial" w:hAnsi="Arial" w:cs="Arial"/>
        </w:rPr>
        <w:t xml:space="preserve"> o comprovante do recolhimento do tributo, acrescido da atualização monetária e dos acréscimos moratórios cabíveis;</w:t>
      </w:r>
    </w:p>
    <w:p w14:paraId="2C03C3F9" w14:textId="77777777" w:rsidR="00E8210D" w:rsidRPr="00DD572D" w:rsidRDefault="00E8210D" w:rsidP="00306A91">
      <w:pPr>
        <w:spacing w:line="360" w:lineRule="auto"/>
        <w:jc w:val="both"/>
        <w:rPr>
          <w:rFonts w:ascii="Arial" w:hAnsi="Arial" w:cs="Arial"/>
        </w:rPr>
      </w:pPr>
    </w:p>
    <w:p w14:paraId="2781FAB4" w14:textId="77777777" w:rsidR="00E8210D" w:rsidRPr="00DD572D" w:rsidRDefault="00E8210D" w:rsidP="00306A91">
      <w:pPr>
        <w:spacing w:line="360" w:lineRule="auto"/>
        <w:jc w:val="both"/>
        <w:rPr>
          <w:rFonts w:ascii="Arial" w:hAnsi="Arial" w:cs="Arial"/>
        </w:rPr>
      </w:pPr>
      <w:r w:rsidRPr="00DD572D">
        <w:rPr>
          <w:rFonts w:ascii="Arial" w:hAnsi="Arial" w:cs="Arial"/>
          <w:b/>
        </w:rPr>
        <w:t>c)</w:t>
      </w:r>
      <w:r w:rsidRPr="00DD572D">
        <w:rPr>
          <w:rFonts w:ascii="Arial" w:hAnsi="Arial" w:cs="Arial"/>
        </w:rPr>
        <w:t xml:space="preserve"> o requerimento de parcelamento com os elementos relacionados nesta Lei, se o débito for parcelado; ou</w:t>
      </w:r>
    </w:p>
    <w:p w14:paraId="407B9DAA" w14:textId="77777777" w:rsidR="00E8210D" w:rsidRPr="00DD572D" w:rsidRDefault="00E8210D" w:rsidP="00306A91">
      <w:pPr>
        <w:spacing w:line="360" w:lineRule="auto"/>
        <w:jc w:val="both"/>
        <w:rPr>
          <w:rFonts w:ascii="Arial" w:hAnsi="Arial" w:cs="Arial"/>
        </w:rPr>
      </w:pPr>
    </w:p>
    <w:p w14:paraId="615C472A" w14:textId="77777777" w:rsidR="00E8210D" w:rsidRPr="00DD572D" w:rsidRDefault="00E8210D" w:rsidP="00306A91">
      <w:pPr>
        <w:spacing w:line="360" w:lineRule="auto"/>
        <w:jc w:val="both"/>
        <w:rPr>
          <w:rFonts w:ascii="Arial" w:hAnsi="Arial" w:cs="Arial"/>
        </w:rPr>
      </w:pPr>
      <w:r w:rsidRPr="00DD572D">
        <w:rPr>
          <w:rFonts w:ascii="Arial" w:hAnsi="Arial" w:cs="Arial"/>
          <w:b/>
        </w:rPr>
        <w:t>d)</w:t>
      </w:r>
      <w:r w:rsidRPr="00DD572D">
        <w:rPr>
          <w:rFonts w:ascii="Arial" w:hAnsi="Arial" w:cs="Arial"/>
        </w:rPr>
        <w:t xml:space="preserve"> a prova do cumprimento da obrigação acessória a que se referir.</w:t>
      </w:r>
    </w:p>
    <w:p w14:paraId="2C23103E" w14:textId="77777777" w:rsidR="00E8210D" w:rsidRPr="00DD572D" w:rsidRDefault="00E8210D" w:rsidP="00306A91">
      <w:pPr>
        <w:spacing w:line="360" w:lineRule="auto"/>
        <w:jc w:val="both"/>
        <w:rPr>
          <w:rFonts w:ascii="Arial" w:hAnsi="Arial" w:cs="Arial"/>
        </w:rPr>
      </w:pPr>
    </w:p>
    <w:p w14:paraId="5832E946" w14:textId="77777777" w:rsidR="00E8210D" w:rsidRPr="00DD572D" w:rsidRDefault="00E8210D" w:rsidP="00306A91">
      <w:pPr>
        <w:spacing w:line="360" w:lineRule="auto"/>
        <w:jc w:val="both"/>
        <w:rPr>
          <w:rFonts w:ascii="Arial" w:hAnsi="Arial" w:cs="Arial"/>
        </w:rPr>
      </w:pPr>
      <w:r w:rsidRPr="00DD572D">
        <w:rPr>
          <w:rFonts w:ascii="Arial" w:hAnsi="Arial" w:cs="Arial"/>
          <w:b/>
        </w:rPr>
        <w:t>§1º.</w:t>
      </w:r>
      <w:r w:rsidRPr="00DD572D">
        <w:rPr>
          <w:rFonts w:ascii="Arial" w:hAnsi="Arial" w:cs="Arial"/>
        </w:rPr>
        <w:t xml:space="preserve"> O contribuinte que denunciar espontaneamente o seu débito terá o prazo de até 5 (cinco) dias úteis, contado da sua protocolização, para quitá-lo ou providenciar o pedido de parcelamento e efetuar o pagamento da parcela inicial.</w:t>
      </w:r>
    </w:p>
    <w:p w14:paraId="342BF899" w14:textId="77777777" w:rsidR="00E8210D" w:rsidRPr="00DD572D" w:rsidRDefault="00E8210D" w:rsidP="00306A91">
      <w:pPr>
        <w:spacing w:line="360" w:lineRule="auto"/>
        <w:jc w:val="both"/>
        <w:rPr>
          <w:rFonts w:ascii="Arial" w:hAnsi="Arial" w:cs="Arial"/>
        </w:rPr>
      </w:pPr>
    </w:p>
    <w:p w14:paraId="15ECDB14" w14:textId="77777777" w:rsidR="00E8210D" w:rsidRPr="00DD572D" w:rsidRDefault="00E8210D" w:rsidP="00306A91">
      <w:pPr>
        <w:spacing w:line="360" w:lineRule="auto"/>
        <w:jc w:val="both"/>
        <w:rPr>
          <w:rFonts w:ascii="Arial" w:hAnsi="Arial" w:cs="Arial"/>
        </w:rPr>
      </w:pPr>
      <w:r w:rsidRPr="00DD572D">
        <w:rPr>
          <w:rFonts w:ascii="Arial" w:hAnsi="Arial" w:cs="Arial"/>
          <w:b/>
        </w:rPr>
        <w:t>§2º.</w:t>
      </w:r>
      <w:r w:rsidRPr="00DD572D">
        <w:rPr>
          <w:rFonts w:ascii="Arial" w:hAnsi="Arial" w:cs="Arial"/>
        </w:rPr>
        <w:t xml:space="preserve"> Não caberá incidência de multa por infração aos contribuintes que efetuarem denúncia espontânea.</w:t>
      </w:r>
    </w:p>
    <w:p w14:paraId="3A9D4B68" w14:textId="77777777" w:rsidR="00E8210D" w:rsidRPr="00DD572D" w:rsidRDefault="00E8210D" w:rsidP="00306A91">
      <w:pPr>
        <w:spacing w:line="360" w:lineRule="auto"/>
        <w:ind w:firstLine="1620"/>
        <w:jc w:val="both"/>
        <w:rPr>
          <w:rFonts w:ascii="Arial" w:hAnsi="Arial" w:cs="Arial"/>
        </w:rPr>
      </w:pPr>
    </w:p>
    <w:p w14:paraId="3F62B703" w14:textId="77777777" w:rsidR="00E8210D" w:rsidRPr="00DD572D" w:rsidRDefault="00E8210D" w:rsidP="00306A91">
      <w:pPr>
        <w:spacing w:line="360" w:lineRule="auto"/>
        <w:jc w:val="center"/>
        <w:rPr>
          <w:rFonts w:ascii="Arial" w:hAnsi="Arial" w:cs="Arial"/>
          <w:b/>
        </w:rPr>
      </w:pPr>
      <w:r w:rsidRPr="00DD572D">
        <w:rPr>
          <w:rFonts w:ascii="Arial" w:hAnsi="Arial" w:cs="Arial"/>
          <w:b/>
        </w:rPr>
        <w:t>CAPÍTULO IV</w:t>
      </w:r>
      <w:r w:rsidRPr="00DD572D">
        <w:rPr>
          <w:rFonts w:ascii="Arial" w:hAnsi="Arial" w:cs="Arial"/>
          <w:b/>
        </w:rPr>
        <w:br/>
        <w:t>DA INTIMAÇÃO DO SUJEITO PASSIVO</w:t>
      </w:r>
    </w:p>
    <w:p w14:paraId="4913CCF3" w14:textId="77777777" w:rsidR="00E8210D" w:rsidRPr="00DD572D" w:rsidRDefault="00E8210D" w:rsidP="00306A91">
      <w:pPr>
        <w:spacing w:line="360" w:lineRule="auto"/>
        <w:jc w:val="both"/>
        <w:rPr>
          <w:rFonts w:ascii="Arial" w:hAnsi="Arial" w:cs="Arial"/>
          <w:b/>
        </w:rPr>
      </w:pPr>
    </w:p>
    <w:p w14:paraId="17AA5E79" w14:textId="77777777" w:rsidR="00B87560" w:rsidRPr="00DD572D" w:rsidRDefault="00E8210D" w:rsidP="00306A91">
      <w:pPr>
        <w:spacing w:line="360" w:lineRule="auto"/>
        <w:jc w:val="both"/>
        <w:rPr>
          <w:rFonts w:ascii="Arial" w:hAnsi="Arial" w:cs="Arial"/>
          <w:bCs/>
        </w:rPr>
      </w:pPr>
      <w:r w:rsidRPr="00DD572D">
        <w:rPr>
          <w:rFonts w:ascii="Arial" w:hAnsi="Arial" w:cs="Arial"/>
          <w:b/>
        </w:rPr>
        <w:t xml:space="preserve">Art. </w:t>
      </w:r>
      <w:r w:rsidR="00952595" w:rsidRPr="00DD572D">
        <w:rPr>
          <w:rFonts w:ascii="Arial" w:hAnsi="Arial" w:cs="Arial"/>
          <w:b/>
        </w:rPr>
        <w:t>395</w:t>
      </w:r>
      <w:r w:rsidRPr="00DD572D">
        <w:rPr>
          <w:rFonts w:ascii="Arial" w:hAnsi="Arial" w:cs="Arial"/>
          <w:b/>
        </w:rPr>
        <w:t>.</w:t>
      </w:r>
      <w:r w:rsidRPr="00DD572D">
        <w:rPr>
          <w:rFonts w:ascii="Arial" w:hAnsi="Arial" w:cs="Arial"/>
          <w:bCs/>
        </w:rPr>
        <w:t xml:space="preserve"> </w:t>
      </w:r>
      <w:r w:rsidR="00B87560" w:rsidRPr="00DD572D">
        <w:rPr>
          <w:rFonts w:ascii="Arial" w:hAnsi="Arial" w:cs="Arial"/>
          <w:bCs/>
        </w:rPr>
        <w:t>A intimação far-se-á:</w:t>
      </w:r>
    </w:p>
    <w:p w14:paraId="7DF6F369" w14:textId="77777777" w:rsidR="00B87560" w:rsidRPr="00DD572D" w:rsidRDefault="00B87560" w:rsidP="00306A91">
      <w:pPr>
        <w:spacing w:line="360" w:lineRule="auto"/>
        <w:jc w:val="both"/>
        <w:rPr>
          <w:rFonts w:ascii="Arial" w:hAnsi="Arial" w:cs="Arial"/>
          <w:bCs/>
        </w:rPr>
      </w:pPr>
    </w:p>
    <w:p w14:paraId="05E510D6" w14:textId="77777777" w:rsidR="00B87560" w:rsidRPr="00DD572D" w:rsidRDefault="00B87560" w:rsidP="00306A91">
      <w:pPr>
        <w:spacing w:line="360" w:lineRule="auto"/>
        <w:jc w:val="both"/>
        <w:rPr>
          <w:rFonts w:ascii="Arial" w:hAnsi="Arial" w:cs="Arial"/>
          <w:bCs/>
        </w:rPr>
      </w:pPr>
      <w:r w:rsidRPr="00DD572D">
        <w:rPr>
          <w:rFonts w:ascii="Arial" w:hAnsi="Arial" w:cs="Arial"/>
          <w:b/>
        </w:rPr>
        <w:t>I -</w:t>
      </w:r>
      <w:r w:rsidRPr="00DD572D">
        <w:rPr>
          <w:rFonts w:ascii="Arial" w:hAnsi="Arial" w:cs="Arial"/>
          <w:bCs/>
        </w:rPr>
        <w:t xml:space="preserve"> pessoalmente provada com a assinatura do sujeito passivo, seu mandatário ou preposto, ou, no caso de recusa, com declaração escrita de quem o intimar;</w:t>
      </w:r>
    </w:p>
    <w:p w14:paraId="3FC3A7CD" w14:textId="77777777" w:rsidR="00B87560" w:rsidRPr="00DD572D" w:rsidRDefault="00B87560" w:rsidP="00306A91">
      <w:pPr>
        <w:spacing w:line="360" w:lineRule="auto"/>
        <w:jc w:val="both"/>
        <w:rPr>
          <w:rFonts w:ascii="Arial" w:hAnsi="Arial" w:cs="Arial"/>
          <w:bCs/>
        </w:rPr>
      </w:pPr>
    </w:p>
    <w:p w14:paraId="3F2F8280" w14:textId="77777777" w:rsidR="00392CA1" w:rsidRDefault="00392CA1" w:rsidP="00306A91">
      <w:pPr>
        <w:spacing w:line="360" w:lineRule="auto"/>
        <w:jc w:val="both"/>
        <w:rPr>
          <w:rFonts w:ascii="Arial" w:hAnsi="Arial" w:cs="Arial"/>
          <w:b/>
        </w:rPr>
      </w:pPr>
    </w:p>
    <w:p w14:paraId="1CAE3FB8" w14:textId="77777777" w:rsidR="00392CA1" w:rsidRDefault="00392CA1" w:rsidP="00306A91">
      <w:pPr>
        <w:spacing w:line="360" w:lineRule="auto"/>
        <w:jc w:val="both"/>
        <w:rPr>
          <w:rFonts w:ascii="Arial" w:hAnsi="Arial" w:cs="Arial"/>
          <w:b/>
        </w:rPr>
      </w:pPr>
    </w:p>
    <w:p w14:paraId="500936F1" w14:textId="77777777" w:rsidR="00B87560" w:rsidRPr="00DD572D" w:rsidRDefault="00B87560" w:rsidP="00306A91">
      <w:pPr>
        <w:spacing w:line="360" w:lineRule="auto"/>
        <w:jc w:val="both"/>
        <w:rPr>
          <w:rFonts w:ascii="Arial" w:hAnsi="Arial" w:cs="Arial"/>
          <w:bCs/>
        </w:rPr>
      </w:pPr>
      <w:r w:rsidRPr="00DD572D">
        <w:rPr>
          <w:rFonts w:ascii="Arial" w:hAnsi="Arial" w:cs="Arial"/>
          <w:b/>
        </w:rPr>
        <w:t>II -</w:t>
      </w:r>
      <w:r w:rsidRPr="00DD572D">
        <w:rPr>
          <w:rFonts w:ascii="Arial" w:hAnsi="Arial" w:cs="Arial"/>
          <w:bCs/>
        </w:rPr>
        <w:t xml:space="preserve"> por via postal, telegráfica ou por qualquer outro meio ou via, com prova de recebimento no domicílio tributário eleito pelo sujeito passivo;</w:t>
      </w:r>
    </w:p>
    <w:p w14:paraId="0C8DA2BB" w14:textId="77777777" w:rsidR="00B87560" w:rsidRPr="00DD572D" w:rsidRDefault="00B87560" w:rsidP="00306A91">
      <w:pPr>
        <w:spacing w:line="360" w:lineRule="auto"/>
        <w:jc w:val="both"/>
        <w:rPr>
          <w:rFonts w:ascii="Arial" w:hAnsi="Arial" w:cs="Arial"/>
          <w:bCs/>
        </w:rPr>
      </w:pPr>
    </w:p>
    <w:p w14:paraId="30A897FB" w14:textId="77777777" w:rsidR="00B87560" w:rsidRPr="00DD572D" w:rsidRDefault="00B87560" w:rsidP="00306A91">
      <w:pPr>
        <w:spacing w:line="360" w:lineRule="auto"/>
        <w:jc w:val="both"/>
        <w:rPr>
          <w:rFonts w:ascii="Arial" w:hAnsi="Arial" w:cs="Arial"/>
          <w:bCs/>
        </w:rPr>
      </w:pPr>
      <w:r w:rsidRPr="00DD572D">
        <w:rPr>
          <w:rFonts w:ascii="Arial" w:hAnsi="Arial" w:cs="Arial"/>
          <w:b/>
        </w:rPr>
        <w:t>III -</w:t>
      </w:r>
      <w:r w:rsidRPr="00DD572D">
        <w:rPr>
          <w:rFonts w:ascii="Arial" w:hAnsi="Arial" w:cs="Arial"/>
          <w:bCs/>
        </w:rPr>
        <w:t xml:space="preserve"> por meio eletrônico, com prova de recebimento, mediante:</w:t>
      </w:r>
    </w:p>
    <w:p w14:paraId="4EDB4CED" w14:textId="77777777" w:rsidR="00B87560" w:rsidRPr="00DD572D" w:rsidRDefault="00B87560" w:rsidP="00306A91">
      <w:pPr>
        <w:spacing w:line="360" w:lineRule="auto"/>
        <w:jc w:val="both"/>
        <w:rPr>
          <w:rFonts w:ascii="Arial" w:hAnsi="Arial" w:cs="Arial"/>
          <w:bCs/>
        </w:rPr>
      </w:pPr>
    </w:p>
    <w:p w14:paraId="39B5329B" w14:textId="4DB23636" w:rsidR="001A0BE6" w:rsidRPr="00DD572D" w:rsidRDefault="00B87560" w:rsidP="00306A91">
      <w:pPr>
        <w:spacing w:line="360" w:lineRule="auto"/>
        <w:jc w:val="both"/>
        <w:rPr>
          <w:rFonts w:ascii="Arial" w:hAnsi="Arial" w:cs="Arial"/>
          <w:bCs/>
        </w:rPr>
      </w:pPr>
      <w:r w:rsidRPr="00DD572D">
        <w:rPr>
          <w:rFonts w:ascii="Arial" w:hAnsi="Arial" w:cs="Arial"/>
          <w:b/>
        </w:rPr>
        <w:t>a)</w:t>
      </w:r>
      <w:r w:rsidRPr="00DD572D">
        <w:rPr>
          <w:rFonts w:ascii="Arial" w:hAnsi="Arial" w:cs="Arial"/>
          <w:bCs/>
        </w:rPr>
        <w:t xml:space="preserve"> </w:t>
      </w:r>
      <w:r w:rsidR="001A0BE6" w:rsidRPr="00DD572D">
        <w:rPr>
          <w:rFonts w:ascii="Arial" w:hAnsi="Arial" w:cs="Arial"/>
          <w:bCs/>
        </w:rPr>
        <w:t>envio ao endereço eletrônico indicado pelo sujeito passivo; ou</w:t>
      </w:r>
    </w:p>
    <w:p w14:paraId="333D6188" w14:textId="77777777" w:rsidR="001A0BE6" w:rsidRPr="00DD572D" w:rsidRDefault="001A0BE6" w:rsidP="00306A91">
      <w:pPr>
        <w:spacing w:line="360" w:lineRule="auto"/>
        <w:jc w:val="both"/>
        <w:rPr>
          <w:rFonts w:ascii="Arial" w:hAnsi="Arial" w:cs="Arial"/>
          <w:bCs/>
        </w:rPr>
      </w:pPr>
    </w:p>
    <w:p w14:paraId="50697A81" w14:textId="5E57993B" w:rsidR="00B87560" w:rsidRPr="00DD572D" w:rsidRDefault="001A0BE6" w:rsidP="00306A91">
      <w:pPr>
        <w:spacing w:line="360" w:lineRule="auto"/>
        <w:jc w:val="both"/>
        <w:rPr>
          <w:rFonts w:ascii="Arial" w:hAnsi="Arial" w:cs="Arial"/>
          <w:bCs/>
        </w:rPr>
      </w:pPr>
      <w:r w:rsidRPr="00DD572D">
        <w:rPr>
          <w:rFonts w:ascii="Arial" w:hAnsi="Arial" w:cs="Arial"/>
          <w:b/>
        </w:rPr>
        <w:t>b)</w:t>
      </w:r>
      <w:r w:rsidRPr="00DD572D">
        <w:rPr>
          <w:rFonts w:ascii="Arial" w:hAnsi="Arial" w:cs="Arial"/>
          <w:bCs/>
        </w:rPr>
        <w:t xml:space="preserve"> </w:t>
      </w:r>
      <w:r w:rsidR="00B87560" w:rsidRPr="00DD572D">
        <w:rPr>
          <w:rFonts w:ascii="Arial" w:hAnsi="Arial" w:cs="Arial"/>
          <w:bCs/>
        </w:rPr>
        <w:t>envio ao Domicílio Tributário Eletrônico - DTE do sujeito passivo</w:t>
      </w:r>
      <w:r w:rsidRPr="00DD572D">
        <w:rPr>
          <w:rFonts w:ascii="Arial" w:hAnsi="Arial" w:cs="Arial"/>
          <w:bCs/>
        </w:rPr>
        <w:t>.</w:t>
      </w:r>
    </w:p>
    <w:p w14:paraId="22A2E5D3" w14:textId="77777777" w:rsidR="001A0BE6" w:rsidRPr="00DD572D" w:rsidRDefault="001A0BE6" w:rsidP="00306A91">
      <w:pPr>
        <w:spacing w:line="360" w:lineRule="auto"/>
        <w:jc w:val="both"/>
        <w:rPr>
          <w:rFonts w:ascii="Arial" w:hAnsi="Arial" w:cs="Arial"/>
          <w:bCs/>
        </w:rPr>
      </w:pPr>
    </w:p>
    <w:p w14:paraId="798D86EB" w14:textId="77777777" w:rsidR="00B87560" w:rsidRPr="00DD572D" w:rsidRDefault="00B87560" w:rsidP="00306A91">
      <w:pPr>
        <w:spacing w:line="360" w:lineRule="auto"/>
        <w:jc w:val="both"/>
        <w:rPr>
          <w:rFonts w:ascii="Arial" w:hAnsi="Arial" w:cs="Arial"/>
          <w:bCs/>
        </w:rPr>
      </w:pPr>
      <w:r w:rsidRPr="00DD572D">
        <w:rPr>
          <w:rFonts w:ascii="Arial" w:hAnsi="Arial" w:cs="Arial"/>
          <w:b/>
        </w:rPr>
        <w:t>IV -</w:t>
      </w:r>
      <w:r w:rsidRPr="00DD572D">
        <w:rPr>
          <w:rFonts w:ascii="Arial" w:hAnsi="Arial" w:cs="Arial"/>
          <w:bCs/>
        </w:rPr>
        <w:t xml:space="preserve"> por tomada de conhecimento, no processo, de exigência de crédito tributário ou de decisão em primeira ou segunda instância.</w:t>
      </w:r>
    </w:p>
    <w:p w14:paraId="457DE054" w14:textId="77777777" w:rsidR="00B87560" w:rsidRPr="00DD572D" w:rsidRDefault="00B87560" w:rsidP="00306A91">
      <w:pPr>
        <w:spacing w:line="360" w:lineRule="auto"/>
        <w:jc w:val="both"/>
        <w:rPr>
          <w:rFonts w:ascii="Arial" w:hAnsi="Arial" w:cs="Arial"/>
          <w:bCs/>
        </w:rPr>
      </w:pPr>
    </w:p>
    <w:p w14:paraId="0913D335" w14:textId="77777777" w:rsidR="00B87560" w:rsidRPr="00DD572D" w:rsidRDefault="00B87560" w:rsidP="00306A91">
      <w:pPr>
        <w:spacing w:line="360" w:lineRule="auto"/>
        <w:jc w:val="both"/>
        <w:rPr>
          <w:rFonts w:ascii="Arial" w:hAnsi="Arial" w:cs="Arial"/>
          <w:bCs/>
        </w:rPr>
      </w:pPr>
      <w:r w:rsidRPr="00DD572D">
        <w:rPr>
          <w:rFonts w:ascii="Arial" w:hAnsi="Arial" w:cs="Arial"/>
          <w:b/>
        </w:rPr>
        <w:t>§1º.</w:t>
      </w:r>
      <w:r w:rsidRPr="00DD572D">
        <w:rPr>
          <w:rFonts w:ascii="Arial" w:hAnsi="Arial" w:cs="Arial"/>
          <w:bCs/>
        </w:rPr>
        <w:t xml:space="preserve"> Quando resultar improfícuo um dos meios previstos nos incisos deste artigo ou quando o sujeito passivo tiver sua inscrição declarada inapta perante o Cadastro Fiscal, a intimação poderá ser feita por edital, publicado no Diário Oficial do Município - Eletrônico.</w:t>
      </w:r>
    </w:p>
    <w:p w14:paraId="589A3FD1" w14:textId="77777777" w:rsidR="00B87560" w:rsidRPr="00DD572D" w:rsidRDefault="00B87560" w:rsidP="00306A91">
      <w:pPr>
        <w:spacing w:line="360" w:lineRule="auto"/>
        <w:jc w:val="both"/>
        <w:rPr>
          <w:rFonts w:ascii="Arial" w:hAnsi="Arial" w:cs="Arial"/>
          <w:bCs/>
        </w:rPr>
      </w:pPr>
    </w:p>
    <w:p w14:paraId="308F0B2B" w14:textId="77777777" w:rsidR="00B87560" w:rsidRPr="00DD572D" w:rsidRDefault="00B87560" w:rsidP="00306A91">
      <w:pPr>
        <w:spacing w:line="360" w:lineRule="auto"/>
        <w:jc w:val="both"/>
        <w:rPr>
          <w:rFonts w:ascii="Arial" w:hAnsi="Arial" w:cs="Arial"/>
          <w:bCs/>
        </w:rPr>
      </w:pPr>
      <w:r w:rsidRPr="00DD572D">
        <w:rPr>
          <w:rFonts w:ascii="Arial" w:hAnsi="Arial" w:cs="Arial"/>
          <w:b/>
        </w:rPr>
        <w:t>§2º.</w:t>
      </w:r>
      <w:r w:rsidRPr="00DD572D">
        <w:rPr>
          <w:rFonts w:ascii="Arial" w:hAnsi="Arial" w:cs="Arial"/>
          <w:bCs/>
        </w:rPr>
        <w:t xml:space="preserve"> Considera-se feita a intimação:</w:t>
      </w:r>
    </w:p>
    <w:p w14:paraId="7AAC4D14" w14:textId="77777777" w:rsidR="00B87560" w:rsidRPr="00DD572D" w:rsidRDefault="00B87560" w:rsidP="00306A91">
      <w:pPr>
        <w:spacing w:line="360" w:lineRule="auto"/>
        <w:jc w:val="both"/>
        <w:rPr>
          <w:rFonts w:ascii="Arial" w:hAnsi="Arial" w:cs="Arial"/>
          <w:bCs/>
        </w:rPr>
      </w:pPr>
    </w:p>
    <w:p w14:paraId="3F15FE03" w14:textId="77777777" w:rsidR="00B87560" w:rsidRPr="00DD572D" w:rsidRDefault="00B87560" w:rsidP="00306A91">
      <w:pPr>
        <w:spacing w:line="360" w:lineRule="auto"/>
        <w:jc w:val="both"/>
        <w:rPr>
          <w:rFonts w:ascii="Arial" w:hAnsi="Arial" w:cs="Arial"/>
          <w:bCs/>
        </w:rPr>
      </w:pPr>
      <w:r w:rsidRPr="00DD572D">
        <w:rPr>
          <w:rFonts w:ascii="Arial" w:hAnsi="Arial" w:cs="Arial"/>
          <w:b/>
        </w:rPr>
        <w:t>I -</w:t>
      </w:r>
      <w:r w:rsidRPr="00DD572D">
        <w:rPr>
          <w:rFonts w:ascii="Arial" w:hAnsi="Arial" w:cs="Arial"/>
          <w:bCs/>
        </w:rPr>
        <w:t xml:space="preserve"> na data da ciência do intimado ou da declaração de quem fizer a intimação, se pessoalmente;</w:t>
      </w:r>
    </w:p>
    <w:p w14:paraId="49BE9BC5" w14:textId="77777777" w:rsidR="00B87560" w:rsidRPr="00DD572D" w:rsidRDefault="00B87560" w:rsidP="00306A91">
      <w:pPr>
        <w:spacing w:line="360" w:lineRule="auto"/>
        <w:jc w:val="both"/>
        <w:rPr>
          <w:rFonts w:ascii="Arial" w:hAnsi="Arial" w:cs="Arial"/>
          <w:bCs/>
        </w:rPr>
      </w:pPr>
    </w:p>
    <w:p w14:paraId="306AB6E0" w14:textId="77777777" w:rsidR="00B87560" w:rsidRPr="00DD572D" w:rsidRDefault="00B87560" w:rsidP="00306A91">
      <w:pPr>
        <w:spacing w:line="360" w:lineRule="auto"/>
        <w:jc w:val="both"/>
        <w:rPr>
          <w:rFonts w:ascii="Arial" w:hAnsi="Arial" w:cs="Arial"/>
          <w:bCs/>
        </w:rPr>
      </w:pPr>
      <w:r w:rsidRPr="00DD572D">
        <w:rPr>
          <w:rFonts w:ascii="Arial" w:hAnsi="Arial" w:cs="Arial"/>
          <w:b/>
        </w:rPr>
        <w:t>II -</w:t>
      </w:r>
      <w:r w:rsidRPr="00DD572D">
        <w:rPr>
          <w:rFonts w:ascii="Arial" w:hAnsi="Arial" w:cs="Arial"/>
          <w:bCs/>
        </w:rPr>
        <w:t xml:space="preserve"> no caso do inciso II deste artigo, na data do recebimento ou, se omitida, 15 (quinze) dias após a data da expedição da intimação;</w:t>
      </w:r>
    </w:p>
    <w:p w14:paraId="08F66ED8" w14:textId="77777777" w:rsidR="00B87560" w:rsidRPr="00DD572D" w:rsidRDefault="00B87560" w:rsidP="00306A91">
      <w:pPr>
        <w:spacing w:line="360" w:lineRule="auto"/>
        <w:jc w:val="both"/>
        <w:rPr>
          <w:rFonts w:ascii="Arial" w:hAnsi="Arial" w:cs="Arial"/>
          <w:bCs/>
        </w:rPr>
      </w:pPr>
    </w:p>
    <w:p w14:paraId="7107022C" w14:textId="77777777" w:rsidR="00B87560" w:rsidRPr="00DD572D" w:rsidRDefault="00B87560" w:rsidP="00306A91">
      <w:pPr>
        <w:spacing w:line="360" w:lineRule="auto"/>
        <w:jc w:val="both"/>
        <w:rPr>
          <w:rFonts w:ascii="Arial" w:hAnsi="Arial" w:cs="Arial"/>
          <w:bCs/>
        </w:rPr>
      </w:pPr>
      <w:r w:rsidRPr="00DD572D">
        <w:rPr>
          <w:rFonts w:ascii="Arial" w:hAnsi="Arial" w:cs="Arial"/>
          <w:b/>
        </w:rPr>
        <w:t>III -</w:t>
      </w:r>
      <w:r w:rsidRPr="00DD572D">
        <w:rPr>
          <w:rFonts w:ascii="Arial" w:hAnsi="Arial" w:cs="Arial"/>
          <w:bCs/>
        </w:rPr>
        <w:t xml:space="preserve"> se por meio eletrônico, com prova de recebimento, mediante:</w:t>
      </w:r>
    </w:p>
    <w:p w14:paraId="34EB4A8C" w14:textId="77777777" w:rsidR="00B87560" w:rsidRPr="00DD572D" w:rsidRDefault="00B87560" w:rsidP="00306A91">
      <w:pPr>
        <w:spacing w:line="360" w:lineRule="auto"/>
        <w:jc w:val="both"/>
        <w:rPr>
          <w:rFonts w:ascii="Arial" w:hAnsi="Arial" w:cs="Arial"/>
          <w:bCs/>
        </w:rPr>
      </w:pPr>
    </w:p>
    <w:p w14:paraId="41979A60" w14:textId="77777777" w:rsidR="00B87560" w:rsidRPr="00DD572D" w:rsidRDefault="00B87560" w:rsidP="00306A91">
      <w:pPr>
        <w:spacing w:line="360" w:lineRule="auto"/>
        <w:jc w:val="both"/>
        <w:rPr>
          <w:rFonts w:ascii="Arial" w:hAnsi="Arial" w:cs="Arial"/>
          <w:bCs/>
        </w:rPr>
      </w:pPr>
      <w:r w:rsidRPr="00DD572D">
        <w:rPr>
          <w:rFonts w:ascii="Arial" w:hAnsi="Arial" w:cs="Arial"/>
          <w:b/>
        </w:rPr>
        <w:t>a)</w:t>
      </w:r>
      <w:r w:rsidRPr="00DD572D">
        <w:rPr>
          <w:rFonts w:ascii="Arial" w:hAnsi="Arial" w:cs="Arial"/>
          <w:bCs/>
        </w:rPr>
        <w:t xml:space="preserve"> após 10 (dez) dias, contados da data registrada no comprovante de entrega no DTE do sujeito passivo, caso não acessada nesse período;</w:t>
      </w:r>
    </w:p>
    <w:p w14:paraId="700A3395" w14:textId="77777777" w:rsidR="00B87560" w:rsidRPr="00DD572D" w:rsidRDefault="00B87560" w:rsidP="00306A91">
      <w:pPr>
        <w:spacing w:line="360" w:lineRule="auto"/>
        <w:jc w:val="both"/>
        <w:rPr>
          <w:rFonts w:ascii="Arial" w:hAnsi="Arial" w:cs="Arial"/>
          <w:bCs/>
        </w:rPr>
      </w:pPr>
    </w:p>
    <w:p w14:paraId="5269CBBF" w14:textId="5DC21B64" w:rsidR="00B87560" w:rsidRPr="00DD572D" w:rsidRDefault="00B87560" w:rsidP="00306A91">
      <w:pPr>
        <w:spacing w:line="360" w:lineRule="auto"/>
        <w:jc w:val="both"/>
        <w:rPr>
          <w:rFonts w:ascii="Arial" w:hAnsi="Arial" w:cs="Arial"/>
          <w:bCs/>
        </w:rPr>
      </w:pPr>
      <w:r w:rsidRPr="00DD572D">
        <w:rPr>
          <w:rFonts w:ascii="Arial" w:hAnsi="Arial" w:cs="Arial"/>
          <w:b/>
        </w:rPr>
        <w:t>b)</w:t>
      </w:r>
      <w:r w:rsidRPr="00DD572D">
        <w:rPr>
          <w:rFonts w:ascii="Arial" w:hAnsi="Arial" w:cs="Arial"/>
          <w:bCs/>
        </w:rPr>
        <w:t xml:space="preserve"> </w:t>
      </w:r>
      <w:r w:rsidR="001A0BE6" w:rsidRPr="00DD572D">
        <w:rPr>
          <w:rFonts w:ascii="Arial" w:hAnsi="Arial" w:cs="Arial"/>
          <w:bCs/>
        </w:rPr>
        <w:t>na data de confirmação do recebimento no endereço eletrônico indicado pelo sujeito passivo;</w:t>
      </w:r>
    </w:p>
    <w:p w14:paraId="3FBA3887" w14:textId="77777777" w:rsidR="00B87560" w:rsidRPr="00DD572D" w:rsidRDefault="00B87560" w:rsidP="00306A91">
      <w:pPr>
        <w:spacing w:line="360" w:lineRule="auto"/>
        <w:jc w:val="both"/>
        <w:rPr>
          <w:rFonts w:ascii="Arial" w:hAnsi="Arial" w:cs="Arial"/>
          <w:bCs/>
        </w:rPr>
      </w:pPr>
    </w:p>
    <w:p w14:paraId="63CF39CD" w14:textId="77777777" w:rsidR="00392CA1" w:rsidRDefault="00392CA1" w:rsidP="00306A91">
      <w:pPr>
        <w:spacing w:line="360" w:lineRule="auto"/>
        <w:jc w:val="both"/>
        <w:rPr>
          <w:rFonts w:ascii="Arial" w:hAnsi="Arial" w:cs="Arial"/>
          <w:b/>
        </w:rPr>
      </w:pPr>
    </w:p>
    <w:p w14:paraId="66175A39" w14:textId="77777777" w:rsidR="00B87560" w:rsidRPr="00DD572D" w:rsidRDefault="00B87560" w:rsidP="00306A91">
      <w:pPr>
        <w:spacing w:line="360" w:lineRule="auto"/>
        <w:jc w:val="both"/>
        <w:rPr>
          <w:rFonts w:ascii="Arial" w:hAnsi="Arial" w:cs="Arial"/>
          <w:bCs/>
        </w:rPr>
      </w:pPr>
      <w:r w:rsidRPr="00DD572D">
        <w:rPr>
          <w:rFonts w:ascii="Arial" w:hAnsi="Arial" w:cs="Arial"/>
          <w:b/>
        </w:rPr>
        <w:t>c)</w:t>
      </w:r>
      <w:r w:rsidRPr="00DD572D">
        <w:rPr>
          <w:rFonts w:ascii="Arial" w:hAnsi="Arial" w:cs="Arial"/>
          <w:bCs/>
        </w:rPr>
        <w:t xml:space="preserve"> na data em que o sujeito passivo efetuar consulta ao endereço eletrônico a ele atribuído pela administração tributária, se ocorrida antes do prazo previsto na alínea “a” deste inciso.</w:t>
      </w:r>
    </w:p>
    <w:p w14:paraId="68C40C46" w14:textId="77777777" w:rsidR="00126996" w:rsidRDefault="00126996" w:rsidP="00306A91">
      <w:pPr>
        <w:spacing w:line="360" w:lineRule="auto"/>
        <w:jc w:val="both"/>
        <w:rPr>
          <w:rFonts w:ascii="Arial" w:hAnsi="Arial" w:cs="Arial"/>
          <w:b/>
        </w:rPr>
      </w:pPr>
    </w:p>
    <w:p w14:paraId="2DBCE58C" w14:textId="77777777" w:rsidR="00B87560" w:rsidRPr="00DD572D" w:rsidRDefault="00B87560" w:rsidP="00306A91">
      <w:pPr>
        <w:spacing w:line="360" w:lineRule="auto"/>
        <w:jc w:val="both"/>
        <w:rPr>
          <w:rFonts w:ascii="Arial" w:hAnsi="Arial" w:cs="Arial"/>
          <w:bCs/>
        </w:rPr>
      </w:pPr>
      <w:r w:rsidRPr="00DD572D">
        <w:rPr>
          <w:rFonts w:ascii="Arial" w:hAnsi="Arial" w:cs="Arial"/>
          <w:b/>
        </w:rPr>
        <w:t>IV -</w:t>
      </w:r>
      <w:r w:rsidRPr="00DD572D">
        <w:rPr>
          <w:rFonts w:ascii="Arial" w:hAnsi="Arial" w:cs="Arial"/>
          <w:bCs/>
        </w:rPr>
        <w:t xml:space="preserve"> se por tomada de conhecimento, na data em que a parte tiver vista do processo ou nele se manifestar;</w:t>
      </w:r>
    </w:p>
    <w:p w14:paraId="42BEE987" w14:textId="77777777" w:rsidR="00B87560" w:rsidRPr="00DD572D" w:rsidRDefault="00B87560" w:rsidP="00306A91">
      <w:pPr>
        <w:spacing w:line="360" w:lineRule="auto"/>
        <w:jc w:val="both"/>
        <w:rPr>
          <w:rFonts w:ascii="Arial" w:hAnsi="Arial" w:cs="Arial"/>
          <w:bCs/>
        </w:rPr>
      </w:pPr>
    </w:p>
    <w:p w14:paraId="3111A654" w14:textId="77777777" w:rsidR="00B87560" w:rsidRPr="00DD572D" w:rsidRDefault="00B87560" w:rsidP="00306A91">
      <w:pPr>
        <w:spacing w:line="360" w:lineRule="auto"/>
        <w:jc w:val="both"/>
        <w:rPr>
          <w:rFonts w:ascii="Arial" w:hAnsi="Arial" w:cs="Arial"/>
          <w:bCs/>
        </w:rPr>
      </w:pPr>
      <w:r w:rsidRPr="00DD572D">
        <w:rPr>
          <w:rFonts w:ascii="Arial" w:hAnsi="Arial" w:cs="Arial"/>
          <w:b/>
        </w:rPr>
        <w:t>V -</w:t>
      </w:r>
      <w:r w:rsidRPr="00DD572D">
        <w:rPr>
          <w:rFonts w:ascii="Arial" w:hAnsi="Arial" w:cs="Arial"/>
          <w:bCs/>
        </w:rPr>
        <w:t xml:space="preserve"> 15 (quinze) dias após a publicação do edital, se este for o meio utilizado.</w:t>
      </w:r>
    </w:p>
    <w:p w14:paraId="0D26A688" w14:textId="77777777" w:rsidR="00B87560" w:rsidRPr="00DD572D" w:rsidRDefault="00B87560" w:rsidP="00306A91">
      <w:pPr>
        <w:spacing w:line="360" w:lineRule="auto"/>
        <w:jc w:val="both"/>
        <w:rPr>
          <w:rFonts w:ascii="Arial" w:hAnsi="Arial" w:cs="Arial"/>
          <w:bCs/>
        </w:rPr>
      </w:pPr>
    </w:p>
    <w:p w14:paraId="1ECF63DC" w14:textId="79B89FE3" w:rsidR="00B87560" w:rsidRPr="00DD572D" w:rsidRDefault="00B87560" w:rsidP="00306A91">
      <w:pPr>
        <w:spacing w:line="360" w:lineRule="auto"/>
        <w:jc w:val="both"/>
        <w:rPr>
          <w:rFonts w:ascii="Arial" w:hAnsi="Arial" w:cs="Arial"/>
          <w:bCs/>
        </w:rPr>
      </w:pPr>
      <w:r w:rsidRPr="00DD572D">
        <w:rPr>
          <w:rFonts w:ascii="Arial" w:hAnsi="Arial" w:cs="Arial"/>
          <w:b/>
        </w:rPr>
        <w:t>§3º</w:t>
      </w:r>
      <w:r w:rsidRPr="00DD572D">
        <w:rPr>
          <w:rFonts w:ascii="Arial" w:hAnsi="Arial" w:cs="Arial"/>
          <w:bCs/>
        </w:rPr>
        <w:t>. Os meios de intimação previstos nos incisos I a V do caput deste artigo, são alternativos e não estão sujeitos a ordem de preferência.</w:t>
      </w:r>
    </w:p>
    <w:p w14:paraId="1536A818" w14:textId="77777777" w:rsidR="00B87560" w:rsidRPr="00DD572D" w:rsidRDefault="00B87560" w:rsidP="00306A91">
      <w:pPr>
        <w:spacing w:line="360" w:lineRule="auto"/>
        <w:jc w:val="both"/>
        <w:rPr>
          <w:rFonts w:ascii="Arial" w:hAnsi="Arial" w:cs="Arial"/>
          <w:bCs/>
        </w:rPr>
      </w:pPr>
    </w:p>
    <w:p w14:paraId="6CDB6AE5" w14:textId="77777777" w:rsidR="00B87560" w:rsidRPr="00DD572D" w:rsidRDefault="00B87560" w:rsidP="00306A91">
      <w:pPr>
        <w:spacing w:line="360" w:lineRule="auto"/>
        <w:jc w:val="both"/>
        <w:rPr>
          <w:rFonts w:ascii="Arial" w:hAnsi="Arial" w:cs="Arial"/>
          <w:bCs/>
        </w:rPr>
      </w:pPr>
      <w:r w:rsidRPr="00DD572D">
        <w:rPr>
          <w:rFonts w:ascii="Arial" w:hAnsi="Arial" w:cs="Arial"/>
          <w:b/>
        </w:rPr>
        <w:t>§4º.</w:t>
      </w:r>
      <w:r w:rsidRPr="00DD572D">
        <w:rPr>
          <w:rFonts w:ascii="Arial" w:hAnsi="Arial" w:cs="Arial"/>
          <w:bCs/>
        </w:rPr>
        <w:t xml:space="preserve"> Para fins de intimação, considera-se domicílio tributário do sujeito passivo:</w:t>
      </w:r>
    </w:p>
    <w:p w14:paraId="38A0CCA7" w14:textId="77777777" w:rsidR="00B87560" w:rsidRPr="00DD572D" w:rsidRDefault="00B87560" w:rsidP="00306A91">
      <w:pPr>
        <w:spacing w:line="360" w:lineRule="auto"/>
        <w:jc w:val="both"/>
        <w:rPr>
          <w:rFonts w:ascii="Arial" w:hAnsi="Arial" w:cs="Arial"/>
          <w:bCs/>
        </w:rPr>
      </w:pPr>
    </w:p>
    <w:p w14:paraId="0BD7E715" w14:textId="77777777" w:rsidR="00B87560" w:rsidRPr="00DD572D" w:rsidRDefault="00B87560" w:rsidP="00306A91">
      <w:pPr>
        <w:spacing w:line="360" w:lineRule="auto"/>
        <w:jc w:val="both"/>
        <w:rPr>
          <w:rFonts w:ascii="Arial" w:hAnsi="Arial" w:cs="Arial"/>
          <w:bCs/>
        </w:rPr>
      </w:pPr>
      <w:r w:rsidRPr="00DD572D">
        <w:rPr>
          <w:rFonts w:ascii="Arial" w:hAnsi="Arial" w:cs="Arial"/>
          <w:b/>
        </w:rPr>
        <w:t>I -</w:t>
      </w:r>
      <w:r w:rsidRPr="00DD572D">
        <w:rPr>
          <w:rFonts w:ascii="Arial" w:hAnsi="Arial" w:cs="Arial"/>
          <w:bCs/>
        </w:rPr>
        <w:t xml:space="preserve"> o endereço postal por ele fornecido, no ato do cadastro; e</w:t>
      </w:r>
    </w:p>
    <w:p w14:paraId="74C8BDE2" w14:textId="77777777" w:rsidR="00B87560" w:rsidRPr="00DD572D" w:rsidRDefault="00B87560" w:rsidP="00306A91">
      <w:pPr>
        <w:spacing w:line="360" w:lineRule="auto"/>
        <w:jc w:val="both"/>
        <w:rPr>
          <w:rFonts w:ascii="Arial" w:hAnsi="Arial" w:cs="Arial"/>
          <w:bCs/>
        </w:rPr>
      </w:pPr>
    </w:p>
    <w:p w14:paraId="54297C37" w14:textId="77777777" w:rsidR="00B87560" w:rsidRPr="00DD572D" w:rsidRDefault="00B87560" w:rsidP="00306A91">
      <w:pPr>
        <w:spacing w:line="360" w:lineRule="auto"/>
        <w:jc w:val="both"/>
        <w:rPr>
          <w:rFonts w:ascii="Arial" w:hAnsi="Arial" w:cs="Arial"/>
          <w:bCs/>
        </w:rPr>
      </w:pPr>
      <w:r w:rsidRPr="00DD572D">
        <w:rPr>
          <w:rFonts w:ascii="Arial" w:hAnsi="Arial" w:cs="Arial"/>
          <w:b/>
        </w:rPr>
        <w:t>II -</w:t>
      </w:r>
      <w:r w:rsidRPr="00DD572D">
        <w:rPr>
          <w:rFonts w:ascii="Arial" w:hAnsi="Arial" w:cs="Arial"/>
          <w:bCs/>
        </w:rPr>
        <w:t xml:space="preserve"> o endereço eletrônico a ele atribuído pela administração tributária.</w:t>
      </w:r>
    </w:p>
    <w:p w14:paraId="568F2039" w14:textId="77777777" w:rsidR="00B87560" w:rsidRPr="00DD572D" w:rsidRDefault="00B87560" w:rsidP="00306A91">
      <w:pPr>
        <w:spacing w:line="360" w:lineRule="auto"/>
        <w:jc w:val="both"/>
        <w:rPr>
          <w:rFonts w:ascii="Arial" w:hAnsi="Arial" w:cs="Arial"/>
          <w:bCs/>
        </w:rPr>
      </w:pPr>
    </w:p>
    <w:p w14:paraId="4BD4072B" w14:textId="77777777" w:rsidR="00B87560" w:rsidRPr="00DD572D" w:rsidRDefault="00B87560" w:rsidP="00306A91">
      <w:pPr>
        <w:spacing w:line="360" w:lineRule="auto"/>
        <w:jc w:val="both"/>
        <w:rPr>
          <w:rFonts w:ascii="Arial" w:hAnsi="Arial" w:cs="Arial"/>
          <w:bCs/>
        </w:rPr>
      </w:pPr>
      <w:r w:rsidRPr="00DD572D">
        <w:rPr>
          <w:rFonts w:ascii="Arial" w:hAnsi="Arial" w:cs="Arial"/>
          <w:b/>
        </w:rPr>
        <w:t>§5º.</w:t>
      </w:r>
      <w:r w:rsidRPr="00DD572D">
        <w:rPr>
          <w:rFonts w:ascii="Arial" w:hAnsi="Arial" w:cs="Arial"/>
          <w:bCs/>
        </w:rPr>
        <w:t xml:space="preserve"> Para efeito do disposto no inciso I do caput deste artigo, considera-se preposto qualquer dirigente, empregado ou prestador de serviços que exerça suas atividades no estabelecimento ou residência do sujeito passivo ou de seu procurador.</w:t>
      </w:r>
    </w:p>
    <w:p w14:paraId="2023DC02" w14:textId="77777777" w:rsidR="00B87560" w:rsidRPr="00DD572D" w:rsidRDefault="00B87560" w:rsidP="00306A91">
      <w:pPr>
        <w:spacing w:line="360" w:lineRule="auto"/>
        <w:jc w:val="both"/>
        <w:rPr>
          <w:rFonts w:ascii="Arial" w:hAnsi="Arial" w:cs="Arial"/>
          <w:bCs/>
        </w:rPr>
      </w:pPr>
    </w:p>
    <w:p w14:paraId="1ABBF4F9" w14:textId="77777777" w:rsidR="00B87560" w:rsidRPr="00DD572D" w:rsidRDefault="00B87560" w:rsidP="00306A91">
      <w:pPr>
        <w:spacing w:line="360" w:lineRule="auto"/>
        <w:jc w:val="both"/>
        <w:rPr>
          <w:rFonts w:ascii="Arial" w:hAnsi="Arial" w:cs="Arial"/>
          <w:bCs/>
        </w:rPr>
      </w:pPr>
      <w:r w:rsidRPr="00DD572D">
        <w:rPr>
          <w:rFonts w:ascii="Arial" w:hAnsi="Arial" w:cs="Arial"/>
          <w:b/>
        </w:rPr>
        <w:t>§6º.</w:t>
      </w:r>
      <w:r w:rsidRPr="00DD572D">
        <w:rPr>
          <w:rFonts w:ascii="Arial" w:hAnsi="Arial" w:cs="Arial"/>
          <w:bCs/>
        </w:rPr>
        <w:t xml:space="preserve"> Havendo o comparecimento espontâneo no processo de devedor solidário, ficam dispensadas a sua intimação e a lavratura do termo de sua inclusão no feito.</w:t>
      </w:r>
    </w:p>
    <w:p w14:paraId="37B1A96F" w14:textId="77777777" w:rsidR="00B87560" w:rsidRPr="00DD572D" w:rsidRDefault="00B87560" w:rsidP="00306A91">
      <w:pPr>
        <w:spacing w:line="360" w:lineRule="auto"/>
        <w:jc w:val="both"/>
        <w:rPr>
          <w:rFonts w:ascii="Arial" w:hAnsi="Arial" w:cs="Arial"/>
          <w:bCs/>
        </w:rPr>
      </w:pPr>
    </w:p>
    <w:p w14:paraId="35BDCAE9" w14:textId="77777777" w:rsidR="00E8210D" w:rsidRDefault="00B87560" w:rsidP="00306A91">
      <w:pPr>
        <w:spacing w:line="360" w:lineRule="auto"/>
        <w:jc w:val="both"/>
        <w:rPr>
          <w:rFonts w:ascii="Arial" w:hAnsi="Arial" w:cs="Arial"/>
          <w:bCs/>
        </w:rPr>
      </w:pPr>
      <w:r w:rsidRPr="00DD572D">
        <w:rPr>
          <w:rFonts w:ascii="Arial" w:hAnsi="Arial" w:cs="Arial"/>
          <w:b/>
        </w:rPr>
        <w:t>§7º.</w:t>
      </w:r>
      <w:r w:rsidRPr="00DD572D">
        <w:rPr>
          <w:rFonts w:ascii="Arial" w:hAnsi="Arial" w:cs="Arial"/>
          <w:bCs/>
        </w:rPr>
        <w:t xml:space="preserve"> Para produzir efeitos, a notificação por via postal independe de recebimento pessoal do interessado, bastando que a correspondência seja entregue no endereço declinado pelo sujeito passivo ou em seu domicílio tributário.</w:t>
      </w:r>
    </w:p>
    <w:p w14:paraId="05609ACC" w14:textId="77777777" w:rsidR="00A17493" w:rsidRDefault="00A17493" w:rsidP="00306A91">
      <w:pPr>
        <w:spacing w:line="360" w:lineRule="auto"/>
        <w:jc w:val="both"/>
        <w:rPr>
          <w:rFonts w:ascii="Arial" w:hAnsi="Arial" w:cs="Arial"/>
          <w:bCs/>
        </w:rPr>
      </w:pPr>
    </w:p>
    <w:p w14:paraId="661F3D81" w14:textId="77777777" w:rsidR="00A17493" w:rsidRDefault="00A17493" w:rsidP="00306A91">
      <w:pPr>
        <w:spacing w:line="360" w:lineRule="auto"/>
        <w:jc w:val="both"/>
        <w:rPr>
          <w:rFonts w:ascii="Arial" w:hAnsi="Arial" w:cs="Arial"/>
          <w:bCs/>
        </w:rPr>
      </w:pPr>
    </w:p>
    <w:p w14:paraId="57875CF2" w14:textId="77777777" w:rsidR="00A17493" w:rsidRDefault="00A17493" w:rsidP="00306A91">
      <w:pPr>
        <w:spacing w:line="360" w:lineRule="auto"/>
        <w:jc w:val="both"/>
        <w:rPr>
          <w:rFonts w:ascii="Arial" w:hAnsi="Arial" w:cs="Arial"/>
          <w:bCs/>
        </w:rPr>
      </w:pPr>
    </w:p>
    <w:p w14:paraId="4D1E2057" w14:textId="77777777" w:rsidR="00B87560" w:rsidRPr="00DD572D" w:rsidRDefault="00B87560" w:rsidP="00306A91">
      <w:pPr>
        <w:spacing w:line="360" w:lineRule="auto"/>
        <w:jc w:val="both"/>
        <w:rPr>
          <w:rFonts w:ascii="Arial" w:hAnsi="Arial" w:cs="Arial"/>
        </w:rPr>
      </w:pPr>
    </w:p>
    <w:p w14:paraId="17CB7F54" w14:textId="77777777" w:rsidR="00E8210D" w:rsidRPr="00DD572D" w:rsidRDefault="00E8210D" w:rsidP="00306A91">
      <w:pPr>
        <w:pStyle w:val="Ttulo9"/>
        <w:numPr>
          <w:ilvl w:val="8"/>
          <w:numId w:val="2"/>
        </w:numPr>
        <w:tabs>
          <w:tab w:val="left" w:pos="0"/>
        </w:tabs>
        <w:spacing w:line="360" w:lineRule="auto"/>
        <w:rPr>
          <w:rFonts w:cs="Arial"/>
          <w:sz w:val="24"/>
          <w:szCs w:val="24"/>
        </w:rPr>
      </w:pPr>
      <w:r w:rsidRPr="00DD572D">
        <w:rPr>
          <w:rFonts w:cs="Arial"/>
          <w:sz w:val="24"/>
          <w:szCs w:val="24"/>
        </w:rPr>
        <w:t>CAPÍTULO V</w:t>
      </w:r>
    </w:p>
    <w:p w14:paraId="77E48625" w14:textId="125EE766" w:rsidR="00A17493" w:rsidRPr="00A17493" w:rsidRDefault="00E8210D" w:rsidP="00A17493">
      <w:pPr>
        <w:pStyle w:val="Ttulo9"/>
        <w:numPr>
          <w:ilvl w:val="8"/>
          <w:numId w:val="2"/>
        </w:numPr>
        <w:tabs>
          <w:tab w:val="left" w:pos="0"/>
        </w:tabs>
        <w:spacing w:line="360" w:lineRule="auto"/>
        <w:rPr>
          <w:rFonts w:cs="Arial"/>
          <w:sz w:val="24"/>
          <w:szCs w:val="24"/>
        </w:rPr>
      </w:pPr>
      <w:r w:rsidRPr="00DD572D">
        <w:rPr>
          <w:rFonts w:cs="Arial"/>
          <w:sz w:val="24"/>
          <w:szCs w:val="24"/>
        </w:rPr>
        <w:t>DA</w:t>
      </w:r>
      <w:r w:rsidR="00A17493">
        <w:rPr>
          <w:rFonts w:cs="Arial"/>
          <w:sz w:val="24"/>
          <w:szCs w:val="24"/>
        </w:rPr>
        <w:t xml:space="preserve"> REVELIA</w:t>
      </w:r>
    </w:p>
    <w:p w14:paraId="14FB3D05" w14:textId="77777777" w:rsidR="00A17493" w:rsidRDefault="00A17493" w:rsidP="00306A91">
      <w:pPr>
        <w:spacing w:line="360" w:lineRule="auto"/>
        <w:jc w:val="both"/>
        <w:rPr>
          <w:rFonts w:ascii="Arial" w:hAnsi="Arial" w:cs="Arial"/>
          <w:b/>
        </w:rPr>
      </w:pPr>
    </w:p>
    <w:p w14:paraId="4568A1D3"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Art. </w:t>
      </w:r>
      <w:r w:rsidR="00952595" w:rsidRPr="00DD572D">
        <w:rPr>
          <w:rFonts w:ascii="Arial" w:hAnsi="Arial" w:cs="Arial"/>
          <w:b/>
        </w:rPr>
        <w:t>396</w:t>
      </w:r>
      <w:r w:rsidRPr="00DD572D">
        <w:rPr>
          <w:rFonts w:ascii="Arial" w:hAnsi="Arial" w:cs="Arial"/>
          <w:b/>
        </w:rPr>
        <w:t>.</w:t>
      </w:r>
      <w:r w:rsidRPr="00DD572D">
        <w:rPr>
          <w:rFonts w:ascii="Arial" w:hAnsi="Arial" w:cs="Arial"/>
          <w:bCs/>
        </w:rPr>
        <w:t xml:space="preserve"> Não sendo efetuado o pagamento do Auto de Infração e nem apresentada</w:t>
      </w:r>
      <w:r w:rsidRPr="00DD572D">
        <w:rPr>
          <w:rFonts w:ascii="Arial" w:hAnsi="Arial" w:cs="Arial"/>
        </w:rPr>
        <w:t xml:space="preserve"> defesa no prazo legal, o sujeito passivo será considerado revel e confesso, ficando definitivamente constituído o crédito tributário, ressalvado o controle da legalidade da inscrição em Dívida Ativa.</w:t>
      </w:r>
    </w:p>
    <w:p w14:paraId="5A14F737" w14:textId="77777777" w:rsidR="00E8210D" w:rsidRPr="00DD572D" w:rsidRDefault="00E8210D" w:rsidP="00306A91">
      <w:pPr>
        <w:spacing w:line="360" w:lineRule="auto"/>
        <w:jc w:val="both"/>
        <w:rPr>
          <w:rFonts w:ascii="Arial" w:hAnsi="Arial" w:cs="Arial"/>
        </w:rPr>
      </w:pPr>
    </w:p>
    <w:p w14:paraId="715CD178" w14:textId="77777777" w:rsidR="00E8210D" w:rsidRPr="00DD572D" w:rsidRDefault="00E8210D" w:rsidP="00306A91">
      <w:pPr>
        <w:spacing w:line="360" w:lineRule="auto"/>
        <w:jc w:val="both"/>
        <w:rPr>
          <w:rFonts w:ascii="Arial" w:hAnsi="Arial" w:cs="Arial"/>
        </w:rPr>
      </w:pPr>
      <w:r w:rsidRPr="00DD572D">
        <w:rPr>
          <w:rFonts w:ascii="Arial" w:hAnsi="Arial" w:cs="Arial"/>
        </w:rPr>
        <w:t>Parágrafo único. Verificada a situação de que cuida este artigo, a autoridade preparadora certificará o fato, lavrando o termo de revelia e encaminhando o processo para ser inscrito na Dívida Ativa.</w:t>
      </w:r>
    </w:p>
    <w:p w14:paraId="10DCD64B" w14:textId="77777777" w:rsidR="00E8210D" w:rsidRPr="00DD572D" w:rsidRDefault="00E8210D" w:rsidP="00306A91">
      <w:pPr>
        <w:spacing w:line="360" w:lineRule="auto"/>
        <w:jc w:val="both"/>
        <w:rPr>
          <w:rFonts w:ascii="Arial" w:hAnsi="Arial" w:cs="Arial"/>
        </w:rPr>
      </w:pPr>
    </w:p>
    <w:p w14:paraId="0315ABBB"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Art. </w:t>
      </w:r>
      <w:r w:rsidR="00952595" w:rsidRPr="00DD572D">
        <w:rPr>
          <w:rFonts w:ascii="Arial" w:hAnsi="Arial" w:cs="Arial"/>
          <w:b/>
        </w:rPr>
        <w:t>397</w:t>
      </w:r>
      <w:r w:rsidRPr="00DD572D">
        <w:rPr>
          <w:rFonts w:ascii="Arial" w:hAnsi="Arial" w:cs="Arial"/>
          <w:b/>
        </w:rPr>
        <w:t>.</w:t>
      </w:r>
      <w:r w:rsidRPr="00DD572D">
        <w:rPr>
          <w:rFonts w:ascii="Arial" w:hAnsi="Arial" w:cs="Arial"/>
          <w:bCs/>
        </w:rPr>
        <w:t xml:space="preserve"> A defesa intempestiva será arquivada pelo órgão preparador,</w:t>
      </w:r>
      <w:r w:rsidRPr="00DD572D">
        <w:rPr>
          <w:rFonts w:ascii="Arial" w:hAnsi="Arial" w:cs="Arial"/>
        </w:rPr>
        <w:t xml:space="preserve"> mediante despacho do seu titular, ressalvado o direito do sujeito passivo de impugnar o arquivamento, no prazo de 10 (dez) dias, contado da ciência, perante o órgão julgador de primeira instância competente para conhecer a defesa.</w:t>
      </w:r>
    </w:p>
    <w:p w14:paraId="7169C60D" w14:textId="77777777" w:rsidR="00E8210D" w:rsidRPr="00DD572D" w:rsidRDefault="00E8210D" w:rsidP="00306A91">
      <w:pPr>
        <w:spacing w:line="360" w:lineRule="auto"/>
        <w:ind w:firstLine="1620"/>
        <w:jc w:val="both"/>
        <w:rPr>
          <w:rFonts w:ascii="Arial" w:hAnsi="Arial" w:cs="Arial"/>
        </w:rPr>
      </w:pPr>
    </w:p>
    <w:p w14:paraId="01DFC582" w14:textId="77777777" w:rsidR="00E8210D" w:rsidRPr="00DD572D" w:rsidRDefault="00E8210D" w:rsidP="00306A91">
      <w:pPr>
        <w:pStyle w:val="Ttulo9"/>
        <w:numPr>
          <w:ilvl w:val="8"/>
          <w:numId w:val="2"/>
        </w:numPr>
        <w:tabs>
          <w:tab w:val="left" w:pos="0"/>
        </w:tabs>
        <w:spacing w:line="360" w:lineRule="auto"/>
        <w:rPr>
          <w:rFonts w:cs="Arial"/>
          <w:sz w:val="24"/>
          <w:szCs w:val="24"/>
        </w:rPr>
      </w:pPr>
      <w:r w:rsidRPr="00DD572D">
        <w:rPr>
          <w:rFonts w:cs="Arial"/>
          <w:sz w:val="24"/>
          <w:szCs w:val="24"/>
        </w:rPr>
        <w:t>CAPÍTULO VI</w:t>
      </w:r>
    </w:p>
    <w:p w14:paraId="00A8BC1C" w14:textId="77777777" w:rsidR="00E8210D" w:rsidRPr="00DD572D" w:rsidRDefault="00E8210D" w:rsidP="00306A91">
      <w:pPr>
        <w:spacing w:line="360" w:lineRule="auto"/>
        <w:jc w:val="center"/>
        <w:rPr>
          <w:rFonts w:ascii="Arial" w:hAnsi="Arial" w:cs="Arial"/>
          <w:b/>
        </w:rPr>
      </w:pPr>
      <w:r w:rsidRPr="00DD572D">
        <w:rPr>
          <w:rFonts w:ascii="Arial" w:hAnsi="Arial" w:cs="Arial"/>
          <w:b/>
        </w:rPr>
        <w:t>DO CONTROLE DA LEGALIDADE DA DÍVIDA ATIVA</w:t>
      </w:r>
    </w:p>
    <w:p w14:paraId="64453445" w14:textId="77777777" w:rsidR="00E8210D" w:rsidRPr="00DD572D" w:rsidRDefault="00E8210D" w:rsidP="00306A91">
      <w:pPr>
        <w:spacing w:line="360" w:lineRule="auto"/>
        <w:jc w:val="both"/>
        <w:rPr>
          <w:rFonts w:ascii="Arial" w:hAnsi="Arial" w:cs="Arial"/>
        </w:rPr>
      </w:pPr>
    </w:p>
    <w:p w14:paraId="4DF33172" w14:textId="66D44884" w:rsidR="00E8210D" w:rsidRPr="00DD572D" w:rsidRDefault="00E8210D" w:rsidP="00306A91">
      <w:pPr>
        <w:spacing w:line="360" w:lineRule="auto"/>
        <w:jc w:val="both"/>
        <w:rPr>
          <w:rFonts w:ascii="Arial" w:hAnsi="Arial" w:cs="Arial"/>
        </w:rPr>
      </w:pPr>
      <w:r w:rsidRPr="00DD572D">
        <w:rPr>
          <w:rFonts w:ascii="Arial" w:hAnsi="Arial" w:cs="Arial"/>
          <w:b/>
        </w:rPr>
        <w:t xml:space="preserve">Art. </w:t>
      </w:r>
      <w:r w:rsidR="00952595" w:rsidRPr="00DD572D">
        <w:rPr>
          <w:rFonts w:ascii="Arial" w:hAnsi="Arial" w:cs="Arial"/>
          <w:b/>
        </w:rPr>
        <w:t>398</w:t>
      </w:r>
      <w:r w:rsidRPr="00DD572D">
        <w:rPr>
          <w:rFonts w:ascii="Arial" w:hAnsi="Arial" w:cs="Arial"/>
          <w:b/>
        </w:rPr>
        <w:t>.</w:t>
      </w:r>
      <w:r w:rsidRPr="00DD572D">
        <w:rPr>
          <w:rFonts w:ascii="Arial" w:hAnsi="Arial" w:cs="Arial"/>
          <w:bCs/>
        </w:rPr>
        <w:t xml:space="preserve"> Compete a Procuradoria Municipal o controle da legalidade </w:t>
      </w:r>
      <w:r w:rsidRPr="00DD572D">
        <w:rPr>
          <w:rFonts w:ascii="Arial" w:hAnsi="Arial" w:cs="Arial"/>
        </w:rPr>
        <w:t>dos créditos tributários</w:t>
      </w:r>
      <w:r w:rsidR="00D26053">
        <w:rPr>
          <w:rFonts w:ascii="Arial" w:hAnsi="Arial" w:cs="Arial"/>
        </w:rPr>
        <w:t xml:space="preserve"> inscritos</w:t>
      </w:r>
      <w:r w:rsidRPr="00DD572D">
        <w:rPr>
          <w:rFonts w:ascii="Arial" w:hAnsi="Arial" w:cs="Arial"/>
        </w:rPr>
        <w:t xml:space="preserve"> na Dívida Ativa do Município.</w:t>
      </w:r>
    </w:p>
    <w:p w14:paraId="05BCCF37" w14:textId="77777777" w:rsidR="005C49BF" w:rsidRPr="00DD572D" w:rsidRDefault="005C49BF" w:rsidP="00306A91">
      <w:pPr>
        <w:spacing w:line="360" w:lineRule="auto"/>
        <w:jc w:val="both"/>
        <w:rPr>
          <w:rFonts w:ascii="Arial" w:hAnsi="Arial" w:cs="Arial"/>
        </w:rPr>
      </w:pPr>
    </w:p>
    <w:p w14:paraId="37661A91" w14:textId="1EBDD022" w:rsidR="00E8210D" w:rsidRDefault="00D26053" w:rsidP="00306A91">
      <w:pPr>
        <w:spacing w:line="360" w:lineRule="auto"/>
        <w:jc w:val="both"/>
        <w:rPr>
          <w:rFonts w:ascii="Arial" w:hAnsi="Arial" w:cs="Arial"/>
        </w:rPr>
      </w:pPr>
      <w:r>
        <w:rPr>
          <w:rFonts w:ascii="Arial" w:hAnsi="Arial" w:cs="Arial"/>
          <w:b/>
          <w:bCs/>
        </w:rPr>
        <w:t>§1º</w:t>
      </w:r>
      <w:r w:rsidR="00E8210D" w:rsidRPr="00DD572D">
        <w:rPr>
          <w:rFonts w:ascii="Arial" w:hAnsi="Arial" w:cs="Arial"/>
          <w:b/>
          <w:bCs/>
        </w:rPr>
        <w:t xml:space="preserve">. </w:t>
      </w:r>
      <w:r w:rsidR="00E8210D" w:rsidRPr="00DD572D">
        <w:rPr>
          <w:rFonts w:ascii="Arial" w:hAnsi="Arial" w:cs="Arial"/>
        </w:rPr>
        <w:t xml:space="preserve">Antes da inscrição do débito revel, </w:t>
      </w:r>
      <w:r w:rsidR="006072AE" w:rsidRPr="00DD572D">
        <w:rPr>
          <w:rFonts w:ascii="Arial" w:hAnsi="Arial" w:cs="Arial"/>
        </w:rPr>
        <w:t xml:space="preserve">a </w:t>
      </w:r>
      <w:r w:rsidRPr="00DD572D">
        <w:rPr>
          <w:rFonts w:ascii="Arial" w:hAnsi="Arial" w:cs="Arial"/>
          <w:bCs/>
        </w:rPr>
        <w:t xml:space="preserve">Procuradoria Municipal </w:t>
      </w:r>
      <w:r w:rsidR="00E8210D" w:rsidRPr="00DD572D">
        <w:rPr>
          <w:rFonts w:ascii="Arial" w:hAnsi="Arial" w:cs="Arial"/>
        </w:rPr>
        <w:t>poderá solicitar diligências no sentido de sanar irregularidades na constituição do crédito.</w:t>
      </w:r>
    </w:p>
    <w:p w14:paraId="6B57755D" w14:textId="77777777" w:rsidR="00D26053" w:rsidRDefault="00D26053" w:rsidP="00306A91">
      <w:pPr>
        <w:spacing w:line="360" w:lineRule="auto"/>
        <w:jc w:val="both"/>
        <w:rPr>
          <w:rFonts w:ascii="Arial" w:hAnsi="Arial" w:cs="Arial"/>
        </w:rPr>
      </w:pPr>
    </w:p>
    <w:p w14:paraId="1664D863" w14:textId="063C0E81" w:rsidR="00D26053" w:rsidRPr="00D26053" w:rsidRDefault="00D26053" w:rsidP="00306A91">
      <w:pPr>
        <w:spacing w:line="360" w:lineRule="auto"/>
        <w:jc w:val="both"/>
        <w:rPr>
          <w:rFonts w:ascii="Arial" w:hAnsi="Arial" w:cs="Arial"/>
        </w:rPr>
      </w:pPr>
      <w:r>
        <w:rPr>
          <w:rFonts w:ascii="Arial" w:hAnsi="Arial" w:cs="Arial"/>
          <w:b/>
          <w:bCs/>
        </w:rPr>
        <w:t xml:space="preserve">§2º. </w:t>
      </w:r>
      <w:r>
        <w:rPr>
          <w:rFonts w:ascii="Arial" w:hAnsi="Arial" w:cs="Arial"/>
        </w:rPr>
        <w:t>A cobrança administrativa de créditos tributários inscritos na Dívida Ativa do Município poderá ser realizada pelo Departamento de Arrecadação Municipal.</w:t>
      </w:r>
    </w:p>
    <w:p w14:paraId="6315FF3F" w14:textId="77777777" w:rsidR="00E8210D" w:rsidRPr="00DD572D" w:rsidRDefault="00E8210D" w:rsidP="00306A91">
      <w:pPr>
        <w:spacing w:line="360" w:lineRule="auto"/>
        <w:ind w:firstLine="1620"/>
        <w:jc w:val="both"/>
        <w:rPr>
          <w:rFonts w:ascii="Arial" w:hAnsi="Arial" w:cs="Arial"/>
        </w:rPr>
      </w:pPr>
    </w:p>
    <w:p w14:paraId="5DDFE595" w14:textId="77777777" w:rsidR="00A17493" w:rsidRDefault="00A17493" w:rsidP="00306A91">
      <w:pPr>
        <w:spacing w:line="360" w:lineRule="auto"/>
        <w:jc w:val="both"/>
        <w:rPr>
          <w:rFonts w:ascii="Arial" w:hAnsi="Arial" w:cs="Arial"/>
          <w:b/>
        </w:rPr>
      </w:pPr>
    </w:p>
    <w:p w14:paraId="71776170" w14:textId="77777777" w:rsidR="00A17493" w:rsidRDefault="00A17493" w:rsidP="00306A91">
      <w:pPr>
        <w:spacing w:line="360" w:lineRule="auto"/>
        <w:jc w:val="both"/>
        <w:rPr>
          <w:rFonts w:ascii="Arial" w:hAnsi="Arial" w:cs="Arial"/>
          <w:b/>
        </w:rPr>
      </w:pPr>
    </w:p>
    <w:p w14:paraId="0BE1FD80" w14:textId="77777777" w:rsidR="00A17493" w:rsidRDefault="00A17493" w:rsidP="00306A91">
      <w:pPr>
        <w:spacing w:line="360" w:lineRule="auto"/>
        <w:jc w:val="both"/>
        <w:rPr>
          <w:rFonts w:ascii="Arial" w:hAnsi="Arial" w:cs="Arial"/>
          <w:b/>
        </w:rPr>
      </w:pPr>
    </w:p>
    <w:p w14:paraId="77C6DC0E" w14:textId="77777777" w:rsidR="00A17493" w:rsidRDefault="00A17493" w:rsidP="00306A91">
      <w:pPr>
        <w:spacing w:line="360" w:lineRule="auto"/>
        <w:jc w:val="both"/>
        <w:rPr>
          <w:rFonts w:ascii="Arial" w:hAnsi="Arial" w:cs="Arial"/>
          <w:b/>
        </w:rPr>
      </w:pPr>
    </w:p>
    <w:p w14:paraId="22F50D02" w14:textId="77777777" w:rsidR="00A17493" w:rsidRDefault="00A17493" w:rsidP="00306A91">
      <w:pPr>
        <w:spacing w:line="360" w:lineRule="auto"/>
        <w:jc w:val="both"/>
        <w:rPr>
          <w:rFonts w:ascii="Arial" w:hAnsi="Arial" w:cs="Arial"/>
          <w:b/>
        </w:rPr>
      </w:pPr>
    </w:p>
    <w:p w14:paraId="1FE96403" w14:textId="77777777" w:rsidR="00392CA1" w:rsidRDefault="00392CA1" w:rsidP="00306A91">
      <w:pPr>
        <w:spacing w:line="360" w:lineRule="auto"/>
        <w:jc w:val="both"/>
        <w:rPr>
          <w:rFonts w:ascii="Arial" w:hAnsi="Arial" w:cs="Arial"/>
          <w:b/>
        </w:rPr>
      </w:pPr>
    </w:p>
    <w:p w14:paraId="5DEDF42B"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Art. </w:t>
      </w:r>
      <w:r w:rsidR="00952595" w:rsidRPr="00DD572D">
        <w:rPr>
          <w:rFonts w:ascii="Arial" w:hAnsi="Arial" w:cs="Arial"/>
          <w:b/>
        </w:rPr>
        <w:t>399</w:t>
      </w:r>
      <w:r w:rsidRPr="00DD572D">
        <w:rPr>
          <w:rFonts w:ascii="Arial" w:hAnsi="Arial" w:cs="Arial"/>
          <w:bCs/>
        </w:rPr>
        <w:t>. No caso de existência de vício insanável ou de ilegalidade</w:t>
      </w:r>
      <w:r w:rsidRPr="00DD572D">
        <w:rPr>
          <w:rFonts w:ascii="Arial" w:hAnsi="Arial" w:cs="Arial"/>
        </w:rPr>
        <w:t xml:space="preserve"> flagrante, fica o setor competente autorizado a não efetivar ou a cancelar, mediante despacho fundamentado, a inscrição do débito tributário em Dívida Ativa, remetendo em seguida o processo administrativo</w:t>
      </w:r>
      <w:r w:rsidRPr="00DD572D">
        <w:rPr>
          <w:rFonts w:ascii="Arial" w:hAnsi="Arial" w:cs="Arial"/>
          <w:b/>
          <w:bCs/>
        </w:rPr>
        <w:t xml:space="preserve"> </w:t>
      </w:r>
      <w:r w:rsidRPr="00DD572D">
        <w:rPr>
          <w:rFonts w:ascii="Arial" w:hAnsi="Arial" w:cs="Arial"/>
        </w:rPr>
        <w:t>a</w:t>
      </w:r>
      <w:r w:rsidRPr="00DD572D">
        <w:rPr>
          <w:rFonts w:ascii="Arial" w:hAnsi="Arial" w:cs="Arial"/>
          <w:b/>
          <w:bCs/>
        </w:rPr>
        <w:t xml:space="preserve"> </w:t>
      </w:r>
      <w:r w:rsidRPr="00DD572D">
        <w:rPr>
          <w:rFonts w:ascii="Arial" w:hAnsi="Arial" w:cs="Arial"/>
        </w:rPr>
        <w:t>Coordenação de Instrução e Julgamento para apreciação do fato.</w:t>
      </w:r>
    </w:p>
    <w:p w14:paraId="0CBCFF20" w14:textId="77777777" w:rsidR="00E8210D" w:rsidRPr="00DD572D" w:rsidRDefault="00E8210D" w:rsidP="00306A91">
      <w:pPr>
        <w:spacing w:line="360" w:lineRule="auto"/>
        <w:jc w:val="both"/>
        <w:rPr>
          <w:rFonts w:ascii="Arial" w:hAnsi="Arial" w:cs="Arial"/>
        </w:rPr>
      </w:pPr>
    </w:p>
    <w:p w14:paraId="49941882" w14:textId="77777777" w:rsidR="00E8210D" w:rsidRPr="00DD572D" w:rsidRDefault="00E8210D" w:rsidP="00306A91">
      <w:pPr>
        <w:spacing w:line="360" w:lineRule="auto"/>
        <w:jc w:val="both"/>
        <w:rPr>
          <w:rFonts w:ascii="Arial" w:hAnsi="Arial" w:cs="Arial"/>
        </w:rPr>
      </w:pPr>
      <w:r w:rsidRPr="00DD572D">
        <w:rPr>
          <w:rFonts w:ascii="Arial" w:hAnsi="Arial" w:cs="Arial"/>
          <w:b/>
        </w:rPr>
        <w:t>Parágrafo único.</w:t>
      </w:r>
      <w:r w:rsidRPr="00DD572D">
        <w:rPr>
          <w:rFonts w:ascii="Arial" w:hAnsi="Arial" w:cs="Arial"/>
        </w:rPr>
        <w:t xml:space="preserve"> A Coordenação de Instrução e Julgamento fará, ainda, o julgamento do lançamento de ofício.</w:t>
      </w:r>
    </w:p>
    <w:p w14:paraId="517D21AC" w14:textId="77777777" w:rsidR="00E8210D" w:rsidRPr="00DD572D" w:rsidRDefault="00E8210D" w:rsidP="00306A91">
      <w:pPr>
        <w:spacing w:line="360" w:lineRule="auto"/>
        <w:jc w:val="both"/>
        <w:rPr>
          <w:rFonts w:ascii="Arial" w:hAnsi="Arial" w:cs="Arial"/>
        </w:rPr>
      </w:pPr>
    </w:p>
    <w:p w14:paraId="48819348"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Art. </w:t>
      </w:r>
      <w:r w:rsidR="00952595" w:rsidRPr="00DD572D">
        <w:rPr>
          <w:rFonts w:ascii="Arial" w:hAnsi="Arial" w:cs="Arial"/>
          <w:b/>
        </w:rPr>
        <w:t>400</w:t>
      </w:r>
      <w:r w:rsidRPr="00DD572D">
        <w:rPr>
          <w:rFonts w:ascii="Arial" w:hAnsi="Arial" w:cs="Arial"/>
          <w:b/>
        </w:rPr>
        <w:t>.</w:t>
      </w:r>
      <w:r w:rsidRPr="00DD572D">
        <w:rPr>
          <w:rFonts w:ascii="Arial" w:hAnsi="Arial" w:cs="Arial"/>
        </w:rPr>
        <w:t xml:space="preserve">  Após a apreciação das situações de que cuida o artigo anterior, esgota-se o controle da legalidade do setor administrativo referido no caput do artigo </w:t>
      </w:r>
      <w:r w:rsidR="006077B0" w:rsidRPr="00DD572D">
        <w:rPr>
          <w:rFonts w:ascii="Arial" w:hAnsi="Arial" w:cs="Arial"/>
        </w:rPr>
        <w:t>398</w:t>
      </w:r>
      <w:r w:rsidRPr="00DD572D">
        <w:rPr>
          <w:rFonts w:ascii="Arial" w:hAnsi="Arial" w:cs="Arial"/>
        </w:rPr>
        <w:t>, qualquer que seja a decisão daquele órgão.</w:t>
      </w:r>
    </w:p>
    <w:p w14:paraId="2DFC1C28" w14:textId="77777777" w:rsidR="00E8210D" w:rsidRPr="00DD572D" w:rsidRDefault="00E8210D" w:rsidP="00306A91">
      <w:pPr>
        <w:spacing w:line="360" w:lineRule="auto"/>
        <w:jc w:val="both"/>
        <w:rPr>
          <w:rFonts w:ascii="Arial" w:hAnsi="Arial" w:cs="Arial"/>
        </w:rPr>
      </w:pPr>
    </w:p>
    <w:p w14:paraId="3BD0ECB2"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Art. </w:t>
      </w:r>
      <w:r w:rsidR="00952595" w:rsidRPr="00DD572D">
        <w:rPr>
          <w:rFonts w:ascii="Arial" w:hAnsi="Arial" w:cs="Arial"/>
          <w:b/>
        </w:rPr>
        <w:t>401</w:t>
      </w:r>
      <w:r w:rsidRPr="00DD572D">
        <w:rPr>
          <w:rFonts w:ascii="Arial" w:hAnsi="Arial" w:cs="Arial"/>
          <w:b/>
        </w:rPr>
        <w:t>.</w:t>
      </w:r>
      <w:r w:rsidRPr="00DD572D">
        <w:rPr>
          <w:rFonts w:ascii="Arial" w:hAnsi="Arial" w:cs="Arial"/>
          <w:bCs/>
        </w:rPr>
        <w:t xml:space="preserve"> Escolhida a via judicial pelo sujeito passivo, ficam prejudicados</w:t>
      </w:r>
      <w:r w:rsidRPr="00DD572D">
        <w:rPr>
          <w:rFonts w:ascii="Arial" w:hAnsi="Arial" w:cs="Arial"/>
        </w:rPr>
        <w:t xml:space="preserve"> sua defesa ou recurso, importando tal escolha </w:t>
      </w:r>
      <w:r w:rsidR="001F7041" w:rsidRPr="00DD572D">
        <w:rPr>
          <w:rFonts w:ascii="Arial" w:hAnsi="Arial" w:cs="Arial"/>
        </w:rPr>
        <w:t>a</w:t>
      </w:r>
      <w:r w:rsidRPr="00DD572D">
        <w:rPr>
          <w:rFonts w:ascii="Arial" w:hAnsi="Arial" w:cs="Arial"/>
        </w:rPr>
        <w:t xml:space="preserve"> desistência da defesa ou do recurso interposto, considerando-se esgotada a instância administrativa.</w:t>
      </w:r>
    </w:p>
    <w:p w14:paraId="59152B0D" w14:textId="77777777" w:rsidR="00E8210D" w:rsidRPr="00DD572D" w:rsidRDefault="00E8210D" w:rsidP="00306A91">
      <w:pPr>
        <w:spacing w:line="360" w:lineRule="auto"/>
        <w:ind w:firstLine="708"/>
        <w:jc w:val="both"/>
        <w:rPr>
          <w:rFonts w:ascii="Arial" w:hAnsi="Arial" w:cs="Arial"/>
        </w:rPr>
      </w:pPr>
    </w:p>
    <w:p w14:paraId="1C216904" w14:textId="77777777" w:rsidR="00E8210D" w:rsidRPr="00DD572D" w:rsidRDefault="00E8210D" w:rsidP="00306A91">
      <w:pPr>
        <w:spacing w:line="360" w:lineRule="auto"/>
        <w:jc w:val="both"/>
        <w:rPr>
          <w:rFonts w:ascii="Arial" w:hAnsi="Arial" w:cs="Arial"/>
        </w:rPr>
      </w:pPr>
      <w:r w:rsidRPr="00DD572D">
        <w:rPr>
          <w:rFonts w:ascii="Arial" w:hAnsi="Arial" w:cs="Arial"/>
          <w:b/>
        </w:rPr>
        <w:t>Parágrafo único</w:t>
      </w:r>
      <w:r w:rsidRPr="00DD572D">
        <w:rPr>
          <w:rFonts w:ascii="Arial" w:hAnsi="Arial" w:cs="Arial"/>
        </w:rPr>
        <w:t>. Proposta a ação judicial, os autos ou peça fiscal serão imediatamente remetidos à Procuradoria Municipal para adoção das medidas cabíveis.</w:t>
      </w:r>
    </w:p>
    <w:p w14:paraId="48C68962" w14:textId="77777777" w:rsidR="00E8210D" w:rsidRPr="00DD572D" w:rsidRDefault="00E8210D" w:rsidP="00306A91">
      <w:pPr>
        <w:spacing w:line="360" w:lineRule="auto"/>
        <w:jc w:val="both"/>
        <w:rPr>
          <w:rFonts w:ascii="Arial" w:hAnsi="Arial" w:cs="Arial"/>
          <w:b/>
        </w:rPr>
      </w:pPr>
    </w:p>
    <w:p w14:paraId="039140A8"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Art. </w:t>
      </w:r>
      <w:r w:rsidR="00952595" w:rsidRPr="00DD572D">
        <w:rPr>
          <w:rFonts w:ascii="Arial" w:hAnsi="Arial" w:cs="Arial"/>
          <w:b/>
        </w:rPr>
        <w:t>402</w:t>
      </w:r>
      <w:r w:rsidRPr="00DD572D">
        <w:rPr>
          <w:rFonts w:ascii="Arial" w:hAnsi="Arial" w:cs="Arial"/>
          <w:b/>
        </w:rPr>
        <w:t>.</w:t>
      </w:r>
      <w:r w:rsidRPr="00DD572D">
        <w:rPr>
          <w:rFonts w:ascii="Arial" w:hAnsi="Arial" w:cs="Arial"/>
          <w:bCs/>
        </w:rPr>
        <w:t xml:space="preserve"> A ação judicial proposta pelo sujeito passivo não suspende a</w:t>
      </w:r>
      <w:r w:rsidRPr="00DD572D">
        <w:rPr>
          <w:rFonts w:ascii="Arial" w:hAnsi="Arial" w:cs="Arial"/>
        </w:rPr>
        <w:t xml:space="preserve"> execução do crédito tributário, salvo quando:</w:t>
      </w:r>
    </w:p>
    <w:p w14:paraId="766A2E84" w14:textId="77777777" w:rsidR="00E8210D" w:rsidRPr="00DD572D" w:rsidRDefault="00E8210D" w:rsidP="00306A91">
      <w:pPr>
        <w:spacing w:line="360" w:lineRule="auto"/>
        <w:jc w:val="both"/>
        <w:rPr>
          <w:rFonts w:ascii="Arial" w:hAnsi="Arial" w:cs="Arial"/>
        </w:rPr>
      </w:pPr>
    </w:p>
    <w:p w14:paraId="628774B6"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 </w:t>
      </w:r>
      <w:r w:rsidRPr="00DD572D">
        <w:rPr>
          <w:rFonts w:ascii="Arial" w:hAnsi="Arial" w:cs="Arial"/>
        </w:rPr>
        <w:t>- acompanhada do depósito do seu montante integral;</w:t>
      </w:r>
    </w:p>
    <w:p w14:paraId="01956694" w14:textId="77777777" w:rsidR="00E8210D" w:rsidRPr="00DD572D" w:rsidRDefault="00E8210D" w:rsidP="00306A91">
      <w:pPr>
        <w:spacing w:line="360" w:lineRule="auto"/>
        <w:jc w:val="both"/>
        <w:rPr>
          <w:rFonts w:ascii="Arial" w:hAnsi="Arial" w:cs="Arial"/>
        </w:rPr>
      </w:pPr>
    </w:p>
    <w:p w14:paraId="5B8CE3ED"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concedido mandado de segurança ou medida liminar, determinando a suspensão.</w:t>
      </w:r>
    </w:p>
    <w:p w14:paraId="4710E2B9" w14:textId="77777777" w:rsidR="00E8210D" w:rsidRPr="00DD572D" w:rsidRDefault="00E8210D" w:rsidP="00306A91">
      <w:pPr>
        <w:spacing w:line="360" w:lineRule="auto"/>
        <w:jc w:val="both"/>
        <w:rPr>
          <w:rFonts w:ascii="Arial" w:hAnsi="Arial" w:cs="Arial"/>
        </w:rPr>
      </w:pPr>
    </w:p>
    <w:p w14:paraId="37340018" w14:textId="77777777" w:rsidR="00591567" w:rsidRDefault="00591567" w:rsidP="00306A91">
      <w:pPr>
        <w:spacing w:line="360" w:lineRule="auto"/>
        <w:jc w:val="both"/>
        <w:rPr>
          <w:rFonts w:ascii="Arial" w:hAnsi="Arial" w:cs="Arial"/>
        </w:rPr>
      </w:pPr>
    </w:p>
    <w:p w14:paraId="60F478ED" w14:textId="77777777" w:rsidR="00591567" w:rsidRDefault="00591567" w:rsidP="00306A91">
      <w:pPr>
        <w:spacing w:line="360" w:lineRule="auto"/>
        <w:jc w:val="both"/>
        <w:rPr>
          <w:rFonts w:ascii="Arial" w:hAnsi="Arial" w:cs="Arial"/>
        </w:rPr>
      </w:pPr>
    </w:p>
    <w:p w14:paraId="1DCFFEA1" w14:textId="77777777" w:rsidR="00591567" w:rsidRDefault="00591567" w:rsidP="00306A91">
      <w:pPr>
        <w:spacing w:line="360" w:lineRule="auto"/>
        <w:jc w:val="both"/>
        <w:rPr>
          <w:rFonts w:ascii="Arial" w:hAnsi="Arial" w:cs="Arial"/>
        </w:rPr>
      </w:pPr>
    </w:p>
    <w:p w14:paraId="4F683ADB" w14:textId="77777777" w:rsidR="00591567" w:rsidRDefault="00591567" w:rsidP="00306A91">
      <w:pPr>
        <w:spacing w:line="360" w:lineRule="auto"/>
        <w:jc w:val="both"/>
        <w:rPr>
          <w:rFonts w:ascii="Arial" w:hAnsi="Arial" w:cs="Arial"/>
        </w:rPr>
      </w:pPr>
    </w:p>
    <w:p w14:paraId="6CA6D1A0" w14:textId="77777777" w:rsidR="00591567" w:rsidRDefault="00591567" w:rsidP="00306A91">
      <w:pPr>
        <w:spacing w:line="360" w:lineRule="auto"/>
        <w:jc w:val="both"/>
        <w:rPr>
          <w:rFonts w:ascii="Arial" w:hAnsi="Arial" w:cs="Arial"/>
        </w:rPr>
      </w:pPr>
    </w:p>
    <w:p w14:paraId="6DD6C086" w14:textId="77777777" w:rsidR="00E8210D" w:rsidRPr="00DD572D" w:rsidRDefault="00E8210D" w:rsidP="00306A91">
      <w:pPr>
        <w:spacing w:line="360" w:lineRule="auto"/>
        <w:jc w:val="both"/>
        <w:rPr>
          <w:rFonts w:ascii="Arial" w:hAnsi="Arial" w:cs="Arial"/>
        </w:rPr>
      </w:pPr>
      <w:r w:rsidRPr="00DD572D">
        <w:rPr>
          <w:rFonts w:ascii="Arial" w:hAnsi="Arial" w:cs="Arial"/>
        </w:rPr>
        <w:t>Parágrafo único. A suspensão da exigibilidade do crédito nos casos de depósito do valor ou de concessão de mandado de segurança ou medida liminar, não dispensa o cumprimento das obrigações acessórias dependentes da obrigação principal cujo crédito seja suspenso, ou dela consequentes.</w:t>
      </w:r>
    </w:p>
    <w:p w14:paraId="62A4D568" w14:textId="77777777" w:rsidR="00E8210D" w:rsidRPr="00DD572D" w:rsidRDefault="00E8210D" w:rsidP="00306A91">
      <w:pPr>
        <w:spacing w:line="360" w:lineRule="auto"/>
        <w:jc w:val="both"/>
        <w:rPr>
          <w:rFonts w:ascii="Arial" w:hAnsi="Arial" w:cs="Arial"/>
        </w:rPr>
      </w:pPr>
    </w:p>
    <w:p w14:paraId="689BD304"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Art. </w:t>
      </w:r>
      <w:r w:rsidR="00952595" w:rsidRPr="00DD572D">
        <w:rPr>
          <w:rFonts w:ascii="Arial" w:hAnsi="Arial" w:cs="Arial"/>
          <w:b/>
        </w:rPr>
        <w:t>403</w:t>
      </w:r>
      <w:r w:rsidRPr="00DD572D">
        <w:rPr>
          <w:rFonts w:ascii="Arial" w:hAnsi="Arial" w:cs="Arial"/>
          <w:b/>
        </w:rPr>
        <w:t>.</w:t>
      </w:r>
      <w:r w:rsidRPr="00DD572D">
        <w:rPr>
          <w:rFonts w:ascii="Arial" w:hAnsi="Arial" w:cs="Arial"/>
          <w:bCs/>
        </w:rPr>
        <w:t xml:space="preserve"> Quando o contribuinte ou responsável, antecipando-se a</w:t>
      </w:r>
      <w:r w:rsidRPr="00DD572D">
        <w:rPr>
          <w:rFonts w:ascii="Arial" w:hAnsi="Arial" w:cs="Arial"/>
        </w:rPr>
        <w:t xml:space="preserve"> procedimento administrativo ou medida de fiscalização, promover contra a Fazenda Pública Municipal ação de consignação de pagamento de crédito tributário, a repartição fazendária municipal competente deverá providenciar e fornecer à Procuradoria Municipal todos os elementos de informação que possam facilitar a defesa judicial e a completa apuração do crédito tributário.</w:t>
      </w:r>
    </w:p>
    <w:p w14:paraId="3CFB314C" w14:textId="77777777" w:rsidR="00E8210D" w:rsidRPr="00DD572D" w:rsidRDefault="00E8210D" w:rsidP="00306A91">
      <w:pPr>
        <w:spacing w:line="360" w:lineRule="auto"/>
        <w:jc w:val="both"/>
        <w:rPr>
          <w:rFonts w:ascii="Arial" w:hAnsi="Arial" w:cs="Arial"/>
        </w:rPr>
      </w:pPr>
    </w:p>
    <w:p w14:paraId="0B9EF938" w14:textId="77777777" w:rsidR="00E8210D" w:rsidRPr="00DD572D" w:rsidRDefault="00E8210D" w:rsidP="00306A91">
      <w:pPr>
        <w:spacing w:line="360" w:lineRule="auto"/>
        <w:jc w:val="both"/>
        <w:rPr>
          <w:rFonts w:ascii="Arial" w:hAnsi="Arial" w:cs="Arial"/>
        </w:rPr>
      </w:pPr>
      <w:r w:rsidRPr="00DD572D">
        <w:rPr>
          <w:rFonts w:ascii="Arial" w:hAnsi="Arial" w:cs="Arial"/>
          <w:b/>
        </w:rPr>
        <w:t>Parágrafo único</w:t>
      </w:r>
      <w:r w:rsidRPr="00DD572D">
        <w:rPr>
          <w:rFonts w:ascii="Arial" w:hAnsi="Arial" w:cs="Arial"/>
        </w:rPr>
        <w:t>. Se a matéria discutida envolver procedimentos futuros, serão realizadas verificações periódicas para controle das atividades tributáveis.</w:t>
      </w:r>
    </w:p>
    <w:p w14:paraId="6CCB8D31" w14:textId="77777777" w:rsidR="00E8210D" w:rsidRPr="00DD572D" w:rsidRDefault="00E8210D" w:rsidP="00306A91">
      <w:pPr>
        <w:spacing w:line="360" w:lineRule="auto"/>
        <w:ind w:firstLine="1620"/>
        <w:jc w:val="both"/>
        <w:rPr>
          <w:rFonts w:ascii="Arial" w:hAnsi="Arial" w:cs="Arial"/>
        </w:rPr>
      </w:pPr>
    </w:p>
    <w:p w14:paraId="57F48550" w14:textId="77777777" w:rsidR="00E8210D" w:rsidRPr="00DD572D" w:rsidRDefault="00E8210D" w:rsidP="00306A91">
      <w:pPr>
        <w:spacing w:line="360" w:lineRule="auto"/>
        <w:jc w:val="center"/>
        <w:rPr>
          <w:rFonts w:ascii="Arial" w:hAnsi="Arial" w:cs="Arial"/>
          <w:b/>
        </w:rPr>
      </w:pPr>
      <w:r w:rsidRPr="00DD572D">
        <w:rPr>
          <w:rFonts w:ascii="Arial" w:hAnsi="Arial" w:cs="Arial"/>
          <w:b/>
        </w:rPr>
        <w:t>CAPÍTULO VII</w:t>
      </w:r>
    </w:p>
    <w:p w14:paraId="5AAB3949" w14:textId="77777777" w:rsidR="00E8210D" w:rsidRPr="00DD572D" w:rsidRDefault="00E8210D" w:rsidP="00306A91">
      <w:pPr>
        <w:spacing w:line="360" w:lineRule="auto"/>
        <w:jc w:val="center"/>
        <w:rPr>
          <w:rFonts w:ascii="Arial" w:hAnsi="Arial" w:cs="Arial"/>
          <w:b/>
        </w:rPr>
      </w:pPr>
      <w:r w:rsidRPr="00DD572D">
        <w:rPr>
          <w:rFonts w:ascii="Arial" w:hAnsi="Arial" w:cs="Arial"/>
          <w:b/>
        </w:rPr>
        <w:t>DO PROCESSO ADMINISTRATIVO TRIBUTÁRIO</w:t>
      </w:r>
    </w:p>
    <w:p w14:paraId="75C17C95" w14:textId="77777777" w:rsidR="00E8210D" w:rsidRPr="00DD572D" w:rsidRDefault="00E8210D" w:rsidP="00306A91">
      <w:pPr>
        <w:pStyle w:val="IMPOSTOS"/>
        <w:suppressAutoHyphens/>
        <w:spacing w:line="360" w:lineRule="auto"/>
        <w:rPr>
          <w:rFonts w:ascii="Arial" w:hAnsi="Arial" w:cs="Arial"/>
          <w:szCs w:val="24"/>
        </w:rPr>
      </w:pPr>
      <w:r w:rsidRPr="00DD572D">
        <w:rPr>
          <w:rFonts w:ascii="Arial" w:hAnsi="Arial" w:cs="Arial"/>
          <w:szCs w:val="24"/>
        </w:rPr>
        <w:t>SEÇÃO I</w:t>
      </w:r>
    </w:p>
    <w:p w14:paraId="1AD562E2" w14:textId="77777777" w:rsidR="00E8210D" w:rsidRPr="00DD572D" w:rsidRDefault="00E8210D" w:rsidP="00306A91">
      <w:pPr>
        <w:spacing w:line="360" w:lineRule="auto"/>
        <w:jc w:val="center"/>
        <w:rPr>
          <w:rFonts w:ascii="Arial" w:hAnsi="Arial" w:cs="Arial"/>
          <w:b/>
        </w:rPr>
      </w:pPr>
      <w:r w:rsidRPr="00DD572D">
        <w:rPr>
          <w:rFonts w:ascii="Arial" w:hAnsi="Arial" w:cs="Arial"/>
          <w:b/>
        </w:rPr>
        <w:t>DO CONTRADITÓRIO</w:t>
      </w:r>
    </w:p>
    <w:p w14:paraId="073F2A3B" w14:textId="77777777" w:rsidR="00E8210D" w:rsidRPr="00DD572D" w:rsidRDefault="00E8210D" w:rsidP="00306A91">
      <w:pPr>
        <w:spacing w:line="360" w:lineRule="auto"/>
        <w:jc w:val="both"/>
        <w:rPr>
          <w:rFonts w:ascii="Arial" w:hAnsi="Arial" w:cs="Arial"/>
        </w:rPr>
      </w:pPr>
    </w:p>
    <w:p w14:paraId="1D43E0C5" w14:textId="77777777" w:rsidR="00E8210D" w:rsidRPr="00DD572D" w:rsidRDefault="00E8210D" w:rsidP="00306A91">
      <w:pPr>
        <w:spacing w:line="360" w:lineRule="auto"/>
        <w:jc w:val="both"/>
        <w:rPr>
          <w:rFonts w:ascii="Arial" w:hAnsi="Arial" w:cs="Arial"/>
          <w:bCs/>
        </w:rPr>
      </w:pPr>
      <w:r w:rsidRPr="00DD572D">
        <w:rPr>
          <w:rFonts w:ascii="Arial" w:hAnsi="Arial" w:cs="Arial"/>
          <w:b/>
        </w:rPr>
        <w:t xml:space="preserve">Art. </w:t>
      </w:r>
      <w:r w:rsidR="00952595" w:rsidRPr="00DD572D">
        <w:rPr>
          <w:rFonts w:ascii="Arial" w:hAnsi="Arial" w:cs="Arial"/>
          <w:b/>
        </w:rPr>
        <w:t>404</w:t>
      </w:r>
      <w:r w:rsidRPr="00DD572D">
        <w:rPr>
          <w:rFonts w:ascii="Arial" w:hAnsi="Arial" w:cs="Arial"/>
          <w:b/>
        </w:rPr>
        <w:t>.</w:t>
      </w:r>
      <w:r w:rsidRPr="00DD572D">
        <w:rPr>
          <w:rFonts w:ascii="Arial" w:hAnsi="Arial" w:cs="Arial"/>
          <w:bCs/>
        </w:rPr>
        <w:t xml:space="preserve"> Instaura-se o processo administrativo tributário para solução de litígios entre o fisco e os sujeitos passivos tributários:</w:t>
      </w:r>
    </w:p>
    <w:p w14:paraId="5012960B" w14:textId="77777777" w:rsidR="00E8210D" w:rsidRPr="00DD572D" w:rsidRDefault="00E8210D" w:rsidP="00306A91">
      <w:pPr>
        <w:spacing w:line="360" w:lineRule="auto"/>
        <w:jc w:val="both"/>
        <w:rPr>
          <w:rFonts w:ascii="Arial" w:hAnsi="Arial" w:cs="Arial"/>
          <w:bCs/>
        </w:rPr>
      </w:pPr>
    </w:p>
    <w:p w14:paraId="741311D7" w14:textId="77777777" w:rsidR="00E8210D" w:rsidRPr="00DD572D" w:rsidRDefault="00E8210D" w:rsidP="00306A91">
      <w:pPr>
        <w:spacing w:line="360" w:lineRule="auto"/>
        <w:jc w:val="both"/>
        <w:rPr>
          <w:rFonts w:ascii="Arial" w:hAnsi="Arial" w:cs="Arial"/>
          <w:bCs/>
        </w:rPr>
      </w:pPr>
      <w:r w:rsidRPr="00DD572D">
        <w:rPr>
          <w:rFonts w:ascii="Arial" w:hAnsi="Arial" w:cs="Arial"/>
          <w:b/>
          <w:bCs/>
        </w:rPr>
        <w:t>I</w:t>
      </w:r>
      <w:r w:rsidRPr="00DD572D">
        <w:rPr>
          <w:rFonts w:ascii="Arial" w:hAnsi="Arial" w:cs="Arial"/>
          <w:bCs/>
        </w:rPr>
        <w:t xml:space="preserve"> - quando da apresentação da defesa, por escrito, impugnando o lançamento de crédito tributário efetuado mediante Notificação e Auto de Infração.</w:t>
      </w:r>
    </w:p>
    <w:p w14:paraId="1AA049E3" w14:textId="77777777" w:rsidR="00E8210D" w:rsidRPr="00DD572D" w:rsidRDefault="00E8210D" w:rsidP="00306A91">
      <w:pPr>
        <w:spacing w:line="360" w:lineRule="auto"/>
        <w:jc w:val="both"/>
        <w:rPr>
          <w:rFonts w:ascii="Arial" w:hAnsi="Arial" w:cs="Arial"/>
          <w:bCs/>
        </w:rPr>
      </w:pPr>
    </w:p>
    <w:p w14:paraId="123F48C8" w14:textId="77777777" w:rsidR="00E8210D" w:rsidRPr="00DD572D" w:rsidRDefault="00E8210D" w:rsidP="00306A91">
      <w:pPr>
        <w:spacing w:line="360" w:lineRule="auto"/>
        <w:jc w:val="both"/>
        <w:rPr>
          <w:rFonts w:ascii="Arial" w:hAnsi="Arial" w:cs="Arial"/>
          <w:bCs/>
        </w:rPr>
      </w:pPr>
      <w:r w:rsidRPr="00DD572D">
        <w:rPr>
          <w:rFonts w:ascii="Arial" w:hAnsi="Arial" w:cs="Arial"/>
          <w:b/>
          <w:bCs/>
        </w:rPr>
        <w:t>II</w:t>
      </w:r>
      <w:r w:rsidRPr="00DD572D">
        <w:rPr>
          <w:rFonts w:ascii="Arial" w:hAnsi="Arial" w:cs="Arial"/>
          <w:bCs/>
        </w:rPr>
        <w:t xml:space="preserve"> - quando da apresentação de petição escrita, pelo contribuinte ou responsável, impugnando qualquer medida ou exigência fiscal imposta.</w:t>
      </w:r>
    </w:p>
    <w:p w14:paraId="20D7E6CB" w14:textId="77777777" w:rsidR="00E8210D" w:rsidRPr="00DD572D" w:rsidRDefault="00E8210D" w:rsidP="00306A91">
      <w:pPr>
        <w:spacing w:line="360" w:lineRule="auto"/>
        <w:jc w:val="both"/>
        <w:rPr>
          <w:rFonts w:ascii="Arial" w:hAnsi="Arial" w:cs="Arial"/>
          <w:bCs/>
        </w:rPr>
      </w:pPr>
    </w:p>
    <w:p w14:paraId="15BDADD3" w14:textId="77777777" w:rsidR="00E8210D" w:rsidRPr="00DD572D" w:rsidRDefault="00E8210D" w:rsidP="00306A91">
      <w:pPr>
        <w:spacing w:line="360" w:lineRule="auto"/>
        <w:jc w:val="both"/>
        <w:rPr>
          <w:rFonts w:ascii="Arial" w:hAnsi="Arial" w:cs="Arial"/>
          <w:bCs/>
        </w:rPr>
      </w:pPr>
      <w:r w:rsidRPr="00DD572D">
        <w:rPr>
          <w:rFonts w:ascii="Arial" w:hAnsi="Arial" w:cs="Arial"/>
          <w:b/>
        </w:rPr>
        <w:t xml:space="preserve">Art. </w:t>
      </w:r>
      <w:r w:rsidR="00952595" w:rsidRPr="00DD572D">
        <w:rPr>
          <w:rFonts w:ascii="Arial" w:hAnsi="Arial" w:cs="Arial"/>
          <w:b/>
        </w:rPr>
        <w:t>405</w:t>
      </w:r>
      <w:r w:rsidRPr="00DD572D">
        <w:rPr>
          <w:rFonts w:ascii="Arial" w:hAnsi="Arial" w:cs="Arial"/>
          <w:b/>
        </w:rPr>
        <w:t>.</w:t>
      </w:r>
      <w:r w:rsidRPr="00DD572D">
        <w:rPr>
          <w:rFonts w:ascii="Arial" w:hAnsi="Arial" w:cs="Arial"/>
          <w:bCs/>
        </w:rPr>
        <w:t xml:space="preserve"> Extingue-se o processo administrativo tributário:</w:t>
      </w:r>
    </w:p>
    <w:p w14:paraId="28C23459" w14:textId="77777777" w:rsidR="00E8210D" w:rsidRPr="00DD572D" w:rsidRDefault="00E8210D" w:rsidP="00306A91">
      <w:pPr>
        <w:spacing w:line="360" w:lineRule="auto"/>
        <w:jc w:val="both"/>
        <w:rPr>
          <w:rFonts w:ascii="Arial" w:hAnsi="Arial" w:cs="Arial"/>
        </w:rPr>
      </w:pPr>
    </w:p>
    <w:p w14:paraId="56C4E0CF" w14:textId="77777777" w:rsidR="00591567" w:rsidRDefault="00591567" w:rsidP="00306A91">
      <w:pPr>
        <w:spacing w:line="360" w:lineRule="auto"/>
        <w:jc w:val="both"/>
        <w:rPr>
          <w:rFonts w:ascii="Arial" w:hAnsi="Arial" w:cs="Arial"/>
          <w:b/>
        </w:rPr>
      </w:pPr>
    </w:p>
    <w:p w14:paraId="59F13E70" w14:textId="77777777" w:rsidR="00591567" w:rsidRDefault="00591567" w:rsidP="00306A91">
      <w:pPr>
        <w:spacing w:line="360" w:lineRule="auto"/>
        <w:jc w:val="both"/>
        <w:rPr>
          <w:rFonts w:ascii="Arial" w:hAnsi="Arial" w:cs="Arial"/>
          <w:b/>
        </w:rPr>
      </w:pPr>
    </w:p>
    <w:p w14:paraId="16F53558" w14:textId="77777777" w:rsidR="00591567" w:rsidRDefault="00591567" w:rsidP="00306A91">
      <w:pPr>
        <w:spacing w:line="360" w:lineRule="auto"/>
        <w:jc w:val="both"/>
        <w:rPr>
          <w:rFonts w:ascii="Arial" w:hAnsi="Arial" w:cs="Arial"/>
          <w:b/>
        </w:rPr>
      </w:pPr>
    </w:p>
    <w:p w14:paraId="3D5EF2C1"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 </w:t>
      </w:r>
      <w:r w:rsidRPr="00DD572D">
        <w:rPr>
          <w:rFonts w:ascii="Arial" w:hAnsi="Arial" w:cs="Arial"/>
        </w:rPr>
        <w:t>- com a extinção do crédito tributário exigido;</w:t>
      </w:r>
    </w:p>
    <w:p w14:paraId="7E93A755" w14:textId="77777777" w:rsidR="00E8210D" w:rsidRPr="00DD572D" w:rsidRDefault="00E8210D" w:rsidP="00306A91">
      <w:pPr>
        <w:spacing w:line="360" w:lineRule="auto"/>
        <w:jc w:val="both"/>
        <w:rPr>
          <w:rFonts w:ascii="Arial" w:hAnsi="Arial" w:cs="Arial"/>
        </w:rPr>
      </w:pPr>
    </w:p>
    <w:p w14:paraId="01876430"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em face de decisão judicial transitada em julgado contrária à exigência fiscal;</w:t>
      </w:r>
    </w:p>
    <w:p w14:paraId="421B461A" w14:textId="77777777" w:rsidR="00E8210D" w:rsidRPr="00DD572D" w:rsidRDefault="00E8210D" w:rsidP="00306A91">
      <w:pPr>
        <w:spacing w:line="360" w:lineRule="auto"/>
        <w:jc w:val="both"/>
        <w:rPr>
          <w:rFonts w:ascii="Arial" w:hAnsi="Arial" w:cs="Arial"/>
        </w:rPr>
      </w:pPr>
    </w:p>
    <w:p w14:paraId="2B5D23EC" w14:textId="77777777" w:rsidR="00E8210D" w:rsidRPr="00DD572D" w:rsidRDefault="00E8210D" w:rsidP="00306A91">
      <w:pPr>
        <w:spacing w:line="360" w:lineRule="auto"/>
        <w:jc w:val="both"/>
        <w:rPr>
          <w:rFonts w:ascii="Arial" w:hAnsi="Arial" w:cs="Arial"/>
        </w:rPr>
      </w:pPr>
      <w:r w:rsidRPr="00DD572D">
        <w:rPr>
          <w:rFonts w:ascii="Arial" w:hAnsi="Arial" w:cs="Arial"/>
          <w:b/>
        </w:rPr>
        <w:t>III</w:t>
      </w:r>
      <w:r w:rsidRPr="00DD572D">
        <w:rPr>
          <w:rFonts w:ascii="Arial" w:hAnsi="Arial" w:cs="Arial"/>
        </w:rPr>
        <w:t xml:space="preserve"> - pela transação;</w:t>
      </w:r>
    </w:p>
    <w:p w14:paraId="2F37D6D3" w14:textId="77777777" w:rsidR="00E8210D" w:rsidRPr="00DD572D" w:rsidRDefault="00E8210D" w:rsidP="00306A91">
      <w:pPr>
        <w:spacing w:line="360" w:lineRule="auto"/>
        <w:jc w:val="both"/>
        <w:rPr>
          <w:rFonts w:ascii="Arial" w:hAnsi="Arial" w:cs="Arial"/>
        </w:rPr>
      </w:pPr>
    </w:p>
    <w:p w14:paraId="0C391813" w14:textId="77777777" w:rsidR="00E8210D" w:rsidRPr="00DD572D" w:rsidRDefault="00E8210D" w:rsidP="00306A91">
      <w:pPr>
        <w:spacing w:line="360" w:lineRule="auto"/>
        <w:jc w:val="both"/>
        <w:rPr>
          <w:rFonts w:ascii="Arial" w:hAnsi="Arial" w:cs="Arial"/>
        </w:rPr>
      </w:pPr>
      <w:r w:rsidRPr="00DD572D">
        <w:rPr>
          <w:rFonts w:ascii="Arial" w:hAnsi="Arial" w:cs="Arial"/>
          <w:b/>
        </w:rPr>
        <w:t>IV</w:t>
      </w:r>
      <w:r w:rsidRPr="00DD572D">
        <w:rPr>
          <w:rFonts w:ascii="Arial" w:hAnsi="Arial" w:cs="Arial"/>
        </w:rPr>
        <w:t xml:space="preserve"> - com a desistência da defesa ou do recurso, inclusive em decorrência de ingresso em juízo, sobre a matéria objeto da lide, antes de proferida ou de tornada irrecorrível a decisão administrativa;</w:t>
      </w:r>
    </w:p>
    <w:p w14:paraId="055D45F5" w14:textId="77777777" w:rsidR="00E8210D" w:rsidRPr="00DD572D" w:rsidRDefault="00E8210D" w:rsidP="00306A91">
      <w:pPr>
        <w:spacing w:line="360" w:lineRule="auto"/>
        <w:jc w:val="both"/>
        <w:rPr>
          <w:rFonts w:ascii="Arial" w:hAnsi="Arial" w:cs="Arial"/>
        </w:rPr>
      </w:pPr>
    </w:p>
    <w:p w14:paraId="66516C31" w14:textId="77777777" w:rsidR="00E8210D" w:rsidRPr="00DD572D" w:rsidRDefault="00E8210D" w:rsidP="00306A91">
      <w:pPr>
        <w:spacing w:line="360" w:lineRule="auto"/>
        <w:jc w:val="both"/>
        <w:rPr>
          <w:rFonts w:ascii="Arial" w:hAnsi="Arial" w:cs="Arial"/>
        </w:rPr>
      </w:pPr>
      <w:r w:rsidRPr="00DD572D">
        <w:rPr>
          <w:rFonts w:ascii="Arial" w:hAnsi="Arial" w:cs="Arial"/>
          <w:b/>
        </w:rPr>
        <w:t>V</w:t>
      </w:r>
      <w:r w:rsidRPr="00DD572D">
        <w:rPr>
          <w:rFonts w:ascii="Arial" w:hAnsi="Arial" w:cs="Arial"/>
        </w:rPr>
        <w:t xml:space="preserve"> - com a decisão administrativa irrecorrível;</w:t>
      </w:r>
    </w:p>
    <w:p w14:paraId="5CB089BD" w14:textId="77777777" w:rsidR="00E8210D" w:rsidRPr="00DD572D" w:rsidRDefault="00E8210D" w:rsidP="00306A91">
      <w:pPr>
        <w:spacing w:line="360" w:lineRule="auto"/>
        <w:jc w:val="both"/>
        <w:rPr>
          <w:rFonts w:ascii="Arial" w:hAnsi="Arial" w:cs="Arial"/>
        </w:rPr>
      </w:pPr>
    </w:p>
    <w:p w14:paraId="7BA0EDC0" w14:textId="77777777" w:rsidR="00E8210D" w:rsidRPr="00DD572D" w:rsidRDefault="00E8210D" w:rsidP="00306A91">
      <w:pPr>
        <w:spacing w:line="360" w:lineRule="auto"/>
        <w:jc w:val="both"/>
        <w:rPr>
          <w:rFonts w:ascii="Arial" w:hAnsi="Arial" w:cs="Arial"/>
        </w:rPr>
      </w:pPr>
      <w:r w:rsidRPr="00DD572D">
        <w:rPr>
          <w:rFonts w:ascii="Arial" w:hAnsi="Arial" w:cs="Arial"/>
          <w:b/>
        </w:rPr>
        <w:t>VI</w:t>
      </w:r>
      <w:r w:rsidRPr="00DD572D">
        <w:rPr>
          <w:rFonts w:ascii="Arial" w:hAnsi="Arial" w:cs="Arial"/>
        </w:rPr>
        <w:t xml:space="preserve"> - por outros meios prescritos em Lei.</w:t>
      </w:r>
    </w:p>
    <w:p w14:paraId="67CDD3A3" w14:textId="77777777" w:rsidR="00E8210D" w:rsidRPr="00DD572D" w:rsidRDefault="00E8210D" w:rsidP="00306A91">
      <w:pPr>
        <w:spacing w:line="360" w:lineRule="auto"/>
        <w:jc w:val="both"/>
        <w:rPr>
          <w:rFonts w:ascii="Arial" w:hAnsi="Arial" w:cs="Arial"/>
        </w:rPr>
      </w:pPr>
    </w:p>
    <w:p w14:paraId="5E3CFBD7"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Art. </w:t>
      </w:r>
      <w:r w:rsidR="00952595" w:rsidRPr="00DD572D">
        <w:rPr>
          <w:rFonts w:ascii="Arial" w:hAnsi="Arial" w:cs="Arial"/>
          <w:b/>
        </w:rPr>
        <w:t>406</w:t>
      </w:r>
      <w:r w:rsidRPr="00DD572D">
        <w:rPr>
          <w:rFonts w:ascii="Arial" w:hAnsi="Arial" w:cs="Arial"/>
          <w:b/>
        </w:rPr>
        <w:t>.</w:t>
      </w:r>
      <w:r w:rsidRPr="00DD572D">
        <w:rPr>
          <w:rFonts w:ascii="Arial" w:hAnsi="Arial" w:cs="Arial"/>
          <w:bCs/>
        </w:rPr>
        <w:t xml:space="preserve"> É assegurado ao sujeito passivo tributário o direito de fazer a impugnação</w:t>
      </w:r>
      <w:r w:rsidRPr="00DD572D">
        <w:rPr>
          <w:rFonts w:ascii="Arial" w:hAnsi="Arial" w:cs="Arial"/>
        </w:rPr>
        <w:t xml:space="preserve"> do lançamento, medida ou exigência fiscal na esfera administrativa, aduzida por escrito e acompanhada das provas que tiver, inclusive documentos, levantamentos e demonstrativos referentes às suas alegações, no prazo de 30 (trinta) dias, contado da intimação.</w:t>
      </w:r>
    </w:p>
    <w:p w14:paraId="649648F6" w14:textId="77777777" w:rsidR="00E8210D" w:rsidRPr="00DD572D" w:rsidRDefault="00E8210D" w:rsidP="00306A91">
      <w:pPr>
        <w:spacing w:line="360" w:lineRule="auto"/>
        <w:jc w:val="both"/>
        <w:rPr>
          <w:rFonts w:ascii="Arial" w:hAnsi="Arial" w:cs="Arial"/>
        </w:rPr>
      </w:pPr>
    </w:p>
    <w:p w14:paraId="7479E7BF" w14:textId="77777777" w:rsidR="00E8210D" w:rsidRPr="00DD572D" w:rsidRDefault="00E8210D" w:rsidP="00306A91">
      <w:pPr>
        <w:spacing w:line="360" w:lineRule="auto"/>
        <w:jc w:val="both"/>
        <w:rPr>
          <w:rFonts w:ascii="Arial" w:hAnsi="Arial" w:cs="Arial"/>
        </w:rPr>
      </w:pPr>
      <w:r w:rsidRPr="00DD572D">
        <w:rPr>
          <w:rFonts w:ascii="Arial" w:hAnsi="Arial" w:cs="Arial"/>
          <w:b/>
        </w:rPr>
        <w:t>§1º</w:t>
      </w:r>
      <w:r w:rsidRPr="00DD572D">
        <w:rPr>
          <w:rFonts w:ascii="Arial" w:hAnsi="Arial" w:cs="Arial"/>
        </w:rPr>
        <w:t>. A matéria relacionada com a situação que constitua o objeto da discórdia deverá ser alegada de uma só vez.</w:t>
      </w:r>
    </w:p>
    <w:p w14:paraId="03BC7730" w14:textId="77777777" w:rsidR="00E8210D" w:rsidRPr="00DD572D" w:rsidRDefault="00E8210D" w:rsidP="00306A91">
      <w:pPr>
        <w:spacing w:line="360" w:lineRule="auto"/>
        <w:jc w:val="both"/>
        <w:rPr>
          <w:rFonts w:ascii="Arial" w:hAnsi="Arial" w:cs="Arial"/>
        </w:rPr>
      </w:pPr>
    </w:p>
    <w:p w14:paraId="70351605" w14:textId="77777777" w:rsidR="00E8210D" w:rsidRPr="00DD572D" w:rsidRDefault="00E8210D" w:rsidP="00306A91">
      <w:pPr>
        <w:spacing w:line="360" w:lineRule="auto"/>
        <w:jc w:val="both"/>
        <w:rPr>
          <w:rFonts w:ascii="Arial" w:hAnsi="Arial" w:cs="Arial"/>
        </w:rPr>
      </w:pPr>
      <w:r w:rsidRPr="00DD572D">
        <w:rPr>
          <w:rFonts w:ascii="Arial" w:hAnsi="Arial" w:cs="Arial"/>
          <w:b/>
        </w:rPr>
        <w:t>§2º</w:t>
      </w:r>
      <w:r w:rsidRPr="00DD572D">
        <w:rPr>
          <w:rFonts w:ascii="Arial" w:hAnsi="Arial" w:cs="Arial"/>
        </w:rPr>
        <w:t>. A defesa poderá referir-se apenas a parte da exigência fiscal, assegurando-se ao sujeito passivo, quanto à parte não impugnada, o direito de recolher o crédito tributário com as reduções de penalidades previstas em Lei.</w:t>
      </w:r>
    </w:p>
    <w:p w14:paraId="3F9AB6C0" w14:textId="77777777" w:rsidR="00E8210D" w:rsidRPr="00DD572D" w:rsidRDefault="00E8210D" w:rsidP="00306A91">
      <w:pPr>
        <w:spacing w:line="360" w:lineRule="auto"/>
        <w:jc w:val="both"/>
        <w:rPr>
          <w:rFonts w:ascii="Arial" w:hAnsi="Arial" w:cs="Arial"/>
        </w:rPr>
      </w:pPr>
    </w:p>
    <w:p w14:paraId="2D61C42F" w14:textId="77777777" w:rsidR="00E8210D" w:rsidRPr="00DD572D" w:rsidRDefault="00E8210D" w:rsidP="00306A91">
      <w:pPr>
        <w:spacing w:line="360" w:lineRule="auto"/>
        <w:jc w:val="both"/>
        <w:rPr>
          <w:rFonts w:ascii="Arial" w:hAnsi="Arial" w:cs="Arial"/>
        </w:rPr>
      </w:pPr>
      <w:r w:rsidRPr="00DD572D">
        <w:rPr>
          <w:rFonts w:ascii="Arial" w:hAnsi="Arial" w:cs="Arial"/>
          <w:b/>
        </w:rPr>
        <w:t>§3º.</w:t>
      </w:r>
      <w:r w:rsidRPr="00DD572D">
        <w:rPr>
          <w:rFonts w:ascii="Arial" w:hAnsi="Arial" w:cs="Arial"/>
        </w:rPr>
        <w:t xml:space="preserve"> A impugnação será entregue na repartição fazendária municipal juntamente com o comprovante do depósito destinado à garantia de instância.</w:t>
      </w:r>
    </w:p>
    <w:p w14:paraId="1AB01026" w14:textId="77777777" w:rsidR="00E8210D" w:rsidRPr="00DD572D" w:rsidRDefault="00E8210D" w:rsidP="00306A91">
      <w:pPr>
        <w:spacing w:line="360" w:lineRule="auto"/>
        <w:jc w:val="both"/>
        <w:rPr>
          <w:rFonts w:ascii="Arial" w:hAnsi="Arial" w:cs="Arial"/>
        </w:rPr>
      </w:pPr>
    </w:p>
    <w:p w14:paraId="63FEC52C" w14:textId="77777777" w:rsidR="00591567" w:rsidRDefault="00591567" w:rsidP="00306A91">
      <w:pPr>
        <w:spacing w:line="360" w:lineRule="auto"/>
        <w:jc w:val="both"/>
        <w:rPr>
          <w:rFonts w:ascii="Arial" w:hAnsi="Arial" w:cs="Arial"/>
          <w:b/>
        </w:rPr>
      </w:pPr>
    </w:p>
    <w:p w14:paraId="3FDF10E9" w14:textId="77777777" w:rsidR="00591567" w:rsidRDefault="00591567" w:rsidP="00306A91">
      <w:pPr>
        <w:spacing w:line="360" w:lineRule="auto"/>
        <w:jc w:val="both"/>
        <w:rPr>
          <w:rFonts w:ascii="Arial" w:hAnsi="Arial" w:cs="Arial"/>
          <w:b/>
        </w:rPr>
      </w:pPr>
    </w:p>
    <w:p w14:paraId="6B989202" w14:textId="77777777" w:rsidR="00591567" w:rsidRDefault="00591567" w:rsidP="00306A91">
      <w:pPr>
        <w:spacing w:line="360" w:lineRule="auto"/>
        <w:jc w:val="both"/>
        <w:rPr>
          <w:rFonts w:ascii="Arial" w:hAnsi="Arial" w:cs="Arial"/>
          <w:b/>
        </w:rPr>
      </w:pPr>
    </w:p>
    <w:p w14:paraId="57264EFC" w14:textId="77777777" w:rsidR="00591567" w:rsidRDefault="00591567" w:rsidP="00306A91">
      <w:pPr>
        <w:spacing w:line="360" w:lineRule="auto"/>
        <w:jc w:val="both"/>
        <w:rPr>
          <w:rFonts w:ascii="Arial" w:hAnsi="Arial" w:cs="Arial"/>
          <w:b/>
        </w:rPr>
      </w:pPr>
    </w:p>
    <w:p w14:paraId="6F6849CF" w14:textId="77777777" w:rsidR="00E8210D" w:rsidRPr="00DD572D" w:rsidRDefault="00E8210D" w:rsidP="00306A91">
      <w:pPr>
        <w:spacing w:line="360" w:lineRule="auto"/>
        <w:jc w:val="both"/>
        <w:rPr>
          <w:rFonts w:ascii="Arial" w:hAnsi="Arial" w:cs="Arial"/>
          <w:bCs/>
        </w:rPr>
      </w:pPr>
      <w:r w:rsidRPr="00DD572D">
        <w:rPr>
          <w:rFonts w:ascii="Arial" w:hAnsi="Arial" w:cs="Arial"/>
          <w:b/>
        </w:rPr>
        <w:t xml:space="preserve">Art. </w:t>
      </w:r>
      <w:r w:rsidR="00952595" w:rsidRPr="00DD572D">
        <w:rPr>
          <w:rFonts w:ascii="Arial" w:hAnsi="Arial" w:cs="Arial"/>
          <w:b/>
        </w:rPr>
        <w:t>407</w:t>
      </w:r>
      <w:r w:rsidRPr="00DD572D">
        <w:rPr>
          <w:rFonts w:ascii="Arial" w:hAnsi="Arial" w:cs="Arial"/>
          <w:b/>
        </w:rPr>
        <w:t>.</w:t>
      </w:r>
      <w:r w:rsidRPr="00DD572D">
        <w:rPr>
          <w:rFonts w:ascii="Arial" w:hAnsi="Arial" w:cs="Arial"/>
          <w:bCs/>
        </w:rPr>
        <w:t xml:space="preserve"> Durante o prazo de defesa, o processo permanecerá na repartição local, onde o sujeito passivo ou seu representante dele poderá ter vista.</w:t>
      </w:r>
    </w:p>
    <w:p w14:paraId="0EE47965" w14:textId="77777777" w:rsidR="00E8210D" w:rsidRPr="00DD572D" w:rsidRDefault="00E8210D" w:rsidP="00306A91">
      <w:pPr>
        <w:spacing w:line="360" w:lineRule="auto"/>
        <w:jc w:val="both"/>
        <w:rPr>
          <w:rFonts w:ascii="Arial" w:hAnsi="Arial" w:cs="Arial"/>
          <w:bCs/>
        </w:rPr>
      </w:pPr>
    </w:p>
    <w:p w14:paraId="6E11E072" w14:textId="77777777" w:rsidR="00E8210D" w:rsidRPr="00DD572D" w:rsidRDefault="00E8210D" w:rsidP="00306A91">
      <w:pPr>
        <w:spacing w:line="360" w:lineRule="auto"/>
        <w:jc w:val="both"/>
        <w:rPr>
          <w:rFonts w:ascii="Arial" w:hAnsi="Arial" w:cs="Arial"/>
          <w:bCs/>
        </w:rPr>
      </w:pPr>
      <w:r w:rsidRPr="00DD572D">
        <w:rPr>
          <w:rFonts w:ascii="Arial" w:hAnsi="Arial" w:cs="Arial"/>
          <w:b/>
        </w:rPr>
        <w:t xml:space="preserve">Art. </w:t>
      </w:r>
      <w:r w:rsidR="00952595" w:rsidRPr="00DD572D">
        <w:rPr>
          <w:rFonts w:ascii="Arial" w:hAnsi="Arial" w:cs="Arial"/>
          <w:b/>
        </w:rPr>
        <w:t>408</w:t>
      </w:r>
      <w:r w:rsidRPr="00DD572D">
        <w:rPr>
          <w:rFonts w:ascii="Arial" w:hAnsi="Arial" w:cs="Arial"/>
          <w:b/>
        </w:rPr>
        <w:t>.</w:t>
      </w:r>
      <w:r w:rsidRPr="00DD572D">
        <w:rPr>
          <w:rFonts w:ascii="Arial" w:hAnsi="Arial" w:cs="Arial"/>
          <w:bCs/>
        </w:rPr>
        <w:t xml:space="preserve"> Apresentada defesa relativa à Notificação e Auto de Infração, a autoridade preparadora juntará a petição ao processo administrativo tributário, mediante lavratura de termo próprio, acusando a data do recebimento, e encaminhará os autos ao funcionário autuante que apresentará réplica às razões da impugnação. </w:t>
      </w:r>
    </w:p>
    <w:p w14:paraId="3EDC5D91" w14:textId="77777777" w:rsidR="00E8210D" w:rsidRPr="00DD572D" w:rsidRDefault="00E8210D" w:rsidP="00306A91">
      <w:pPr>
        <w:spacing w:line="360" w:lineRule="auto"/>
        <w:jc w:val="both"/>
        <w:rPr>
          <w:rFonts w:ascii="Arial" w:hAnsi="Arial" w:cs="Arial"/>
          <w:bCs/>
        </w:rPr>
      </w:pPr>
    </w:p>
    <w:p w14:paraId="26FE49BC" w14:textId="77777777" w:rsidR="00E8210D" w:rsidRPr="00DD572D" w:rsidRDefault="00E8210D" w:rsidP="00306A91">
      <w:pPr>
        <w:spacing w:line="360" w:lineRule="auto"/>
        <w:jc w:val="both"/>
        <w:rPr>
          <w:rFonts w:ascii="Arial" w:hAnsi="Arial" w:cs="Arial"/>
          <w:bCs/>
        </w:rPr>
      </w:pPr>
      <w:r w:rsidRPr="00DD572D">
        <w:rPr>
          <w:rFonts w:ascii="Arial" w:hAnsi="Arial" w:cs="Arial"/>
          <w:b/>
        </w:rPr>
        <w:t xml:space="preserve">Art. </w:t>
      </w:r>
      <w:r w:rsidR="00952595" w:rsidRPr="00DD572D">
        <w:rPr>
          <w:rFonts w:ascii="Arial" w:hAnsi="Arial" w:cs="Arial"/>
          <w:b/>
        </w:rPr>
        <w:t>409</w:t>
      </w:r>
      <w:r w:rsidRPr="00DD572D">
        <w:rPr>
          <w:rFonts w:ascii="Arial" w:hAnsi="Arial" w:cs="Arial"/>
          <w:b/>
        </w:rPr>
        <w:t>.</w:t>
      </w:r>
      <w:r w:rsidRPr="00DD572D">
        <w:rPr>
          <w:rFonts w:ascii="Arial" w:hAnsi="Arial" w:cs="Arial"/>
          <w:bCs/>
        </w:rPr>
        <w:t xml:space="preserve"> O autuante terá o prazo de 30 (trinta) dias para a apresentação da réplica.</w:t>
      </w:r>
    </w:p>
    <w:p w14:paraId="045F84C5" w14:textId="77777777" w:rsidR="00E8210D" w:rsidRPr="00DD572D" w:rsidRDefault="00E8210D" w:rsidP="00306A91">
      <w:pPr>
        <w:spacing w:line="360" w:lineRule="auto"/>
        <w:jc w:val="both"/>
        <w:rPr>
          <w:rFonts w:ascii="Arial" w:hAnsi="Arial" w:cs="Arial"/>
        </w:rPr>
      </w:pPr>
    </w:p>
    <w:p w14:paraId="5F753A61" w14:textId="77777777" w:rsidR="00E8210D" w:rsidRPr="00DD572D" w:rsidRDefault="00E8210D" w:rsidP="00306A91">
      <w:pPr>
        <w:spacing w:line="360" w:lineRule="auto"/>
        <w:jc w:val="both"/>
        <w:rPr>
          <w:rFonts w:ascii="Arial" w:hAnsi="Arial" w:cs="Arial"/>
        </w:rPr>
      </w:pPr>
      <w:r w:rsidRPr="00DD572D">
        <w:rPr>
          <w:rFonts w:ascii="Arial" w:hAnsi="Arial" w:cs="Arial"/>
          <w:b/>
        </w:rPr>
        <w:t>§1º.</w:t>
      </w:r>
      <w:r w:rsidRPr="00DD572D">
        <w:rPr>
          <w:rFonts w:ascii="Arial" w:hAnsi="Arial" w:cs="Arial"/>
        </w:rPr>
        <w:t xml:space="preserve"> Não mais estando o autuante em exercício na repartição fazendária do preparo do processo, a autoridade preparadora designará outro funcionário para produzir a réplica, observado o disposto neste artigo.</w:t>
      </w:r>
    </w:p>
    <w:p w14:paraId="2F4D79A6" w14:textId="77777777" w:rsidR="00E8210D" w:rsidRPr="00DD572D" w:rsidRDefault="00E8210D" w:rsidP="00306A91">
      <w:pPr>
        <w:spacing w:line="360" w:lineRule="auto"/>
        <w:jc w:val="both"/>
        <w:rPr>
          <w:rFonts w:ascii="Arial" w:hAnsi="Arial" w:cs="Arial"/>
        </w:rPr>
      </w:pPr>
    </w:p>
    <w:p w14:paraId="4A40AA0C" w14:textId="77777777" w:rsidR="00E8210D" w:rsidRPr="00DD572D" w:rsidRDefault="00E8210D" w:rsidP="00306A91">
      <w:pPr>
        <w:spacing w:line="360" w:lineRule="auto"/>
        <w:jc w:val="both"/>
        <w:rPr>
          <w:rFonts w:ascii="Arial" w:hAnsi="Arial" w:cs="Arial"/>
        </w:rPr>
      </w:pPr>
      <w:r w:rsidRPr="00DD572D">
        <w:rPr>
          <w:rFonts w:ascii="Arial" w:hAnsi="Arial" w:cs="Arial"/>
          <w:b/>
        </w:rPr>
        <w:t>§2º.</w:t>
      </w:r>
      <w:r w:rsidRPr="00DD572D">
        <w:rPr>
          <w:rFonts w:ascii="Arial" w:hAnsi="Arial" w:cs="Arial"/>
        </w:rPr>
        <w:t xml:space="preserve"> A réplica deverá ser prestada com clareza e precisão, abrangendo todos os aspectos da defesa com fundamentação.</w:t>
      </w:r>
    </w:p>
    <w:p w14:paraId="2DC878E9" w14:textId="77777777" w:rsidR="00E8210D" w:rsidRPr="00DD572D" w:rsidRDefault="00E8210D" w:rsidP="00306A91">
      <w:pPr>
        <w:spacing w:line="360" w:lineRule="auto"/>
        <w:jc w:val="both"/>
        <w:rPr>
          <w:rFonts w:ascii="Arial" w:hAnsi="Arial" w:cs="Arial"/>
        </w:rPr>
      </w:pPr>
    </w:p>
    <w:p w14:paraId="7ED3415B" w14:textId="77777777" w:rsidR="00E8210D" w:rsidRPr="00DD572D" w:rsidRDefault="00E8210D" w:rsidP="00306A91">
      <w:pPr>
        <w:spacing w:line="360" w:lineRule="auto"/>
        <w:jc w:val="both"/>
        <w:rPr>
          <w:rFonts w:ascii="Arial" w:hAnsi="Arial" w:cs="Arial"/>
        </w:rPr>
      </w:pPr>
      <w:r w:rsidRPr="00DD572D">
        <w:rPr>
          <w:rFonts w:ascii="Arial" w:hAnsi="Arial" w:cs="Arial"/>
          <w:b/>
        </w:rPr>
        <w:t>§3º</w:t>
      </w:r>
      <w:r w:rsidRPr="00DD572D">
        <w:rPr>
          <w:rFonts w:ascii="Arial" w:hAnsi="Arial" w:cs="Arial"/>
        </w:rPr>
        <w:t>. Se a réplica aduzir fatos novos, o órgão preparador reabrirá o prazo de defesa, fornecendo ao sujeito passivo cópias dos novos elementos.</w:t>
      </w:r>
    </w:p>
    <w:p w14:paraId="097F418A" w14:textId="77777777" w:rsidR="00E8210D" w:rsidRPr="00DD572D" w:rsidRDefault="00E8210D" w:rsidP="00306A91">
      <w:pPr>
        <w:spacing w:line="360" w:lineRule="auto"/>
        <w:jc w:val="both"/>
        <w:rPr>
          <w:rFonts w:ascii="Arial" w:hAnsi="Arial" w:cs="Arial"/>
        </w:rPr>
      </w:pPr>
    </w:p>
    <w:p w14:paraId="7201F9CF"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Art. </w:t>
      </w:r>
      <w:r w:rsidR="00952595" w:rsidRPr="00DD572D">
        <w:rPr>
          <w:rFonts w:ascii="Arial" w:hAnsi="Arial" w:cs="Arial"/>
          <w:b/>
        </w:rPr>
        <w:t>410</w:t>
      </w:r>
      <w:r w:rsidRPr="00DD572D">
        <w:rPr>
          <w:rFonts w:ascii="Arial" w:hAnsi="Arial" w:cs="Arial"/>
          <w:b/>
        </w:rPr>
        <w:t>.</w:t>
      </w:r>
      <w:r w:rsidRPr="00DD572D">
        <w:rPr>
          <w:rFonts w:ascii="Arial" w:hAnsi="Arial" w:cs="Arial"/>
          <w:bCs/>
        </w:rPr>
        <w:t xml:space="preserve"> A inobservância do prazo para a apresentação da réplica ou cumprimento</w:t>
      </w:r>
      <w:r w:rsidRPr="00DD572D">
        <w:rPr>
          <w:rFonts w:ascii="Arial" w:hAnsi="Arial" w:cs="Arial"/>
        </w:rPr>
        <w:t xml:space="preserve"> de diligências, levantamentos ou perícias constitui falta disciplinar, porém, não prejudica o mérito da lide.</w:t>
      </w:r>
    </w:p>
    <w:p w14:paraId="50D9809F" w14:textId="77777777" w:rsidR="00E8210D" w:rsidRPr="00DD572D" w:rsidRDefault="00E8210D" w:rsidP="00306A91">
      <w:pPr>
        <w:spacing w:line="360" w:lineRule="auto"/>
        <w:ind w:firstLine="1620"/>
        <w:jc w:val="both"/>
        <w:rPr>
          <w:rFonts w:ascii="Arial" w:hAnsi="Arial" w:cs="Arial"/>
        </w:rPr>
      </w:pPr>
    </w:p>
    <w:p w14:paraId="43282881" w14:textId="77777777" w:rsidR="00E8210D" w:rsidRPr="00DD572D" w:rsidRDefault="00E8210D" w:rsidP="00306A91">
      <w:pPr>
        <w:spacing w:line="360" w:lineRule="auto"/>
        <w:jc w:val="center"/>
        <w:rPr>
          <w:rFonts w:ascii="Arial" w:hAnsi="Arial" w:cs="Arial"/>
          <w:b/>
        </w:rPr>
      </w:pPr>
      <w:r w:rsidRPr="00DD572D">
        <w:rPr>
          <w:rFonts w:ascii="Arial" w:hAnsi="Arial" w:cs="Arial"/>
          <w:b/>
        </w:rPr>
        <w:t>SEÇÃO II</w:t>
      </w:r>
    </w:p>
    <w:p w14:paraId="76A6C769" w14:textId="77777777" w:rsidR="00E8210D" w:rsidRPr="00DD572D" w:rsidRDefault="00E8210D" w:rsidP="00306A91">
      <w:pPr>
        <w:spacing w:line="360" w:lineRule="auto"/>
        <w:jc w:val="center"/>
        <w:rPr>
          <w:rFonts w:ascii="Arial" w:hAnsi="Arial" w:cs="Arial"/>
          <w:b/>
        </w:rPr>
      </w:pPr>
      <w:r w:rsidRPr="00DD572D">
        <w:rPr>
          <w:rFonts w:ascii="Arial" w:hAnsi="Arial" w:cs="Arial"/>
          <w:b/>
        </w:rPr>
        <w:t>DO PREPARO DO PROCESSO</w:t>
      </w:r>
    </w:p>
    <w:p w14:paraId="773CEC38" w14:textId="77777777" w:rsidR="00E8210D" w:rsidRPr="00DD572D" w:rsidRDefault="00E8210D" w:rsidP="00306A91">
      <w:pPr>
        <w:spacing w:line="360" w:lineRule="auto"/>
        <w:jc w:val="both"/>
        <w:rPr>
          <w:rFonts w:ascii="Arial" w:hAnsi="Arial" w:cs="Arial"/>
        </w:rPr>
      </w:pPr>
    </w:p>
    <w:p w14:paraId="773F21E4" w14:textId="77777777" w:rsidR="00E8210D" w:rsidRPr="00DD572D" w:rsidRDefault="00E8210D" w:rsidP="00306A91">
      <w:pPr>
        <w:spacing w:line="360" w:lineRule="auto"/>
        <w:jc w:val="both"/>
        <w:rPr>
          <w:rFonts w:ascii="Arial" w:hAnsi="Arial" w:cs="Arial"/>
          <w:bCs/>
        </w:rPr>
      </w:pPr>
      <w:r w:rsidRPr="00DD572D">
        <w:rPr>
          <w:rFonts w:ascii="Arial" w:hAnsi="Arial" w:cs="Arial"/>
          <w:b/>
        </w:rPr>
        <w:t xml:space="preserve">Art. </w:t>
      </w:r>
      <w:r w:rsidR="00952595" w:rsidRPr="00DD572D">
        <w:rPr>
          <w:rFonts w:ascii="Arial" w:hAnsi="Arial" w:cs="Arial"/>
          <w:b/>
        </w:rPr>
        <w:t>411</w:t>
      </w:r>
      <w:r w:rsidRPr="00DD572D">
        <w:rPr>
          <w:rFonts w:ascii="Arial" w:hAnsi="Arial" w:cs="Arial"/>
          <w:b/>
        </w:rPr>
        <w:t>.</w:t>
      </w:r>
      <w:r w:rsidRPr="00DD572D">
        <w:rPr>
          <w:rFonts w:ascii="Arial" w:hAnsi="Arial" w:cs="Arial"/>
          <w:bCs/>
        </w:rPr>
        <w:t xml:space="preserve"> O preparo do processo administrativo tributário compete à Coordenação de Instrução e Julgamento.</w:t>
      </w:r>
    </w:p>
    <w:p w14:paraId="4C042A47" w14:textId="77777777" w:rsidR="00E8210D" w:rsidRPr="00DD572D" w:rsidRDefault="00E8210D" w:rsidP="00306A91">
      <w:pPr>
        <w:spacing w:line="360" w:lineRule="auto"/>
        <w:jc w:val="both"/>
        <w:rPr>
          <w:rFonts w:ascii="Arial" w:hAnsi="Arial" w:cs="Arial"/>
          <w:bCs/>
        </w:rPr>
      </w:pPr>
    </w:p>
    <w:p w14:paraId="73B107EA" w14:textId="77777777" w:rsidR="00591567" w:rsidRDefault="00591567" w:rsidP="00306A91">
      <w:pPr>
        <w:spacing w:line="360" w:lineRule="auto"/>
        <w:jc w:val="both"/>
        <w:rPr>
          <w:rFonts w:ascii="Arial" w:hAnsi="Arial" w:cs="Arial"/>
          <w:b/>
        </w:rPr>
      </w:pPr>
    </w:p>
    <w:p w14:paraId="69898B33" w14:textId="77777777" w:rsidR="00591567" w:rsidRDefault="00591567" w:rsidP="00306A91">
      <w:pPr>
        <w:spacing w:line="360" w:lineRule="auto"/>
        <w:jc w:val="both"/>
        <w:rPr>
          <w:rFonts w:ascii="Arial" w:hAnsi="Arial" w:cs="Arial"/>
          <w:b/>
        </w:rPr>
      </w:pPr>
    </w:p>
    <w:p w14:paraId="56D6C8C6" w14:textId="77777777" w:rsidR="00E8210D" w:rsidRPr="00DD572D" w:rsidRDefault="00E8210D" w:rsidP="00306A91">
      <w:pPr>
        <w:spacing w:line="360" w:lineRule="auto"/>
        <w:jc w:val="both"/>
        <w:rPr>
          <w:rFonts w:ascii="Arial" w:hAnsi="Arial" w:cs="Arial"/>
          <w:bCs/>
        </w:rPr>
      </w:pPr>
      <w:r w:rsidRPr="00DD572D">
        <w:rPr>
          <w:rFonts w:ascii="Arial" w:hAnsi="Arial" w:cs="Arial"/>
          <w:b/>
        </w:rPr>
        <w:t xml:space="preserve">Art. </w:t>
      </w:r>
      <w:r w:rsidR="00952595" w:rsidRPr="00DD572D">
        <w:rPr>
          <w:rFonts w:ascii="Arial" w:hAnsi="Arial" w:cs="Arial"/>
          <w:b/>
        </w:rPr>
        <w:t>412</w:t>
      </w:r>
      <w:r w:rsidRPr="00DD572D">
        <w:rPr>
          <w:rFonts w:ascii="Arial" w:hAnsi="Arial" w:cs="Arial"/>
          <w:b/>
        </w:rPr>
        <w:t>.</w:t>
      </w:r>
      <w:r w:rsidRPr="00DD572D">
        <w:rPr>
          <w:rFonts w:ascii="Arial" w:hAnsi="Arial" w:cs="Arial"/>
          <w:bCs/>
        </w:rPr>
        <w:t xml:space="preserve"> O preparo do processo compreende as seguintes providências:</w:t>
      </w:r>
    </w:p>
    <w:p w14:paraId="08E12BC0" w14:textId="77777777" w:rsidR="00E8210D" w:rsidRPr="00DD572D" w:rsidRDefault="00E8210D" w:rsidP="00306A91">
      <w:pPr>
        <w:spacing w:line="360" w:lineRule="auto"/>
        <w:jc w:val="both"/>
        <w:rPr>
          <w:rFonts w:ascii="Arial" w:hAnsi="Arial" w:cs="Arial"/>
        </w:rPr>
      </w:pPr>
    </w:p>
    <w:p w14:paraId="415813BB"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 </w:t>
      </w:r>
      <w:r w:rsidRPr="00DD572D">
        <w:rPr>
          <w:rFonts w:ascii="Arial" w:hAnsi="Arial" w:cs="Arial"/>
        </w:rPr>
        <w:t>- saneamento do procedimento fiscal;</w:t>
      </w:r>
    </w:p>
    <w:p w14:paraId="6AF9C280" w14:textId="77777777" w:rsidR="00E8210D" w:rsidRPr="00DD572D" w:rsidRDefault="00E8210D" w:rsidP="00306A91">
      <w:pPr>
        <w:spacing w:line="360" w:lineRule="auto"/>
        <w:jc w:val="both"/>
        <w:rPr>
          <w:rFonts w:ascii="Arial" w:hAnsi="Arial" w:cs="Arial"/>
        </w:rPr>
      </w:pPr>
    </w:p>
    <w:p w14:paraId="0AA792FA"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recebimento e registro da peça inicial;</w:t>
      </w:r>
    </w:p>
    <w:p w14:paraId="59BE38A4" w14:textId="77777777" w:rsidR="00E8210D" w:rsidRPr="00DD572D" w:rsidRDefault="00E8210D" w:rsidP="00306A91">
      <w:pPr>
        <w:spacing w:line="360" w:lineRule="auto"/>
        <w:jc w:val="both"/>
        <w:rPr>
          <w:rFonts w:ascii="Arial" w:hAnsi="Arial" w:cs="Arial"/>
        </w:rPr>
      </w:pPr>
    </w:p>
    <w:p w14:paraId="718FD1C7" w14:textId="77777777" w:rsidR="00E8210D" w:rsidRPr="00DD572D" w:rsidRDefault="00E8210D" w:rsidP="00306A91">
      <w:pPr>
        <w:spacing w:line="360" w:lineRule="auto"/>
        <w:jc w:val="both"/>
        <w:rPr>
          <w:rFonts w:ascii="Arial" w:hAnsi="Arial" w:cs="Arial"/>
        </w:rPr>
      </w:pPr>
      <w:r w:rsidRPr="00DD572D">
        <w:rPr>
          <w:rFonts w:ascii="Arial" w:hAnsi="Arial" w:cs="Arial"/>
          <w:b/>
        </w:rPr>
        <w:t>III</w:t>
      </w:r>
      <w:r w:rsidRPr="00DD572D">
        <w:rPr>
          <w:rFonts w:ascii="Arial" w:hAnsi="Arial" w:cs="Arial"/>
        </w:rPr>
        <w:t xml:space="preserve"> - intimação para pagamento do débito ou apresentação de defesa, se ainda não efetivada pelo autuante;</w:t>
      </w:r>
    </w:p>
    <w:p w14:paraId="356FB635" w14:textId="77777777" w:rsidR="00E8210D" w:rsidRPr="00DD572D" w:rsidRDefault="00E8210D" w:rsidP="00306A91">
      <w:pPr>
        <w:spacing w:line="360" w:lineRule="auto"/>
        <w:jc w:val="both"/>
        <w:rPr>
          <w:rFonts w:ascii="Arial" w:hAnsi="Arial" w:cs="Arial"/>
          <w:b/>
        </w:rPr>
      </w:pPr>
    </w:p>
    <w:p w14:paraId="19ADCCEC" w14:textId="77777777" w:rsidR="00E8210D" w:rsidRPr="00DD572D" w:rsidRDefault="00E8210D" w:rsidP="00306A91">
      <w:pPr>
        <w:spacing w:line="360" w:lineRule="auto"/>
        <w:jc w:val="both"/>
        <w:rPr>
          <w:rFonts w:ascii="Arial" w:hAnsi="Arial" w:cs="Arial"/>
        </w:rPr>
      </w:pPr>
      <w:r w:rsidRPr="00DD572D">
        <w:rPr>
          <w:rFonts w:ascii="Arial" w:hAnsi="Arial" w:cs="Arial"/>
          <w:b/>
        </w:rPr>
        <w:t>IV</w:t>
      </w:r>
      <w:r w:rsidRPr="00DD572D">
        <w:rPr>
          <w:rFonts w:ascii="Arial" w:hAnsi="Arial" w:cs="Arial"/>
        </w:rPr>
        <w:t xml:space="preserve"> - vista do processo ao sujeito passivo ou a seu representante legal, no recinto da repartição, quando solicitada;</w:t>
      </w:r>
    </w:p>
    <w:p w14:paraId="3B9B4005" w14:textId="77777777" w:rsidR="00E8210D" w:rsidRPr="00DD572D" w:rsidRDefault="00E8210D" w:rsidP="00306A91">
      <w:pPr>
        <w:spacing w:line="360" w:lineRule="auto"/>
        <w:jc w:val="both"/>
        <w:rPr>
          <w:rFonts w:ascii="Arial" w:hAnsi="Arial" w:cs="Arial"/>
        </w:rPr>
      </w:pPr>
    </w:p>
    <w:p w14:paraId="4DF3C1D4" w14:textId="77777777" w:rsidR="00E8210D" w:rsidRPr="00DD572D" w:rsidRDefault="00E8210D" w:rsidP="00306A91">
      <w:pPr>
        <w:spacing w:line="360" w:lineRule="auto"/>
        <w:jc w:val="both"/>
        <w:rPr>
          <w:rFonts w:ascii="Arial" w:hAnsi="Arial" w:cs="Arial"/>
        </w:rPr>
      </w:pPr>
      <w:r w:rsidRPr="00DD572D">
        <w:rPr>
          <w:rFonts w:ascii="Arial" w:hAnsi="Arial" w:cs="Arial"/>
          <w:b/>
        </w:rPr>
        <w:t>V</w:t>
      </w:r>
      <w:r w:rsidRPr="00DD572D">
        <w:rPr>
          <w:rFonts w:ascii="Arial" w:hAnsi="Arial" w:cs="Arial"/>
        </w:rPr>
        <w:t xml:space="preserve"> - encaminhamento ou entrega do processo ao autuante ou a outro funcionário designado pela repartição competente para:</w:t>
      </w:r>
    </w:p>
    <w:p w14:paraId="1B5FBCD5" w14:textId="77777777" w:rsidR="00E8210D" w:rsidRPr="00DD572D" w:rsidRDefault="00E8210D" w:rsidP="00306A91">
      <w:pPr>
        <w:spacing w:line="360" w:lineRule="auto"/>
        <w:jc w:val="both"/>
        <w:rPr>
          <w:rFonts w:ascii="Arial" w:hAnsi="Arial" w:cs="Arial"/>
        </w:rPr>
      </w:pPr>
    </w:p>
    <w:p w14:paraId="42DBF08D" w14:textId="77777777" w:rsidR="00E8210D" w:rsidRPr="00DD572D" w:rsidRDefault="00E8210D" w:rsidP="00306A91">
      <w:pPr>
        <w:spacing w:line="360" w:lineRule="auto"/>
        <w:jc w:val="both"/>
        <w:rPr>
          <w:rFonts w:ascii="Arial" w:hAnsi="Arial" w:cs="Arial"/>
        </w:rPr>
      </w:pPr>
      <w:r w:rsidRPr="00DD572D">
        <w:rPr>
          <w:rFonts w:ascii="Arial" w:hAnsi="Arial" w:cs="Arial"/>
          <w:b/>
        </w:rPr>
        <w:t>a)</w:t>
      </w:r>
      <w:r w:rsidRPr="00DD572D">
        <w:rPr>
          <w:rFonts w:ascii="Arial" w:hAnsi="Arial" w:cs="Arial"/>
        </w:rPr>
        <w:t xml:space="preserve"> produzir réplica;</w:t>
      </w:r>
    </w:p>
    <w:p w14:paraId="0AA81B68" w14:textId="77777777" w:rsidR="00E8210D" w:rsidRPr="00DD572D" w:rsidRDefault="00E8210D" w:rsidP="00306A91">
      <w:pPr>
        <w:spacing w:line="360" w:lineRule="auto"/>
        <w:jc w:val="both"/>
        <w:rPr>
          <w:rFonts w:ascii="Arial" w:hAnsi="Arial" w:cs="Arial"/>
        </w:rPr>
      </w:pPr>
    </w:p>
    <w:p w14:paraId="6E301183" w14:textId="77777777" w:rsidR="00E8210D" w:rsidRPr="00DD572D" w:rsidRDefault="00E8210D" w:rsidP="00306A91">
      <w:pPr>
        <w:spacing w:line="360" w:lineRule="auto"/>
        <w:jc w:val="both"/>
        <w:rPr>
          <w:rFonts w:ascii="Arial" w:hAnsi="Arial" w:cs="Arial"/>
        </w:rPr>
      </w:pPr>
      <w:r w:rsidRPr="00DD572D">
        <w:rPr>
          <w:rFonts w:ascii="Arial" w:hAnsi="Arial" w:cs="Arial"/>
          <w:b/>
        </w:rPr>
        <w:t>b)</w:t>
      </w:r>
      <w:r w:rsidRPr="00DD572D">
        <w:rPr>
          <w:rFonts w:ascii="Arial" w:hAnsi="Arial" w:cs="Arial"/>
        </w:rPr>
        <w:t xml:space="preserve"> realizar diligência ou perícia requeridas e autorizadas;</w:t>
      </w:r>
    </w:p>
    <w:p w14:paraId="451CB94A" w14:textId="77777777" w:rsidR="00E8210D" w:rsidRPr="00DD572D" w:rsidRDefault="00E8210D" w:rsidP="00306A91">
      <w:pPr>
        <w:spacing w:line="360" w:lineRule="auto"/>
        <w:jc w:val="both"/>
        <w:rPr>
          <w:rFonts w:ascii="Arial" w:hAnsi="Arial" w:cs="Arial"/>
        </w:rPr>
      </w:pPr>
    </w:p>
    <w:p w14:paraId="79FD1888" w14:textId="77777777" w:rsidR="00E8210D" w:rsidRPr="00DD572D" w:rsidRDefault="00E8210D" w:rsidP="00306A91">
      <w:pPr>
        <w:spacing w:line="360" w:lineRule="auto"/>
        <w:jc w:val="both"/>
        <w:rPr>
          <w:rFonts w:ascii="Arial" w:hAnsi="Arial" w:cs="Arial"/>
        </w:rPr>
      </w:pPr>
      <w:r w:rsidRPr="00DD572D">
        <w:rPr>
          <w:rFonts w:ascii="Arial" w:hAnsi="Arial" w:cs="Arial"/>
          <w:b/>
        </w:rPr>
        <w:t>VI</w:t>
      </w:r>
      <w:r w:rsidRPr="00DD572D">
        <w:rPr>
          <w:rFonts w:ascii="Arial" w:hAnsi="Arial" w:cs="Arial"/>
        </w:rPr>
        <w:t xml:space="preserve"> - prestação de informações econômico-fiscais acerca do sujeito passivo;</w:t>
      </w:r>
    </w:p>
    <w:p w14:paraId="7DA312A3" w14:textId="77777777" w:rsidR="00E8210D" w:rsidRPr="00DD572D" w:rsidRDefault="00E8210D" w:rsidP="00306A91">
      <w:pPr>
        <w:spacing w:line="360" w:lineRule="auto"/>
        <w:jc w:val="both"/>
        <w:rPr>
          <w:rFonts w:ascii="Arial" w:hAnsi="Arial" w:cs="Arial"/>
        </w:rPr>
      </w:pPr>
    </w:p>
    <w:p w14:paraId="740EF385" w14:textId="77777777" w:rsidR="00E8210D" w:rsidRPr="00DD572D" w:rsidRDefault="00E8210D" w:rsidP="00306A91">
      <w:pPr>
        <w:spacing w:line="360" w:lineRule="auto"/>
        <w:jc w:val="both"/>
        <w:rPr>
          <w:rFonts w:ascii="Arial" w:hAnsi="Arial" w:cs="Arial"/>
        </w:rPr>
      </w:pPr>
      <w:r w:rsidRPr="00DD572D">
        <w:rPr>
          <w:rFonts w:ascii="Arial" w:hAnsi="Arial" w:cs="Arial"/>
          <w:b/>
        </w:rPr>
        <w:t>VII</w:t>
      </w:r>
      <w:r w:rsidRPr="00DD572D">
        <w:rPr>
          <w:rFonts w:ascii="Arial" w:hAnsi="Arial" w:cs="Arial"/>
        </w:rPr>
        <w:t xml:space="preserve"> - controle dos prazos para impugnação, recolhimento do débito e outras diligências que devam ser feitas, comunicando imediatamente ao órgão julgador o descumprimento dos prazos fixados pela legislação ou pela autoridade competente;</w:t>
      </w:r>
    </w:p>
    <w:p w14:paraId="7CA11C57" w14:textId="77777777" w:rsidR="00E8210D" w:rsidRPr="00DD572D" w:rsidRDefault="00E8210D" w:rsidP="00306A91">
      <w:pPr>
        <w:spacing w:line="360" w:lineRule="auto"/>
        <w:jc w:val="both"/>
        <w:rPr>
          <w:rFonts w:ascii="Arial" w:hAnsi="Arial" w:cs="Arial"/>
        </w:rPr>
      </w:pPr>
    </w:p>
    <w:p w14:paraId="4BC92C84" w14:textId="77777777" w:rsidR="00E8210D" w:rsidRPr="00DD572D" w:rsidRDefault="00E8210D" w:rsidP="00306A91">
      <w:pPr>
        <w:spacing w:line="360" w:lineRule="auto"/>
        <w:jc w:val="both"/>
        <w:rPr>
          <w:rFonts w:ascii="Arial" w:hAnsi="Arial" w:cs="Arial"/>
        </w:rPr>
      </w:pPr>
      <w:r w:rsidRPr="00DD572D">
        <w:rPr>
          <w:rFonts w:ascii="Arial" w:hAnsi="Arial" w:cs="Arial"/>
          <w:b/>
        </w:rPr>
        <w:t>VIII</w:t>
      </w:r>
      <w:r w:rsidRPr="00DD572D">
        <w:rPr>
          <w:rFonts w:ascii="Arial" w:hAnsi="Arial" w:cs="Arial"/>
        </w:rPr>
        <w:t xml:space="preserve"> - recebimento de peças de defesa, réplica, recurso e outras petições, bem como das provas documentais, laudos ou levantamentos, e sua anexação aos autos.</w:t>
      </w:r>
    </w:p>
    <w:p w14:paraId="7FBDA7FB" w14:textId="77777777" w:rsidR="00E8210D" w:rsidRPr="00DD572D" w:rsidRDefault="00E8210D" w:rsidP="00306A91">
      <w:pPr>
        <w:spacing w:line="360" w:lineRule="auto"/>
        <w:jc w:val="both"/>
        <w:rPr>
          <w:rFonts w:ascii="Arial" w:hAnsi="Arial" w:cs="Arial"/>
        </w:rPr>
      </w:pPr>
    </w:p>
    <w:p w14:paraId="5CAE12A5" w14:textId="77777777" w:rsidR="00591567" w:rsidRDefault="00591567" w:rsidP="00306A91">
      <w:pPr>
        <w:spacing w:line="360" w:lineRule="auto"/>
        <w:jc w:val="both"/>
        <w:rPr>
          <w:rFonts w:ascii="Arial" w:hAnsi="Arial" w:cs="Arial"/>
          <w:b/>
        </w:rPr>
      </w:pPr>
    </w:p>
    <w:p w14:paraId="1D0E2C18" w14:textId="77777777" w:rsidR="00591567" w:rsidRDefault="00591567" w:rsidP="00306A91">
      <w:pPr>
        <w:spacing w:line="360" w:lineRule="auto"/>
        <w:jc w:val="both"/>
        <w:rPr>
          <w:rFonts w:ascii="Arial" w:hAnsi="Arial" w:cs="Arial"/>
          <w:b/>
        </w:rPr>
      </w:pPr>
    </w:p>
    <w:p w14:paraId="43BE5AA0" w14:textId="77777777" w:rsidR="00591567" w:rsidRDefault="00591567" w:rsidP="00306A91">
      <w:pPr>
        <w:spacing w:line="360" w:lineRule="auto"/>
        <w:jc w:val="both"/>
        <w:rPr>
          <w:rFonts w:ascii="Arial" w:hAnsi="Arial" w:cs="Arial"/>
          <w:b/>
        </w:rPr>
      </w:pPr>
    </w:p>
    <w:p w14:paraId="29E234D5" w14:textId="77777777" w:rsidR="00E8210D" w:rsidRPr="00DD572D" w:rsidRDefault="00E8210D" w:rsidP="00306A91">
      <w:pPr>
        <w:spacing w:line="360" w:lineRule="auto"/>
        <w:jc w:val="both"/>
        <w:rPr>
          <w:rFonts w:ascii="Arial" w:hAnsi="Arial" w:cs="Arial"/>
        </w:rPr>
      </w:pPr>
      <w:r w:rsidRPr="00DD572D">
        <w:rPr>
          <w:rFonts w:ascii="Arial" w:hAnsi="Arial" w:cs="Arial"/>
          <w:b/>
        </w:rPr>
        <w:t>IX</w:t>
      </w:r>
      <w:r w:rsidRPr="00DD572D">
        <w:rPr>
          <w:rFonts w:ascii="Arial" w:hAnsi="Arial" w:cs="Arial"/>
        </w:rPr>
        <w:t xml:space="preserve"> - cumprimento de exames, diligências, perícias e outras determinações do órgão julgador, encaminhando os autos ao funcionário encarregado de sua execução.</w:t>
      </w:r>
    </w:p>
    <w:p w14:paraId="6611918A" w14:textId="77777777" w:rsidR="00E8210D" w:rsidRPr="00DD572D" w:rsidRDefault="00E8210D" w:rsidP="00306A91">
      <w:pPr>
        <w:spacing w:line="360" w:lineRule="auto"/>
        <w:jc w:val="both"/>
        <w:rPr>
          <w:rFonts w:ascii="Arial" w:hAnsi="Arial" w:cs="Arial"/>
        </w:rPr>
      </w:pPr>
    </w:p>
    <w:p w14:paraId="4B0943E2" w14:textId="77777777" w:rsidR="00E8210D" w:rsidRPr="00DD572D" w:rsidRDefault="00E8210D" w:rsidP="00306A91">
      <w:pPr>
        <w:spacing w:line="360" w:lineRule="auto"/>
        <w:jc w:val="both"/>
        <w:rPr>
          <w:rFonts w:ascii="Arial" w:hAnsi="Arial" w:cs="Arial"/>
        </w:rPr>
      </w:pPr>
      <w:r w:rsidRPr="00DD572D">
        <w:rPr>
          <w:rFonts w:ascii="Arial" w:hAnsi="Arial" w:cs="Arial"/>
          <w:b/>
        </w:rPr>
        <w:t>X</w:t>
      </w:r>
      <w:r w:rsidRPr="00DD572D">
        <w:rPr>
          <w:rFonts w:ascii="Arial" w:hAnsi="Arial" w:cs="Arial"/>
        </w:rPr>
        <w:t xml:space="preserve"> - informação sobre a inexistência de impugnação ou de recurso, quando for o caso;</w:t>
      </w:r>
    </w:p>
    <w:p w14:paraId="3D7E0C65" w14:textId="77777777" w:rsidR="00E8210D" w:rsidRPr="00DD572D" w:rsidRDefault="00E8210D" w:rsidP="00306A91">
      <w:pPr>
        <w:spacing w:line="360" w:lineRule="auto"/>
        <w:jc w:val="both"/>
        <w:rPr>
          <w:rFonts w:ascii="Arial" w:hAnsi="Arial" w:cs="Arial"/>
        </w:rPr>
      </w:pPr>
    </w:p>
    <w:p w14:paraId="27AE499F" w14:textId="77777777" w:rsidR="00E8210D" w:rsidRPr="00DD572D" w:rsidRDefault="00E8210D" w:rsidP="00306A91">
      <w:pPr>
        <w:spacing w:line="360" w:lineRule="auto"/>
        <w:jc w:val="both"/>
        <w:rPr>
          <w:rFonts w:ascii="Arial" w:hAnsi="Arial" w:cs="Arial"/>
        </w:rPr>
      </w:pPr>
      <w:r w:rsidRPr="00DD572D">
        <w:rPr>
          <w:rFonts w:ascii="Arial" w:hAnsi="Arial" w:cs="Arial"/>
          <w:b/>
        </w:rPr>
        <w:t>XI</w:t>
      </w:r>
      <w:r w:rsidRPr="00DD572D">
        <w:rPr>
          <w:rFonts w:ascii="Arial" w:hAnsi="Arial" w:cs="Arial"/>
        </w:rPr>
        <w:t xml:space="preserve"> - organização dos autos do processo com todas as folhas numeradas e rubricadas, dispostas segundo a ordem cronológica, à medida que forem sendo juntadas;</w:t>
      </w:r>
    </w:p>
    <w:p w14:paraId="644B24D0" w14:textId="77777777" w:rsidR="00E8210D" w:rsidRPr="00DD572D" w:rsidRDefault="00E8210D" w:rsidP="00306A91">
      <w:pPr>
        <w:spacing w:line="360" w:lineRule="auto"/>
        <w:jc w:val="both"/>
        <w:rPr>
          <w:rFonts w:ascii="Arial" w:hAnsi="Arial" w:cs="Arial"/>
          <w:b/>
        </w:rPr>
      </w:pPr>
    </w:p>
    <w:p w14:paraId="31D0276A" w14:textId="77777777" w:rsidR="00E8210D" w:rsidRPr="00DD572D" w:rsidRDefault="00E8210D" w:rsidP="00306A91">
      <w:pPr>
        <w:spacing w:line="360" w:lineRule="auto"/>
        <w:jc w:val="both"/>
        <w:rPr>
          <w:rFonts w:ascii="Arial" w:hAnsi="Arial" w:cs="Arial"/>
        </w:rPr>
      </w:pPr>
      <w:r w:rsidRPr="00DD572D">
        <w:rPr>
          <w:rFonts w:ascii="Arial" w:hAnsi="Arial" w:cs="Arial"/>
          <w:b/>
        </w:rPr>
        <w:t>XII</w:t>
      </w:r>
      <w:r w:rsidRPr="00DD572D">
        <w:rPr>
          <w:rFonts w:ascii="Arial" w:hAnsi="Arial" w:cs="Arial"/>
        </w:rPr>
        <w:t xml:space="preserve"> – julgamento do processo, inscrição em Dívida Ativa ou qualquer outro procedimento, conforme o caso;</w:t>
      </w:r>
    </w:p>
    <w:p w14:paraId="1984DDE9" w14:textId="77777777" w:rsidR="00E8210D" w:rsidRPr="00DD572D" w:rsidRDefault="00E8210D" w:rsidP="00306A91">
      <w:pPr>
        <w:spacing w:line="360" w:lineRule="auto"/>
        <w:jc w:val="both"/>
        <w:rPr>
          <w:rFonts w:ascii="Arial" w:hAnsi="Arial" w:cs="Arial"/>
        </w:rPr>
      </w:pPr>
    </w:p>
    <w:p w14:paraId="1941E34D" w14:textId="77777777" w:rsidR="00E8210D" w:rsidRPr="00DD572D" w:rsidRDefault="00E8210D" w:rsidP="00306A91">
      <w:pPr>
        <w:spacing w:line="360" w:lineRule="auto"/>
        <w:jc w:val="both"/>
        <w:rPr>
          <w:rFonts w:ascii="Arial" w:hAnsi="Arial" w:cs="Arial"/>
        </w:rPr>
      </w:pPr>
      <w:r w:rsidRPr="00DD572D">
        <w:rPr>
          <w:rFonts w:ascii="Arial" w:hAnsi="Arial" w:cs="Arial"/>
          <w:b/>
        </w:rPr>
        <w:t>XIII</w:t>
      </w:r>
      <w:r w:rsidRPr="00DD572D">
        <w:rPr>
          <w:rFonts w:ascii="Arial" w:hAnsi="Arial" w:cs="Arial"/>
        </w:rPr>
        <w:t xml:space="preserve"> - ciência, ao sujeito passivo, das decisões proferidas, e intimação para o seu cumprimento ou interposição de recurso, quando cabível;</w:t>
      </w:r>
    </w:p>
    <w:p w14:paraId="0FB9C888" w14:textId="77777777" w:rsidR="00E8210D" w:rsidRPr="00DD572D" w:rsidRDefault="00E8210D" w:rsidP="00306A91">
      <w:pPr>
        <w:spacing w:line="360" w:lineRule="auto"/>
        <w:jc w:val="both"/>
        <w:rPr>
          <w:rFonts w:ascii="Arial" w:hAnsi="Arial" w:cs="Arial"/>
        </w:rPr>
      </w:pPr>
    </w:p>
    <w:p w14:paraId="654ECECA" w14:textId="77777777" w:rsidR="00E8210D" w:rsidRPr="00DD572D" w:rsidRDefault="00E8210D" w:rsidP="00306A91">
      <w:pPr>
        <w:spacing w:line="360" w:lineRule="auto"/>
        <w:jc w:val="both"/>
        <w:rPr>
          <w:rFonts w:ascii="Arial" w:hAnsi="Arial" w:cs="Arial"/>
        </w:rPr>
      </w:pPr>
      <w:r w:rsidRPr="00DD572D">
        <w:rPr>
          <w:rFonts w:ascii="Arial" w:hAnsi="Arial" w:cs="Arial"/>
          <w:b/>
        </w:rPr>
        <w:t>XIV</w:t>
      </w:r>
      <w:r w:rsidRPr="00DD572D">
        <w:rPr>
          <w:rFonts w:ascii="Arial" w:hAnsi="Arial" w:cs="Arial"/>
        </w:rPr>
        <w:t xml:space="preserve"> - demais atos ou procedimentos que se façam necessários ao andamento regular do processo.</w:t>
      </w:r>
    </w:p>
    <w:p w14:paraId="1B5FFCDE" w14:textId="77777777" w:rsidR="00E8210D" w:rsidRPr="00DD572D" w:rsidRDefault="00E8210D" w:rsidP="00306A91">
      <w:pPr>
        <w:spacing w:line="360" w:lineRule="auto"/>
        <w:jc w:val="both"/>
        <w:rPr>
          <w:rFonts w:ascii="Arial" w:hAnsi="Arial" w:cs="Arial"/>
        </w:rPr>
      </w:pPr>
    </w:p>
    <w:p w14:paraId="4C749030"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Art. </w:t>
      </w:r>
      <w:r w:rsidR="00952595" w:rsidRPr="00DD572D">
        <w:rPr>
          <w:rFonts w:ascii="Arial" w:hAnsi="Arial" w:cs="Arial"/>
          <w:b/>
        </w:rPr>
        <w:t>413</w:t>
      </w:r>
      <w:r w:rsidRPr="00DD572D">
        <w:rPr>
          <w:rFonts w:ascii="Arial" w:hAnsi="Arial" w:cs="Arial"/>
          <w:b/>
        </w:rPr>
        <w:t>.</w:t>
      </w:r>
      <w:r w:rsidRPr="00DD572D">
        <w:rPr>
          <w:rFonts w:ascii="Arial" w:hAnsi="Arial" w:cs="Arial"/>
          <w:bCs/>
        </w:rPr>
        <w:t xml:space="preserve"> O órgão preparador dará vista do processo aos interessados e seus</w:t>
      </w:r>
      <w:r w:rsidRPr="00DD572D">
        <w:rPr>
          <w:rFonts w:ascii="Arial" w:hAnsi="Arial" w:cs="Arial"/>
        </w:rPr>
        <w:t xml:space="preserve"> representantes legais, no recinto da repartição fazendária municipal, durante a fluência dos prazos de impugnação ou recurso, podendo, mediante pedido por escrito, os solicitantes interessados extrair cópia de qualquer de suas peças.</w:t>
      </w:r>
    </w:p>
    <w:p w14:paraId="2ECC5C7A" w14:textId="77777777" w:rsidR="00E8210D" w:rsidRPr="00DD572D" w:rsidRDefault="00E8210D" w:rsidP="00306A91">
      <w:pPr>
        <w:spacing w:line="360" w:lineRule="auto"/>
        <w:jc w:val="both"/>
        <w:rPr>
          <w:rFonts w:ascii="Arial" w:hAnsi="Arial" w:cs="Arial"/>
        </w:rPr>
      </w:pPr>
    </w:p>
    <w:p w14:paraId="71048265" w14:textId="77777777" w:rsidR="00E8210D" w:rsidRDefault="00E8210D" w:rsidP="00306A91">
      <w:pPr>
        <w:spacing w:line="360" w:lineRule="auto"/>
        <w:jc w:val="both"/>
        <w:rPr>
          <w:rFonts w:ascii="Arial" w:hAnsi="Arial" w:cs="Arial"/>
        </w:rPr>
      </w:pPr>
      <w:r w:rsidRPr="00DD572D">
        <w:rPr>
          <w:rFonts w:ascii="Arial" w:hAnsi="Arial" w:cs="Arial"/>
          <w:b/>
        </w:rPr>
        <w:t>Parágrafo único.</w:t>
      </w:r>
      <w:r w:rsidRPr="00DD572D">
        <w:rPr>
          <w:rFonts w:ascii="Arial" w:hAnsi="Arial" w:cs="Arial"/>
        </w:rPr>
        <w:t xml:space="preserve"> O processo somente poderá sair da repartição fiscal para cumprimento de diligência ou perícia.</w:t>
      </w:r>
    </w:p>
    <w:p w14:paraId="78A79805" w14:textId="77777777" w:rsidR="00591567" w:rsidRDefault="00591567" w:rsidP="00306A91">
      <w:pPr>
        <w:spacing w:line="360" w:lineRule="auto"/>
        <w:jc w:val="both"/>
        <w:rPr>
          <w:rFonts w:ascii="Arial" w:hAnsi="Arial" w:cs="Arial"/>
        </w:rPr>
      </w:pPr>
    </w:p>
    <w:p w14:paraId="507FE73C" w14:textId="77777777" w:rsidR="00591567" w:rsidRDefault="00591567" w:rsidP="00306A91">
      <w:pPr>
        <w:spacing w:line="360" w:lineRule="auto"/>
        <w:jc w:val="both"/>
        <w:rPr>
          <w:rFonts w:ascii="Arial" w:hAnsi="Arial" w:cs="Arial"/>
        </w:rPr>
      </w:pPr>
    </w:p>
    <w:p w14:paraId="55D6C688" w14:textId="77777777" w:rsidR="00591567" w:rsidRDefault="00591567" w:rsidP="00306A91">
      <w:pPr>
        <w:spacing w:line="360" w:lineRule="auto"/>
        <w:jc w:val="both"/>
        <w:rPr>
          <w:rFonts w:ascii="Arial" w:hAnsi="Arial" w:cs="Arial"/>
        </w:rPr>
      </w:pPr>
    </w:p>
    <w:p w14:paraId="2B8B322A" w14:textId="77777777" w:rsidR="00591567" w:rsidRDefault="00591567" w:rsidP="00306A91">
      <w:pPr>
        <w:spacing w:line="360" w:lineRule="auto"/>
        <w:jc w:val="both"/>
        <w:rPr>
          <w:rFonts w:ascii="Arial" w:hAnsi="Arial" w:cs="Arial"/>
        </w:rPr>
      </w:pPr>
    </w:p>
    <w:p w14:paraId="1610382C" w14:textId="77777777" w:rsidR="00591567" w:rsidRDefault="00591567" w:rsidP="00306A91">
      <w:pPr>
        <w:spacing w:line="360" w:lineRule="auto"/>
        <w:jc w:val="both"/>
        <w:rPr>
          <w:rFonts w:ascii="Arial" w:hAnsi="Arial" w:cs="Arial"/>
        </w:rPr>
      </w:pPr>
    </w:p>
    <w:p w14:paraId="0747AB55" w14:textId="77777777" w:rsidR="00591567" w:rsidRDefault="00591567" w:rsidP="00306A91">
      <w:pPr>
        <w:spacing w:line="360" w:lineRule="auto"/>
        <w:jc w:val="both"/>
        <w:rPr>
          <w:rFonts w:ascii="Arial" w:hAnsi="Arial" w:cs="Arial"/>
        </w:rPr>
      </w:pPr>
    </w:p>
    <w:p w14:paraId="638489F5" w14:textId="77777777" w:rsidR="00591567" w:rsidRPr="00DD572D" w:rsidRDefault="00591567" w:rsidP="00306A91">
      <w:pPr>
        <w:spacing w:line="360" w:lineRule="auto"/>
        <w:jc w:val="both"/>
        <w:rPr>
          <w:rFonts w:ascii="Arial" w:hAnsi="Arial" w:cs="Arial"/>
        </w:rPr>
      </w:pPr>
    </w:p>
    <w:p w14:paraId="550B40DF" w14:textId="77777777" w:rsidR="00E8210D" w:rsidRPr="00DD572D" w:rsidRDefault="00E8210D" w:rsidP="00306A91">
      <w:pPr>
        <w:spacing w:line="360" w:lineRule="auto"/>
        <w:jc w:val="both"/>
        <w:rPr>
          <w:rFonts w:ascii="Arial" w:hAnsi="Arial" w:cs="Arial"/>
        </w:rPr>
      </w:pPr>
    </w:p>
    <w:p w14:paraId="2BC47F4F" w14:textId="77777777" w:rsidR="00E8210D" w:rsidRPr="00DD572D" w:rsidRDefault="00E8210D" w:rsidP="00306A91">
      <w:pPr>
        <w:spacing w:line="360" w:lineRule="auto"/>
        <w:jc w:val="center"/>
        <w:rPr>
          <w:rFonts w:ascii="Arial" w:hAnsi="Arial" w:cs="Arial"/>
          <w:b/>
        </w:rPr>
      </w:pPr>
      <w:r w:rsidRPr="00DD572D">
        <w:rPr>
          <w:rFonts w:ascii="Arial" w:hAnsi="Arial" w:cs="Arial"/>
          <w:b/>
        </w:rPr>
        <w:t>SEÇÃO III</w:t>
      </w:r>
    </w:p>
    <w:p w14:paraId="2C54BA70" w14:textId="77777777" w:rsidR="00E8210D" w:rsidRPr="00DD572D" w:rsidRDefault="00E8210D" w:rsidP="00306A91">
      <w:pPr>
        <w:spacing w:line="360" w:lineRule="auto"/>
        <w:jc w:val="center"/>
        <w:rPr>
          <w:rFonts w:ascii="Arial" w:hAnsi="Arial" w:cs="Arial"/>
          <w:b/>
        </w:rPr>
      </w:pPr>
      <w:r w:rsidRPr="00DD572D">
        <w:rPr>
          <w:rFonts w:ascii="Arial" w:hAnsi="Arial" w:cs="Arial"/>
          <w:b/>
        </w:rPr>
        <w:t>DA INSTRUÇÃO DO PROCESSO</w:t>
      </w:r>
    </w:p>
    <w:p w14:paraId="49813221" w14:textId="77777777" w:rsidR="00E8210D" w:rsidRPr="00DD572D" w:rsidRDefault="00E8210D" w:rsidP="00306A91">
      <w:pPr>
        <w:spacing w:line="360" w:lineRule="auto"/>
        <w:jc w:val="both"/>
        <w:rPr>
          <w:rFonts w:ascii="Arial" w:hAnsi="Arial" w:cs="Arial"/>
          <w:b/>
        </w:rPr>
      </w:pPr>
    </w:p>
    <w:p w14:paraId="7C6CF4DA"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Art. </w:t>
      </w:r>
      <w:r w:rsidR="00952595" w:rsidRPr="00DD572D">
        <w:rPr>
          <w:rFonts w:ascii="Arial" w:hAnsi="Arial" w:cs="Arial"/>
          <w:b/>
        </w:rPr>
        <w:t>414</w:t>
      </w:r>
      <w:r w:rsidRPr="00DD572D">
        <w:rPr>
          <w:rFonts w:ascii="Arial" w:hAnsi="Arial" w:cs="Arial"/>
          <w:b/>
        </w:rPr>
        <w:t>.</w:t>
      </w:r>
      <w:r w:rsidRPr="00DD572D">
        <w:rPr>
          <w:rFonts w:ascii="Arial" w:hAnsi="Arial" w:cs="Arial"/>
          <w:bCs/>
        </w:rPr>
        <w:t xml:space="preserve"> Compete ao relator, tanto na primeira como na segunda</w:t>
      </w:r>
      <w:r w:rsidRPr="00DD572D">
        <w:rPr>
          <w:rFonts w:ascii="Arial" w:hAnsi="Arial" w:cs="Arial"/>
        </w:rPr>
        <w:t xml:space="preserve"> instância, avaliar se o processo se encontra em condições de ser levado a julgamento a salvo de dúvidas ou incorreções, devendo nesse sentido:</w:t>
      </w:r>
    </w:p>
    <w:p w14:paraId="7AFA395E" w14:textId="77777777" w:rsidR="00E8210D" w:rsidRPr="00DD572D" w:rsidRDefault="00E8210D" w:rsidP="00306A91">
      <w:pPr>
        <w:spacing w:line="360" w:lineRule="auto"/>
        <w:jc w:val="both"/>
        <w:rPr>
          <w:rFonts w:ascii="Arial" w:hAnsi="Arial" w:cs="Arial"/>
        </w:rPr>
      </w:pPr>
    </w:p>
    <w:p w14:paraId="6C77B3D2" w14:textId="77777777" w:rsidR="00E8210D" w:rsidRPr="00DD572D" w:rsidRDefault="00E8210D" w:rsidP="00306A91">
      <w:pPr>
        <w:spacing w:line="360" w:lineRule="auto"/>
        <w:jc w:val="both"/>
        <w:rPr>
          <w:rFonts w:ascii="Arial" w:hAnsi="Arial" w:cs="Arial"/>
        </w:rPr>
      </w:pPr>
      <w:r w:rsidRPr="00DD572D">
        <w:rPr>
          <w:rFonts w:ascii="Arial" w:hAnsi="Arial" w:cs="Arial"/>
          <w:b/>
        </w:rPr>
        <w:t>I</w:t>
      </w:r>
      <w:r w:rsidRPr="00DD572D">
        <w:rPr>
          <w:rFonts w:ascii="Arial" w:hAnsi="Arial" w:cs="Arial"/>
        </w:rPr>
        <w:t xml:space="preserve"> - deferir ou indeferir as provas requeridas e os pedidos de diligência ou de perícia fiscal, mediante despacho fundamentado, levando em consideração sua necessidade e possibilidade;</w:t>
      </w:r>
    </w:p>
    <w:p w14:paraId="473A760D" w14:textId="77777777" w:rsidR="00E8210D" w:rsidRPr="00DD572D" w:rsidRDefault="00E8210D" w:rsidP="00306A91">
      <w:pPr>
        <w:spacing w:line="360" w:lineRule="auto"/>
        <w:jc w:val="both"/>
        <w:rPr>
          <w:rFonts w:ascii="Arial" w:hAnsi="Arial" w:cs="Arial"/>
        </w:rPr>
      </w:pPr>
    </w:p>
    <w:p w14:paraId="28CFA6D1" w14:textId="77777777" w:rsidR="00E8210D" w:rsidRPr="00DD572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determinar de oficio a realização de diligência ou perícia fiscal que se considerar necessárias a regular instrução do processo;</w:t>
      </w:r>
    </w:p>
    <w:p w14:paraId="413F6E73" w14:textId="77777777" w:rsidR="00E8210D" w:rsidRPr="00DD572D" w:rsidRDefault="00E8210D" w:rsidP="00306A91">
      <w:pPr>
        <w:spacing w:line="360" w:lineRule="auto"/>
        <w:jc w:val="both"/>
        <w:rPr>
          <w:rFonts w:ascii="Arial" w:hAnsi="Arial" w:cs="Arial"/>
        </w:rPr>
      </w:pPr>
    </w:p>
    <w:p w14:paraId="397D1967" w14:textId="77777777" w:rsidR="00E8210D" w:rsidRPr="00DD572D" w:rsidRDefault="00E8210D" w:rsidP="00306A91">
      <w:pPr>
        <w:spacing w:line="360" w:lineRule="auto"/>
        <w:jc w:val="both"/>
        <w:rPr>
          <w:rFonts w:ascii="Arial" w:hAnsi="Arial" w:cs="Arial"/>
        </w:rPr>
      </w:pPr>
      <w:r w:rsidRPr="00DD572D">
        <w:rPr>
          <w:rFonts w:ascii="Arial" w:hAnsi="Arial" w:cs="Arial"/>
          <w:b/>
        </w:rPr>
        <w:t>III</w:t>
      </w:r>
      <w:r w:rsidRPr="00DD572D">
        <w:rPr>
          <w:rFonts w:ascii="Arial" w:hAnsi="Arial" w:cs="Arial"/>
        </w:rPr>
        <w:t xml:space="preserve"> - determinar, mediante despacho circunstanciado, que seja dada vista ao sujeito passivo ou ao autuante para que se manifeste objetivamente sobre fatos, provas ou elementos novos;</w:t>
      </w:r>
    </w:p>
    <w:p w14:paraId="0F446647" w14:textId="77777777" w:rsidR="00E8210D" w:rsidRPr="00DD572D" w:rsidRDefault="00E8210D" w:rsidP="00306A91">
      <w:pPr>
        <w:spacing w:line="360" w:lineRule="auto"/>
        <w:jc w:val="both"/>
        <w:rPr>
          <w:rFonts w:ascii="Arial" w:hAnsi="Arial" w:cs="Arial"/>
        </w:rPr>
      </w:pPr>
    </w:p>
    <w:p w14:paraId="4E146DCF" w14:textId="77777777" w:rsidR="00E8210D" w:rsidRPr="00DD572D" w:rsidRDefault="00E8210D" w:rsidP="00306A91">
      <w:pPr>
        <w:spacing w:line="360" w:lineRule="auto"/>
        <w:jc w:val="both"/>
        <w:rPr>
          <w:rFonts w:ascii="Arial" w:hAnsi="Arial" w:cs="Arial"/>
        </w:rPr>
      </w:pPr>
      <w:r w:rsidRPr="00DD572D">
        <w:rPr>
          <w:rFonts w:ascii="Arial" w:hAnsi="Arial" w:cs="Arial"/>
          <w:b/>
        </w:rPr>
        <w:t>IV</w:t>
      </w:r>
      <w:r w:rsidRPr="00DD572D">
        <w:rPr>
          <w:rFonts w:ascii="Arial" w:hAnsi="Arial" w:cs="Arial"/>
        </w:rPr>
        <w:t xml:space="preserve"> – agendar, junto ao órgão julgador, seja o processo colocado em pauta.</w:t>
      </w:r>
    </w:p>
    <w:p w14:paraId="00C58B00" w14:textId="77777777" w:rsidR="00E8210D" w:rsidRPr="00DD572D" w:rsidRDefault="00E8210D" w:rsidP="00306A91">
      <w:pPr>
        <w:spacing w:line="360" w:lineRule="auto"/>
        <w:jc w:val="both"/>
        <w:rPr>
          <w:rFonts w:ascii="Arial" w:hAnsi="Arial" w:cs="Arial"/>
        </w:rPr>
      </w:pPr>
    </w:p>
    <w:p w14:paraId="35722896" w14:textId="77777777" w:rsidR="00E8210D" w:rsidRPr="00DD572D" w:rsidRDefault="00E8210D" w:rsidP="00306A91">
      <w:pPr>
        <w:spacing w:line="360" w:lineRule="auto"/>
        <w:jc w:val="both"/>
        <w:rPr>
          <w:rFonts w:ascii="Arial" w:hAnsi="Arial" w:cs="Arial"/>
        </w:rPr>
      </w:pPr>
      <w:r w:rsidRPr="00DD572D">
        <w:rPr>
          <w:rFonts w:ascii="Arial" w:hAnsi="Arial" w:cs="Arial"/>
          <w:b/>
        </w:rPr>
        <w:t>§1º.</w:t>
      </w:r>
      <w:r w:rsidRPr="00DD572D">
        <w:rPr>
          <w:rFonts w:ascii="Arial" w:hAnsi="Arial" w:cs="Arial"/>
        </w:rPr>
        <w:t xml:space="preserve"> O relator, salvo caso justificado de força maior, terá o prazo de 10 (dez) dias úteis para estudo do processo e adoção das providências de que cuida este artigo.</w:t>
      </w:r>
    </w:p>
    <w:p w14:paraId="778BD510" w14:textId="77777777" w:rsidR="00E8210D" w:rsidRPr="00DD572D" w:rsidRDefault="00E8210D" w:rsidP="00306A91">
      <w:pPr>
        <w:spacing w:line="360" w:lineRule="auto"/>
        <w:jc w:val="both"/>
        <w:rPr>
          <w:rFonts w:ascii="Arial" w:hAnsi="Arial" w:cs="Arial"/>
        </w:rPr>
      </w:pPr>
    </w:p>
    <w:p w14:paraId="4A79B28F" w14:textId="77777777" w:rsidR="00E8210D" w:rsidRPr="00DD572D" w:rsidRDefault="00E8210D" w:rsidP="00306A91">
      <w:pPr>
        <w:spacing w:line="360" w:lineRule="auto"/>
        <w:jc w:val="both"/>
        <w:rPr>
          <w:rFonts w:ascii="Arial" w:hAnsi="Arial" w:cs="Arial"/>
        </w:rPr>
      </w:pPr>
      <w:r w:rsidRPr="00DD572D">
        <w:rPr>
          <w:rFonts w:ascii="Arial" w:hAnsi="Arial" w:cs="Arial"/>
          <w:b/>
        </w:rPr>
        <w:t>§2º</w:t>
      </w:r>
      <w:r w:rsidRPr="00DD572D">
        <w:rPr>
          <w:rFonts w:ascii="Arial" w:hAnsi="Arial" w:cs="Arial"/>
        </w:rPr>
        <w:t xml:space="preserve">. A inadmissibilidade, pela autoridade </w:t>
      </w:r>
      <w:r w:rsidR="001F7041" w:rsidRPr="00DD572D">
        <w:rPr>
          <w:rFonts w:ascii="Arial" w:hAnsi="Arial" w:cs="Arial"/>
        </w:rPr>
        <w:t>julgadora, de prova, diligência ou perícia requerida</w:t>
      </w:r>
      <w:r w:rsidRPr="00DD572D">
        <w:rPr>
          <w:rFonts w:ascii="Arial" w:hAnsi="Arial" w:cs="Arial"/>
        </w:rPr>
        <w:t>, será em decisão fundamentada.</w:t>
      </w:r>
    </w:p>
    <w:p w14:paraId="39C3F995" w14:textId="77777777" w:rsidR="00E8210D" w:rsidRPr="00DD572D" w:rsidRDefault="00E8210D" w:rsidP="00306A91">
      <w:pPr>
        <w:spacing w:line="360" w:lineRule="auto"/>
        <w:jc w:val="both"/>
        <w:rPr>
          <w:rFonts w:ascii="Arial" w:hAnsi="Arial" w:cs="Arial"/>
        </w:rPr>
      </w:pPr>
    </w:p>
    <w:p w14:paraId="2E4A969B" w14:textId="77777777" w:rsidR="00E8210D" w:rsidRPr="00DD572D" w:rsidRDefault="00E8210D" w:rsidP="00306A91">
      <w:pPr>
        <w:spacing w:line="360" w:lineRule="auto"/>
        <w:jc w:val="both"/>
        <w:rPr>
          <w:rFonts w:ascii="Arial" w:hAnsi="Arial" w:cs="Arial"/>
        </w:rPr>
      </w:pPr>
      <w:r w:rsidRPr="00DD572D">
        <w:rPr>
          <w:rFonts w:ascii="Arial" w:hAnsi="Arial" w:cs="Arial"/>
          <w:b/>
        </w:rPr>
        <w:t>§3º.</w:t>
      </w:r>
      <w:r w:rsidRPr="00DD572D">
        <w:rPr>
          <w:rFonts w:ascii="Arial" w:hAnsi="Arial" w:cs="Arial"/>
        </w:rPr>
        <w:t xml:space="preserve"> A perícia fiscal deverá ser indeferida quando:</w:t>
      </w:r>
    </w:p>
    <w:p w14:paraId="7E808B1A" w14:textId="77777777" w:rsidR="00E8210D" w:rsidRPr="00DD572D" w:rsidRDefault="00E8210D" w:rsidP="00306A91">
      <w:pPr>
        <w:spacing w:line="360" w:lineRule="auto"/>
        <w:jc w:val="both"/>
        <w:rPr>
          <w:rFonts w:ascii="Arial" w:hAnsi="Arial" w:cs="Arial"/>
        </w:rPr>
      </w:pPr>
    </w:p>
    <w:p w14:paraId="5F2C78FC" w14:textId="0ED68233" w:rsidR="00E8210D" w:rsidRPr="00DD572D" w:rsidRDefault="00E8210D" w:rsidP="00306A91">
      <w:pPr>
        <w:spacing w:line="360" w:lineRule="auto"/>
        <w:jc w:val="both"/>
        <w:rPr>
          <w:rFonts w:ascii="Arial" w:hAnsi="Arial" w:cs="Arial"/>
        </w:rPr>
      </w:pPr>
      <w:r w:rsidRPr="00DD572D">
        <w:rPr>
          <w:rFonts w:ascii="Arial" w:hAnsi="Arial" w:cs="Arial"/>
          <w:b/>
        </w:rPr>
        <w:t>I</w:t>
      </w:r>
      <w:r w:rsidRPr="00DD572D">
        <w:rPr>
          <w:rFonts w:ascii="Arial" w:hAnsi="Arial" w:cs="Arial"/>
        </w:rPr>
        <w:t xml:space="preserve"> - a prova do fato não depender do con</w:t>
      </w:r>
      <w:r w:rsidR="00591567">
        <w:rPr>
          <w:rFonts w:ascii="Arial" w:hAnsi="Arial" w:cs="Arial"/>
        </w:rPr>
        <w:t>hecimento especial de técnicos;</w:t>
      </w:r>
    </w:p>
    <w:p w14:paraId="482A5348" w14:textId="77777777" w:rsidR="00E8210D" w:rsidRDefault="00E8210D" w:rsidP="00306A91">
      <w:pPr>
        <w:spacing w:line="360" w:lineRule="auto"/>
        <w:jc w:val="both"/>
        <w:rPr>
          <w:rFonts w:ascii="Arial" w:hAnsi="Arial" w:cs="Arial"/>
        </w:rPr>
      </w:pPr>
      <w:r w:rsidRPr="00DD572D">
        <w:rPr>
          <w:rFonts w:ascii="Arial" w:hAnsi="Arial" w:cs="Arial"/>
          <w:b/>
        </w:rPr>
        <w:t>II</w:t>
      </w:r>
      <w:r w:rsidRPr="00DD572D">
        <w:rPr>
          <w:rFonts w:ascii="Arial" w:hAnsi="Arial" w:cs="Arial"/>
        </w:rPr>
        <w:t xml:space="preserve"> - for desnecessária em vista de outras provas produzidas;</w:t>
      </w:r>
    </w:p>
    <w:p w14:paraId="564D91DA" w14:textId="77777777" w:rsidR="00591567" w:rsidRDefault="00591567" w:rsidP="00306A91">
      <w:pPr>
        <w:spacing w:line="360" w:lineRule="auto"/>
        <w:jc w:val="both"/>
        <w:rPr>
          <w:rFonts w:ascii="Arial" w:hAnsi="Arial" w:cs="Arial"/>
        </w:rPr>
      </w:pPr>
    </w:p>
    <w:p w14:paraId="78E1424A" w14:textId="77777777" w:rsidR="00591567" w:rsidRPr="00DD572D" w:rsidRDefault="00591567" w:rsidP="00306A91">
      <w:pPr>
        <w:spacing w:line="360" w:lineRule="auto"/>
        <w:jc w:val="both"/>
        <w:rPr>
          <w:rFonts w:ascii="Arial" w:hAnsi="Arial" w:cs="Arial"/>
        </w:rPr>
      </w:pPr>
    </w:p>
    <w:p w14:paraId="1AC9D50A" w14:textId="77777777" w:rsidR="00E8210D" w:rsidRPr="00DD572D" w:rsidRDefault="00E8210D" w:rsidP="00306A91">
      <w:pPr>
        <w:spacing w:line="360" w:lineRule="auto"/>
        <w:jc w:val="both"/>
        <w:rPr>
          <w:rFonts w:ascii="Arial" w:hAnsi="Arial" w:cs="Arial"/>
        </w:rPr>
      </w:pPr>
    </w:p>
    <w:p w14:paraId="4BFE98FA"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III </w:t>
      </w:r>
      <w:r w:rsidRPr="00DD572D">
        <w:rPr>
          <w:rFonts w:ascii="Arial" w:hAnsi="Arial" w:cs="Arial"/>
        </w:rPr>
        <w:t>- a verificação for impraticável.</w:t>
      </w:r>
    </w:p>
    <w:p w14:paraId="013F9F71" w14:textId="77777777" w:rsidR="00E8210D" w:rsidRPr="00DD572D" w:rsidRDefault="00E8210D" w:rsidP="00306A91">
      <w:pPr>
        <w:spacing w:line="360" w:lineRule="auto"/>
        <w:ind w:firstLine="1620"/>
        <w:jc w:val="both"/>
        <w:rPr>
          <w:rFonts w:ascii="Arial" w:hAnsi="Arial" w:cs="Arial"/>
        </w:rPr>
      </w:pPr>
    </w:p>
    <w:p w14:paraId="00D465C1" w14:textId="77777777" w:rsidR="00E8210D" w:rsidRPr="00DD572D" w:rsidRDefault="00E8210D" w:rsidP="00306A91">
      <w:pPr>
        <w:spacing w:line="360" w:lineRule="auto"/>
        <w:jc w:val="both"/>
        <w:rPr>
          <w:rFonts w:ascii="Arial" w:hAnsi="Arial" w:cs="Arial"/>
          <w:bCs/>
        </w:rPr>
      </w:pPr>
      <w:r w:rsidRPr="00DD572D">
        <w:rPr>
          <w:rFonts w:ascii="Arial" w:hAnsi="Arial" w:cs="Arial"/>
          <w:b/>
        </w:rPr>
        <w:t xml:space="preserve">Art. </w:t>
      </w:r>
      <w:r w:rsidR="00952595" w:rsidRPr="00DD572D">
        <w:rPr>
          <w:rFonts w:ascii="Arial" w:hAnsi="Arial" w:cs="Arial"/>
          <w:b/>
        </w:rPr>
        <w:t>415</w:t>
      </w:r>
      <w:r w:rsidRPr="00DD572D">
        <w:rPr>
          <w:rFonts w:ascii="Arial" w:hAnsi="Arial" w:cs="Arial"/>
          <w:b/>
        </w:rPr>
        <w:t>.</w:t>
      </w:r>
      <w:r w:rsidRPr="00DD572D">
        <w:rPr>
          <w:rFonts w:ascii="Arial" w:hAnsi="Arial" w:cs="Arial"/>
          <w:bCs/>
        </w:rPr>
        <w:t xml:space="preserve"> Caberá à Coordenação de Instrução e Julgamento calcular o valor atualizado do débito, discriminado por parcela, para efeitos de determinação do valor efetivamente devido.</w:t>
      </w:r>
    </w:p>
    <w:p w14:paraId="6F505D53" w14:textId="77777777" w:rsidR="00E8210D" w:rsidRPr="00DD572D" w:rsidRDefault="00E8210D" w:rsidP="00306A91">
      <w:pPr>
        <w:spacing w:line="360" w:lineRule="auto"/>
        <w:ind w:firstLine="1620"/>
        <w:jc w:val="both"/>
        <w:rPr>
          <w:rFonts w:ascii="Arial" w:hAnsi="Arial" w:cs="Arial"/>
        </w:rPr>
      </w:pPr>
    </w:p>
    <w:p w14:paraId="7919380A" w14:textId="77777777" w:rsidR="00E8210D" w:rsidRPr="00DD572D" w:rsidRDefault="00E8210D" w:rsidP="00306A91">
      <w:pPr>
        <w:spacing w:line="360" w:lineRule="auto"/>
        <w:jc w:val="center"/>
        <w:rPr>
          <w:rFonts w:ascii="Arial" w:hAnsi="Arial" w:cs="Arial"/>
          <w:b/>
        </w:rPr>
      </w:pPr>
      <w:r w:rsidRPr="00DD572D">
        <w:rPr>
          <w:rFonts w:ascii="Arial" w:hAnsi="Arial" w:cs="Arial"/>
          <w:b/>
        </w:rPr>
        <w:t>SEÇÃO IV</w:t>
      </w:r>
    </w:p>
    <w:p w14:paraId="5787C51A" w14:textId="77777777" w:rsidR="00E8210D" w:rsidRPr="00DD572D" w:rsidRDefault="00E8210D" w:rsidP="00306A91">
      <w:pPr>
        <w:spacing w:line="360" w:lineRule="auto"/>
        <w:jc w:val="center"/>
        <w:rPr>
          <w:rFonts w:ascii="Arial" w:hAnsi="Arial" w:cs="Arial"/>
          <w:b/>
        </w:rPr>
      </w:pPr>
      <w:r w:rsidRPr="00DD572D">
        <w:rPr>
          <w:rFonts w:ascii="Arial" w:hAnsi="Arial" w:cs="Arial"/>
          <w:b/>
        </w:rPr>
        <w:t>DAS PROVAS, DILIGÊNCIAS E PERÍCIAS</w:t>
      </w:r>
    </w:p>
    <w:p w14:paraId="0EA15ED3" w14:textId="77777777" w:rsidR="00E8210D" w:rsidRPr="00DD572D" w:rsidRDefault="00E8210D" w:rsidP="00306A91">
      <w:pPr>
        <w:spacing w:line="360" w:lineRule="auto"/>
        <w:ind w:firstLine="1620"/>
        <w:jc w:val="both"/>
        <w:rPr>
          <w:rFonts w:ascii="Arial" w:hAnsi="Arial" w:cs="Arial"/>
        </w:rPr>
      </w:pPr>
    </w:p>
    <w:p w14:paraId="5FBF791A" w14:textId="77777777" w:rsidR="00E8210D" w:rsidRPr="00DD572D" w:rsidRDefault="00E8210D" w:rsidP="00306A91">
      <w:pPr>
        <w:spacing w:line="360" w:lineRule="auto"/>
        <w:jc w:val="both"/>
        <w:rPr>
          <w:rFonts w:ascii="Arial" w:hAnsi="Arial" w:cs="Arial"/>
          <w:bCs/>
        </w:rPr>
      </w:pPr>
      <w:r w:rsidRPr="00DD572D">
        <w:rPr>
          <w:rFonts w:ascii="Arial" w:hAnsi="Arial" w:cs="Arial"/>
          <w:b/>
        </w:rPr>
        <w:t xml:space="preserve">Art. </w:t>
      </w:r>
      <w:r w:rsidR="00952595" w:rsidRPr="00DD572D">
        <w:rPr>
          <w:rFonts w:ascii="Arial" w:hAnsi="Arial" w:cs="Arial"/>
          <w:b/>
        </w:rPr>
        <w:t>416</w:t>
      </w:r>
      <w:r w:rsidRPr="00DD572D">
        <w:rPr>
          <w:rFonts w:ascii="Arial" w:hAnsi="Arial" w:cs="Arial"/>
          <w:b/>
        </w:rPr>
        <w:t>.</w:t>
      </w:r>
      <w:r w:rsidRPr="00DD572D">
        <w:rPr>
          <w:rFonts w:ascii="Arial" w:hAnsi="Arial" w:cs="Arial"/>
          <w:bCs/>
        </w:rPr>
        <w:t xml:space="preserve"> O fato alegado por uma das partes, quando a outra não o contestar, será admitido como verídico se o contrário não resultar do conjunto das provas.</w:t>
      </w:r>
    </w:p>
    <w:p w14:paraId="4F95B9FA" w14:textId="77777777" w:rsidR="00E8210D" w:rsidRPr="00DD572D" w:rsidRDefault="00E8210D" w:rsidP="00306A91">
      <w:pPr>
        <w:spacing w:line="360" w:lineRule="auto"/>
        <w:ind w:firstLine="1620"/>
        <w:jc w:val="both"/>
        <w:rPr>
          <w:rFonts w:ascii="Arial" w:hAnsi="Arial" w:cs="Arial"/>
          <w:bCs/>
        </w:rPr>
      </w:pPr>
    </w:p>
    <w:p w14:paraId="3E0C9C5D" w14:textId="77777777" w:rsidR="00E8210D" w:rsidRPr="00DD572D" w:rsidRDefault="00E8210D" w:rsidP="00306A91">
      <w:pPr>
        <w:spacing w:line="360" w:lineRule="auto"/>
        <w:jc w:val="both"/>
        <w:rPr>
          <w:rFonts w:ascii="Arial" w:hAnsi="Arial" w:cs="Arial"/>
          <w:bCs/>
        </w:rPr>
      </w:pPr>
      <w:r w:rsidRPr="00DD572D">
        <w:rPr>
          <w:rFonts w:ascii="Arial" w:hAnsi="Arial" w:cs="Arial"/>
          <w:b/>
        </w:rPr>
        <w:t xml:space="preserve">Art. </w:t>
      </w:r>
      <w:r w:rsidR="00952595" w:rsidRPr="00DD572D">
        <w:rPr>
          <w:rFonts w:ascii="Arial" w:hAnsi="Arial" w:cs="Arial"/>
          <w:b/>
        </w:rPr>
        <w:t>417</w:t>
      </w:r>
      <w:r w:rsidRPr="00DD572D">
        <w:rPr>
          <w:rFonts w:ascii="Arial" w:hAnsi="Arial" w:cs="Arial"/>
          <w:bCs/>
        </w:rPr>
        <w:t>. Se qualquer das partes aceitar fato contra ela invocado, mas alegar sua extinção ou ocorrência que lhe obste os efeitos, deverá provar a alegação.</w:t>
      </w:r>
    </w:p>
    <w:p w14:paraId="04D76EE2" w14:textId="77777777" w:rsidR="00E8210D" w:rsidRPr="00DD572D" w:rsidRDefault="00E8210D" w:rsidP="00306A91">
      <w:pPr>
        <w:spacing w:line="360" w:lineRule="auto"/>
        <w:ind w:firstLine="1620"/>
        <w:jc w:val="both"/>
        <w:rPr>
          <w:rFonts w:ascii="Arial" w:hAnsi="Arial" w:cs="Arial"/>
          <w:bCs/>
        </w:rPr>
      </w:pPr>
    </w:p>
    <w:p w14:paraId="57C5986F"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Art. </w:t>
      </w:r>
      <w:r w:rsidR="00952595" w:rsidRPr="00DD572D">
        <w:rPr>
          <w:rFonts w:ascii="Arial" w:hAnsi="Arial" w:cs="Arial"/>
          <w:b/>
        </w:rPr>
        <w:t>418</w:t>
      </w:r>
      <w:r w:rsidRPr="00DD572D">
        <w:rPr>
          <w:rFonts w:ascii="Arial" w:hAnsi="Arial" w:cs="Arial"/>
          <w:b/>
        </w:rPr>
        <w:t>.</w:t>
      </w:r>
      <w:r w:rsidRPr="00DD572D">
        <w:rPr>
          <w:rFonts w:ascii="Arial" w:hAnsi="Arial" w:cs="Arial"/>
          <w:bCs/>
        </w:rPr>
        <w:t xml:space="preserve"> A recusa de qualquer parte em comprovar fato controverso com elemento probatório de que necessariamente disponha, importa presunção de veracidade da</w:t>
      </w:r>
      <w:r w:rsidRPr="00DD572D">
        <w:rPr>
          <w:rFonts w:ascii="Arial" w:hAnsi="Arial" w:cs="Arial"/>
        </w:rPr>
        <w:t xml:space="preserve"> afirmação da parte contrária.</w:t>
      </w:r>
    </w:p>
    <w:p w14:paraId="5275CD57" w14:textId="77777777" w:rsidR="00E8210D" w:rsidRPr="00DD572D" w:rsidRDefault="00E8210D" w:rsidP="00306A91">
      <w:pPr>
        <w:spacing w:line="360" w:lineRule="auto"/>
        <w:ind w:firstLine="1620"/>
        <w:jc w:val="both"/>
        <w:rPr>
          <w:rFonts w:ascii="Arial" w:hAnsi="Arial" w:cs="Arial"/>
        </w:rPr>
      </w:pPr>
    </w:p>
    <w:p w14:paraId="0C53557B" w14:textId="77777777" w:rsidR="00E8210D" w:rsidRPr="00DD572D" w:rsidRDefault="00E8210D" w:rsidP="00306A91">
      <w:pPr>
        <w:spacing w:line="360" w:lineRule="auto"/>
        <w:jc w:val="both"/>
        <w:rPr>
          <w:rFonts w:ascii="Arial" w:hAnsi="Arial" w:cs="Arial"/>
          <w:bCs/>
        </w:rPr>
      </w:pPr>
      <w:r w:rsidRPr="00DD572D">
        <w:rPr>
          <w:rFonts w:ascii="Arial" w:hAnsi="Arial" w:cs="Arial"/>
          <w:b/>
        </w:rPr>
        <w:t xml:space="preserve">Art. </w:t>
      </w:r>
      <w:r w:rsidR="00952595" w:rsidRPr="00DD572D">
        <w:rPr>
          <w:rFonts w:ascii="Arial" w:hAnsi="Arial" w:cs="Arial"/>
          <w:b/>
        </w:rPr>
        <w:t>419</w:t>
      </w:r>
      <w:r w:rsidRPr="00DD572D">
        <w:rPr>
          <w:rFonts w:ascii="Arial" w:hAnsi="Arial" w:cs="Arial"/>
          <w:b/>
        </w:rPr>
        <w:t>.</w:t>
      </w:r>
      <w:r w:rsidRPr="00DD572D">
        <w:rPr>
          <w:rFonts w:ascii="Arial" w:hAnsi="Arial" w:cs="Arial"/>
          <w:bCs/>
        </w:rPr>
        <w:t xml:space="preserve"> A simples negativa do cometimento da infração não desonera o sujeito passivo de elidir a presunção de legitimidade da autuação fiscal.</w:t>
      </w:r>
    </w:p>
    <w:p w14:paraId="7402FF1C" w14:textId="77777777" w:rsidR="00E8210D" w:rsidRPr="00DD572D" w:rsidRDefault="00E8210D" w:rsidP="00306A91">
      <w:pPr>
        <w:spacing w:line="360" w:lineRule="auto"/>
        <w:ind w:firstLine="1620"/>
        <w:jc w:val="both"/>
        <w:rPr>
          <w:rFonts w:ascii="Arial" w:hAnsi="Arial" w:cs="Arial"/>
          <w:bCs/>
        </w:rPr>
      </w:pPr>
    </w:p>
    <w:p w14:paraId="3201D48D" w14:textId="77777777" w:rsidR="00E8210D" w:rsidRPr="00DD572D" w:rsidRDefault="00E8210D" w:rsidP="00306A91">
      <w:pPr>
        <w:spacing w:line="360" w:lineRule="auto"/>
        <w:jc w:val="both"/>
        <w:rPr>
          <w:rFonts w:ascii="Arial" w:hAnsi="Arial" w:cs="Arial"/>
          <w:bCs/>
        </w:rPr>
      </w:pPr>
      <w:r w:rsidRPr="00DD572D">
        <w:rPr>
          <w:rFonts w:ascii="Arial" w:hAnsi="Arial" w:cs="Arial"/>
          <w:b/>
        </w:rPr>
        <w:t xml:space="preserve">Art. </w:t>
      </w:r>
      <w:r w:rsidR="00952595" w:rsidRPr="00DD572D">
        <w:rPr>
          <w:rFonts w:ascii="Arial" w:hAnsi="Arial" w:cs="Arial"/>
          <w:b/>
        </w:rPr>
        <w:t>420</w:t>
      </w:r>
      <w:r w:rsidRPr="00DD572D">
        <w:rPr>
          <w:rFonts w:ascii="Arial" w:hAnsi="Arial" w:cs="Arial"/>
          <w:b/>
        </w:rPr>
        <w:t>.</w:t>
      </w:r>
      <w:r w:rsidRPr="00DD572D">
        <w:rPr>
          <w:rFonts w:ascii="Arial" w:hAnsi="Arial" w:cs="Arial"/>
          <w:bCs/>
        </w:rPr>
        <w:t xml:space="preserve"> O interessado, ao solicitar a produção de provas ou a realização de diligência ou perícia fiscal, deverá no pedido fundamentar a sua necessidade.</w:t>
      </w:r>
    </w:p>
    <w:p w14:paraId="0B43F6F9" w14:textId="77777777" w:rsidR="00E8210D" w:rsidRPr="00DD572D" w:rsidRDefault="00E8210D" w:rsidP="00306A91">
      <w:pPr>
        <w:spacing w:line="360" w:lineRule="auto"/>
        <w:jc w:val="both"/>
        <w:rPr>
          <w:rFonts w:ascii="Arial" w:hAnsi="Arial" w:cs="Arial"/>
          <w:bCs/>
        </w:rPr>
      </w:pPr>
    </w:p>
    <w:p w14:paraId="49666874" w14:textId="77777777" w:rsidR="00E8210D" w:rsidRPr="00DD572D" w:rsidRDefault="00E8210D" w:rsidP="00306A91">
      <w:pPr>
        <w:spacing w:line="360" w:lineRule="auto"/>
        <w:jc w:val="both"/>
        <w:rPr>
          <w:rFonts w:ascii="Arial" w:hAnsi="Arial" w:cs="Arial"/>
          <w:bCs/>
        </w:rPr>
      </w:pPr>
      <w:r w:rsidRPr="00DD572D">
        <w:rPr>
          <w:rFonts w:ascii="Arial" w:hAnsi="Arial" w:cs="Arial"/>
          <w:b/>
          <w:bCs/>
        </w:rPr>
        <w:t>Parágrafo único</w:t>
      </w:r>
      <w:r w:rsidRPr="00DD572D">
        <w:rPr>
          <w:rFonts w:ascii="Arial" w:hAnsi="Arial" w:cs="Arial"/>
          <w:bCs/>
        </w:rPr>
        <w:t>. Ao solicitar a realização de perícia fiscal, o interessado formulará, no pedido, os quesitos a serem respondidos, sob pena de indeferimento de plano, podendo indicar, se preferir, seu assistente técnico, com a sua qualificação e endereço.</w:t>
      </w:r>
    </w:p>
    <w:p w14:paraId="78C1F43E" w14:textId="77777777" w:rsidR="00E8210D" w:rsidRDefault="00E8210D" w:rsidP="00306A91">
      <w:pPr>
        <w:spacing w:line="360" w:lineRule="auto"/>
        <w:jc w:val="both"/>
        <w:rPr>
          <w:rFonts w:ascii="Arial" w:hAnsi="Arial" w:cs="Arial"/>
          <w:bCs/>
        </w:rPr>
      </w:pPr>
    </w:p>
    <w:p w14:paraId="74B918E0" w14:textId="77777777" w:rsidR="00591567" w:rsidRDefault="00591567" w:rsidP="00306A91">
      <w:pPr>
        <w:spacing w:line="360" w:lineRule="auto"/>
        <w:jc w:val="both"/>
        <w:rPr>
          <w:rFonts w:ascii="Arial" w:hAnsi="Arial" w:cs="Arial"/>
          <w:bCs/>
        </w:rPr>
      </w:pPr>
    </w:p>
    <w:p w14:paraId="7BFC3D49" w14:textId="77777777" w:rsidR="00591567" w:rsidRDefault="00591567" w:rsidP="00306A91">
      <w:pPr>
        <w:spacing w:line="360" w:lineRule="auto"/>
        <w:jc w:val="both"/>
        <w:rPr>
          <w:rFonts w:ascii="Arial" w:hAnsi="Arial" w:cs="Arial"/>
          <w:bCs/>
        </w:rPr>
      </w:pPr>
    </w:p>
    <w:p w14:paraId="16C819BA" w14:textId="77777777" w:rsidR="00591567" w:rsidRDefault="00591567" w:rsidP="00306A91">
      <w:pPr>
        <w:spacing w:line="360" w:lineRule="auto"/>
        <w:jc w:val="both"/>
        <w:rPr>
          <w:rFonts w:ascii="Arial" w:hAnsi="Arial" w:cs="Arial"/>
          <w:bCs/>
        </w:rPr>
      </w:pPr>
    </w:p>
    <w:p w14:paraId="158F9FF5" w14:textId="77777777" w:rsidR="00591567" w:rsidRPr="00DD572D" w:rsidRDefault="00591567" w:rsidP="00306A91">
      <w:pPr>
        <w:spacing w:line="360" w:lineRule="auto"/>
        <w:jc w:val="both"/>
        <w:rPr>
          <w:rFonts w:ascii="Arial" w:hAnsi="Arial" w:cs="Arial"/>
          <w:bCs/>
        </w:rPr>
      </w:pPr>
    </w:p>
    <w:p w14:paraId="43C3E104" w14:textId="77777777" w:rsidR="00E8210D" w:rsidRPr="00DD572D" w:rsidRDefault="00E8210D" w:rsidP="00306A91">
      <w:pPr>
        <w:spacing w:line="360" w:lineRule="auto"/>
        <w:jc w:val="both"/>
        <w:rPr>
          <w:rFonts w:ascii="Arial" w:hAnsi="Arial" w:cs="Arial"/>
          <w:bCs/>
        </w:rPr>
      </w:pPr>
      <w:r w:rsidRPr="00DD572D">
        <w:rPr>
          <w:rFonts w:ascii="Arial" w:hAnsi="Arial" w:cs="Arial"/>
          <w:b/>
        </w:rPr>
        <w:t xml:space="preserve">Art. </w:t>
      </w:r>
      <w:r w:rsidR="00952595" w:rsidRPr="00DD572D">
        <w:rPr>
          <w:rFonts w:ascii="Arial" w:hAnsi="Arial" w:cs="Arial"/>
          <w:b/>
        </w:rPr>
        <w:t>421</w:t>
      </w:r>
      <w:r w:rsidRPr="00DD572D">
        <w:rPr>
          <w:rFonts w:ascii="Arial" w:hAnsi="Arial" w:cs="Arial"/>
          <w:b/>
        </w:rPr>
        <w:t>.</w:t>
      </w:r>
      <w:r w:rsidRPr="00DD572D">
        <w:rPr>
          <w:rFonts w:ascii="Arial" w:hAnsi="Arial" w:cs="Arial"/>
          <w:bCs/>
        </w:rPr>
        <w:t xml:space="preserve"> Tratando-se de perícia fiscal, a repartição fazendária municipal, ao designar o perito, fará a intimação do assistente técnico do sujeito passivo, se houver, marcando de antemão a data, hora e o local onde serão efetuados os trabalhos.</w:t>
      </w:r>
    </w:p>
    <w:p w14:paraId="4C9C1EE9" w14:textId="77777777" w:rsidR="00E8210D" w:rsidRPr="00DD572D" w:rsidRDefault="00E8210D" w:rsidP="00306A91">
      <w:pPr>
        <w:spacing w:line="360" w:lineRule="auto"/>
        <w:jc w:val="both"/>
        <w:rPr>
          <w:rFonts w:ascii="Arial" w:hAnsi="Arial" w:cs="Arial"/>
          <w:bCs/>
        </w:rPr>
      </w:pPr>
    </w:p>
    <w:p w14:paraId="1C5A9CED"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Art. </w:t>
      </w:r>
      <w:r w:rsidR="00952595" w:rsidRPr="00DD572D">
        <w:rPr>
          <w:rFonts w:ascii="Arial" w:hAnsi="Arial" w:cs="Arial"/>
          <w:b/>
        </w:rPr>
        <w:t>422</w:t>
      </w:r>
      <w:r w:rsidRPr="00DD572D">
        <w:rPr>
          <w:rFonts w:ascii="Arial" w:hAnsi="Arial" w:cs="Arial"/>
          <w:b/>
        </w:rPr>
        <w:t>.</w:t>
      </w:r>
      <w:r w:rsidRPr="00DD572D">
        <w:rPr>
          <w:rFonts w:ascii="Arial" w:hAnsi="Arial" w:cs="Arial"/>
          <w:bCs/>
        </w:rPr>
        <w:t xml:space="preserve"> Concluída a perícia, o laudo pericial será redigido pelo perito e</w:t>
      </w:r>
      <w:r w:rsidRPr="00DD572D">
        <w:rPr>
          <w:rFonts w:ascii="Arial" w:hAnsi="Arial" w:cs="Arial"/>
        </w:rPr>
        <w:t xml:space="preserve"> assinado por ele e, se houver concordância, pelo assistente técnico.</w:t>
      </w:r>
    </w:p>
    <w:p w14:paraId="5B42E020" w14:textId="77777777" w:rsidR="00E8210D" w:rsidRPr="00DD572D" w:rsidRDefault="00E8210D" w:rsidP="00306A91">
      <w:pPr>
        <w:spacing w:line="360" w:lineRule="auto"/>
        <w:jc w:val="both"/>
        <w:rPr>
          <w:rFonts w:ascii="Arial" w:hAnsi="Arial" w:cs="Arial"/>
        </w:rPr>
      </w:pPr>
    </w:p>
    <w:p w14:paraId="2F9D1606" w14:textId="77777777" w:rsidR="00E8210D" w:rsidRPr="00DD572D" w:rsidRDefault="00E8210D" w:rsidP="00306A91">
      <w:pPr>
        <w:spacing w:line="360" w:lineRule="auto"/>
        <w:jc w:val="both"/>
        <w:rPr>
          <w:rFonts w:ascii="Arial" w:hAnsi="Arial" w:cs="Arial"/>
        </w:rPr>
      </w:pPr>
      <w:r w:rsidRPr="00DD572D">
        <w:rPr>
          <w:rFonts w:ascii="Arial" w:hAnsi="Arial" w:cs="Arial"/>
          <w:b/>
        </w:rPr>
        <w:t>§1º</w:t>
      </w:r>
      <w:r w:rsidRPr="00DD572D">
        <w:rPr>
          <w:rFonts w:ascii="Arial" w:hAnsi="Arial" w:cs="Arial"/>
        </w:rPr>
        <w:t>. Havendo divergência de entendimento entre o perito e o assistente técnico, este poderá apresentar laudo em separado, no prazo de 10 (dez) dias, contado da data da realização da perícia.</w:t>
      </w:r>
    </w:p>
    <w:p w14:paraId="3862BB52" w14:textId="77777777" w:rsidR="00E8210D" w:rsidRPr="00DD572D" w:rsidRDefault="00E8210D" w:rsidP="00306A91">
      <w:pPr>
        <w:spacing w:line="360" w:lineRule="auto"/>
        <w:jc w:val="both"/>
        <w:rPr>
          <w:rFonts w:ascii="Arial" w:hAnsi="Arial" w:cs="Arial"/>
        </w:rPr>
      </w:pPr>
    </w:p>
    <w:p w14:paraId="3EB91C25" w14:textId="77777777" w:rsidR="00E8210D" w:rsidRPr="00DD572D" w:rsidRDefault="00E8210D" w:rsidP="00306A91">
      <w:pPr>
        <w:spacing w:line="360" w:lineRule="auto"/>
        <w:jc w:val="both"/>
        <w:rPr>
          <w:rFonts w:ascii="Arial" w:hAnsi="Arial" w:cs="Arial"/>
        </w:rPr>
      </w:pPr>
      <w:r w:rsidRPr="00DD572D">
        <w:rPr>
          <w:rFonts w:ascii="Arial" w:hAnsi="Arial" w:cs="Arial"/>
          <w:b/>
        </w:rPr>
        <w:t>§2º.</w:t>
      </w:r>
      <w:r w:rsidRPr="00DD572D">
        <w:rPr>
          <w:rFonts w:ascii="Arial" w:hAnsi="Arial" w:cs="Arial"/>
        </w:rPr>
        <w:t xml:space="preserve"> Se a diligência ou perícia implicar fatos novos, o órgão preparador reabrirá o prazo de defesa, fornecendo ao sujeito passivo cópias dos novos elementos, dispensando-se, contudo, essa providência, no caso de perícia, se o assistente técnico do sujeito passivo houver assinado o laudo juntamente com o perito.</w:t>
      </w:r>
    </w:p>
    <w:p w14:paraId="5E798BBC" w14:textId="77777777" w:rsidR="00E8210D" w:rsidRPr="00DD572D" w:rsidRDefault="00E8210D" w:rsidP="00306A91">
      <w:pPr>
        <w:spacing w:line="360" w:lineRule="auto"/>
        <w:jc w:val="both"/>
        <w:rPr>
          <w:rFonts w:ascii="Arial" w:hAnsi="Arial" w:cs="Arial"/>
        </w:rPr>
      </w:pPr>
    </w:p>
    <w:p w14:paraId="77F29265"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Art. </w:t>
      </w:r>
      <w:r w:rsidR="00952595" w:rsidRPr="00DD572D">
        <w:rPr>
          <w:rFonts w:ascii="Arial" w:hAnsi="Arial" w:cs="Arial"/>
          <w:b/>
        </w:rPr>
        <w:t>423</w:t>
      </w:r>
      <w:r w:rsidRPr="00DD572D">
        <w:rPr>
          <w:rFonts w:ascii="Arial" w:hAnsi="Arial" w:cs="Arial"/>
          <w:bCs/>
        </w:rPr>
        <w:t>. Quando não estipulado de forma expressa pela autoridade</w:t>
      </w:r>
      <w:r w:rsidRPr="00DD572D">
        <w:rPr>
          <w:rFonts w:ascii="Arial" w:hAnsi="Arial" w:cs="Arial"/>
        </w:rPr>
        <w:t xml:space="preserve"> julgadora ou pela repartição, o prazo para cumprimento de diligência ou perícia será de 30 (trinta) dias.</w:t>
      </w:r>
    </w:p>
    <w:p w14:paraId="2FE72A7F" w14:textId="77777777" w:rsidR="00E8210D" w:rsidRPr="00DD572D" w:rsidRDefault="00E8210D" w:rsidP="00306A91">
      <w:pPr>
        <w:spacing w:line="360" w:lineRule="auto"/>
        <w:jc w:val="center"/>
        <w:rPr>
          <w:rFonts w:ascii="Arial" w:hAnsi="Arial" w:cs="Arial"/>
          <w:b/>
        </w:rPr>
      </w:pPr>
    </w:p>
    <w:p w14:paraId="52562313" w14:textId="77777777" w:rsidR="00E8210D" w:rsidRPr="00DD572D" w:rsidRDefault="00E8210D" w:rsidP="00306A91">
      <w:pPr>
        <w:spacing w:line="360" w:lineRule="auto"/>
        <w:jc w:val="center"/>
        <w:rPr>
          <w:rFonts w:ascii="Arial" w:hAnsi="Arial" w:cs="Arial"/>
          <w:b/>
        </w:rPr>
      </w:pPr>
      <w:r w:rsidRPr="00DD572D">
        <w:rPr>
          <w:rFonts w:ascii="Arial" w:hAnsi="Arial" w:cs="Arial"/>
          <w:b/>
        </w:rPr>
        <w:t>SEÇÃO V</w:t>
      </w:r>
    </w:p>
    <w:p w14:paraId="4D8C810B" w14:textId="77777777" w:rsidR="00E8210D" w:rsidRPr="00DD572D" w:rsidRDefault="00E8210D" w:rsidP="00306A91">
      <w:pPr>
        <w:spacing w:line="360" w:lineRule="auto"/>
        <w:jc w:val="center"/>
        <w:rPr>
          <w:rFonts w:ascii="Arial" w:hAnsi="Arial" w:cs="Arial"/>
          <w:b/>
        </w:rPr>
      </w:pPr>
      <w:r w:rsidRPr="00DD572D">
        <w:rPr>
          <w:rFonts w:ascii="Arial" w:hAnsi="Arial" w:cs="Arial"/>
          <w:b/>
        </w:rPr>
        <w:t>DAS AUTORIDADES JULGADORAS</w:t>
      </w:r>
    </w:p>
    <w:p w14:paraId="223F677A" w14:textId="77777777" w:rsidR="00E8210D" w:rsidRPr="00DD572D" w:rsidRDefault="00E8210D" w:rsidP="00306A91">
      <w:pPr>
        <w:spacing w:line="360" w:lineRule="auto"/>
        <w:jc w:val="both"/>
        <w:rPr>
          <w:rFonts w:ascii="Arial" w:hAnsi="Arial" w:cs="Arial"/>
        </w:rPr>
      </w:pPr>
    </w:p>
    <w:p w14:paraId="75717D0C" w14:textId="77777777" w:rsidR="00E8210D" w:rsidRPr="00DD572D" w:rsidRDefault="00E8210D" w:rsidP="00306A91">
      <w:pPr>
        <w:spacing w:line="360" w:lineRule="auto"/>
        <w:jc w:val="both"/>
        <w:rPr>
          <w:rFonts w:ascii="Arial" w:hAnsi="Arial" w:cs="Arial"/>
          <w:bCs/>
          <w:spacing w:val="-3"/>
        </w:rPr>
      </w:pPr>
      <w:r w:rsidRPr="00DD572D">
        <w:rPr>
          <w:rFonts w:ascii="Arial" w:hAnsi="Arial" w:cs="Arial"/>
          <w:b/>
          <w:spacing w:val="-3"/>
        </w:rPr>
        <w:t xml:space="preserve">Art. </w:t>
      </w:r>
      <w:r w:rsidR="00952595" w:rsidRPr="00DD572D">
        <w:rPr>
          <w:rFonts w:ascii="Arial" w:hAnsi="Arial" w:cs="Arial"/>
          <w:b/>
          <w:spacing w:val="-3"/>
        </w:rPr>
        <w:t>424</w:t>
      </w:r>
      <w:r w:rsidRPr="00DD572D">
        <w:rPr>
          <w:rFonts w:ascii="Arial" w:hAnsi="Arial" w:cs="Arial"/>
          <w:b/>
          <w:spacing w:val="-3"/>
        </w:rPr>
        <w:t>.</w:t>
      </w:r>
      <w:r w:rsidRPr="00DD572D">
        <w:rPr>
          <w:rFonts w:ascii="Arial" w:hAnsi="Arial" w:cs="Arial"/>
          <w:bCs/>
          <w:spacing w:val="-3"/>
        </w:rPr>
        <w:t xml:space="preserve"> O julgamento do processo compete:</w:t>
      </w:r>
    </w:p>
    <w:p w14:paraId="1DD72B60" w14:textId="77777777" w:rsidR="00E8210D" w:rsidRPr="00DD572D" w:rsidRDefault="00E8210D" w:rsidP="00306A91">
      <w:pPr>
        <w:pStyle w:val="Recuodecorpodetexto21"/>
        <w:spacing w:before="0" w:line="360" w:lineRule="auto"/>
        <w:ind w:firstLine="0"/>
        <w:rPr>
          <w:rFonts w:cs="Arial"/>
          <w:color w:val="auto"/>
          <w:spacing w:val="-3"/>
          <w:sz w:val="24"/>
          <w:szCs w:val="24"/>
        </w:rPr>
      </w:pPr>
    </w:p>
    <w:p w14:paraId="576389AD" w14:textId="69EFAE1A" w:rsidR="00E8210D" w:rsidRPr="00591567" w:rsidRDefault="00E8210D" w:rsidP="00591567">
      <w:pPr>
        <w:pStyle w:val="Recuodecorpodetexto21"/>
        <w:spacing w:before="0" w:line="360" w:lineRule="auto"/>
        <w:ind w:firstLine="0"/>
        <w:rPr>
          <w:rFonts w:cs="Arial"/>
          <w:color w:val="auto"/>
          <w:spacing w:val="-3"/>
          <w:sz w:val="24"/>
          <w:szCs w:val="24"/>
        </w:rPr>
      </w:pPr>
      <w:r w:rsidRPr="00DD572D">
        <w:rPr>
          <w:rFonts w:cs="Arial"/>
          <w:b/>
          <w:color w:val="auto"/>
          <w:spacing w:val="-3"/>
          <w:sz w:val="24"/>
          <w:szCs w:val="24"/>
        </w:rPr>
        <w:t>I</w:t>
      </w:r>
      <w:r w:rsidRPr="00DD572D">
        <w:rPr>
          <w:rFonts w:cs="Arial"/>
          <w:color w:val="auto"/>
          <w:spacing w:val="-3"/>
          <w:sz w:val="24"/>
          <w:szCs w:val="24"/>
        </w:rPr>
        <w:t xml:space="preserve"> - em primeira instância, à Coorden</w:t>
      </w:r>
      <w:r w:rsidR="00591567">
        <w:rPr>
          <w:rFonts w:cs="Arial"/>
          <w:color w:val="auto"/>
          <w:spacing w:val="-3"/>
          <w:sz w:val="24"/>
          <w:szCs w:val="24"/>
        </w:rPr>
        <w:t>ação de Instrução e Julgamento;</w:t>
      </w:r>
    </w:p>
    <w:p w14:paraId="20A595BB" w14:textId="77777777" w:rsidR="00E8210D" w:rsidRDefault="00E8210D" w:rsidP="00306A91">
      <w:pPr>
        <w:spacing w:line="360" w:lineRule="auto"/>
        <w:jc w:val="both"/>
        <w:rPr>
          <w:rFonts w:ascii="Arial" w:hAnsi="Arial" w:cs="Arial"/>
          <w:spacing w:val="-3"/>
        </w:rPr>
      </w:pPr>
      <w:r w:rsidRPr="00DD572D">
        <w:rPr>
          <w:rFonts w:ascii="Arial" w:hAnsi="Arial" w:cs="Arial"/>
          <w:b/>
          <w:spacing w:val="-3"/>
        </w:rPr>
        <w:t>II</w:t>
      </w:r>
      <w:r w:rsidRPr="00DD572D">
        <w:rPr>
          <w:rFonts w:ascii="Arial" w:hAnsi="Arial" w:cs="Arial"/>
          <w:spacing w:val="-3"/>
        </w:rPr>
        <w:t xml:space="preserve"> - em segunda instância, ao Conselho Tributário Municipal.</w:t>
      </w:r>
    </w:p>
    <w:p w14:paraId="2AF70DF0" w14:textId="77777777" w:rsidR="00591567" w:rsidRDefault="00591567" w:rsidP="00306A91">
      <w:pPr>
        <w:spacing w:line="360" w:lineRule="auto"/>
        <w:jc w:val="both"/>
        <w:rPr>
          <w:rFonts w:ascii="Arial" w:hAnsi="Arial" w:cs="Arial"/>
          <w:spacing w:val="-3"/>
        </w:rPr>
      </w:pPr>
    </w:p>
    <w:p w14:paraId="62DE78A4" w14:textId="77777777" w:rsidR="00591567" w:rsidRDefault="00591567" w:rsidP="00306A91">
      <w:pPr>
        <w:spacing w:line="360" w:lineRule="auto"/>
        <w:jc w:val="both"/>
        <w:rPr>
          <w:rFonts w:ascii="Arial" w:hAnsi="Arial" w:cs="Arial"/>
          <w:spacing w:val="-3"/>
        </w:rPr>
      </w:pPr>
    </w:p>
    <w:p w14:paraId="0BC71E39" w14:textId="77777777" w:rsidR="00591567" w:rsidRDefault="00591567" w:rsidP="00306A91">
      <w:pPr>
        <w:spacing w:line="360" w:lineRule="auto"/>
        <w:jc w:val="both"/>
        <w:rPr>
          <w:rFonts w:ascii="Arial" w:hAnsi="Arial" w:cs="Arial"/>
          <w:spacing w:val="-3"/>
        </w:rPr>
      </w:pPr>
    </w:p>
    <w:p w14:paraId="70DF20BC" w14:textId="77777777" w:rsidR="00591567" w:rsidRDefault="00591567" w:rsidP="00306A91">
      <w:pPr>
        <w:spacing w:line="360" w:lineRule="auto"/>
        <w:jc w:val="both"/>
        <w:rPr>
          <w:rFonts w:ascii="Arial" w:hAnsi="Arial" w:cs="Arial"/>
          <w:spacing w:val="-3"/>
        </w:rPr>
      </w:pPr>
    </w:p>
    <w:p w14:paraId="3AF7B6B2" w14:textId="77777777" w:rsidR="00591567" w:rsidRPr="00DD572D" w:rsidRDefault="00591567" w:rsidP="00306A91">
      <w:pPr>
        <w:spacing w:line="360" w:lineRule="auto"/>
        <w:jc w:val="both"/>
        <w:rPr>
          <w:rFonts w:ascii="Arial" w:hAnsi="Arial" w:cs="Arial"/>
          <w:spacing w:val="-3"/>
        </w:rPr>
      </w:pPr>
    </w:p>
    <w:p w14:paraId="0B6DDF49" w14:textId="77777777" w:rsidR="00E8210D" w:rsidRPr="00DD572D" w:rsidRDefault="00E8210D" w:rsidP="00306A91">
      <w:pPr>
        <w:spacing w:line="360" w:lineRule="auto"/>
        <w:ind w:firstLine="1620"/>
        <w:jc w:val="both"/>
        <w:rPr>
          <w:rFonts w:ascii="Arial" w:hAnsi="Arial" w:cs="Arial"/>
        </w:rPr>
      </w:pPr>
    </w:p>
    <w:p w14:paraId="111B976A" w14:textId="77777777" w:rsidR="00E8210D" w:rsidRPr="00DD572D" w:rsidRDefault="00E8210D" w:rsidP="00306A91">
      <w:pPr>
        <w:spacing w:line="360" w:lineRule="auto"/>
        <w:jc w:val="center"/>
        <w:rPr>
          <w:rFonts w:ascii="Arial" w:hAnsi="Arial" w:cs="Arial"/>
          <w:b/>
        </w:rPr>
      </w:pPr>
      <w:r w:rsidRPr="00DD572D">
        <w:rPr>
          <w:rFonts w:ascii="Arial" w:hAnsi="Arial" w:cs="Arial"/>
          <w:b/>
        </w:rPr>
        <w:t>SEÇÃO VI</w:t>
      </w:r>
    </w:p>
    <w:p w14:paraId="6A8C7135" w14:textId="77777777" w:rsidR="00E8210D" w:rsidRPr="00DD572D" w:rsidRDefault="00E8210D" w:rsidP="00306A91">
      <w:pPr>
        <w:spacing w:line="360" w:lineRule="auto"/>
        <w:jc w:val="center"/>
        <w:rPr>
          <w:rFonts w:ascii="Arial" w:hAnsi="Arial" w:cs="Arial"/>
          <w:b/>
        </w:rPr>
      </w:pPr>
      <w:r w:rsidRPr="00DD572D">
        <w:rPr>
          <w:rFonts w:ascii="Arial" w:hAnsi="Arial" w:cs="Arial"/>
          <w:b/>
        </w:rPr>
        <w:t>DO JULGAMENTO EM PRIMEIRA INSTÂNCIA</w:t>
      </w:r>
    </w:p>
    <w:p w14:paraId="28DFE4D5" w14:textId="77777777" w:rsidR="00E8210D" w:rsidRPr="00DD572D" w:rsidRDefault="00E8210D" w:rsidP="00306A91">
      <w:pPr>
        <w:spacing w:line="360" w:lineRule="auto"/>
        <w:jc w:val="both"/>
        <w:rPr>
          <w:rFonts w:ascii="Arial" w:hAnsi="Arial" w:cs="Arial"/>
        </w:rPr>
      </w:pPr>
    </w:p>
    <w:p w14:paraId="305A8C68"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 xml:space="preserve">Art. </w:t>
      </w:r>
      <w:r w:rsidR="00952595" w:rsidRPr="00DD572D">
        <w:rPr>
          <w:rFonts w:ascii="Arial" w:hAnsi="Arial" w:cs="Arial"/>
          <w:b/>
          <w:spacing w:val="-3"/>
        </w:rPr>
        <w:t>425</w:t>
      </w:r>
      <w:r w:rsidRPr="00DD572D">
        <w:rPr>
          <w:rFonts w:ascii="Arial" w:hAnsi="Arial" w:cs="Arial"/>
          <w:b/>
          <w:spacing w:val="-3"/>
        </w:rPr>
        <w:t>.</w:t>
      </w:r>
      <w:r w:rsidRPr="00DD572D">
        <w:rPr>
          <w:rFonts w:ascii="Arial" w:hAnsi="Arial" w:cs="Arial"/>
          <w:bCs/>
          <w:spacing w:val="-3"/>
        </w:rPr>
        <w:t xml:space="preserve"> A decisão da primeira instância será fundamentada em parecer</w:t>
      </w:r>
      <w:r w:rsidRPr="00DD572D">
        <w:rPr>
          <w:rFonts w:ascii="Arial" w:hAnsi="Arial" w:cs="Arial"/>
          <w:spacing w:val="-3"/>
        </w:rPr>
        <w:t xml:space="preserve"> final circunstanciado, à vista dos elementos contidos nos autos, no prazo de 30 (trinta) dias úteis.</w:t>
      </w:r>
    </w:p>
    <w:p w14:paraId="1CC94122" w14:textId="77777777" w:rsidR="00E8210D" w:rsidRPr="00DD572D" w:rsidRDefault="00E8210D" w:rsidP="00306A91">
      <w:pPr>
        <w:spacing w:line="360" w:lineRule="auto"/>
        <w:jc w:val="both"/>
        <w:rPr>
          <w:rFonts w:ascii="Arial" w:hAnsi="Arial" w:cs="Arial"/>
          <w:spacing w:val="-3"/>
        </w:rPr>
      </w:pPr>
    </w:p>
    <w:p w14:paraId="6FD47689" w14:textId="77777777" w:rsidR="00E8210D" w:rsidRPr="00DD572D" w:rsidRDefault="00E8210D" w:rsidP="00306A91">
      <w:pPr>
        <w:spacing w:line="360" w:lineRule="auto"/>
        <w:jc w:val="both"/>
        <w:rPr>
          <w:rFonts w:ascii="Arial" w:hAnsi="Arial" w:cs="Arial"/>
          <w:bCs/>
          <w:spacing w:val="-3"/>
        </w:rPr>
      </w:pPr>
      <w:r w:rsidRPr="00DD572D">
        <w:rPr>
          <w:rFonts w:ascii="Arial" w:hAnsi="Arial" w:cs="Arial"/>
          <w:b/>
          <w:spacing w:val="-3"/>
        </w:rPr>
        <w:t xml:space="preserve">Art. </w:t>
      </w:r>
      <w:r w:rsidR="00952595" w:rsidRPr="00DD572D">
        <w:rPr>
          <w:rFonts w:ascii="Arial" w:hAnsi="Arial" w:cs="Arial"/>
          <w:b/>
          <w:spacing w:val="-3"/>
        </w:rPr>
        <w:t>426</w:t>
      </w:r>
      <w:r w:rsidRPr="00DD572D">
        <w:rPr>
          <w:rFonts w:ascii="Arial" w:hAnsi="Arial" w:cs="Arial"/>
          <w:b/>
          <w:spacing w:val="-3"/>
        </w:rPr>
        <w:t>.</w:t>
      </w:r>
      <w:r w:rsidRPr="00DD572D">
        <w:rPr>
          <w:rFonts w:ascii="Arial" w:hAnsi="Arial" w:cs="Arial"/>
          <w:bCs/>
          <w:spacing w:val="-3"/>
        </w:rPr>
        <w:t xml:space="preserve"> Na apreciação da prova, a autoridade julgadora formará livremente sua convicção, podendo determinar as diligências que entender necessária.</w:t>
      </w:r>
    </w:p>
    <w:p w14:paraId="44D46705" w14:textId="77777777" w:rsidR="00E8210D" w:rsidRPr="00DD572D" w:rsidRDefault="00E8210D" w:rsidP="00306A91">
      <w:pPr>
        <w:spacing w:line="360" w:lineRule="auto"/>
        <w:jc w:val="both"/>
        <w:rPr>
          <w:rFonts w:ascii="Arial" w:hAnsi="Arial" w:cs="Arial"/>
          <w:bCs/>
          <w:spacing w:val="-3"/>
        </w:rPr>
      </w:pPr>
    </w:p>
    <w:p w14:paraId="23811165" w14:textId="77777777" w:rsidR="00E8210D" w:rsidRPr="00DD572D" w:rsidRDefault="00E8210D" w:rsidP="00306A91">
      <w:pPr>
        <w:spacing w:line="360" w:lineRule="auto"/>
        <w:jc w:val="both"/>
        <w:rPr>
          <w:rFonts w:ascii="Arial" w:hAnsi="Arial" w:cs="Arial"/>
          <w:bCs/>
          <w:spacing w:val="-3"/>
        </w:rPr>
      </w:pPr>
      <w:r w:rsidRPr="00DD572D">
        <w:rPr>
          <w:rFonts w:ascii="Arial" w:hAnsi="Arial" w:cs="Arial"/>
          <w:b/>
          <w:spacing w:val="-3"/>
        </w:rPr>
        <w:t xml:space="preserve">Art. </w:t>
      </w:r>
      <w:r w:rsidR="00952595" w:rsidRPr="00DD572D">
        <w:rPr>
          <w:rFonts w:ascii="Arial" w:hAnsi="Arial" w:cs="Arial"/>
          <w:b/>
          <w:spacing w:val="-3"/>
        </w:rPr>
        <w:t>427</w:t>
      </w:r>
      <w:r w:rsidRPr="00DD572D">
        <w:rPr>
          <w:rFonts w:ascii="Arial" w:hAnsi="Arial" w:cs="Arial"/>
          <w:b/>
          <w:spacing w:val="-3"/>
        </w:rPr>
        <w:t>.</w:t>
      </w:r>
      <w:r w:rsidRPr="00DD572D">
        <w:rPr>
          <w:rFonts w:ascii="Arial" w:hAnsi="Arial" w:cs="Arial"/>
          <w:bCs/>
          <w:spacing w:val="-3"/>
        </w:rPr>
        <w:t xml:space="preserve"> A decisão conterá relatório resumido do processo, fundamentos legais, conclusão e ordem de intimação.</w:t>
      </w:r>
    </w:p>
    <w:p w14:paraId="29851CB8" w14:textId="77777777" w:rsidR="00E8210D" w:rsidRPr="00DD572D" w:rsidRDefault="00E8210D" w:rsidP="00306A91">
      <w:pPr>
        <w:spacing w:line="360" w:lineRule="auto"/>
        <w:jc w:val="both"/>
        <w:rPr>
          <w:rFonts w:ascii="Arial" w:hAnsi="Arial" w:cs="Arial"/>
          <w:bCs/>
          <w:spacing w:val="-3"/>
        </w:rPr>
      </w:pPr>
    </w:p>
    <w:p w14:paraId="72AB8E31" w14:textId="77777777" w:rsidR="00E8210D" w:rsidRPr="00DD572D" w:rsidRDefault="00E8210D" w:rsidP="00306A91">
      <w:pPr>
        <w:spacing w:line="360" w:lineRule="auto"/>
        <w:jc w:val="both"/>
        <w:rPr>
          <w:rFonts w:ascii="Arial" w:hAnsi="Arial" w:cs="Arial"/>
          <w:bCs/>
          <w:spacing w:val="-3"/>
        </w:rPr>
      </w:pPr>
      <w:r w:rsidRPr="00DD572D">
        <w:rPr>
          <w:rFonts w:ascii="Arial" w:hAnsi="Arial" w:cs="Arial"/>
          <w:spacing w:val="-3"/>
        </w:rPr>
        <w:t xml:space="preserve">Parágrafo único. O órgão preparador dará ciência da decisão ao contribuinte, intimando-o, quando for o caso, a </w:t>
      </w:r>
      <w:r w:rsidR="00F3582F" w:rsidRPr="00DD572D">
        <w:rPr>
          <w:rFonts w:ascii="Arial" w:hAnsi="Arial" w:cs="Arial"/>
          <w:spacing w:val="-3"/>
        </w:rPr>
        <w:t>cumpri-la</w:t>
      </w:r>
      <w:r w:rsidRPr="00DD572D">
        <w:rPr>
          <w:rFonts w:ascii="Arial" w:hAnsi="Arial" w:cs="Arial"/>
          <w:spacing w:val="-3"/>
        </w:rPr>
        <w:t xml:space="preserve"> no prazo de 30 (trinta) dias.</w:t>
      </w:r>
    </w:p>
    <w:p w14:paraId="3A7AD55A" w14:textId="77777777" w:rsidR="00E8210D" w:rsidRPr="00DD572D" w:rsidRDefault="00E8210D" w:rsidP="00306A91">
      <w:pPr>
        <w:spacing w:line="360" w:lineRule="auto"/>
        <w:jc w:val="both"/>
        <w:rPr>
          <w:rFonts w:ascii="Arial" w:hAnsi="Arial" w:cs="Arial"/>
          <w:bCs/>
          <w:spacing w:val="-3"/>
        </w:rPr>
      </w:pPr>
    </w:p>
    <w:p w14:paraId="1557B8BC" w14:textId="77777777" w:rsidR="00E8210D" w:rsidRPr="00DD572D" w:rsidRDefault="00E8210D" w:rsidP="00306A91">
      <w:pPr>
        <w:spacing w:line="360" w:lineRule="auto"/>
        <w:jc w:val="both"/>
        <w:rPr>
          <w:rFonts w:ascii="Arial" w:hAnsi="Arial" w:cs="Arial"/>
          <w:bCs/>
          <w:spacing w:val="-3"/>
        </w:rPr>
      </w:pPr>
      <w:r w:rsidRPr="00DD572D">
        <w:rPr>
          <w:rFonts w:ascii="Arial" w:hAnsi="Arial" w:cs="Arial"/>
          <w:b/>
          <w:spacing w:val="-3"/>
        </w:rPr>
        <w:t xml:space="preserve">Art. </w:t>
      </w:r>
      <w:r w:rsidR="00952595" w:rsidRPr="00DD572D">
        <w:rPr>
          <w:rFonts w:ascii="Arial" w:hAnsi="Arial" w:cs="Arial"/>
          <w:b/>
          <w:spacing w:val="-3"/>
        </w:rPr>
        <w:t>428</w:t>
      </w:r>
      <w:r w:rsidRPr="00DD572D">
        <w:rPr>
          <w:rFonts w:ascii="Arial" w:hAnsi="Arial" w:cs="Arial"/>
          <w:b/>
          <w:spacing w:val="-3"/>
        </w:rPr>
        <w:t>.</w:t>
      </w:r>
      <w:r w:rsidRPr="00DD572D">
        <w:rPr>
          <w:rFonts w:ascii="Arial" w:hAnsi="Arial" w:cs="Arial"/>
          <w:bCs/>
          <w:spacing w:val="-3"/>
        </w:rPr>
        <w:t xml:space="preserve"> As inexatidões materiais devidas a lapso manifesto e aos erros de</w:t>
      </w:r>
      <w:r w:rsidRPr="00DD572D">
        <w:rPr>
          <w:rFonts w:ascii="Arial" w:hAnsi="Arial" w:cs="Arial"/>
          <w:spacing w:val="-3"/>
        </w:rPr>
        <w:t xml:space="preserve"> escrita ou de cálculo existentes na decisão poderão ser corrigidas de ofício pela autoridade julgadora ou a requerimento do contribuinte.</w:t>
      </w:r>
    </w:p>
    <w:p w14:paraId="6156D25F" w14:textId="77777777" w:rsidR="00E8210D" w:rsidRPr="00DD572D" w:rsidRDefault="00E8210D" w:rsidP="00306A91">
      <w:pPr>
        <w:spacing w:line="360" w:lineRule="auto"/>
        <w:jc w:val="both"/>
        <w:rPr>
          <w:rFonts w:ascii="Arial" w:hAnsi="Arial" w:cs="Arial"/>
          <w:spacing w:val="-3"/>
        </w:rPr>
      </w:pPr>
    </w:p>
    <w:p w14:paraId="5AD16AB1" w14:textId="0C328CFF"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 xml:space="preserve">Art. </w:t>
      </w:r>
      <w:r w:rsidR="00952595" w:rsidRPr="00DD572D">
        <w:rPr>
          <w:rFonts w:ascii="Arial" w:hAnsi="Arial" w:cs="Arial"/>
          <w:b/>
          <w:spacing w:val="-3"/>
        </w:rPr>
        <w:t>429</w:t>
      </w:r>
      <w:r w:rsidRPr="00DD572D">
        <w:rPr>
          <w:rFonts w:ascii="Arial" w:hAnsi="Arial" w:cs="Arial"/>
          <w:b/>
          <w:spacing w:val="-3"/>
        </w:rPr>
        <w:t>.</w:t>
      </w:r>
      <w:r w:rsidRPr="00DD572D">
        <w:rPr>
          <w:rFonts w:ascii="Arial" w:hAnsi="Arial" w:cs="Arial"/>
          <w:bCs/>
          <w:spacing w:val="-3"/>
        </w:rPr>
        <w:t xml:space="preserve"> A autoridade de primeira instância recorrerá, de ofício, sempre que a decisão</w:t>
      </w:r>
      <w:r w:rsidRPr="00DD572D">
        <w:rPr>
          <w:rFonts w:ascii="Arial" w:hAnsi="Arial" w:cs="Arial"/>
          <w:spacing w:val="-3"/>
        </w:rPr>
        <w:t xml:space="preserve"> exonerar o contribuinte do pagamento de crédito tributário de valor, acrescido de cominações legais, superior a R$ </w:t>
      </w:r>
      <w:r w:rsidR="001A0BE6" w:rsidRPr="00DD572D">
        <w:rPr>
          <w:rFonts w:ascii="Arial" w:hAnsi="Arial" w:cs="Arial"/>
          <w:spacing w:val="-3"/>
        </w:rPr>
        <w:t>2</w:t>
      </w:r>
      <w:r w:rsidR="00834CF8" w:rsidRPr="00DD572D">
        <w:rPr>
          <w:rFonts w:ascii="Arial" w:hAnsi="Arial" w:cs="Arial"/>
          <w:spacing w:val="-3"/>
        </w:rPr>
        <w:t>5</w:t>
      </w:r>
      <w:r w:rsidR="00F3582F" w:rsidRPr="00DD572D">
        <w:rPr>
          <w:rFonts w:ascii="Arial" w:hAnsi="Arial" w:cs="Arial"/>
          <w:spacing w:val="-3"/>
        </w:rPr>
        <w:t>.000</w:t>
      </w:r>
      <w:r w:rsidRPr="00DD572D">
        <w:rPr>
          <w:rFonts w:ascii="Arial" w:hAnsi="Arial" w:cs="Arial"/>
          <w:spacing w:val="-3"/>
        </w:rPr>
        <w:t>,00 (</w:t>
      </w:r>
      <w:r w:rsidR="001A0BE6" w:rsidRPr="00DD572D">
        <w:rPr>
          <w:rFonts w:ascii="Arial" w:hAnsi="Arial" w:cs="Arial"/>
          <w:spacing w:val="-3"/>
        </w:rPr>
        <w:t>vinte</w:t>
      </w:r>
      <w:r w:rsidR="00834CF8" w:rsidRPr="00DD572D">
        <w:rPr>
          <w:rFonts w:ascii="Arial" w:hAnsi="Arial" w:cs="Arial"/>
          <w:spacing w:val="-3"/>
        </w:rPr>
        <w:t xml:space="preserve"> e cinco</w:t>
      </w:r>
      <w:r w:rsidR="00F3582F" w:rsidRPr="00DD572D">
        <w:rPr>
          <w:rFonts w:ascii="Arial" w:hAnsi="Arial" w:cs="Arial"/>
          <w:spacing w:val="-3"/>
        </w:rPr>
        <w:t xml:space="preserve"> mil</w:t>
      </w:r>
      <w:r w:rsidRPr="00DD572D">
        <w:rPr>
          <w:rFonts w:ascii="Arial" w:hAnsi="Arial" w:cs="Arial"/>
          <w:spacing w:val="-3"/>
        </w:rPr>
        <w:t xml:space="preserve"> </w:t>
      </w:r>
      <w:r w:rsidR="00F3582F" w:rsidRPr="00DD572D">
        <w:rPr>
          <w:rFonts w:ascii="Arial" w:hAnsi="Arial" w:cs="Arial"/>
          <w:spacing w:val="-3"/>
        </w:rPr>
        <w:t>reais) consolidados</w:t>
      </w:r>
      <w:r w:rsidRPr="00DD572D">
        <w:rPr>
          <w:rFonts w:ascii="Arial" w:hAnsi="Arial" w:cs="Arial"/>
          <w:spacing w:val="-3"/>
        </w:rPr>
        <w:t xml:space="preserve"> à data da decisão.</w:t>
      </w:r>
    </w:p>
    <w:p w14:paraId="2EF6DC86" w14:textId="77777777" w:rsidR="00E8210D" w:rsidRPr="00DD572D" w:rsidRDefault="00E8210D" w:rsidP="00306A91">
      <w:pPr>
        <w:spacing w:line="360" w:lineRule="auto"/>
        <w:jc w:val="both"/>
        <w:rPr>
          <w:rFonts w:ascii="Arial" w:hAnsi="Arial" w:cs="Arial"/>
          <w:spacing w:val="-3"/>
        </w:rPr>
      </w:pPr>
    </w:p>
    <w:p w14:paraId="4F76BA73"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§1º</w:t>
      </w:r>
      <w:r w:rsidRPr="00DD572D">
        <w:rPr>
          <w:rFonts w:ascii="Arial" w:hAnsi="Arial" w:cs="Arial"/>
          <w:spacing w:val="-3"/>
        </w:rPr>
        <w:t>. O recurso será interposto mediante declaração na própria decisão.</w:t>
      </w:r>
    </w:p>
    <w:p w14:paraId="18DBA958" w14:textId="77777777" w:rsidR="00E8210D" w:rsidRPr="00DD572D" w:rsidRDefault="00E8210D" w:rsidP="00306A91">
      <w:pPr>
        <w:spacing w:line="360" w:lineRule="auto"/>
        <w:jc w:val="both"/>
        <w:rPr>
          <w:rFonts w:ascii="Arial" w:hAnsi="Arial" w:cs="Arial"/>
          <w:spacing w:val="-3"/>
        </w:rPr>
      </w:pPr>
    </w:p>
    <w:p w14:paraId="3DFC4719"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§2º</w:t>
      </w:r>
      <w:r w:rsidRPr="00DD572D">
        <w:rPr>
          <w:rFonts w:ascii="Arial" w:hAnsi="Arial" w:cs="Arial"/>
          <w:spacing w:val="-3"/>
        </w:rPr>
        <w:t>. Não sendo interposto o recurso, o servidor que verificar o fato representará à autoridade imediata, no sentido de que seja observada aquela formalidade.</w:t>
      </w:r>
    </w:p>
    <w:p w14:paraId="1240516B" w14:textId="77777777" w:rsidR="00E8210D" w:rsidRPr="00DD572D" w:rsidRDefault="00E8210D" w:rsidP="00306A91">
      <w:pPr>
        <w:spacing w:line="360" w:lineRule="auto"/>
        <w:jc w:val="both"/>
        <w:rPr>
          <w:rFonts w:ascii="Arial" w:hAnsi="Arial" w:cs="Arial"/>
          <w:spacing w:val="-3"/>
        </w:rPr>
      </w:pPr>
    </w:p>
    <w:p w14:paraId="4C28A1CE" w14:textId="77777777" w:rsidR="00591567" w:rsidRDefault="00591567" w:rsidP="00306A91">
      <w:pPr>
        <w:spacing w:line="360" w:lineRule="auto"/>
        <w:jc w:val="both"/>
        <w:rPr>
          <w:rFonts w:ascii="Arial" w:hAnsi="Arial" w:cs="Arial"/>
          <w:b/>
          <w:spacing w:val="-3"/>
        </w:rPr>
      </w:pPr>
    </w:p>
    <w:p w14:paraId="4DD43F31" w14:textId="77777777" w:rsidR="00591567" w:rsidRDefault="00591567" w:rsidP="00306A91">
      <w:pPr>
        <w:spacing w:line="360" w:lineRule="auto"/>
        <w:jc w:val="both"/>
        <w:rPr>
          <w:rFonts w:ascii="Arial" w:hAnsi="Arial" w:cs="Arial"/>
          <w:b/>
          <w:spacing w:val="-3"/>
        </w:rPr>
      </w:pPr>
    </w:p>
    <w:p w14:paraId="62890F18" w14:textId="77777777" w:rsidR="00591567" w:rsidRDefault="00591567" w:rsidP="00306A91">
      <w:pPr>
        <w:spacing w:line="360" w:lineRule="auto"/>
        <w:jc w:val="both"/>
        <w:rPr>
          <w:rFonts w:ascii="Arial" w:hAnsi="Arial" w:cs="Arial"/>
          <w:b/>
          <w:spacing w:val="-3"/>
        </w:rPr>
      </w:pPr>
    </w:p>
    <w:p w14:paraId="3F14F2D2" w14:textId="77777777" w:rsidR="00591567" w:rsidRDefault="00591567" w:rsidP="00306A91">
      <w:pPr>
        <w:spacing w:line="360" w:lineRule="auto"/>
        <w:jc w:val="both"/>
        <w:rPr>
          <w:rFonts w:ascii="Arial" w:hAnsi="Arial" w:cs="Arial"/>
          <w:b/>
          <w:spacing w:val="-3"/>
        </w:rPr>
      </w:pPr>
    </w:p>
    <w:p w14:paraId="48802659"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 xml:space="preserve">Art. </w:t>
      </w:r>
      <w:r w:rsidR="00A12000" w:rsidRPr="00DD572D">
        <w:rPr>
          <w:rFonts w:ascii="Arial" w:hAnsi="Arial" w:cs="Arial"/>
          <w:b/>
          <w:spacing w:val="-3"/>
        </w:rPr>
        <w:t>430</w:t>
      </w:r>
      <w:r w:rsidRPr="00DD572D">
        <w:rPr>
          <w:rFonts w:ascii="Arial" w:hAnsi="Arial" w:cs="Arial"/>
          <w:b/>
          <w:spacing w:val="-3"/>
        </w:rPr>
        <w:t>.</w:t>
      </w:r>
      <w:r w:rsidRPr="00DD572D">
        <w:rPr>
          <w:rFonts w:ascii="Arial" w:hAnsi="Arial" w:cs="Arial"/>
          <w:bCs/>
          <w:spacing w:val="-3"/>
        </w:rPr>
        <w:t xml:space="preserve"> Da decisão de primeira instância não caberá pedido de</w:t>
      </w:r>
      <w:r w:rsidRPr="00DD572D">
        <w:rPr>
          <w:rFonts w:ascii="Arial" w:hAnsi="Arial" w:cs="Arial"/>
          <w:spacing w:val="-3"/>
        </w:rPr>
        <w:t xml:space="preserve"> reconsideração.</w:t>
      </w:r>
    </w:p>
    <w:p w14:paraId="774C122D" w14:textId="77777777" w:rsidR="00E8210D" w:rsidRPr="00DD572D" w:rsidRDefault="00E8210D" w:rsidP="00306A91">
      <w:pPr>
        <w:spacing w:line="360" w:lineRule="auto"/>
        <w:ind w:firstLine="1620"/>
        <w:jc w:val="both"/>
        <w:rPr>
          <w:rFonts w:ascii="Arial" w:hAnsi="Arial" w:cs="Arial"/>
          <w:spacing w:val="-3"/>
        </w:rPr>
      </w:pPr>
    </w:p>
    <w:p w14:paraId="3C622D20" w14:textId="77777777" w:rsidR="00E8210D" w:rsidRPr="00DD572D" w:rsidRDefault="00E8210D" w:rsidP="00306A91">
      <w:pPr>
        <w:spacing w:line="360" w:lineRule="auto"/>
        <w:jc w:val="center"/>
        <w:rPr>
          <w:rFonts w:ascii="Arial" w:hAnsi="Arial" w:cs="Arial"/>
          <w:b/>
        </w:rPr>
      </w:pPr>
      <w:r w:rsidRPr="00DD572D">
        <w:rPr>
          <w:rFonts w:ascii="Arial" w:hAnsi="Arial" w:cs="Arial"/>
          <w:b/>
        </w:rPr>
        <w:t>SEÇÃO VII</w:t>
      </w:r>
    </w:p>
    <w:p w14:paraId="1D6A0A4E" w14:textId="77777777" w:rsidR="00E8210D" w:rsidRPr="00DD572D" w:rsidRDefault="00E8210D" w:rsidP="00306A91">
      <w:pPr>
        <w:spacing w:line="360" w:lineRule="auto"/>
        <w:jc w:val="center"/>
        <w:rPr>
          <w:rFonts w:ascii="Arial" w:hAnsi="Arial" w:cs="Arial"/>
          <w:b/>
        </w:rPr>
      </w:pPr>
      <w:r w:rsidRPr="00DD572D">
        <w:rPr>
          <w:rFonts w:ascii="Arial" w:hAnsi="Arial" w:cs="Arial"/>
          <w:b/>
        </w:rPr>
        <w:t>DO RECURSO</w:t>
      </w:r>
    </w:p>
    <w:p w14:paraId="081A1879" w14:textId="77777777" w:rsidR="00E8210D" w:rsidRPr="00DD572D" w:rsidRDefault="00E8210D" w:rsidP="00306A91">
      <w:pPr>
        <w:spacing w:line="360" w:lineRule="auto"/>
        <w:jc w:val="both"/>
        <w:rPr>
          <w:rFonts w:ascii="Arial" w:hAnsi="Arial" w:cs="Arial"/>
        </w:rPr>
      </w:pPr>
    </w:p>
    <w:p w14:paraId="6C298E08" w14:textId="77777777" w:rsidR="00E8210D" w:rsidRPr="00DD572D" w:rsidRDefault="00E8210D" w:rsidP="00306A91">
      <w:pPr>
        <w:spacing w:line="360" w:lineRule="auto"/>
        <w:jc w:val="both"/>
        <w:rPr>
          <w:rFonts w:ascii="Arial" w:hAnsi="Arial" w:cs="Arial"/>
          <w:b/>
          <w:spacing w:val="-3"/>
        </w:rPr>
      </w:pPr>
      <w:r w:rsidRPr="00DD572D">
        <w:rPr>
          <w:rFonts w:ascii="Arial" w:hAnsi="Arial" w:cs="Arial"/>
          <w:b/>
          <w:spacing w:val="-3"/>
        </w:rPr>
        <w:t xml:space="preserve">Art. </w:t>
      </w:r>
      <w:r w:rsidR="00A12000" w:rsidRPr="00DD572D">
        <w:rPr>
          <w:rFonts w:ascii="Arial" w:hAnsi="Arial" w:cs="Arial"/>
          <w:b/>
          <w:spacing w:val="-3"/>
        </w:rPr>
        <w:t>431</w:t>
      </w:r>
      <w:r w:rsidRPr="00DD572D">
        <w:rPr>
          <w:rFonts w:ascii="Arial" w:hAnsi="Arial" w:cs="Arial"/>
          <w:b/>
          <w:spacing w:val="-3"/>
        </w:rPr>
        <w:t>.</w:t>
      </w:r>
      <w:r w:rsidRPr="00DD572D">
        <w:rPr>
          <w:rFonts w:ascii="Arial" w:hAnsi="Arial" w:cs="Arial"/>
          <w:bCs/>
          <w:spacing w:val="-3"/>
        </w:rPr>
        <w:t xml:space="preserve"> Da decisão de primeira instância caberá recurso voluntário ao Conselho Tributário Municipal, dentro de 30 (trinta) dias, contados da ciência</w:t>
      </w:r>
      <w:r w:rsidRPr="00DD572D">
        <w:rPr>
          <w:rFonts w:ascii="Arial" w:hAnsi="Arial" w:cs="Arial"/>
          <w:spacing w:val="-3"/>
        </w:rPr>
        <w:t xml:space="preserve"> da intimação.</w:t>
      </w:r>
    </w:p>
    <w:p w14:paraId="113AABF7" w14:textId="77777777" w:rsidR="00E8210D" w:rsidRPr="00DD572D" w:rsidRDefault="00E8210D" w:rsidP="00306A91">
      <w:pPr>
        <w:spacing w:line="360" w:lineRule="auto"/>
        <w:jc w:val="both"/>
        <w:rPr>
          <w:rFonts w:ascii="Arial" w:hAnsi="Arial" w:cs="Arial"/>
          <w:spacing w:val="-3"/>
        </w:rPr>
      </w:pPr>
    </w:p>
    <w:p w14:paraId="12E3DB4E"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§1º.</w:t>
      </w:r>
      <w:r w:rsidRPr="00DD572D">
        <w:rPr>
          <w:rFonts w:ascii="Arial" w:hAnsi="Arial" w:cs="Arial"/>
          <w:spacing w:val="-3"/>
        </w:rPr>
        <w:t xml:space="preserve"> O recurso poderá versar sobre parte da quantia exigida, desde que o recorrente pague no prazo do recurso, a parte não litigiosa.</w:t>
      </w:r>
    </w:p>
    <w:p w14:paraId="4A60F822" w14:textId="77777777" w:rsidR="00E8210D" w:rsidRPr="00DD572D" w:rsidRDefault="00E8210D" w:rsidP="00306A91">
      <w:pPr>
        <w:spacing w:line="360" w:lineRule="auto"/>
        <w:jc w:val="both"/>
        <w:rPr>
          <w:rFonts w:ascii="Arial" w:hAnsi="Arial" w:cs="Arial"/>
          <w:spacing w:val="-3"/>
        </w:rPr>
      </w:pPr>
    </w:p>
    <w:p w14:paraId="051BFE0E"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§2º</w:t>
      </w:r>
      <w:r w:rsidRPr="00DD572D">
        <w:rPr>
          <w:rFonts w:ascii="Arial" w:hAnsi="Arial" w:cs="Arial"/>
          <w:spacing w:val="-3"/>
        </w:rPr>
        <w:t>. Se dentro do prazo legal, não for apresentada petição de recursos, será pelo órgão preparador lavrado o termo de perempção.</w:t>
      </w:r>
    </w:p>
    <w:p w14:paraId="1DEE206D" w14:textId="77777777" w:rsidR="00E8210D" w:rsidRPr="00DD572D" w:rsidRDefault="00E8210D" w:rsidP="00306A91">
      <w:pPr>
        <w:spacing w:line="360" w:lineRule="auto"/>
        <w:jc w:val="both"/>
        <w:rPr>
          <w:rFonts w:ascii="Arial" w:hAnsi="Arial" w:cs="Arial"/>
          <w:spacing w:val="-3"/>
        </w:rPr>
      </w:pPr>
    </w:p>
    <w:p w14:paraId="535EB80F"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§3º</w:t>
      </w:r>
      <w:r w:rsidRPr="00DD572D">
        <w:rPr>
          <w:rFonts w:ascii="Arial" w:hAnsi="Arial" w:cs="Arial"/>
          <w:spacing w:val="-3"/>
        </w:rPr>
        <w:t>. Os recursos em geral, mesmo os peremptos, serão encaminhados à instância superior que julgará a perempção.</w:t>
      </w:r>
    </w:p>
    <w:p w14:paraId="73C7F5B5" w14:textId="77777777" w:rsidR="00E8210D" w:rsidRPr="00DD572D" w:rsidRDefault="00E8210D" w:rsidP="00306A91">
      <w:pPr>
        <w:spacing w:line="360" w:lineRule="auto"/>
        <w:jc w:val="both"/>
        <w:rPr>
          <w:rFonts w:ascii="Arial" w:hAnsi="Arial" w:cs="Arial"/>
          <w:spacing w:val="-3"/>
        </w:rPr>
      </w:pPr>
    </w:p>
    <w:p w14:paraId="592A0DEC" w14:textId="77777777" w:rsidR="00E8210D" w:rsidRPr="00DD572D" w:rsidRDefault="00E8210D" w:rsidP="00306A91">
      <w:pPr>
        <w:spacing w:line="360" w:lineRule="auto"/>
        <w:jc w:val="both"/>
        <w:rPr>
          <w:rFonts w:ascii="Arial" w:hAnsi="Arial" w:cs="Arial"/>
          <w:bCs/>
          <w:spacing w:val="-3"/>
        </w:rPr>
      </w:pPr>
      <w:r w:rsidRPr="00DD572D">
        <w:rPr>
          <w:rFonts w:ascii="Arial" w:hAnsi="Arial" w:cs="Arial"/>
          <w:b/>
          <w:spacing w:val="-3"/>
        </w:rPr>
        <w:t xml:space="preserve">Art. </w:t>
      </w:r>
      <w:r w:rsidR="00A12000" w:rsidRPr="00DD572D">
        <w:rPr>
          <w:rFonts w:ascii="Arial" w:hAnsi="Arial" w:cs="Arial"/>
          <w:b/>
          <w:spacing w:val="-3"/>
        </w:rPr>
        <w:t>432</w:t>
      </w:r>
      <w:r w:rsidRPr="00DD572D">
        <w:rPr>
          <w:rFonts w:ascii="Arial" w:hAnsi="Arial" w:cs="Arial"/>
          <w:b/>
          <w:spacing w:val="-3"/>
        </w:rPr>
        <w:t>.</w:t>
      </w:r>
      <w:r w:rsidRPr="00DD572D">
        <w:rPr>
          <w:rFonts w:ascii="Arial" w:hAnsi="Arial" w:cs="Arial"/>
          <w:bCs/>
          <w:spacing w:val="-3"/>
        </w:rPr>
        <w:t xml:space="preserve"> Apresentado o recurso, o processo será encaminhado pelo órgão preparador, no prazo de 5 (cinco) dias úteis, ao Conselho Tributário Municipal.</w:t>
      </w:r>
    </w:p>
    <w:p w14:paraId="3D65099A" w14:textId="77777777" w:rsidR="00E8210D" w:rsidRPr="00DD572D" w:rsidRDefault="00E8210D" w:rsidP="00306A91">
      <w:pPr>
        <w:spacing w:line="360" w:lineRule="auto"/>
        <w:ind w:firstLine="1620"/>
        <w:jc w:val="both"/>
        <w:rPr>
          <w:rFonts w:ascii="Arial" w:hAnsi="Arial" w:cs="Arial"/>
        </w:rPr>
      </w:pPr>
    </w:p>
    <w:p w14:paraId="682E1DE1" w14:textId="77777777" w:rsidR="00E8210D" w:rsidRPr="00DD572D" w:rsidRDefault="00E8210D" w:rsidP="00306A91">
      <w:pPr>
        <w:spacing w:line="360" w:lineRule="auto"/>
        <w:jc w:val="center"/>
        <w:rPr>
          <w:rFonts w:ascii="Arial" w:hAnsi="Arial" w:cs="Arial"/>
          <w:b/>
        </w:rPr>
      </w:pPr>
      <w:r w:rsidRPr="00DD572D">
        <w:rPr>
          <w:rFonts w:ascii="Arial" w:hAnsi="Arial" w:cs="Arial"/>
          <w:b/>
        </w:rPr>
        <w:t>SEÇÃO VIII</w:t>
      </w:r>
    </w:p>
    <w:p w14:paraId="4C3D1EC6" w14:textId="77777777" w:rsidR="00E8210D" w:rsidRPr="00DD572D" w:rsidRDefault="00E8210D" w:rsidP="00306A91">
      <w:pPr>
        <w:spacing w:line="360" w:lineRule="auto"/>
        <w:jc w:val="center"/>
        <w:rPr>
          <w:rFonts w:ascii="Arial" w:hAnsi="Arial" w:cs="Arial"/>
          <w:b/>
        </w:rPr>
      </w:pPr>
      <w:r w:rsidRPr="00DD572D">
        <w:rPr>
          <w:rFonts w:ascii="Arial" w:hAnsi="Arial" w:cs="Arial"/>
          <w:b/>
        </w:rPr>
        <w:t>DO JULGAMENTO EM SEGUNDA INSTÂNCIA</w:t>
      </w:r>
    </w:p>
    <w:p w14:paraId="5FD26A32" w14:textId="77777777" w:rsidR="00E8210D" w:rsidRPr="00DD572D" w:rsidRDefault="00E8210D" w:rsidP="00306A91">
      <w:pPr>
        <w:spacing w:line="360" w:lineRule="auto"/>
        <w:jc w:val="both"/>
        <w:rPr>
          <w:rFonts w:ascii="Arial" w:hAnsi="Arial" w:cs="Arial"/>
          <w:b/>
        </w:rPr>
      </w:pPr>
    </w:p>
    <w:p w14:paraId="2640D8F5" w14:textId="77777777" w:rsidR="00E8210D" w:rsidRPr="00DD572D" w:rsidRDefault="00E8210D" w:rsidP="00306A91">
      <w:pPr>
        <w:spacing w:line="360" w:lineRule="auto"/>
        <w:jc w:val="both"/>
        <w:rPr>
          <w:rFonts w:ascii="Arial" w:hAnsi="Arial" w:cs="Arial"/>
          <w:bCs/>
          <w:spacing w:val="-3"/>
        </w:rPr>
      </w:pPr>
      <w:r w:rsidRPr="00DD572D">
        <w:rPr>
          <w:rFonts w:ascii="Arial" w:hAnsi="Arial" w:cs="Arial"/>
          <w:b/>
          <w:spacing w:val="-3"/>
        </w:rPr>
        <w:t xml:space="preserve">Art. </w:t>
      </w:r>
      <w:r w:rsidR="00A12000" w:rsidRPr="00DD572D">
        <w:rPr>
          <w:rFonts w:ascii="Arial" w:hAnsi="Arial" w:cs="Arial"/>
          <w:b/>
          <w:spacing w:val="-3"/>
        </w:rPr>
        <w:t>433</w:t>
      </w:r>
      <w:r w:rsidRPr="00DD572D">
        <w:rPr>
          <w:rFonts w:ascii="Arial" w:hAnsi="Arial" w:cs="Arial"/>
          <w:b/>
          <w:spacing w:val="-3"/>
        </w:rPr>
        <w:t>.</w:t>
      </w:r>
      <w:r w:rsidRPr="00DD572D">
        <w:rPr>
          <w:rFonts w:ascii="Arial" w:hAnsi="Arial" w:cs="Arial"/>
          <w:bCs/>
          <w:spacing w:val="-3"/>
        </w:rPr>
        <w:t xml:space="preserve"> O julgamento em segunda instância processar-se-á de acordo com o regimento interno do Conselho Tributário Municipal.</w:t>
      </w:r>
    </w:p>
    <w:p w14:paraId="20CFEBD9" w14:textId="77777777" w:rsidR="00E8210D" w:rsidRPr="00DD572D" w:rsidRDefault="00E8210D" w:rsidP="00306A91">
      <w:pPr>
        <w:spacing w:line="360" w:lineRule="auto"/>
        <w:jc w:val="both"/>
        <w:rPr>
          <w:rFonts w:ascii="Arial" w:hAnsi="Arial" w:cs="Arial"/>
          <w:bCs/>
          <w:spacing w:val="-3"/>
        </w:rPr>
      </w:pPr>
    </w:p>
    <w:p w14:paraId="6397AA30"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 xml:space="preserve">Art. </w:t>
      </w:r>
      <w:r w:rsidR="00A12000" w:rsidRPr="00DD572D">
        <w:rPr>
          <w:rFonts w:ascii="Arial" w:hAnsi="Arial" w:cs="Arial"/>
          <w:b/>
          <w:spacing w:val="-3"/>
        </w:rPr>
        <w:t>434</w:t>
      </w:r>
      <w:r w:rsidRPr="00DD572D">
        <w:rPr>
          <w:rFonts w:ascii="Arial" w:hAnsi="Arial" w:cs="Arial"/>
          <w:b/>
          <w:spacing w:val="-3"/>
        </w:rPr>
        <w:t>.</w:t>
      </w:r>
      <w:r w:rsidRPr="00DD572D">
        <w:rPr>
          <w:rFonts w:ascii="Arial" w:hAnsi="Arial" w:cs="Arial"/>
          <w:bCs/>
          <w:spacing w:val="-3"/>
        </w:rPr>
        <w:t xml:space="preserve"> Caberá pedido de reconsideração, com efeito suspensivo, das</w:t>
      </w:r>
      <w:r w:rsidRPr="00DD572D">
        <w:rPr>
          <w:rFonts w:ascii="Arial" w:hAnsi="Arial" w:cs="Arial"/>
          <w:spacing w:val="-3"/>
        </w:rPr>
        <w:t xml:space="preserve"> decisões proferidas pelo Conselho Tributário Municipal, quando apresentados dentro do prazo de 10 (dez) dias, contados da intimação, desde que a decisão do Conselho não tenha sido unânime.</w:t>
      </w:r>
    </w:p>
    <w:p w14:paraId="4C68E2C8" w14:textId="77777777" w:rsidR="00E8210D" w:rsidRPr="00DD572D" w:rsidRDefault="00E8210D" w:rsidP="00306A91">
      <w:pPr>
        <w:spacing w:line="360" w:lineRule="auto"/>
        <w:jc w:val="both"/>
        <w:rPr>
          <w:rFonts w:ascii="Arial" w:hAnsi="Arial" w:cs="Arial"/>
          <w:spacing w:val="-3"/>
        </w:rPr>
      </w:pPr>
    </w:p>
    <w:p w14:paraId="21B439BC" w14:textId="77777777" w:rsidR="00591567" w:rsidRDefault="00591567" w:rsidP="00306A91">
      <w:pPr>
        <w:spacing w:line="360" w:lineRule="auto"/>
        <w:jc w:val="both"/>
        <w:rPr>
          <w:rFonts w:ascii="Arial" w:hAnsi="Arial" w:cs="Arial"/>
          <w:b/>
          <w:spacing w:val="-3"/>
        </w:rPr>
      </w:pPr>
    </w:p>
    <w:p w14:paraId="1A1793CD" w14:textId="77777777" w:rsidR="00591567" w:rsidRDefault="00591567" w:rsidP="00306A91">
      <w:pPr>
        <w:spacing w:line="360" w:lineRule="auto"/>
        <w:jc w:val="both"/>
        <w:rPr>
          <w:rFonts w:ascii="Arial" w:hAnsi="Arial" w:cs="Arial"/>
          <w:b/>
          <w:spacing w:val="-3"/>
        </w:rPr>
      </w:pPr>
    </w:p>
    <w:p w14:paraId="158DE349" w14:textId="77777777" w:rsidR="00591567" w:rsidRDefault="00591567" w:rsidP="00306A91">
      <w:pPr>
        <w:spacing w:line="360" w:lineRule="auto"/>
        <w:jc w:val="both"/>
        <w:rPr>
          <w:rFonts w:ascii="Arial" w:hAnsi="Arial" w:cs="Arial"/>
          <w:b/>
          <w:spacing w:val="-3"/>
        </w:rPr>
      </w:pPr>
    </w:p>
    <w:p w14:paraId="6ED0E959"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 xml:space="preserve">Art. </w:t>
      </w:r>
      <w:r w:rsidR="00A12000" w:rsidRPr="00DD572D">
        <w:rPr>
          <w:rFonts w:ascii="Arial" w:hAnsi="Arial" w:cs="Arial"/>
          <w:b/>
          <w:spacing w:val="-3"/>
        </w:rPr>
        <w:t>435</w:t>
      </w:r>
      <w:r w:rsidRPr="00DD572D">
        <w:rPr>
          <w:rFonts w:ascii="Arial" w:hAnsi="Arial" w:cs="Arial"/>
          <w:b/>
          <w:spacing w:val="-3"/>
        </w:rPr>
        <w:t>.</w:t>
      </w:r>
      <w:r w:rsidRPr="00DD572D">
        <w:rPr>
          <w:rFonts w:ascii="Arial" w:hAnsi="Arial" w:cs="Arial"/>
          <w:spacing w:val="-3"/>
        </w:rPr>
        <w:t xml:space="preserve"> A ciência do acórdão far-se-á:</w:t>
      </w:r>
    </w:p>
    <w:p w14:paraId="5F94DB3D" w14:textId="77777777" w:rsidR="00E8210D" w:rsidRPr="00DD572D" w:rsidRDefault="00E8210D" w:rsidP="00306A91">
      <w:pPr>
        <w:spacing w:line="360" w:lineRule="auto"/>
        <w:jc w:val="both"/>
        <w:rPr>
          <w:rFonts w:ascii="Arial" w:hAnsi="Arial" w:cs="Arial"/>
          <w:spacing w:val="-3"/>
        </w:rPr>
      </w:pPr>
    </w:p>
    <w:p w14:paraId="6CABA02E"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I</w:t>
      </w:r>
      <w:r w:rsidRPr="00DD572D">
        <w:rPr>
          <w:rFonts w:ascii="Arial" w:hAnsi="Arial" w:cs="Arial"/>
          <w:spacing w:val="-3"/>
        </w:rPr>
        <w:t xml:space="preserve"> - pelo preparador;</w:t>
      </w:r>
    </w:p>
    <w:p w14:paraId="0F2CE991" w14:textId="77777777" w:rsidR="00E8210D" w:rsidRPr="00DD572D" w:rsidRDefault="00E8210D" w:rsidP="00306A91">
      <w:pPr>
        <w:spacing w:line="360" w:lineRule="auto"/>
        <w:jc w:val="both"/>
        <w:rPr>
          <w:rFonts w:ascii="Arial" w:hAnsi="Arial" w:cs="Arial"/>
          <w:spacing w:val="-3"/>
        </w:rPr>
      </w:pPr>
    </w:p>
    <w:p w14:paraId="49092609"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II</w:t>
      </w:r>
      <w:r w:rsidRPr="00DD572D">
        <w:rPr>
          <w:rFonts w:ascii="Arial" w:hAnsi="Arial" w:cs="Arial"/>
          <w:spacing w:val="-3"/>
        </w:rPr>
        <w:t xml:space="preserve"> – pelo Conselho Tributário Municipal, na forma do seu Regimento Interno, estando presente o interessado ou seu representante;</w:t>
      </w:r>
    </w:p>
    <w:p w14:paraId="7F04F03F" w14:textId="77777777" w:rsidR="00E8210D" w:rsidRPr="00DD572D" w:rsidRDefault="00E8210D" w:rsidP="00306A91">
      <w:pPr>
        <w:spacing w:line="360" w:lineRule="auto"/>
        <w:jc w:val="both"/>
        <w:rPr>
          <w:rFonts w:ascii="Arial" w:hAnsi="Arial" w:cs="Arial"/>
          <w:spacing w:val="-3"/>
        </w:rPr>
      </w:pPr>
    </w:p>
    <w:p w14:paraId="7B819DF0"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III</w:t>
      </w:r>
      <w:r w:rsidRPr="00DD572D">
        <w:rPr>
          <w:rFonts w:ascii="Arial" w:hAnsi="Arial" w:cs="Arial"/>
          <w:spacing w:val="-3"/>
        </w:rPr>
        <w:t xml:space="preserve"> - mediante publicação em edital.</w:t>
      </w:r>
    </w:p>
    <w:p w14:paraId="36950689" w14:textId="77777777" w:rsidR="00E8210D" w:rsidRPr="00DD572D" w:rsidRDefault="00E8210D" w:rsidP="00306A91">
      <w:pPr>
        <w:spacing w:line="360" w:lineRule="auto"/>
        <w:jc w:val="both"/>
        <w:rPr>
          <w:rFonts w:ascii="Arial" w:hAnsi="Arial" w:cs="Arial"/>
          <w:spacing w:val="-3"/>
        </w:rPr>
      </w:pPr>
    </w:p>
    <w:p w14:paraId="0E288379"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 xml:space="preserve">Art. </w:t>
      </w:r>
      <w:r w:rsidR="00A12000" w:rsidRPr="00DD572D">
        <w:rPr>
          <w:rFonts w:ascii="Arial" w:hAnsi="Arial" w:cs="Arial"/>
          <w:b/>
          <w:spacing w:val="-3"/>
        </w:rPr>
        <w:t>436</w:t>
      </w:r>
      <w:r w:rsidRPr="00DD572D">
        <w:rPr>
          <w:rFonts w:ascii="Arial" w:hAnsi="Arial" w:cs="Arial"/>
          <w:b/>
          <w:spacing w:val="-3"/>
        </w:rPr>
        <w:t>.</w:t>
      </w:r>
      <w:r w:rsidRPr="00DD572D">
        <w:rPr>
          <w:rFonts w:ascii="Arial" w:hAnsi="Arial" w:cs="Arial"/>
          <w:bCs/>
          <w:spacing w:val="-3"/>
        </w:rPr>
        <w:t xml:space="preserve"> São da competência privativa do dirigente da Fazenda Pública Municipal as</w:t>
      </w:r>
      <w:r w:rsidRPr="00DD572D">
        <w:rPr>
          <w:rFonts w:ascii="Arial" w:hAnsi="Arial" w:cs="Arial"/>
          <w:spacing w:val="-3"/>
        </w:rPr>
        <w:t xml:space="preserve"> decisões de </w:t>
      </w:r>
      <w:r w:rsidR="00AD2E8B" w:rsidRPr="00DD572D">
        <w:rPr>
          <w:rFonts w:ascii="Arial" w:hAnsi="Arial" w:cs="Arial"/>
          <w:spacing w:val="-3"/>
        </w:rPr>
        <w:t>equidade</w:t>
      </w:r>
      <w:r w:rsidRPr="00DD572D">
        <w:rPr>
          <w:rFonts w:ascii="Arial" w:hAnsi="Arial" w:cs="Arial"/>
          <w:spacing w:val="-3"/>
        </w:rPr>
        <w:t xml:space="preserve"> que se restringirão à dispensa da penalidade e serão proferidas mediante proposta em acórdão do Conselho Tributário Municipal.</w:t>
      </w:r>
    </w:p>
    <w:p w14:paraId="43487A4B" w14:textId="77777777" w:rsidR="00E8210D" w:rsidRPr="00DD572D" w:rsidRDefault="00E8210D" w:rsidP="00306A91">
      <w:pPr>
        <w:spacing w:line="360" w:lineRule="auto"/>
        <w:jc w:val="both"/>
        <w:rPr>
          <w:rFonts w:ascii="Arial" w:hAnsi="Arial" w:cs="Arial"/>
          <w:spacing w:val="-3"/>
        </w:rPr>
      </w:pPr>
    </w:p>
    <w:p w14:paraId="4E887812"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 xml:space="preserve">Art. </w:t>
      </w:r>
      <w:r w:rsidR="00A12000" w:rsidRPr="00DD572D">
        <w:rPr>
          <w:rFonts w:ascii="Arial" w:hAnsi="Arial" w:cs="Arial"/>
          <w:b/>
          <w:spacing w:val="-3"/>
        </w:rPr>
        <w:t>437</w:t>
      </w:r>
      <w:r w:rsidRPr="00DD572D">
        <w:rPr>
          <w:rFonts w:ascii="Arial" w:hAnsi="Arial" w:cs="Arial"/>
          <w:b/>
          <w:spacing w:val="-3"/>
        </w:rPr>
        <w:t>.</w:t>
      </w:r>
      <w:r w:rsidRPr="00DD572D">
        <w:rPr>
          <w:rFonts w:ascii="Arial" w:hAnsi="Arial" w:cs="Arial"/>
          <w:bCs/>
          <w:spacing w:val="-3"/>
        </w:rPr>
        <w:t xml:space="preserve"> A proposta de aplicação da equidade somente se dará em casos</w:t>
      </w:r>
      <w:r w:rsidRPr="00DD572D">
        <w:rPr>
          <w:rFonts w:ascii="Arial" w:hAnsi="Arial" w:cs="Arial"/>
          <w:spacing w:val="-3"/>
        </w:rPr>
        <w:t xml:space="preserve"> especiais e será acompanhada das informações sobre os antecedentes do contribuinte relativos a cumprimentos de suas obrigações.</w:t>
      </w:r>
    </w:p>
    <w:p w14:paraId="647328CC" w14:textId="77777777" w:rsidR="00E8210D" w:rsidRPr="00DD572D" w:rsidRDefault="00E8210D" w:rsidP="00306A91">
      <w:pPr>
        <w:spacing w:line="360" w:lineRule="auto"/>
        <w:jc w:val="both"/>
        <w:rPr>
          <w:rFonts w:ascii="Arial" w:hAnsi="Arial" w:cs="Arial"/>
          <w:spacing w:val="-3"/>
        </w:rPr>
      </w:pPr>
    </w:p>
    <w:p w14:paraId="30F10748" w14:textId="77777777" w:rsidR="00E8210D" w:rsidRPr="00DD572D" w:rsidRDefault="00E8210D" w:rsidP="00306A91">
      <w:pPr>
        <w:spacing w:line="360" w:lineRule="auto"/>
        <w:jc w:val="both"/>
        <w:rPr>
          <w:rFonts w:ascii="Arial" w:hAnsi="Arial" w:cs="Arial"/>
          <w:spacing w:val="-3"/>
        </w:rPr>
      </w:pPr>
      <w:r w:rsidRPr="00DD572D">
        <w:rPr>
          <w:rFonts w:ascii="Arial" w:hAnsi="Arial" w:cs="Arial"/>
          <w:b/>
          <w:bCs/>
          <w:spacing w:val="-3"/>
        </w:rPr>
        <w:t>Parágrafo único.</w:t>
      </w:r>
      <w:r w:rsidRPr="00DD572D">
        <w:rPr>
          <w:rFonts w:ascii="Arial" w:hAnsi="Arial" w:cs="Arial"/>
          <w:spacing w:val="-3"/>
        </w:rPr>
        <w:t xml:space="preserve"> O benefício da equidade não será conhecido nos casos de reincidência, sonegação dolosa, fraude ou conluio.</w:t>
      </w:r>
    </w:p>
    <w:p w14:paraId="29B12196" w14:textId="77777777" w:rsidR="00E8210D" w:rsidRPr="00DD572D" w:rsidRDefault="00E8210D" w:rsidP="00306A91">
      <w:pPr>
        <w:spacing w:line="360" w:lineRule="auto"/>
        <w:ind w:firstLine="1620"/>
        <w:jc w:val="both"/>
        <w:rPr>
          <w:rFonts w:ascii="Arial" w:hAnsi="Arial" w:cs="Arial"/>
        </w:rPr>
      </w:pPr>
    </w:p>
    <w:p w14:paraId="0B623576" w14:textId="77777777" w:rsidR="00E8210D" w:rsidRPr="00DD572D" w:rsidRDefault="00E8210D" w:rsidP="00306A91">
      <w:pPr>
        <w:spacing w:line="360" w:lineRule="auto"/>
        <w:jc w:val="center"/>
        <w:rPr>
          <w:rFonts w:ascii="Arial" w:hAnsi="Arial" w:cs="Arial"/>
          <w:b/>
        </w:rPr>
      </w:pPr>
      <w:r w:rsidRPr="00DD572D">
        <w:rPr>
          <w:rFonts w:ascii="Arial" w:hAnsi="Arial" w:cs="Arial"/>
          <w:b/>
        </w:rPr>
        <w:t>SEÇÃO IX</w:t>
      </w:r>
    </w:p>
    <w:p w14:paraId="51A9ABA9" w14:textId="77777777" w:rsidR="00E8210D" w:rsidRPr="00DD572D" w:rsidRDefault="00E8210D" w:rsidP="00306A91">
      <w:pPr>
        <w:spacing w:line="360" w:lineRule="auto"/>
        <w:jc w:val="center"/>
        <w:rPr>
          <w:rFonts w:ascii="Arial" w:hAnsi="Arial" w:cs="Arial"/>
          <w:b/>
          <w:smallCaps/>
        </w:rPr>
      </w:pPr>
      <w:r w:rsidRPr="00DD572D">
        <w:rPr>
          <w:rFonts w:ascii="Arial" w:hAnsi="Arial" w:cs="Arial"/>
          <w:b/>
        </w:rPr>
        <w:t xml:space="preserve">DA RESCISÃO DO </w:t>
      </w:r>
      <w:r w:rsidRPr="00DD572D">
        <w:rPr>
          <w:rFonts w:ascii="Arial" w:hAnsi="Arial" w:cs="Arial"/>
          <w:b/>
          <w:smallCaps/>
        </w:rPr>
        <w:t>ACÓRDÃO</w:t>
      </w:r>
    </w:p>
    <w:p w14:paraId="752B4A48" w14:textId="77777777" w:rsidR="00E8210D" w:rsidRPr="00DD572D" w:rsidRDefault="00E8210D" w:rsidP="00306A91">
      <w:pPr>
        <w:spacing w:line="360" w:lineRule="auto"/>
        <w:jc w:val="both"/>
        <w:rPr>
          <w:rFonts w:ascii="Arial" w:hAnsi="Arial" w:cs="Arial"/>
        </w:rPr>
      </w:pPr>
    </w:p>
    <w:p w14:paraId="18CDAED5"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 xml:space="preserve">Art. </w:t>
      </w:r>
      <w:r w:rsidR="00A12000" w:rsidRPr="00DD572D">
        <w:rPr>
          <w:rFonts w:ascii="Arial" w:hAnsi="Arial" w:cs="Arial"/>
          <w:b/>
          <w:spacing w:val="-3"/>
        </w:rPr>
        <w:t>438</w:t>
      </w:r>
      <w:r w:rsidRPr="00DD572D">
        <w:rPr>
          <w:rFonts w:ascii="Arial" w:hAnsi="Arial" w:cs="Arial"/>
          <w:b/>
          <w:spacing w:val="-3"/>
        </w:rPr>
        <w:t>.</w:t>
      </w:r>
      <w:r w:rsidRPr="00DD572D">
        <w:rPr>
          <w:rFonts w:ascii="Arial" w:hAnsi="Arial" w:cs="Arial"/>
          <w:bCs/>
          <w:spacing w:val="-3"/>
        </w:rPr>
        <w:t xml:space="preserve"> A decisão do mérito do órgão de segunda instância poderá ser</w:t>
      </w:r>
      <w:r w:rsidRPr="00DD572D">
        <w:rPr>
          <w:rFonts w:ascii="Arial" w:hAnsi="Arial" w:cs="Arial"/>
          <w:spacing w:val="-3"/>
        </w:rPr>
        <w:t xml:space="preserve"> rescindida no prazo de 1 (um) ano após a sua definitividade e antes de instaurar a fase judicial de execução.</w:t>
      </w:r>
    </w:p>
    <w:p w14:paraId="25B8F2D4" w14:textId="77777777" w:rsidR="00E8210D" w:rsidRPr="00DD572D" w:rsidRDefault="00E8210D" w:rsidP="00306A91">
      <w:pPr>
        <w:spacing w:line="360" w:lineRule="auto"/>
        <w:ind w:firstLine="1620"/>
        <w:jc w:val="both"/>
        <w:rPr>
          <w:rFonts w:ascii="Arial" w:hAnsi="Arial" w:cs="Arial"/>
          <w:spacing w:val="-3"/>
        </w:rPr>
      </w:pPr>
    </w:p>
    <w:p w14:paraId="43487380"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 xml:space="preserve">Art. </w:t>
      </w:r>
      <w:r w:rsidR="00A12000" w:rsidRPr="00DD572D">
        <w:rPr>
          <w:rFonts w:ascii="Arial" w:hAnsi="Arial" w:cs="Arial"/>
          <w:b/>
          <w:spacing w:val="-3"/>
        </w:rPr>
        <w:t>439</w:t>
      </w:r>
      <w:r w:rsidRPr="00DD572D">
        <w:rPr>
          <w:rFonts w:ascii="Arial" w:hAnsi="Arial" w:cs="Arial"/>
          <w:b/>
          <w:spacing w:val="-3"/>
        </w:rPr>
        <w:t>.</w:t>
      </w:r>
      <w:r w:rsidRPr="00DD572D">
        <w:rPr>
          <w:rFonts w:ascii="Arial" w:hAnsi="Arial" w:cs="Arial"/>
          <w:bCs/>
          <w:spacing w:val="-3"/>
        </w:rPr>
        <w:t xml:space="preserve"> A rescisão do acórdão poderá ser pedida ao Conselho Tributário Municipal, pelo contribuinte ou pela autoridade competente</w:t>
      </w:r>
      <w:r w:rsidRPr="00DD572D">
        <w:rPr>
          <w:rFonts w:ascii="Arial" w:hAnsi="Arial" w:cs="Arial"/>
          <w:spacing w:val="-3"/>
        </w:rPr>
        <w:t xml:space="preserve"> administradora do tributo quando:</w:t>
      </w:r>
    </w:p>
    <w:p w14:paraId="4D83D016" w14:textId="77777777" w:rsidR="00E8210D" w:rsidRDefault="00E8210D" w:rsidP="00306A91">
      <w:pPr>
        <w:spacing w:line="360" w:lineRule="auto"/>
        <w:jc w:val="both"/>
        <w:rPr>
          <w:rFonts w:ascii="Arial" w:hAnsi="Arial" w:cs="Arial"/>
          <w:spacing w:val="-3"/>
        </w:rPr>
      </w:pPr>
    </w:p>
    <w:p w14:paraId="012FC0D6" w14:textId="77777777" w:rsidR="00591567" w:rsidRDefault="00591567" w:rsidP="00306A91">
      <w:pPr>
        <w:spacing w:line="360" w:lineRule="auto"/>
        <w:jc w:val="both"/>
        <w:rPr>
          <w:rFonts w:ascii="Arial" w:hAnsi="Arial" w:cs="Arial"/>
          <w:spacing w:val="-3"/>
        </w:rPr>
      </w:pPr>
    </w:p>
    <w:p w14:paraId="221822F8" w14:textId="77777777" w:rsidR="00591567" w:rsidRPr="00DD572D" w:rsidRDefault="00591567" w:rsidP="00306A91">
      <w:pPr>
        <w:spacing w:line="360" w:lineRule="auto"/>
        <w:jc w:val="both"/>
        <w:rPr>
          <w:rFonts w:ascii="Arial" w:hAnsi="Arial" w:cs="Arial"/>
          <w:spacing w:val="-3"/>
        </w:rPr>
      </w:pPr>
    </w:p>
    <w:p w14:paraId="54D2CCFC"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 xml:space="preserve">I </w:t>
      </w:r>
      <w:r w:rsidRPr="00DD572D">
        <w:rPr>
          <w:rFonts w:ascii="Arial" w:hAnsi="Arial" w:cs="Arial"/>
          <w:spacing w:val="-3"/>
        </w:rPr>
        <w:t>- verificar-se a ocorrência de prevaricação, concussão, corrupção ou exação;</w:t>
      </w:r>
    </w:p>
    <w:p w14:paraId="360EB617" w14:textId="77777777" w:rsidR="00E8210D" w:rsidRPr="00DD572D" w:rsidRDefault="00E8210D" w:rsidP="00306A91">
      <w:pPr>
        <w:spacing w:line="360" w:lineRule="auto"/>
        <w:jc w:val="both"/>
        <w:rPr>
          <w:rFonts w:ascii="Arial" w:hAnsi="Arial" w:cs="Arial"/>
          <w:spacing w:val="-3"/>
        </w:rPr>
      </w:pPr>
    </w:p>
    <w:p w14:paraId="6D6C6253"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 xml:space="preserve">II </w:t>
      </w:r>
      <w:r w:rsidRPr="00DD572D">
        <w:rPr>
          <w:rFonts w:ascii="Arial" w:hAnsi="Arial" w:cs="Arial"/>
          <w:spacing w:val="-3"/>
        </w:rPr>
        <w:t>- resultar de dolo da parte vencedora, em detrimento da parte vencida;</w:t>
      </w:r>
    </w:p>
    <w:p w14:paraId="7204FF6A" w14:textId="77777777" w:rsidR="00E8210D" w:rsidRPr="00DD572D" w:rsidRDefault="00E8210D" w:rsidP="00306A91">
      <w:pPr>
        <w:spacing w:line="360" w:lineRule="auto"/>
        <w:jc w:val="both"/>
        <w:rPr>
          <w:rFonts w:ascii="Arial" w:hAnsi="Arial" w:cs="Arial"/>
          <w:spacing w:val="-3"/>
        </w:rPr>
      </w:pPr>
    </w:p>
    <w:p w14:paraId="44C769B0"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III</w:t>
      </w:r>
      <w:r w:rsidRPr="00DD572D">
        <w:rPr>
          <w:rFonts w:ascii="Arial" w:hAnsi="Arial" w:cs="Arial"/>
          <w:spacing w:val="-3"/>
        </w:rPr>
        <w:t xml:space="preserve"> - contrariar legislação tributária específica;</w:t>
      </w:r>
    </w:p>
    <w:p w14:paraId="312E593C" w14:textId="77777777" w:rsidR="00E8210D" w:rsidRPr="00DD572D" w:rsidRDefault="00E8210D" w:rsidP="00306A91">
      <w:pPr>
        <w:spacing w:line="360" w:lineRule="auto"/>
        <w:jc w:val="both"/>
        <w:rPr>
          <w:rFonts w:ascii="Arial" w:hAnsi="Arial" w:cs="Arial"/>
          <w:spacing w:val="-3"/>
        </w:rPr>
      </w:pPr>
    </w:p>
    <w:p w14:paraId="5A221389"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IV</w:t>
      </w:r>
      <w:r w:rsidRPr="00DD572D">
        <w:rPr>
          <w:rFonts w:ascii="Arial" w:hAnsi="Arial" w:cs="Arial"/>
          <w:spacing w:val="-3"/>
        </w:rPr>
        <w:t xml:space="preserve"> - houver manifesta divergência entre decisão do Conselho Tributário Municipal e jurisprudência dos tribunais do País.</w:t>
      </w:r>
    </w:p>
    <w:p w14:paraId="68544635" w14:textId="77777777" w:rsidR="00E8210D" w:rsidRPr="00DD572D" w:rsidRDefault="00E8210D" w:rsidP="00306A91">
      <w:pPr>
        <w:spacing w:line="360" w:lineRule="auto"/>
        <w:jc w:val="both"/>
        <w:rPr>
          <w:rFonts w:ascii="Arial" w:hAnsi="Arial" w:cs="Arial"/>
          <w:spacing w:val="-3"/>
        </w:rPr>
      </w:pPr>
    </w:p>
    <w:p w14:paraId="04165E7C"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 xml:space="preserve">Art. </w:t>
      </w:r>
      <w:r w:rsidR="00A12000" w:rsidRPr="00DD572D">
        <w:rPr>
          <w:rFonts w:ascii="Arial" w:hAnsi="Arial" w:cs="Arial"/>
          <w:b/>
          <w:spacing w:val="-3"/>
        </w:rPr>
        <w:t>440</w:t>
      </w:r>
      <w:r w:rsidRPr="00DD572D">
        <w:rPr>
          <w:rFonts w:ascii="Arial" w:hAnsi="Arial" w:cs="Arial"/>
          <w:b/>
          <w:spacing w:val="-3"/>
        </w:rPr>
        <w:t>.</w:t>
      </w:r>
      <w:r w:rsidRPr="00DD572D">
        <w:rPr>
          <w:rFonts w:ascii="Arial" w:hAnsi="Arial" w:cs="Arial"/>
          <w:bCs/>
          <w:spacing w:val="-3"/>
        </w:rPr>
        <w:t xml:space="preserve"> Não se conhecerá do pedido de rescisão do acórdão, nos casos</w:t>
      </w:r>
      <w:r w:rsidRPr="00DD572D">
        <w:rPr>
          <w:rFonts w:ascii="Arial" w:hAnsi="Arial" w:cs="Arial"/>
          <w:spacing w:val="-3"/>
        </w:rPr>
        <w:t xml:space="preserve"> em que o pedido não estiver fundamentado em quaisquer dos incisos do artigo anterior.</w:t>
      </w:r>
    </w:p>
    <w:p w14:paraId="69337EDB" w14:textId="77777777" w:rsidR="00E8210D" w:rsidRPr="00DD572D" w:rsidRDefault="00E8210D" w:rsidP="00306A91">
      <w:pPr>
        <w:spacing w:line="360" w:lineRule="auto"/>
        <w:jc w:val="both"/>
        <w:rPr>
          <w:rFonts w:ascii="Arial" w:hAnsi="Arial" w:cs="Arial"/>
          <w:spacing w:val="-3"/>
        </w:rPr>
      </w:pPr>
    </w:p>
    <w:p w14:paraId="77968028"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 xml:space="preserve">Art. </w:t>
      </w:r>
      <w:r w:rsidR="00A12000" w:rsidRPr="00DD572D">
        <w:rPr>
          <w:rFonts w:ascii="Arial" w:hAnsi="Arial" w:cs="Arial"/>
          <w:b/>
          <w:spacing w:val="-3"/>
        </w:rPr>
        <w:t>441</w:t>
      </w:r>
      <w:r w:rsidRPr="00DD572D">
        <w:rPr>
          <w:rFonts w:ascii="Arial" w:hAnsi="Arial" w:cs="Arial"/>
          <w:b/>
          <w:spacing w:val="-3"/>
        </w:rPr>
        <w:t>.</w:t>
      </w:r>
      <w:r w:rsidRPr="00DD572D">
        <w:rPr>
          <w:rFonts w:ascii="Arial" w:hAnsi="Arial" w:cs="Arial"/>
          <w:bCs/>
          <w:spacing w:val="-3"/>
        </w:rPr>
        <w:t xml:space="preserve"> </w:t>
      </w:r>
      <w:r w:rsidR="00AD2E8B" w:rsidRPr="00DD572D">
        <w:rPr>
          <w:rFonts w:ascii="Arial" w:hAnsi="Arial" w:cs="Arial"/>
          <w:bCs/>
          <w:spacing w:val="-3"/>
        </w:rPr>
        <w:t>As</w:t>
      </w:r>
      <w:r w:rsidRPr="00DD572D">
        <w:rPr>
          <w:rFonts w:ascii="Arial" w:hAnsi="Arial" w:cs="Arial"/>
          <w:bCs/>
          <w:spacing w:val="-3"/>
        </w:rPr>
        <w:t xml:space="preserve"> partes</w:t>
      </w:r>
      <w:r w:rsidR="00AD2E8B" w:rsidRPr="00DD572D">
        <w:rPr>
          <w:rFonts w:ascii="Arial" w:hAnsi="Arial" w:cs="Arial"/>
          <w:bCs/>
          <w:spacing w:val="-3"/>
        </w:rPr>
        <w:t xml:space="preserve"> serão notificadas da sessão em que se discutir o mérito.</w:t>
      </w:r>
    </w:p>
    <w:p w14:paraId="63BF6E3F" w14:textId="77777777" w:rsidR="00E8210D" w:rsidRPr="00DD572D" w:rsidRDefault="00E8210D" w:rsidP="00306A91">
      <w:pPr>
        <w:spacing w:line="360" w:lineRule="auto"/>
        <w:ind w:firstLine="1620"/>
        <w:jc w:val="both"/>
        <w:rPr>
          <w:rFonts w:ascii="Arial" w:hAnsi="Arial" w:cs="Arial"/>
        </w:rPr>
      </w:pPr>
    </w:p>
    <w:p w14:paraId="41F5607F" w14:textId="77777777" w:rsidR="00E8210D" w:rsidRPr="00DD572D" w:rsidRDefault="00E8210D" w:rsidP="00306A91">
      <w:pPr>
        <w:pStyle w:val="Ttulo9"/>
        <w:numPr>
          <w:ilvl w:val="8"/>
          <w:numId w:val="2"/>
        </w:numPr>
        <w:tabs>
          <w:tab w:val="left" w:pos="0"/>
        </w:tabs>
        <w:spacing w:line="360" w:lineRule="auto"/>
        <w:rPr>
          <w:rFonts w:cs="Arial"/>
          <w:sz w:val="24"/>
          <w:szCs w:val="24"/>
        </w:rPr>
      </w:pPr>
      <w:r w:rsidRPr="00DD572D">
        <w:rPr>
          <w:rFonts w:cs="Arial"/>
          <w:sz w:val="24"/>
          <w:szCs w:val="24"/>
        </w:rPr>
        <w:t>SEÇÃO X</w:t>
      </w:r>
    </w:p>
    <w:p w14:paraId="7D83BA68" w14:textId="77777777" w:rsidR="00E8210D" w:rsidRPr="00DD572D" w:rsidRDefault="00E8210D" w:rsidP="00306A91">
      <w:pPr>
        <w:spacing w:line="360" w:lineRule="auto"/>
        <w:ind w:firstLine="180"/>
        <w:jc w:val="center"/>
        <w:rPr>
          <w:rFonts w:ascii="Arial" w:hAnsi="Arial" w:cs="Arial"/>
          <w:b/>
        </w:rPr>
      </w:pPr>
      <w:r w:rsidRPr="00DD572D">
        <w:rPr>
          <w:rFonts w:ascii="Arial" w:hAnsi="Arial" w:cs="Arial"/>
          <w:b/>
        </w:rPr>
        <w:t>DA DEFINITIVIDADE E DA EXECUÇÃO DAS DECISÕES</w:t>
      </w:r>
    </w:p>
    <w:p w14:paraId="4193128E" w14:textId="77777777" w:rsidR="00E8210D" w:rsidRPr="00DD572D" w:rsidRDefault="00E8210D" w:rsidP="00306A91">
      <w:pPr>
        <w:spacing w:line="360" w:lineRule="auto"/>
        <w:jc w:val="both"/>
        <w:rPr>
          <w:rFonts w:ascii="Arial" w:hAnsi="Arial" w:cs="Arial"/>
        </w:rPr>
      </w:pPr>
    </w:p>
    <w:p w14:paraId="423BA548" w14:textId="77777777" w:rsidR="00E8210D" w:rsidRPr="00DD572D" w:rsidRDefault="00E8210D" w:rsidP="00306A91">
      <w:pPr>
        <w:spacing w:line="360" w:lineRule="auto"/>
        <w:jc w:val="both"/>
        <w:rPr>
          <w:rFonts w:ascii="Arial" w:hAnsi="Arial" w:cs="Arial"/>
          <w:bCs/>
          <w:spacing w:val="-3"/>
        </w:rPr>
      </w:pPr>
      <w:r w:rsidRPr="00DD572D">
        <w:rPr>
          <w:rFonts w:ascii="Arial" w:hAnsi="Arial" w:cs="Arial"/>
          <w:b/>
          <w:spacing w:val="-3"/>
        </w:rPr>
        <w:t xml:space="preserve">Art. </w:t>
      </w:r>
      <w:r w:rsidR="00A12000" w:rsidRPr="00DD572D">
        <w:rPr>
          <w:rFonts w:ascii="Arial" w:hAnsi="Arial" w:cs="Arial"/>
          <w:b/>
          <w:spacing w:val="-3"/>
        </w:rPr>
        <w:t>442</w:t>
      </w:r>
      <w:r w:rsidRPr="00DD572D">
        <w:rPr>
          <w:rFonts w:ascii="Arial" w:hAnsi="Arial" w:cs="Arial"/>
          <w:b/>
          <w:spacing w:val="-3"/>
        </w:rPr>
        <w:t>.</w:t>
      </w:r>
      <w:r w:rsidRPr="00DD572D">
        <w:rPr>
          <w:rFonts w:ascii="Arial" w:hAnsi="Arial" w:cs="Arial"/>
          <w:bCs/>
          <w:spacing w:val="-3"/>
        </w:rPr>
        <w:t xml:space="preserve"> São definitivas:</w:t>
      </w:r>
    </w:p>
    <w:p w14:paraId="054090E1" w14:textId="77777777" w:rsidR="00E8210D" w:rsidRPr="00DD572D" w:rsidRDefault="00E8210D" w:rsidP="00306A91">
      <w:pPr>
        <w:spacing w:line="360" w:lineRule="auto"/>
        <w:jc w:val="both"/>
        <w:rPr>
          <w:rFonts w:ascii="Arial" w:hAnsi="Arial" w:cs="Arial"/>
          <w:spacing w:val="-3"/>
        </w:rPr>
      </w:pPr>
    </w:p>
    <w:p w14:paraId="1902B36D"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 xml:space="preserve">I </w:t>
      </w:r>
      <w:r w:rsidRPr="00DD572D">
        <w:rPr>
          <w:rFonts w:ascii="Arial" w:hAnsi="Arial" w:cs="Arial"/>
          <w:spacing w:val="-3"/>
        </w:rPr>
        <w:t>- as decisões finais da primeira instância não sujeitas a recursos de ofício, esgotado o prazo para o recurso voluntário;</w:t>
      </w:r>
    </w:p>
    <w:p w14:paraId="17AA0C1B" w14:textId="77777777" w:rsidR="00E8210D" w:rsidRPr="00DD572D" w:rsidRDefault="00E8210D" w:rsidP="00306A91">
      <w:pPr>
        <w:spacing w:line="360" w:lineRule="auto"/>
        <w:jc w:val="both"/>
        <w:rPr>
          <w:rFonts w:ascii="Arial" w:hAnsi="Arial" w:cs="Arial"/>
          <w:spacing w:val="-3"/>
        </w:rPr>
      </w:pPr>
    </w:p>
    <w:p w14:paraId="719F216D"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 xml:space="preserve">II </w:t>
      </w:r>
      <w:r w:rsidRPr="00DD572D">
        <w:rPr>
          <w:rFonts w:ascii="Arial" w:hAnsi="Arial" w:cs="Arial"/>
          <w:spacing w:val="-3"/>
        </w:rPr>
        <w:t>- as decisões finais da segunda instância, vencido o prazo da intimação.</w:t>
      </w:r>
    </w:p>
    <w:p w14:paraId="00D24697" w14:textId="77777777" w:rsidR="00E8210D" w:rsidRPr="00DD572D" w:rsidRDefault="00E8210D" w:rsidP="00306A91">
      <w:pPr>
        <w:spacing w:line="360" w:lineRule="auto"/>
        <w:jc w:val="both"/>
        <w:rPr>
          <w:rFonts w:ascii="Arial" w:hAnsi="Arial" w:cs="Arial"/>
          <w:spacing w:val="-3"/>
        </w:rPr>
      </w:pPr>
    </w:p>
    <w:p w14:paraId="1DEAC93A"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§1º.</w:t>
      </w:r>
      <w:r w:rsidRPr="00DD572D">
        <w:rPr>
          <w:rFonts w:ascii="Arial" w:hAnsi="Arial" w:cs="Arial"/>
          <w:spacing w:val="-3"/>
        </w:rPr>
        <w:t xml:space="preserve"> As decisões da primeira instância, na parte em que for sujeita a recurso de ofício, não se tornarão definitivas.</w:t>
      </w:r>
    </w:p>
    <w:p w14:paraId="53367CA7" w14:textId="77777777" w:rsidR="00E8210D" w:rsidRPr="00DD572D" w:rsidRDefault="00E8210D" w:rsidP="00306A91">
      <w:pPr>
        <w:spacing w:line="360" w:lineRule="auto"/>
        <w:jc w:val="both"/>
        <w:rPr>
          <w:rFonts w:ascii="Arial" w:hAnsi="Arial" w:cs="Arial"/>
          <w:spacing w:val="-3"/>
        </w:rPr>
      </w:pPr>
    </w:p>
    <w:p w14:paraId="6C58FC0D"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§2º.</w:t>
      </w:r>
      <w:r w:rsidRPr="00DD572D">
        <w:rPr>
          <w:rFonts w:ascii="Arial" w:hAnsi="Arial" w:cs="Arial"/>
          <w:spacing w:val="-3"/>
        </w:rPr>
        <w:t xml:space="preserve"> No caso de recurso voluntário parcial, tornar-se-á definitiva, desde logo, a parte de decisão que não tenha sido objeto de recurso.</w:t>
      </w:r>
    </w:p>
    <w:p w14:paraId="2CCA7E1A" w14:textId="77777777" w:rsidR="00E8210D" w:rsidRPr="00DD572D" w:rsidRDefault="00E8210D" w:rsidP="00306A91">
      <w:pPr>
        <w:spacing w:line="360" w:lineRule="auto"/>
        <w:jc w:val="both"/>
        <w:rPr>
          <w:rFonts w:ascii="Arial" w:hAnsi="Arial" w:cs="Arial"/>
          <w:spacing w:val="-3"/>
        </w:rPr>
      </w:pPr>
    </w:p>
    <w:p w14:paraId="6F547D31" w14:textId="77777777" w:rsidR="00E8210D" w:rsidRPr="00DD572D" w:rsidRDefault="00E8210D" w:rsidP="00306A91">
      <w:pPr>
        <w:spacing w:line="360" w:lineRule="auto"/>
        <w:jc w:val="both"/>
        <w:rPr>
          <w:rFonts w:ascii="Arial" w:hAnsi="Arial" w:cs="Arial"/>
          <w:spacing w:val="-3"/>
        </w:rPr>
      </w:pPr>
      <w:r w:rsidRPr="00DD572D">
        <w:rPr>
          <w:rFonts w:ascii="Arial" w:hAnsi="Arial" w:cs="Arial"/>
          <w:b/>
          <w:spacing w:val="-3"/>
        </w:rPr>
        <w:t xml:space="preserve">Art. </w:t>
      </w:r>
      <w:r w:rsidR="00A12000" w:rsidRPr="00DD572D">
        <w:rPr>
          <w:rFonts w:ascii="Arial" w:hAnsi="Arial" w:cs="Arial"/>
          <w:b/>
          <w:spacing w:val="-3"/>
        </w:rPr>
        <w:t>443</w:t>
      </w:r>
      <w:r w:rsidRPr="00DD572D">
        <w:rPr>
          <w:rFonts w:ascii="Arial" w:hAnsi="Arial" w:cs="Arial"/>
          <w:b/>
          <w:spacing w:val="-3"/>
        </w:rPr>
        <w:t>.</w:t>
      </w:r>
      <w:r w:rsidRPr="00DD572D">
        <w:rPr>
          <w:rFonts w:ascii="Arial" w:hAnsi="Arial" w:cs="Arial"/>
          <w:bCs/>
          <w:spacing w:val="-3"/>
        </w:rPr>
        <w:t xml:space="preserve"> Aplica-se subsidiariamente ao processo administrativo tributário</w:t>
      </w:r>
      <w:r w:rsidRPr="00DD572D">
        <w:rPr>
          <w:rFonts w:ascii="Arial" w:hAnsi="Arial" w:cs="Arial"/>
          <w:spacing w:val="-3"/>
        </w:rPr>
        <w:t xml:space="preserve"> municipal as normas do Código de Processo Civil.</w:t>
      </w:r>
    </w:p>
    <w:p w14:paraId="1753A129" w14:textId="77777777" w:rsidR="00E8210D" w:rsidRPr="00DD572D" w:rsidRDefault="00E8210D" w:rsidP="00306A91">
      <w:pPr>
        <w:spacing w:line="360" w:lineRule="auto"/>
        <w:jc w:val="center"/>
        <w:rPr>
          <w:rFonts w:ascii="Arial" w:hAnsi="Arial" w:cs="Arial"/>
          <w:b/>
        </w:rPr>
      </w:pPr>
    </w:p>
    <w:p w14:paraId="13024001" w14:textId="77777777" w:rsidR="00591567" w:rsidRDefault="00591567" w:rsidP="00306A91">
      <w:pPr>
        <w:spacing w:line="360" w:lineRule="auto"/>
        <w:jc w:val="center"/>
        <w:rPr>
          <w:rFonts w:ascii="Arial" w:hAnsi="Arial" w:cs="Arial"/>
          <w:b/>
        </w:rPr>
      </w:pPr>
    </w:p>
    <w:p w14:paraId="585E0F29" w14:textId="77777777" w:rsidR="00591567" w:rsidRDefault="00591567" w:rsidP="00306A91">
      <w:pPr>
        <w:spacing w:line="360" w:lineRule="auto"/>
        <w:jc w:val="center"/>
        <w:rPr>
          <w:rFonts w:ascii="Arial" w:hAnsi="Arial" w:cs="Arial"/>
          <w:b/>
        </w:rPr>
      </w:pPr>
    </w:p>
    <w:p w14:paraId="7E5A6C25" w14:textId="77777777" w:rsidR="00E8210D" w:rsidRPr="00DD572D" w:rsidRDefault="00E8210D" w:rsidP="00306A91">
      <w:pPr>
        <w:spacing w:line="360" w:lineRule="auto"/>
        <w:jc w:val="center"/>
        <w:rPr>
          <w:rFonts w:ascii="Arial" w:hAnsi="Arial" w:cs="Arial"/>
          <w:b/>
        </w:rPr>
      </w:pPr>
      <w:r w:rsidRPr="00DD572D">
        <w:rPr>
          <w:rFonts w:ascii="Arial" w:hAnsi="Arial" w:cs="Arial"/>
          <w:b/>
        </w:rPr>
        <w:t>CAPÍTULO VIII</w:t>
      </w:r>
    </w:p>
    <w:p w14:paraId="6DF3C7DE" w14:textId="77777777" w:rsidR="00E8210D" w:rsidRPr="00DD572D" w:rsidRDefault="00E8210D" w:rsidP="00306A91">
      <w:pPr>
        <w:spacing w:line="360" w:lineRule="auto"/>
        <w:jc w:val="center"/>
        <w:rPr>
          <w:rFonts w:ascii="Arial" w:hAnsi="Arial" w:cs="Arial"/>
          <w:b/>
        </w:rPr>
      </w:pPr>
      <w:r w:rsidRPr="00DD572D">
        <w:rPr>
          <w:rFonts w:ascii="Arial" w:hAnsi="Arial" w:cs="Arial"/>
          <w:b/>
        </w:rPr>
        <w:t>DAS DEMAIS NORMAS CONCERNENTES À ADMINISTRAÇÃO TRIBUTÁRIA</w:t>
      </w:r>
    </w:p>
    <w:p w14:paraId="3C477660" w14:textId="77777777" w:rsidR="00E8210D" w:rsidRPr="00DD572D" w:rsidRDefault="00E8210D" w:rsidP="00306A91">
      <w:pPr>
        <w:spacing w:line="360" w:lineRule="auto"/>
        <w:jc w:val="both"/>
        <w:rPr>
          <w:rFonts w:ascii="Arial" w:hAnsi="Arial" w:cs="Arial"/>
        </w:rPr>
      </w:pPr>
    </w:p>
    <w:p w14:paraId="1C951BEA"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Art. </w:t>
      </w:r>
      <w:r w:rsidR="00A12000" w:rsidRPr="00DD572D">
        <w:rPr>
          <w:rFonts w:ascii="Arial" w:hAnsi="Arial" w:cs="Arial"/>
          <w:b/>
        </w:rPr>
        <w:t>444</w:t>
      </w:r>
      <w:r w:rsidRPr="00DD572D">
        <w:rPr>
          <w:rFonts w:ascii="Arial" w:hAnsi="Arial" w:cs="Arial"/>
          <w:b/>
        </w:rPr>
        <w:t>.</w:t>
      </w:r>
      <w:r w:rsidRPr="00DD572D">
        <w:rPr>
          <w:rFonts w:ascii="Arial" w:hAnsi="Arial" w:cs="Arial"/>
          <w:bCs/>
        </w:rPr>
        <w:t xml:space="preserve"> Poderão ser apreendidos bens móveis, inclusive mercadorias</w:t>
      </w:r>
      <w:r w:rsidRPr="00DD572D">
        <w:rPr>
          <w:rFonts w:ascii="Arial" w:hAnsi="Arial" w:cs="Arial"/>
        </w:rPr>
        <w:t xml:space="preserve"> existentes em poder do contribuinte ou de terceiros, desde que constituam provas de infração da legislação tributária.</w:t>
      </w:r>
    </w:p>
    <w:p w14:paraId="1F5CAE16" w14:textId="77777777" w:rsidR="00E8210D" w:rsidRPr="00DD572D" w:rsidRDefault="00E8210D" w:rsidP="00306A91">
      <w:pPr>
        <w:spacing w:line="360" w:lineRule="auto"/>
        <w:jc w:val="both"/>
        <w:rPr>
          <w:rFonts w:ascii="Arial" w:hAnsi="Arial" w:cs="Arial"/>
        </w:rPr>
      </w:pPr>
    </w:p>
    <w:p w14:paraId="418F3FCF" w14:textId="77777777" w:rsidR="00E8210D" w:rsidRPr="00DD572D" w:rsidRDefault="00E8210D" w:rsidP="00306A91">
      <w:pPr>
        <w:spacing w:line="360" w:lineRule="auto"/>
        <w:jc w:val="both"/>
        <w:rPr>
          <w:rFonts w:ascii="Arial" w:hAnsi="Arial" w:cs="Arial"/>
        </w:rPr>
      </w:pPr>
      <w:r w:rsidRPr="00DD572D">
        <w:rPr>
          <w:rFonts w:ascii="Arial" w:hAnsi="Arial" w:cs="Arial"/>
          <w:b/>
        </w:rPr>
        <w:t>Parágrafo único</w:t>
      </w:r>
      <w:r w:rsidRPr="00DD572D">
        <w:rPr>
          <w:rFonts w:ascii="Arial" w:hAnsi="Arial" w:cs="Arial"/>
        </w:rPr>
        <w:t>. A apreensão pode compreender livros e documentos, quando constituam prova de fraude, simulação, adulteração ou falsificação.</w:t>
      </w:r>
    </w:p>
    <w:p w14:paraId="2F8FBC6C" w14:textId="77777777" w:rsidR="00E8210D" w:rsidRPr="00DD572D" w:rsidRDefault="00E8210D" w:rsidP="00306A91">
      <w:pPr>
        <w:spacing w:line="360" w:lineRule="auto"/>
        <w:jc w:val="both"/>
        <w:rPr>
          <w:rFonts w:ascii="Arial" w:hAnsi="Arial" w:cs="Arial"/>
        </w:rPr>
      </w:pPr>
    </w:p>
    <w:p w14:paraId="383C3501"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Art. </w:t>
      </w:r>
      <w:r w:rsidR="00A12000" w:rsidRPr="00DD572D">
        <w:rPr>
          <w:rFonts w:ascii="Arial" w:hAnsi="Arial" w:cs="Arial"/>
          <w:b/>
        </w:rPr>
        <w:t>445</w:t>
      </w:r>
      <w:r w:rsidRPr="00DD572D">
        <w:rPr>
          <w:rFonts w:ascii="Arial" w:hAnsi="Arial" w:cs="Arial"/>
          <w:b/>
        </w:rPr>
        <w:t>.</w:t>
      </w:r>
      <w:r w:rsidRPr="00DD572D">
        <w:rPr>
          <w:rFonts w:ascii="Arial" w:hAnsi="Arial" w:cs="Arial"/>
          <w:bCs/>
        </w:rPr>
        <w:t xml:space="preserve"> A apreensão será objeto de lavratura de termo de apreensão,</w:t>
      </w:r>
      <w:r w:rsidRPr="00DD572D">
        <w:rPr>
          <w:rFonts w:ascii="Arial" w:hAnsi="Arial" w:cs="Arial"/>
        </w:rPr>
        <w:t xml:space="preserve"> devidamente fundamentado, contendo a descrição dos bens ou documentos apreendidos, a indicação do lugar onde ficaram depositados, o nome do destinatário e, se for o caso, a descrição clara e precisa do fato e a menção das disposições legais, além dos demais elementos indispensáveis à identificação do contribuinte</w:t>
      </w:r>
    </w:p>
    <w:p w14:paraId="78CA42EC" w14:textId="77777777" w:rsidR="00E8210D" w:rsidRPr="00DD572D" w:rsidRDefault="00E8210D" w:rsidP="00306A91">
      <w:pPr>
        <w:spacing w:line="360" w:lineRule="auto"/>
        <w:jc w:val="both"/>
        <w:rPr>
          <w:rFonts w:ascii="Arial" w:hAnsi="Arial" w:cs="Arial"/>
        </w:rPr>
      </w:pPr>
    </w:p>
    <w:p w14:paraId="02765698" w14:textId="77777777" w:rsidR="00E8210D" w:rsidRPr="00DD572D" w:rsidRDefault="00E8210D" w:rsidP="00306A91">
      <w:pPr>
        <w:spacing w:line="360" w:lineRule="auto"/>
        <w:jc w:val="both"/>
        <w:rPr>
          <w:rFonts w:ascii="Arial" w:hAnsi="Arial" w:cs="Arial"/>
        </w:rPr>
      </w:pPr>
      <w:r w:rsidRPr="00DD572D">
        <w:rPr>
          <w:rFonts w:ascii="Arial" w:hAnsi="Arial" w:cs="Arial"/>
          <w:b/>
        </w:rPr>
        <w:t>Parágrafo único.</w:t>
      </w:r>
      <w:r w:rsidRPr="00DD572D">
        <w:rPr>
          <w:rFonts w:ascii="Arial" w:hAnsi="Arial" w:cs="Arial"/>
        </w:rPr>
        <w:t xml:space="preserve"> O autuado será notificado da lavratura do termo de apreensão.</w:t>
      </w:r>
    </w:p>
    <w:p w14:paraId="10E4A644" w14:textId="77777777" w:rsidR="00E8210D" w:rsidRPr="00DD572D" w:rsidRDefault="00E8210D" w:rsidP="00306A91">
      <w:pPr>
        <w:spacing w:line="360" w:lineRule="auto"/>
        <w:jc w:val="both"/>
        <w:rPr>
          <w:rFonts w:ascii="Arial" w:hAnsi="Arial" w:cs="Arial"/>
        </w:rPr>
      </w:pPr>
    </w:p>
    <w:p w14:paraId="2ECB3627"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Art. </w:t>
      </w:r>
      <w:r w:rsidR="00A12000" w:rsidRPr="00DD572D">
        <w:rPr>
          <w:rFonts w:ascii="Arial" w:hAnsi="Arial" w:cs="Arial"/>
          <w:b/>
        </w:rPr>
        <w:t>446</w:t>
      </w:r>
      <w:r w:rsidRPr="00DD572D">
        <w:rPr>
          <w:rFonts w:ascii="Arial" w:hAnsi="Arial" w:cs="Arial"/>
          <w:b/>
        </w:rPr>
        <w:t>.</w:t>
      </w:r>
      <w:r w:rsidRPr="00DD572D">
        <w:rPr>
          <w:rFonts w:ascii="Arial" w:hAnsi="Arial" w:cs="Arial"/>
          <w:bCs/>
        </w:rPr>
        <w:t xml:space="preserve"> Os prazos fixados neste Código serão contínuos, excluindo-se</w:t>
      </w:r>
      <w:r w:rsidRPr="00DD572D">
        <w:rPr>
          <w:rFonts w:ascii="Arial" w:hAnsi="Arial" w:cs="Arial"/>
        </w:rPr>
        <w:t xml:space="preserve"> na sua contagem o dia do início e incluindo-se o dia do vencimento.</w:t>
      </w:r>
    </w:p>
    <w:p w14:paraId="44E95088" w14:textId="77777777" w:rsidR="00E8210D" w:rsidRPr="00DD572D" w:rsidRDefault="00E8210D" w:rsidP="00306A91">
      <w:pPr>
        <w:spacing w:line="360" w:lineRule="auto"/>
        <w:jc w:val="both"/>
        <w:rPr>
          <w:rFonts w:ascii="Arial" w:hAnsi="Arial" w:cs="Arial"/>
        </w:rPr>
      </w:pPr>
    </w:p>
    <w:p w14:paraId="45C34D7E"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Art. </w:t>
      </w:r>
      <w:r w:rsidR="00A12000" w:rsidRPr="00DD572D">
        <w:rPr>
          <w:rFonts w:ascii="Arial" w:hAnsi="Arial" w:cs="Arial"/>
          <w:b/>
        </w:rPr>
        <w:t>447</w:t>
      </w:r>
      <w:r w:rsidRPr="00DD572D">
        <w:rPr>
          <w:rFonts w:ascii="Arial" w:hAnsi="Arial" w:cs="Arial"/>
          <w:b/>
        </w:rPr>
        <w:t>.</w:t>
      </w:r>
      <w:r w:rsidRPr="00DD572D">
        <w:rPr>
          <w:rFonts w:ascii="Arial" w:hAnsi="Arial" w:cs="Arial"/>
          <w:bCs/>
        </w:rPr>
        <w:t xml:space="preserve"> Os prazos somente se iniciam ou vencem em dia de expediente normal no</w:t>
      </w:r>
      <w:r w:rsidRPr="00DD572D">
        <w:rPr>
          <w:rFonts w:ascii="Arial" w:hAnsi="Arial" w:cs="Arial"/>
        </w:rPr>
        <w:t xml:space="preserve"> órgão em que corra o processo ou o ato deva ser praticado, prorrogando-se até o primeiro dia útil seguinte quando o vencimento se der em dias feriados ou não úteis.</w:t>
      </w:r>
    </w:p>
    <w:p w14:paraId="7080BDAD" w14:textId="77777777" w:rsidR="00E8210D" w:rsidRPr="00DD572D" w:rsidRDefault="00E8210D" w:rsidP="00306A91">
      <w:pPr>
        <w:spacing w:line="360" w:lineRule="auto"/>
        <w:jc w:val="both"/>
        <w:rPr>
          <w:rFonts w:ascii="Arial" w:hAnsi="Arial" w:cs="Arial"/>
        </w:rPr>
      </w:pPr>
    </w:p>
    <w:p w14:paraId="15F98D10"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Art. </w:t>
      </w:r>
      <w:r w:rsidR="00A12000" w:rsidRPr="00DD572D">
        <w:rPr>
          <w:rFonts w:ascii="Arial" w:hAnsi="Arial" w:cs="Arial"/>
          <w:b/>
        </w:rPr>
        <w:t>448</w:t>
      </w:r>
      <w:r w:rsidRPr="00DD572D">
        <w:rPr>
          <w:rFonts w:ascii="Arial" w:hAnsi="Arial" w:cs="Arial"/>
          <w:b/>
        </w:rPr>
        <w:t>.</w:t>
      </w:r>
      <w:r w:rsidRPr="00DD572D">
        <w:rPr>
          <w:rFonts w:ascii="Arial" w:hAnsi="Arial" w:cs="Arial"/>
          <w:bCs/>
        </w:rPr>
        <w:t xml:space="preserve"> Não atendida à solicitação ou exigência a cumprir, por parte do</w:t>
      </w:r>
      <w:r w:rsidRPr="00DD572D">
        <w:rPr>
          <w:rFonts w:ascii="Arial" w:hAnsi="Arial" w:cs="Arial"/>
        </w:rPr>
        <w:t xml:space="preserve"> requerente, o processo poderá ser arquivado decorrido o prazo de 60 (sessenta) dias.</w:t>
      </w:r>
    </w:p>
    <w:p w14:paraId="21A551FE" w14:textId="77777777" w:rsidR="00E8210D" w:rsidRPr="00DD572D" w:rsidRDefault="00E8210D" w:rsidP="00306A91">
      <w:pPr>
        <w:spacing w:line="360" w:lineRule="auto"/>
        <w:jc w:val="both"/>
        <w:rPr>
          <w:rFonts w:ascii="Arial" w:hAnsi="Arial" w:cs="Arial"/>
        </w:rPr>
      </w:pPr>
    </w:p>
    <w:p w14:paraId="2B788135" w14:textId="77777777" w:rsidR="00591567" w:rsidRDefault="00591567" w:rsidP="00306A91">
      <w:pPr>
        <w:spacing w:line="360" w:lineRule="auto"/>
        <w:jc w:val="both"/>
        <w:rPr>
          <w:rFonts w:ascii="Arial" w:hAnsi="Arial" w:cs="Arial"/>
          <w:b/>
        </w:rPr>
      </w:pPr>
    </w:p>
    <w:p w14:paraId="4901A03A" w14:textId="77777777" w:rsidR="00591567" w:rsidRDefault="00591567" w:rsidP="00306A91">
      <w:pPr>
        <w:spacing w:line="360" w:lineRule="auto"/>
        <w:jc w:val="both"/>
        <w:rPr>
          <w:rFonts w:ascii="Arial" w:hAnsi="Arial" w:cs="Arial"/>
          <w:b/>
        </w:rPr>
      </w:pPr>
    </w:p>
    <w:p w14:paraId="5E473312" w14:textId="77777777" w:rsidR="00E8210D" w:rsidRPr="00DD572D" w:rsidRDefault="00E8210D" w:rsidP="00306A91">
      <w:pPr>
        <w:spacing w:line="360" w:lineRule="auto"/>
        <w:jc w:val="both"/>
        <w:rPr>
          <w:rFonts w:ascii="Arial" w:hAnsi="Arial" w:cs="Arial"/>
        </w:rPr>
      </w:pPr>
      <w:r w:rsidRPr="00DD572D">
        <w:rPr>
          <w:rFonts w:ascii="Arial" w:hAnsi="Arial" w:cs="Arial"/>
          <w:b/>
        </w:rPr>
        <w:t xml:space="preserve">Art. </w:t>
      </w:r>
      <w:r w:rsidR="00A12000" w:rsidRPr="00DD572D">
        <w:rPr>
          <w:rFonts w:ascii="Arial" w:hAnsi="Arial" w:cs="Arial"/>
          <w:b/>
        </w:rPr>
        <w:t>449</w:t>
      </w:r>
      <w:r w:rsidRPr="00DD572D">
        <w:rPr>
          <w:rFonts w:ascii="Arial" w:hAnsi="Arial" w:cs="Arial"/>
          <w:b/>
        </w:rPr>
        <w:t>.</w:t>
      </w:r>
      <w:r w:rsidRPr="00DD572D">
        <w:rPr>
          <w:rFonts w:ascii="Arial" w:hAnsi="Arial" w:cs="Arial"/>
          <w:bCs/>
        </w:rPr>
        <w:t xml:space="preserve"> Os benefícios da imunidade e da isenção deverão ser renovados</w:t>
      </w:r>
      <w:r w:rsidRPr="00DD572D">
        <w:rPr>
          <w:rFonts w:ascii="Arial" w:hAnsi="Arial" w:cs="Arial"/>
        </w:rPr>
        <w:t xml:space="preserve"> anualmente mediante solicitação do interessado, apresentada até 31 de março do exercício a que corresponderem ou no prazo determinado pela </w:t>
      </w:r>
      <w:r w:rsidR="008F1950" w:rsidRPr="00DD572D">
        <w:rPr>
          <w:rFonts w:ascii="Arial" w:hAnsi="Arial" w:cs="Arial"/>
        </w:rPr>
        <w:t>Secretaria Municipal de Finanças</w:t>
      </w:r>
      <w:r w:rsidRPr="00DD572D">
        <w:rPr>
          <w:rFonts w:ascii="Arial" w:hAnsi="Arial" w:cs="Arial"/>
        </w:rPr>
        <w:t>.</w:t>
      </w:r>
    </w:p>
    <w:p w14:paraId="37364E9B" w14:textId="77777777" w:rsidR="00676603" w:rsidRPr="00DD572D" w:rsidRDefault="00676603" w:rsidP="00306A91">
      <w:pPr>
        <w:spacing w:line="360" w:lineRule="auto"/>
        <w:jc w:val="both"/>
        <w:rPr>
          <w:rFonts w:ascii="Arial" w:hAnsi="Arial" w:cs="Arial"/>
        </w:rPr>
      </w:pPr>
    </w:p>
    <w:p w14:paraId="604C94C2" w14:textId="77777777" w:rsidR="00676603" w:rsidRPr="00DD572D" w:rsidRDefault="00676603" w:rsidP="00306A91">
      <w:pPr>
        <w:spacing w:line="360" w:lineRule="auto"/>
        <w:jc w:val="center"/>
        <w:rPr>
          <w:rFonts w:ascii="Arial" w:hAnsi="Arial" w:cs="Arial"/>
          <w:b/>
        </w:rPr>
      </w:pPr>
      <w:r w:rsidRPr="00DD572D">
        <w:rPr>
          <w:rFonts w:ascii="Arial" w:hAnsi="Arial" w:cs="Arial"/>
          <w:b/>
        </w:rPr>
        <w:t>CAPÍTULO IX</w:t>
      </w:r>
    </w:p>
    <w:p w14:paraId="74F3CC30" w14:textId="38716914" w:rsidR="00676603" w:rsidRPr="00DD572D" w:rsidRDefault="00676603" w:rsidP="00306A91">
      <w:pPr>
        <w:spacing w:line="360" w:lineRule="auto"/>
        <w:jc w:val="center"/>
        <w:rPr>
          <w:rFonts w:ascii="Arial" w:hAnsi="Arial" w:cs="Arial"/>
          <w:b/>
        </w:rPr>
      </w:pPr>
      <w:r w:rsidRPr="00DD572D">
        <w:rPr>
          <w:rFonts w:ascii="Arial" w:hAnsi="Arial" w:cs="Arial"/>
          <w:b/>
        </w:rPr>
        <w:t>DO FUNDO ESPECIAL DE DESENVOLVIMENTO E APERFEIÇOAMENTO DAS ATIVIDADES DE FISCALIZAÇÃO</w:t>
      </w:r>
    </w:p>
    <w:p w14:paraId="7148B48C" w14:textId="77777777" w:rsidR="00676603" w:rsidRPr="00DD572D" w:rsidRDefault="00676603" w:rsidP="00306A91">
      <w:pPr>
        <w:spacing w:line="360" w:lineRule="auto"/>
        <w:jc w:val="both"/>
        <w:rPr>
          <w:rFonts w:ascii="Arial" w:hAnsi="Arial" w:cs="Arial"/>
        </w:rPr>
      </w:pPr>
    </w:p>
    <w:p w14:paraId="29014CDE" w14:textId="5E2FB79F" w:rsidR="00676603" w:rsidRPr="00DD572D" w:rsidRDefault="00676603" w:rsidP="00306A91">
      <w:pPr>
        <w:spacing w:line="360" w:lineRule="auto"/>
        <w:jc w:val="both"/>
        <w:rPr>
          <w:rFonts w:ascii="Arial" w:hAnsi="Arial" w:cs="Arial"/>
        </w:rPr>
      </w:pPr>
      <w:r w:rsidRPr="00DD572D">
        <w:rPr>
          <w:rFonts w:ascii="Arial" w:hAnsi="Arial" w:cs="Arial"/>
          <w:b/>
          <w:bCs/>
        </w:rPr>
        <w:t>Art</w:t>
      </w:r>
      <w:r w:rsidR="002A3882" w:rsidRPr="00DD572D">
        <w:rPr>
          <w:rFonts w:ascii="Arial" w:hAnsi="Arial" w:cs="Arial"/>
          <w:b/>
          <w:bCs/>
        </w:rPr>
        <w:t>. 450.</w:t>
      </w:r>
      <w:r w:rsidRPr="00DD572D">
        <w:rPr>
          <w:rFonts w:ascii="Arial" w:hAnsi="Arial" w:cs="Arial"/>
        </w:rPr>
        <w:t xml:space="preserve"> Fica instituído, </w:t>
      </w:r>
      <w:r w:rsidR="00834CF8" w:rsidRPr="00DD572D">
        <w:rPr>
          <w:rFonts w:ascii="Arial" w:hAnsi="Arial" w:cs="Arial"/>
        </w:rPr>
        <w:t>na Secretaria Municipal de Finanças</w:t>
      </w:r>
      <w:r w:rsidRPr="00DD572D">
        <w:rPr>
          <w:rFonts w:ascii="Arial" w:hAnsi="Arial" w:cs="Arial"/>
        </w:rPr>
        <w:t>, o Fundo Especial de Desenvolvimento e Aperfeiçoamento das Atividades de Fiscalização - FUNDAF, destinado a fornecer recursos para financiar o reaparelhamento e reequipamento do Departamento de Arrecadação Municipal, a atender aos demais encargos específicos inerentes ao desenvolvimento e aperfeiçoamento das atividades de fiscalização dos tributos municipais.</w:t>
      </w:r>
    </w:p>
    <w:p w14:paraId="41B64363" w14:textId="77777777" w:rsidR="00676603" w:rsidRPr="00DD572D" w:rsidRDefault="00676603" w:rsidP="00306A91">
      <w:pPr>
        <w:spacing w:line="360" w:lineRule="auto"/>
        <w:jc w:val="both"/>
        <w:rPr>
          <w:rFonts w:ascii="Arial" w:hAnsi="Arial" w:cs="Arial"/>
        </w:rPr>
      </w:pPr>
    </w:p>
    <w:p w14:paraId="36584C67" w14:textId="36C0C1E7" w:rsidR="00676603" w:rsidRPr="00DD572D" w:rsidRDefault="002A3882" w:rsidP="00306A91">
      <w:pPr>
        <w:spacing w:line="360" w:lineRule="auto"/>
        <w:jc w:val="both"/>
        <w:rPr>
          <w:rFonts w:ascii="Arial" w:hAnsi="Arial" w:cs="Arial"/>
        </w:rPr>
      </w:pPr>
      <w:r w:rsidRPr="00DD572D">
        <w:rPr>
          <w:rFonts w:ascii="Arial" w:hAnsi="Arial" w:cs="Arial"/>
          <w:b/>
          <w:bCs/>
        </w:rPr>
        <w:t>Parágrafo único</w:t>
      </w:r>
      <w:r w:rsidR="00E356D6" w:rsidRPr="00DD572D">
        <w:rPr>
          <w:rFonts w:ascii="Arial" w:hAnsi="Arial" w:cs="Arial"/>
          <w:b/>
          <w:bCs/>
        </w:rPr>
        <w:t>.</w:t>
      </w:r>
      <w:r w:rsidR="00E356D6" w:rsidRPr="00DD572D">
        <w:rPr>
          <w:rFonts w:ascii="Arial" w:hAnsi="Arial" w:cs="Arial"/>
        </w:rPr>
        <w:t xml:space="preserve"> O Fundo de que trata este artigo será integralizado por </w:t>
      </w:r>
      <w:r w:rsidRPr="00DD572D">
        <w:rPr>
          <w:rFonts w:ascii="Arial" w:hAnsi="Arial" w:cs="Arial"/>
        </w:rPr>
        <w:t>35</w:t>
      </w:r>
      <w:r w:rsidR="00E356D6" w:rsidRPr="00DD572D">
        <w:rPr>
          <w:rFonts w:ascii="Arial" w:hAnsi="Arial" w:cs="Arial"/>
        </w:rPr>
        <w:t>% (</w:t>
      </w:r>
      <w:r w:rsidRPr="00DD572D">
        <w:rPr>
          <w:rFonts w:ascii="Arial" w:hAnsi="Arial" w:cs="Arial"/>
        </w:rPr>
        <w:t>trinta</w:t>
      </w:r>
      <w:r w:rsidR="00E356D6" w:rsidRPr="00DD572D">
        <w:rPr>
          <w:rFonts w:ascii="Arial" w:hAnsi="Arial" w:cs="Arial"/>
        </w:rPr>
        <w:t xml:space="preserve"> </w:t>
      </w:r>
      <w:r w:rsidRPr="00DD572D">
        <w:rPr>
          <w:rFonts w:ascii="Arial" w:hAnsi="Arial" w:cs="Arial"/>
        </w:rPr>
        <w:t xml:space="preserve">e cinco </w:t>
      </w:r>
      <w:r w:rsidR="00E356D6" w:rsidRPr="00DD572D">
        <w:rPr>
          <w:rFonts w:ascii="Arial" w:hAnsi="Arial" w:cs="Arial"/>
        </w:rPr>
        <w:t>por cento) da receita proveniente do recolhimento de multas relativas aos tributos municipais.</w:t>
      </w:r>
    </w:p>
    <w:p w14:paraId="08383A33" w14:textId="77777777" w:rsidR="00E356D6" w:rsidRPr="00DD572D" w:rsidRDefault="00E356D6" w:rsidP="00306A91">
      <w:pPr>
        <w:spacing w:line="360" w:lineRule="auto"/>
        <w:jc w:val="both"/>
        <w:rPr>
          <w:rFonts w:ascii="Arial" w:hAnsi="Arial" w:cs="Arial"/>
        </w:rPr>
      </w:pPr>
    </w:p>
    <w:p w14:paraId="33AC37B5" w14:textId="3020A9C9" w:rsidR="00E356D6" w:rsidRPr="00DD572D" w:rsidRDefault="00E356D6" w:rsidP="00306A91">
      <w:pPr>
        <w:spacing w:line="360" w:lineRule="auto"/>
        <w:jc w:val="both"/>
        <w:rPr>
          <w:rFonts w:ascii="Arial" w:hAnsi="Arial" w:cs="Arial"/>
        </w:rPr>
      </w:pPr>
      <w:r w:rsidRPr="00DD572D">
        <w:rPr>
          <w:rFonts w:ascii="Arial" w:hAnsi="Arial" w:cs="Arial"/>
          <w:b/>
          <w:bCs/>
        </w:rPr>
        <w:t xml:space="preserve">Art. </w:t>
      </w:r>
      <w:r w:rsidR="002A3882" w:rsidRPr="00DD572D">
        <w:rPr>
          <w:rFonts w:ascii="Arial" w:hAnsi="Arial" w:cs="Arial"/>
          <w:b/>
          <w:bCs/>
        </w:rPr>
        <w:t>451.</w:t>
      </w:r>
      <w:r w:rsidRPr="00DD572D">
        <w:rPr>
          <w:rFonts w:ascii="Arial" w:hAnsi="Arial" w:cs="Arial"/>
        </w:rPr>
        <w:t xml:space="preserve"> O FUNDAF será gerido pelo Diretor de Tributos, de acordo com o plano de aplicação aprovado pelo Secretário Municipal de Finanças.</w:t>
      </w:r>
    </w:p>
    <w:p w14:paraId="525A132D" w14:textId="77777777" w:rsidR="002A3882" w:rsidRPr="00DD572D" w:rsidRDefault="002A3882" w:rsidP="00306A91">
      <w:pPr>
        <w:spacing w:line="360" w:lineRule="auto"/>
        <w:jc w:val="both"/>
        <w:rPr>
          <w:rFonts w:ascii="Arial" w:hAnsi="Arial" w:cs="Arial"/>
        </w:rPr>
      </w:pPr>
    </w:p>
    <w:p w14:paraId="330B9D5F" w14:textId="146E52E5" w:rsidR="002A3882" w:rsidRPr="00DD572D" w:rsidRDefault="002A3882" w:rsidP="00306A91">
      <w:pPr>
        <w:spacing w:line="360" w:lineRule="auto"/>
        <w:jc w:val="both"/>
        <w:rPr>
          <w:rFonts w:ascii="Arial" w:hAnsi="Arial" w:cs="Arial"/>
        </w:rPr>
      </w:pPr>
      <w:r w:rsidRPr="00DD572D">
        <w:rPr>
          <w:rFonts w:ascii="Arial" w:hAnsi="Arial" w:cs="Arial"/>
          <w:b/>
          <w:bCs/>
        </w:rPr>
        <w:t>Art. 452.</w:t>
      </w:r>
      <w:r w:rsidRPr="00DD572D">
        <w:rPr>
          <w:rFonts w:ascii="Arial" w:hAnsi="Arial" w:cs="Arial"/>
        </w:rPr>
        <w:t xml:space="preserve"> Para fins de integralização dos recursos do FUNDAF, o Diretor de Tributos informará a Tesouraria, da Secretaria Municipal de Finanças, até o dia 15 de cada mês, o valor das multas arrecadadas no mês imediatamente anterior.</w:t>
      </w:r>
    </w:p>
    <w:p w14:paraId="5D46FB26" w14:textId="77777777" w:rsidR="00E356D6" w:rsidRPr="00DD572D" w:rsidRDefault="00E356D6" w:rsidP="00306A91">
      <w:pPr>
        <w:spacing w:line="360" w:lineRule="auto"/>
        <w:jc w:val="both"/>
        <w:rPr>
          <w:rFonts w:ascii="Arial" w:hAnsi="Arial" w:cs="Arial"/>
        </w:rPr>
      </w:pPr>
    </w:p>
    <w:p w14:paraId="1DFDB60B" w14:textId="3C919559" w:rsidR="00E356D6" w:rsidRDefault="00E356D6" w:rsidP="00306A91">
      <w:pPr>
        <w:spacing w:line="360" w:lineRule="auto"/>
        <w:jc w:val="both"/>
        <w:rPr>
          <w:rFonts w:ascii="Arial" w:hAnsi="Arial" w:cs="Arial"/>
        </w:rPr>
      </w:pPr>
      <w:r w:rsidRPr="00DD572D">
        <w:rPr>
          <w:rFonts w:ascii="Arial" w:hAnsi="Arial" w:cs="Arial"/>
          <w:b/>
          <w:bCs/>
        </w:rPr>
        <w:t xml:space="preserve">Art. </w:t>
      </w:r>
      <w:r w:rsidR="002A3882" w:rsidRPr="00DD572D">
        <w:rPr>
          <w:rFonts w:ascii="Arial" w:hAnsi="Arial" w:cs="Arial"/>
          <w:b/>
          <w:bCs/>
        </w:rPr>
        <w:t>453.</w:t>
      </w:r>
      <w:r w:rsidRPr="00DD572D">
        <w:rPr>
          <w:rFonts w:ascii="Arial" w:hAnsi="Arial" w:cs="Arial"/>
        </w:rPr>
        <w:t xml:space="preserve"> Os saldos do FUNDAF, verificados ao final de cada exercício financeiro, serão automaticamente transferidos para o exercício seguinte.</w:t>
      </w:r>
    </w:p>
    <w:p w14:paraId="037F39C2" w14:textId="77777777" w:rsidR="00AC4AB1" w:rsidRDefault="00AC4AB1" w:rsidP="00306A91">
      <w:pPr>
        <w:spacing w:line="360" w:lineRule="auto"/>
        <w:jc w:val="both"/>
        <w:rPr>
          <w:rFonts w:ascii="Arial" w:hAnsi="Arial" w:cs="Arial"/>
        </w:rPr>
      </w:pPr>
    </w:p>
    <w:p w14:paraId="5E6C9FF8" w14:textId="77777777" w:rsidR="00591567" w:rsidRDefault="00591567" w:rsidP="00306A91">
      <w:pPr>
        <w:spacing w:line="360" w:lineRule="auto"/>
        <w:jc w:val="both"/>
        <w:rPr>
          <w:rFonts w:ascii="Arial" w:hAnsi="Arial" w:cs="Arial"/>
        </w:rPr>
      </w:pPr>
    </w:p>
    <w:p w14:paraId="0841D134" w14:textId="77777777" w:rsidR="00591567" w:rsidRDefault="00591567" w:rsidP="00306A91">
      <w:pPr>
        <w:spacing w:line="360" w:lineRule="auto"/>
        <w:jc w:val="both"/>
        <w:rPr>
          <w:rFonts w:ascii="Arial" w:hAnsi="Arial" w:cs="Arial"/>
        </w:rPr>
      </w:pPr>
    </w:p>
    <w:p w14:paraId="60035EC7" w14:textId="77777777" w:rsidR="00591567" w:rsidRDefault="00591567" w:rsidP="00306A91">
      <w:pPr>
        <w:spacing w:line="360" w:lineRule="auto"/>
        <w:jc w:val="both"/>
        <w:rPr>
          <w:rFonts w:ascii="Arial" w:hAnsi="Arial" w:cs="Arial"/>
        </w:rPr>
      </w:pPr>
    </w:p>
    <w:p w14:paraId="7C57DC8B" w14:textId="77777777" w:rsidR="00591567" w:rsidRDefault="00591567" w:rsidP="00306A91">
      <w:pPr>
        <w:spacing w:line="360" w:lineRule="auto"/>
        <w:jc w:val="both"/>
        <w:rPr>
          <w:rFonts w:ascii="Arial" w:hAnsi="Arial" w:cs="Arial"/>
        </w:rPr>
      </w:pPr>
    </w:p>
    <w:p w14:paraId="7C5D98B0" w14:textId="73D3972C" w:rsidR="00AC4AB1" w:rsidRPr="00DD572D" w:rsidRDefault="00AC4AB1" w:rsidP="00306A91">
      <w:pPr>
        <w:spacing w:line="360" w:lineRule="auto"/>
        <w:jc w:val="center"/>
        <w:rPr>
          <w:rFonts w:ascii="Arial" w:hAnsi="Arial" w:cs="Arial"/>
          <w:b/>
        </w:rPr>
      </w:pPr>
      <w:r w:rsidRPr="00DD572D">
        <w:rPr>
          <w:rFonts w:ascii="Arial" w:hAnsi="Arial" w:cs="Arial"/>
          <w:b/>
        </w:rPr>
        <w:t>CAPÍTULO X</w:t>
      </w:r>
    </w:p>
    <w:p w14:paraId="2DB780C3" w14:textId="37FCB6D1" w:rsidR="00AC4AB1" w:rsidRPr="00DD572D" w:rsidRDefault="00AC4AB1" w:rsidP="00306A91">
      <w:pPr>
        <w:spacing w:line="360" w:lineRule="auto"/>
        <w:jc w:val="center"/>
        <w:rPr>
          <w:rFonts w:ascii="Arial" w:hAnsi="Arial" w:cs="Arial"/>
          <w:b/>
        </w:rPr>
      </w:pPr>
      <w:r>
        <w:rPr>
          <w:rFonts w:ascii="Arial" w:hAnsi="Arial" w:cs="Arial"/>
          <w:b/>
        </w:rPr>
        <w:t>DA TRANSAÇÃO TRIBUTÁRIA</w:t>
      </w:r>
    </w:p>
    <w:p w14:paraId="6060CB21" w14:textId="77777777" w:rsidR="00AC4AB1" w:rsidRDefault="00AC4AB1" w:rsidP="00306A91">
      <w:pPr>
        <w:spacing w:line="360" w:lineRule="auto"/>
        <w:jc w:val="both"/>
        <w:rPr>
          <w:rFonts w:ascii="Arial" w:hAnsi="Arial" w:cs="Arial"/>
        </w:rPr>
      </w:pPr>
    </w:p>
    <w:p w14:paraId="112F882F" w14:textId="77777777" w:rsidR="00DB55BD" w:rsidRPr="004C140F" w:rsidRDefault="00DB55BD" w:rsidP="00306A91">
      <w:pPr>
        <w:spacing w:line="360" w:lineRule="auto"/>
        <w:jc w:val="both"/>
        <w:rPr>
          <w:rFonts w:ascii="Arial" w:hAnsi="Arial" w:cs="Arial"/>
        </w:rPr>
      </w:pPr>
      <w:r w:rsidRPr="004C140F">
        <w:rPr>
          <w:rFonts w:ascii="Arial" w:hAnsi="Arial" w:cs="Arial"/>
          <w:b/>
          <w:bCs/>
        </w:rPr>
        <w:t>Art. 454.</w:t>
      </w:r>
      <w:r w:rsidRPr="004C140F">
        <w:rPr>
          <w:rFonts w:ascii="Arial" w:hAnsi="Arial" w:cs="Arial"/>
        </w:rPr>
        <w:t xml:space="preserve"> Este capítulo estabelece os requisitos e as condições para que o Município e os devedores e as partes adversas realizem transação resolutiva de litígio relativo à cobrança de créditos da Fazenda Pública, de natureza tributária, inscritos ou não em dívida ativa. </w:t>
      </w:r>
    </w:p>
    <w:p w14:paraId="67883828" w14:textId="77777777" w:rsidR="00DB55BD" w:rsidRPr="004C140F" w:rsidRDefault="00DB55BD" w:rsidP="00306A91">
      <w:pPr>
        <w:spacing w:line="360" w:lineRule="auto"/>
        <w:jc w:val="both"/>
        <w:rPr>
          <w:rFonts w:ascii="Arial" w:hAnsi="Arial" w:cs="Arial"/>
        </w:rPr>
      </w:pPr>
    </w:p>
    <w:p w14:paraId="6FDF4280" w14:textId="77777777" w:rsidR="00DB55BD" w:rsidRPr="004C140F" w:rsidRDefault="00DB55BD" w:rsidP="00306A91">
      <w:pPr>
        <w:spacing w:line="360" w:lineRule="auto"/>
        <w:jc w:val="both"/>
        <w:rPr>
          <w:rFonts w:ascii="Arial" w:hAnsi="Arial" w:cs="Arial"/>
        </w:rPr>
      </w:pPr>
      <w:r w:rsidRPr="004C140F">
        <w:rPr>
          <w:rFonts w:ascii="Arial" w:hAnsi="Arial" w:cs="Arial"/>
          <w:b/>
          <w:bCs/>
        </w:rPr>
        <w:t>§1º.</w:t>
      </w:r>
      <w:r w:rsidRPr="004C140F">
        <w:rPr>
          <w:rFonts w:ascii="Arial" w:hAnsi="Arial" w:cs="Arial"/>
        </w:rPr>
        <w:t xml:space="preserve"> o Município poderá celebrar transação em quaisquer das modalidades de que trata esta Lei, sempre que, motivadamente, entenderem que a medida atende ao interesse público.</w:t>
      </w:r>
    </w:p>
    <w:p w14:paraId="63071EE3" w14:textId="77777777" w:rsidR="00DB55BD" w:rsidRPr="004C140F" w:rsidRDefault="00DB55BD" w:rsidP="00306A91">
      <w:pPr>
        <w:spacing w:line="360" w:lineRule="auto"/>
        <w:jc w:val="both"/>
        <w:rPr>
          <w:rFonts w:ascii="Arial" w:hAnsi="Arial" w:cs="Arial"/>
        </w:rPr>
      </w:pPr>
    </w:p>
    <w:p w14:paraId="2338C402" w14:textId="77777777" w:rsidR="00DB55BD" w:rsidRPr="004C140F" w:rsidRDefault="00DB55BD" w:rsidP="00306A91">
      <w:pPr>
        <w:spacing w:line="360" w:lineRule="auto"/>
        <w:jc w:val="both"/>
        <w:rPr>
          <w:rFonts w:ascii="Arial" w:hAnsi="Arial" w:cs="Arial"/>
        </w:rPr>
      </w:pPr>
      <w:r w:rsidRPr="004C140F">
        <w:rPr>
          <w:rFonts w:ascii="Arial" w:hAnsi="Arial" w:cs="Arial"/>
          <w:b/>
          <w:bCs/>
        </w:rPr>
        <w:t>§2º.</w:t>
      </w:r>
      <w:r w:rsidRPr="004C140F">
        <w:rPr>
          <w:rFonts w:ascii="Arial" w:hAnsi="Arial" w:cs="Arial"/>
        </w:rPr>
        <w:t xml:space="preserve"> para ﬁns de aplicação e regulamentação desta Lei, serão observados, entre outros, os princípios da isonomia, da capacidade contributiva, da transparência, da moralidade, da razoável duração dos processos e da eﬁciência, bem como, resguardadas as informações protegidas por sigilo, o princípio da publicidade.</w:t>
      </w:r>
    </w:p>
    <w:p w14:paraId="53C43686" w14:textId="77777777" w:rsidR="00DB55BD" w:rsidRPr="004C140F" w:rsidRDefault="00DB55BD" w:rsidP="00306A91">
      <w:pPr>
        <w:spacing w:line="360" w:lineRule="auto"/>
        <w:jc w:val="both"/>
        <w:rPr>
          <w:rFonts w:ascii="Arial" w:hAnsi="Arial" w:cs="Arial"/>
        </w:rPr>
      </w:pPr>
    </w:p>
    <w:p w14:paraId="296C9C8E" w14:textId="77777777" w:rsidR="00DB55BD" w:rsidRPr="004C140F" w:rsidRDefault="00DB55BD" w:rsidP="00306A91">
      <w:pPr>
        <w:spacing w:line="360" w:lineRule="auto"/>
        <w:jc w:val="both"/>
        <w:rPr>
          <w:rFonts w:ascii="Arial" w:hAnsi="Arial" w:cs="Arial"/>
        </w:rPr>
      </w:pPr>
      <w:r w:rsidRPr="004C140F">
        <w:rPr>
          <w:rFonts w:ascii="Arial" w:hAnsi="Arial" w:cs="Arial"/>
          <w:b/>
          <w:bCs/>
        </w:rPr>
        <w:t>Art. 455.</w:t>
      </w:r>
      <w:r w:rsidRPr="004C140F">
        <w:rPr>
          <w:rFonts w:ascii="Arial" w:hAnsi="Arial" w:cs="Arial"/>
        </w:rPr>
        <w:t xml:space="preserve"> Aplica-se o disposto nesta Lei:</w:t>
      </w:r>
    </w:p>
    <w:p w14:paraId="46BEC050" w14:textId="77777777" w:rsidR="00DB55BD" w:rsidRPr="004C140F" w:rsidRDefault="00DB55BD" w:rsidP="00306A91">
      <w:pPr>
        <w:spacing w:line="360" w:lineRule="auto"/>
        <w:jc w:val="both"/>
        <w:rPr>
          <w:rFonts w:ascii="Arial" w:hAnsi="Arial" w:cs="Arial"/>
        </w:rPr>
      </w:pPr>
    </w:p>
    <w:p w14:paraId="1EE496E7" w14:textId="77777777" w:rsidR="00DB55BD" w:rsidRPr="004C140F" w:rsidRDefault="00DB55BD" w:rsidP="00306A91">
      <w:pPr>
        <w:spacing w:line="360" w:lineRule="auto"/>
        <w:jc w:val="both"/>
        <w:rPr>
          <w:rFonts w:ascii="Arial" w:hAnsi="Arial" w:cs="Arial"/>
        </w:rPr>
      </w:pPr>
      <w:r w:rsidRPr="004C140F">
        <w:rPr>
          <w:rFonts w:ascii="Arial" w:hAnsi="Arial" w:cs="Arial"/>
          <w:b/>
          <w:bCs/>
        </w:rPr>
        <w:t>I -</w:t>
      </w:r>
      <w:r w:rsidRPr="004C140F">
        <w:rPr>
          <w:rFonts w:ascii="Arial" w:hAnsi="Arial" w:cs="Arial"/>
        </w:rPr>
        <w:t xml:space="preserve"> aos créditos tributários não judicializados, sob a administração da Secretaria Municipal de Finanças; e</w:t>
      </w:r>
    </w:p>
    <w:p w14:paraId="427DED97" w14:textId="77777777" w:rsidR="00DB55BD" w:rsidRPr="004C140F" w:rsidRDefault="00DB55BD" w:rsidP="00306A91">
      <w:pPr>
        <w:spacing w:line="360" w:lineRule="auto"/>
        <w:jc w:val="both"/>
        <w:rPr>
          <w:rFonts w:ascii="Arial" w:hAnsi="Arial" w:cs="Arial"/>
        </w:rPr>
      </w:pPr>
    </w:p>
    <w:p w14:paraId="7410933E" w14:textId="1270EC72" w:rsidR="00DB55BD" w:rsidRPr="004C140F" w:rsidRDefault="00DB55BD" w:rsidP="00306A91">
      <w:pPr>
        <w:spacing w:line="360" w:lineRule="auto"/>
        <w:jc w:val="both"/>
        <w:rPr>
          <w:rFonts w:ascii="Arial" w:hAnsi="Arial" w:cs="Arial"/>
        </w:rPr>
      </w:pPr>
      <w:r w:rsidRPr="004C140F">
        <w:rPr>
          <w:rFonts w:ascii="Arial" w:hAnsi="Arial" w:cs="Arial"/>
          <w:b/>
          <w:bCs/>
        </w:rPr>
        <w:t>II -</w:t>
      </w:r>
      <w:r w:rsidRPr="004C140F">
        <w:rPr>
          <w:rFonts w:ascii="Arial" w:hAnsi="Arial" w:cs="Arial"/>
        </w:rPr>
        <w:t xml:space="preserve"> à dívida ativa e aos tributos municipais judicializados, cujas inscrição, cobrança e representação incumbam à Procuradoria Geral do Município de </w:t>
      </w:r>
      <w:r w:rsidR="00E65AE9">
        <w:rPr>
          <w:rFonts w:ascii="Arial" w:hAnsi="Arial" w:cs="Arial"/>
        </w:rPr>
        <w:t>Jatobá</w:t>
      </w:r>
      <w:r w:rsidRPr="004C140F">
        <w:rPr>
          <w:rFonts w:ascii="Arial" w:hAnsi="Arial" w:cs="Arial"/>
        </w:rPr>
        <w:t>.</w:t>
      </w:r>
    </w:p>
    <w:p w14:paraId="3AEDA61D" w14:textId="77777777" w:rsidR="00DB55BD" w:rsidRPr="004C140F" w:rsidRDefault="00DB55BD" w:rsidP="00306A91">
      <w:pPr>
        <w:spacing w:line="360" w:lineRule="auto"/>
        <w:jc w:val="both"/>
        <w:rPr>
          <w:rFonts w:ascii="Arial" w:hAnsi="Arial" w:cs="Arial"/>
        </w:rPr>
      </w:pPr>
    </w:p>
    <w:p w14:paraId="4A0A724A" w14:textId="77777777" w:rsidR="00DB55BD" w:rsidRPr="004C140F" w:rsidRDefault="00DB55BD" w:rsidP="00306A91">
      <w:pPr>
        <w:spacing w:line="360" w:lineRule="auto"/>
        <w:jc w:val="both"/>
        <w:rPr>
          <w:rFonts w:ascii="Arial" w:hAnsi="Arial" w:cs="Arial"/>
        </w:rPr>
      </w:pPr>
      <w:r w:rsidRPr="004C140F">
        <w:rPr>
          <w:rFonts w:ascii="Arial" w:hAnsi="Arial" w:cs="Arial"/>
          <w:b/>
          <w:bCs/>
        </w:rPr>
        <w:t>Parágrafo único.</w:t>
      </w:r>
      <w:r w:rsidRPr="004C140F">
        <w:rPr>
          <w:rFonts w:ascii="Arial" w:hAnsi="Arial" w:cs="Arial"/>
        </w:rPr>
        <w:t xml:space="preserve"> a transação de créditos de natureza tributária será realizada nos termos do art. 171 da Lei Federal nº 5.172, de 25 de outubro de 1966 (Código Tributário Nacional).</w:t>
      </w:r>
    </w:p>
    <w:p w14:paraId="0DCF4CDD" w14:textId="77777777" w:rsidR="00DB55BD" w:rsidRPr="004C140F" w:rsidRDefault="00DB55BD" w:rsidP="00306A91">
      <w:pPr>
        <w:spacing w:line="360" w:lineRule="auto"/>
        <w:jc w:val="both"/>
        <w:rPr>
          <w:rFonts w:ascii="Arial" w:hAnsi="Arial" w:cs="Arial"/>
        </w:rPr>
      </w:pPr>
    </w:p>
    <w:p w14:paraId="64C474CD" w14:textId="77777777" w:rsidR="00DB55BD" w:rsidRPr="004C140F" w:rsidRDefault="00DB55BD" w:rsidP="00306A91">
      <w:pPr>
        <w:spacing w:line="360" w:lineRule="auto"/>
        <w:jc w:val="both"/>
        <w:rPr>
          <w:rFonts w:ascii="Arial" w:hAnsi="Arial" w:cs="Arial"/>
        </w:rPr>
      </w:pPr>
      <w:r w:rsidRPr="004C140F">
        <w:rPr>
          <w:rFonts w:ascii="Arial" w:hAnsi="Arial" w:cs="Arial"/>
          <w:b/>
          <w:bCs/>
        </w:rPr>
        <w:t>Art. 456.</w:t>
      </w:r>
      <w:r w:rsidRPr="004C140F">
        <w:rPr>
          <w:rFonts w:ascii="Arial" w:hAnsi="Arial" w:cs="Arial"/>
        </w:rPr>
        <w:t xml:space="preserve"> Para ﬁns desta Lei, são modalidades de transação:</w:t>
      </w:r>
    </w:p>
    <w:p w14:paraId="5FC1D75A" w14:textId="77777777" w:rsidR="00DB55BD" w:rsidRPr="004C140F" w:rsidRDefault="00DB55BD" w:rsidP="00306A91">
      <w:pPr>
        <w:spacing w:line="360" w:lineRule="auto"/>
        <w:jc w:val="both"/>
        <w:rPr>
          <w:rFonts w:ascii="Arial" w:hAnsi="Arial" w:cs="Arial"/>
        </w:rPr>
      </w:pPr>
    </w:p>
    <w:p w14:paraId="51B4C20C" w14:textId="77777777" w:rsidR="00591567" w:rsidRDefault="00591567" w:rsidP="00306A91">
      <w:pPr>
        <w:spacing w:line="360" w:lineRule="auto"/>
        <w:jc w:val="both"/>
        <w:rPr>
          <w:rFonts w:ascii="Arial" w:hAnsi="Arial" w:cs="Arial"/>
          <w:b/>
          <w:bCs/>
        </w:rPr>
      </w:pPr>
    </w:p>
    <w:p w14:paraId="1E852273" w14:textId="77777777" w:rsidR="00591567" w:rsidRDefault="00591567" w:rsidP="00306A91">
      <w:pPr>
        <w:spacing w:line="360" w:lineRule="auto"/>
        <w:jc w:val="both"/>
        <w:rPr>
          <w:rFonts w:ascii="Arial" w:hAnsi="Arial" w:cs="Arial"/>
          <w:b/>
          <w:bCs/>
        </w:rPr>
      </w:pPr>
    </w:p>
    <w:p w14:paraId="2A6F93B4" w14:textId="77777777" w:rsidR="00DB55BD" w:rsidRPr="004C140F" w:rsidRDefault="00DB55BD" w:rsidP="00306A91">
      <w:pPr>
        <w:spacing w:line="360" w:lineRule="auto"/>
        <w:jc w:val="both"/>
        <w:rPr>
          <w:rFonts w:ascii="Arial" w:hAnsi="Arial" w:cs="Arial"/>
        </w:rPr>
      </w:pPr>
      <w:r w:rsidRPr="004C140F">
        <w:rPr>
          <w:rFonts w:ascii="Arial" w:hAnsi="Arial" w:cs="Arial"/>
          <w:b/>
          <w:bCs/>
        </w:rPr>
        <w:t>I -</w:t>
      </w:r>
      <w:r w:rsidRPr="004C140F">
        <w:rPr>
          <w:rFonts w:ascii="Arial" w:hAnsi="Arial" w:cs="Arial"/>
        </w:rPr>
        <w:t xml:space="preserve"> transação individualizada; e </w:t>
      </w:r>
    </w:p>
    <w:p w14:paraId="15822B79" w14:textId="77777777" w:rsidR="00DB55BD" w:rsidRPr="004C140F" w:rsidRDefault="00DB55BD" w:rsidP="00306A91">
      <w:pPr>
        <w:spacing w:line="360" w:lineRule="auto"/>
        <w:jc w:val="both"/>
        <w:rPr>
          <w:rFonts w:ascii="Arial" w:hAnsi="Arial" w:cs="Arial"/>
        </w:rPr>
      </w:pPr>
    </w:p>
    <w:p w14:paraId="3DCA7495" w14:textId="77777777" w:rsidR="00DB55BD" w:rsidRPr="004C140F" w:rsidRDefault="00DB55BD" w:rsidP="00306A91">
      <w:pPr>
        <w:spacing w:line="360" w:lineRule="auto"/>
        <w:jc w:val="both"/>
        <w:rPr>
          <w:rFonts w:ascii="Arial" w:hAnsi="Arial" w:cs="Arial"/>
        </w:rPr>
      </w:pPr>
      <w:r w:rsidRPr="004C140F">
        <w:rPr>
          <w:rFonts w:ascii="Arial" w:hAnsi="Arial" w:cs="Arial"/>
          <w:b/>
          <w:bCs/>
        </w:rPr>
        <w:t>II -</w:t>
      </w:r>
      <w:r w:rsidRPr="004C140F">
        <w:rPr>
          <w:rFonts w:ascii="Arial" w:hAnsi="Arial" w:cs="Arial"/>
        </w:rPr>
        <w:t xml:space="preserve"> transação por adesão.</w:t>
      </w:r>
    </w:p>
    <w:p w14:paraId="1AE757BD" w14:textId="77777777" w:rsidR="00DB55BD" w:rsidRPr="004C140F" w:rsidRDefault="00DB55BD" w:rsidP="00306A91">
      <w:pPr>
        <w:spacing w:line="360" w:lineRule="auto"/>
        <w:jc w:val="both"/>
        <w:rPr>
          <w:rFonts w:ascii="Arial" w:hAnsi="Arial" w:cs="Arial"/>
        </w:rPr>
      </w:pPr>
    </w:p>
    <w:p w14:paraId="381DBECF" w14:textId="77777777" w:rsidR="00DB55BD" w:rsidRPr="004C140F" w:rsidRDefault="00DB55BD" w:rsidP="00306A91">
      <w:pPr>
        <w:spacing w:line="360" w:lineRule="auto"/>
        <w:jc w:val="both"/>
        <w:rPr>
          <w:rFonts w:ascii="Arial" w:hAnsi="Arial" w:cs="Arial"/>
        </w:rPr>
      </w:pPr>
      <w:r w:rsidRPr="004C140F">
        <w:rPr>
          <w:rFonts w:ascii="Arial" w:hAnsi="Arial" w:cs="Arial"/>
          <w:b/>
          <w:bCs/>
        </w:rPr>
        <w:t>Parágrafo único.</w:t>
      </w:r>
      <w:r w:rsidRPr="004C140F">
        <w:rPr>
          <w:rFonts w:ascii="Arial" w:hAnsi="Arial" w:cs="Arial"/>
        </w:rPr>
        <w:t xml:space="preserve"> A transação por adesão implica aceitação pelo devedor de todas as condições ﬁxadas no edital que a propuser.</w:t>
      </w:r>
    </w:p>
    <w:p w14:paraId="682DDA2C" w14:textId="77777777" w:rsidR="00DB55BD" w:rsidRPr="004C140F" w:rsidRDefault="00DB55BD" w:rsidP="00306A91">
      <w:pPr>
        <w:spacing w:line="360" w:lineRule="auto"/>
        <w:jc w:val="both"/>
        <w:rPr>
          <w:rFonts w:ascii="Arial" w:hAnsi="Arial" w:cs="Arial"/>
        </w:rPr>
      </w:pPr>
    </w:p>
    <w:p w14:paraId="4217B50F" w14:textId="77777777" w:rsidR="00DB55BD" w:rsidRPr="004C140F" w:rsidRDefault="00DB55BD" w:rsidP="00306A91">
      <w:pPr>
        <w:spacing w:line="360" w:lineRule="auto"/>
        <w:jc w:val="both"/>
        <w:rPr>
          <w:rFonts w:ascii="Arial" w:hAnsi="Arial" w:cs="Arial"/>
        </w:rPr>
      </w:pPr>
      <w:r w:rsidRPr="004C140F">
        <w:rPr>
          <w:rFonts w:ascii="Arial" w:hAnsi="Arial" w:cs="Arial"/>
          <w:b/>
          <w:bCs/>
        </w:rPr>
        <w:t>Art. 457.</w:t>
      </w:r>
      <w:r w:rsidRPr="004C140F">
        <w:rPr>
          <w:rFonts w:ascii="Arial" w:hAnsi="Arial" w:cs="Arial"/>
        </w:rPr>
        <w:t xml:space="preserve"> A proposta de transação deverá expor os meios para a extinção dos créditos nela contemplados e estará condicionada, no mínimo, à assunção, pelo devedor, dos compromissos de:</w:t>
      </w:r>
    </w:p>
    <w:p w14:paraId="2289C995" w14:textId="77777777" w:rsidR="00DB55BD" w:rsidRPr="004C140F" w:rsidRDefault="00DB55BD" w:rsidP="00306A91">
      <w:pPr>
        <w:spacing w:line="360" w:lineRule="auto"/>
        <w:jc w:val="both"/>
        <w:rPr>
          <w:rFonts w:ascii="Arial" w:hAnsi="Arial" w:cs="Arial"/>
        </w:rPr>
      </w:pPr>
    </w:p>
    <w:p w14:paraId="1B071766" w14:textId="77777777" w:rsidR="00DB55BD" w:rsidRPr="004C140F" w:rsidRDefault="00DB55BD" w:rsidP="00306A91">
      <w:pPr>
        <w:spacing w:line="360" w:lineRule="auto"/>
        <w:jc w:val="both"/>
        <w:rPr>
          <w:rFonts w:ascii="Arial" w:hAnsi="Arial" w:cs="Arial"/>
        </w:rPr>
      </w:pPr>
      <w:r w:rsidRPr="004C140F">
        <w:rPr>
          <w:rFonts w:ascii="Arial" w:hAnsi="Arial" w:cs="Arial"/>
          <w:b/>
          <w:bCs/>
        </w:rPr>
        <w:t xml:space="preserve">I - </w:t>
      </w:r>
      <w:r w:rsidRPr="004C140F">
        <w:rPr>
          <w:rFonts w:ascii="Arial" w:hAnsi="Arial" w:cs="Arial"/>
        </w:rPr>
        <w:t>desistir das impugnações ou dos recursos administrativos que tenham por objeto os créditos incluídos na transação e renunciar a quaisquer alegações de direito sobre as quais se fundem as referidas impugnações ou recursos; e</w:t>
      </w:r>
    </w:p>
    <w:p w14:paraId="7A19555B" w14:textId="77777777" w:rsidR="00DB55BD" w:rsidRPr="004C140F" w:rsidRDefault="00DB55BD" w:rsidP="00306A91">
      <w:pPr>
        <w:spacing w:line="360" w:lineRule="auto"/>
        <w:jc w:val="both"/>
        <w:rPr>
          <w:rFonts w:ascii="Arial" w:hAnsi="Arial" w:cs="Arial"/>
        </w:rPr>
      </w:pPr>
    </w:p>
    <w:p w14:paraId="38EC71D4" w14:textId="77777777" w:rsidR="00DB55BD" w:rsidRPr="004C140F" w:rsidRDefault="00DB55BD" w:rsidP="00306A91">
      <w:pPr>
        <w:spacing w:line="360" w:lineRule="auto"/>
        <w:jc w:val="both"/>
        <w:rPr>
          <w:rFonts w:ascii="Arial" w:hAnsi="Arial" w:cs="Arial"/>
        </w:rPr>
      </w:pPr>
      <w:r w:rsidRPr="004C140F">
        <w:rPr>
          <w:rFonts w:ascii="Arial" w:hAnsi="Arial" w:cs="Arial"/>
          <w:b/>
          <w:bCs/>
        </w:rPr>
        <w:t>II -</w:t>
      </w:r>
      <w:r w:rsidRPr="004C140F">
        <w:rPr>
          <w:rFonts w:ascii="Arial" w:hAnsi="Arial" w:cs="Arial"/>
        </w:rPr>
        <w:t xml:space="preserve"> renunciar a quaisquer alegações de direito, atuais ou futuras, sobre as quais se fundem ações judiciais, inclusive as coletivas, ou recursos que tenham por objeto os créditos incluídos na transação, por meio de requerimento de extinção do respectivo processo com resolução de mérito, nos termos da alínea "c" do inciso III do caput do art. 487 da Lei Federal nº 13.105, de 16 de março de 2015 (Código de Processo Civil).</w:t>
      </w:r>
    </w:p>
    <w:p w14:paraId="61D7AFE6" w14:textId="77777777" w:rsidR="00DB55BD" w:rsidRPr="004C140F" w:rsidRDefault="00DB55BD" w:rsidP="00306A91">
      <w:pPr>
        <w:spacing w:line="360" w:lineRule="auto"/>
        <w:jc w:val="both"/>
        <w:rPr>
          <w:rFonts w:ascii="Arial" w:hAnsi="Arial" w:cs="Arial"/>
        </w:rPr>
      </w:pPr>
    </w:p>
    <w:p w14:paraId="2A83FB40" w14:textId="77777777" w:rsidR="00DB55BD" w:rsidRPr="004C140F" w:rsidRDefault="00DB55BD" w:rsidP="00306A91">
      <w:pPr>
        <w:spacing w:line="360" w:lineRule="auto"/>
        <w:jc w:val="both"/>
        <w:rPr>
          <w:rFonts w:ascii="Arial" w:hAnsi="Arial" w:cs="Arial"/>
        </w:rPr>
      </w:pPr>
      <w:r w:rsidRPr="004C140F">
        <w:rPr>
          <w:rFonts w:ascii="Arial" w:hAnsi="Arial" w:cs="Arial"/>
          <w:b/>
          <w:bCs/>
        </w:rPr>
        <w:t>§1º.</w:t>
      </w:r>
      <w:r w:rsidRPr="004C140F">
        <w:rPr>
          <w:rFonts w:ascii="Arial" w:hAnsi="Arial" w:cs="Arial"/>
        </w:rPr>
        <w:t xml:space="preserve"> A celebração da transação importa aceitação plena e irretratável de todas as condições estabelecidas nesta Lei e em sua regulamentação, de modo a constituir conﬁssão irrevogável e irretratável dos créditos abrangidos pela transação, nos termos dos arts. 389 a 395 do Código de Processo Civil.</w:t>
      </w:r>
    </w:p>
    <w:p w14:paraId="244A80EC" w14:textId="77777777" w:rsidR="00DB55BD" w:rsidRPr="004C140F" w:rsidRDefault="00DB55BD" w:rsidP="00306A91">
      <w:pPr>
        <w:spacing w:line="360" w:lineRule="auto"/>
        <w:jc w:val="both"/>
        <w:rPr>
          <w:rFonts w:ascii="Arial" w:hAnsi="Arial" w:cs="Arial"/>
        </w:rPr>
      </w:pPr>
    </w:p>
    <w:p w14:paraId="594099D3" w14:textId="77777777" w:rsidR="00DB55BD" w:rsidRPr="004C140F" w:rsidRDefault="00DB55BD" w:rsidP="00306A91">
      <w:pPr>
        <w:spacing w:line="360" w:lineRule="auto"/>
        <w:jc w:val="both"/>
        <w:rPr>
          <w:rFonts w:ascii="Arial" w:hAnsi="Arial" w:cs="Arial"/>
        </w:rPr>
      </w:pPr>
      <w:r w:rsidRPr="004C140F">
        <w:rPr>
          <w:rFonts w:ascii="Arial" w:hAnsi="Arial" w:cs="Arial"/>
          <w:b/>
          <w:bCs/>
        </w:rPr>
        <w:t>§2º.</w:t>
      </w:r>
      <w:r w:rsidRPr="004C140F">
        <w:rPr>
          <w:rFonts w:ascii="Arial" w:hAnsi="Arial" w:cs="Arial"/>
        </w:rPr>
        <w:t xml:space="preserve"> Quando a transação envolver moratória ou parcelamento de tributos, aplica-se, para todos os ﬁns, o disposto nos incisos I e VI do caput do art. 151 do Código Tributário Nacional.</w:t>
      </w:r>
    </w:p>
    <w:p w14:paraId="1E5A276B" w14:textId="77777777" w:rsidR="00DB55BD" w:rsidRPr="004C140F" w:rsidRDefault="00DB55BD" w:rsidP="00306A91">
      <w:pPr>
        <w:spacing w:line="360" w:lineRule="auto"/>
        <w:jc w:val="both"/>
        <w:rPr>
          <w:rFonts w:ascii="Arial" w:hAnsi="Arial" w:cs="Arial"/>
        </w:rPr>
      </w:pPr>
    </w:p>
    <w:p w14:paraId="74875251" w14:textId="77777777" w:rsidR="00591567" w:rsidRDefault="00591567" w:rsidP="00306A91">
      <w:pPr>
        <w:spacing w:line="360" w:lineRule="auto"/>
        <w:jc w:val="both"/>
        <w:rPr>
          <w:rFonts w:ascii="Arial" w:hAnsi="Arial" w:cs="Arial"/>
          <w:b/>
          <w:bCs/>
        </w:rPr>
      </w:pPr>
    </w:p>
    <w:p w14:paraId="066DE4A4" w14:textId="77777777" w:rsidR="00591567" w:rsidRDefault="00591567" w:rsidP="00306A91">
      <w:pPr>
        <w:spacing w:line="360" w:lineRule="auto"/>
        <w:jc w:val="both"/>
        <w:rPr>
          <w:rFonts w:ascii="Arial" w:hAnsi="Arial" w:cs="Arial"/>
          <w:b/>
          <w:bCs/>
        </w:rPr>
      </w:pPr>
    </w:p>
    <w:p w14:paraId="03A6FFB4" w14:textId="77777777" w:rsidR="00DB55BD" w:rsidRPr="004C140F" w:rsidRDefault="00DB55BD" w:rsidP="00306A91">
      <w:pPr>
        <w:spacing w:line="360" w:lineRule="auto"/>
        <w:jc w:val="both"/>
        <w:rPr>
          <w:rFonts w:ascii="Arial" w:hAnsi="Arial" w:cs="Arial"/>
        </w:rPr>
      </w:pPr>
      <w:r w:rsidRPr="004C140F">
        <w:rPr>
          <w:rFonts w:ascii="Arial" w:hAnsi="Arial" w:cs="Arial"/>
          <w:b/>
          <w:bCs/>
        </w:rPr>
        <w:t>§3º.</w:t>
      </w:r>
      <w:r w:rsidRPr="004C140F">
        <w:rPr>
          <w:rFonts w:ascii="Arial" w:hAnsi="Arial" w:cs="Arial"/>
        </w:rPr>
        <w:t xml:space="preserve"> Os créditos abrangidos pela transação somente serão extintos quando integralmente cumpridas as condições previstas no respectivo termo.</w:t>
      </w:r>
    </w:p>
    <w:p w14:paraId="38AC48F9" w14:textId="77777777" w:rsidR="00DB55BD" w:rsidRPr="004C140F" w:rsidRDefault="00DB55BD" w:rsidP="00306A91">
      <w:pPr>
        <w:spacing w:line="360" w:lineRule="auto"/>
        <w:jc w:val="both"/>
        <w:rPr>
          <w:rFonts w:ascii="Arial" w:hAnsi="Arial" w:cs="Arial"/>
        </w:rPr>
      </w:pPr>
    </w:p>
    <w:p w14:paraId="44785538" w14:textId="77777777" w:rsidR="00DB55BD" w:rsidRPr="004C140F" w:rsidRDefault="00DB55BD" w:rsidP="00306A91">
      <w:pPr>
        <w:spacing w:line="360" w:lineRule="auto"/>
        <w:jc w:val="both"/>
        <w:rPr>
          <w:rFonts w:ascii="Arial" w:hAnsi="Arial" w:cs="Arial"/>
        </w:rPr>
      </w:pPr>
      <w:r w:rsidRPr="004C140F">
        <w:rPr>
          <w:rFonts w:ascii="Arial" w:hAnsi="Arial" w:cs="Arial"/>
          <w:b/>
          <w:bCs/>
        </w:rPr>
        <w:t>Art. 458.</w:t>
      </w:r>
      <w:r w:rsidRPr="004C140F">
        <w:rPr>
          <w:rFonts w:ascii="Arial" w:hAnsi="Arial" w:cs="Arial"/>
        </w:rPr>
        <w:t xml:space="preserve"> A transação individualizada tem por objetivo solucionar controvérsia com sujeito passivo especíﬁco. </w:t>
      </w:r>
    </w:p>
    <w:p w14:paraId="576A1A3D" w14:textId="77777777" w:rsidR="00DB55BD" w:rsidRPr="004C140F" w:rsidRDefault="00DB55BD" w:rsidP="00306A91">
      <w:pPr>
        <w:spacing w:line="360" w:lineRule="auto"/>
        <w:jc w:val="both"/>
        <w:rPr>
          <w:rFonts w:ascii="Arial" w:hAnsi="Arial" w:cs="Arial"/>
          <w:b/>
          <w:bCs/>
        </w:rPr>
      </w:pPr>
    </w:p>
    <w:p w14:paraId="1C7D6849" w14:textId="77777777" w:rsidR="00DB55BD" w:rsidRPr="004C140F" w:rsidRDefault="00DB55BD" w:rsidP="00306A91">
      <w:pPr>
        <w:spacing w:line="360" w:lineRule="auto"/>
        <w:jc w:val="both"/>
        <w:rPr>
          <w:rFonts w:ascii="Arial" w:hAnsi="Arial" w:cs="Arial"/>
        </w:rPr>
      </w:pPr>
      <w:r w:rsidRPr="004C140F">
        <w:rPr>
          <w:rFonts w:ascii="Arial" w:hAnsi="Arial" w:cs="Arial"/>
          <w:b/>
          <w:bCs/>
        </w:rPr>
        <w:t>Parágrafo único.</w:t>
      </w:r>
      <w:r w:rsidRPr="004C140F">
        <w:rPr>
          <w:rFonts w:ascii="Arial" w:hAnsi="Arial" w:cs="Arial"/>
        </w:rPr>
        <w:t xml:space="preserve"> Somente a efetiva celebração do termo de transação será apta para obstar o prosseguimento da cobrança. </w:t>
      </w:r>
    </w:p>
    <w:p w14:paraId="12166EFF" w14:textId="77777777" w:rsidR="00DB55BD" w:rsidRPr="004C140F" w:rsidRDefault="00DB55BD" w:rsidP="00306A91">
      <w:pPr>
        <w:spacing w:line="360" w:lineRule="auto"/>
        <w:jc w:val="both"/>
        <w:rPr>
          <w:rFonts w:ascii="Arial" w:hAnsi="Arial" w:cs="Arial"/>
        </w:rPr>
      </w:pPr>
    </w:p>
    <w:p w14:paraId="01ACE224" w14:textId="77777777" w:rsidR="00DB55BD" w:rsidRPr="004C140F" w:rsidRDefault="00DB55BD" w:rsidP="00306A91">
      <w:pPr>
        <w:spacing w:line="360" w:lineRule="auto"/>
        <w:jc w:val="both"/>
        <w:rPr>
          <w:rFonts w:ascii="Arial" w:hAnsi="Arial" w:cs="Arial"/>
        </w:rPr>
      </w:pPr>
      <w:r w:rsidRPr="004C140F">
        <w:rPr>
          <w:rFonts w:ascii="Arial" w:hAnsi="Arial" w:cs="Arial"/>
          <w:b/>
          <w:bCs/>
        </w:rPr>
        <w:t>Art. 459.</w:t>
      </w:r>
      <w:r w:rsidRPr="004C140F">
        <w:rPr>
          <w:rFonts w:ascii="Arial" w:hAnsi="Arial" w:cs="Arial"/>
        </w:rPr>
        <w:t xml:space="preserve"> A transação poderá ser proposta:</w:t>
      </w:r>
    </w:p>
    <w:p w14:paraId="606C26B7" w14:textId="77777777" w:rsidR="00DB55BD" w:rsidRPr="004C140F" w:rsidRDefault="00DB55BD" w:rsidP="00306A91">
      <w:pPr>
        <w:spacing w:line="360" w:lineRule="auto"/>
        <w:jc w:val="both"/>
        <w:rPr>
          <w:rFonts w:ascii="Arial" w:hAnsi="Arial" w:cs="Arial"/>
        </w:rPr>
      </w:pPr>
    </w:p>
    <w:p w14:paraId="301617B2" w14:textId="77777777" w:rsidR="00DB55BD" w:rsidRPr="004C140F" w:rsidRDefault="00DB55BD" w:rsidP="00306A91">
      <w:pPr>
        <w:spacing w:line="360" w:lineRule="auto"/>
        <w:jc w:val="both"/>
        <w:rPr>
          <w:rFonts w:ascii="Arial" w:hAnsi="Arial" w:cs="Arial"/>
        </w:rPr>
      </w:pPr>
      <w:r w:rsidRPr="004C140F">
        <w:rPr>
          <w:rFonts w:ascii="Arial" w:hAnsi="Arial" w:cs="Arial"/>
          <w:b/>
          <w:bCs/>
        </w:rPr>
        <w:t>I -</w:t>
      </w:r>
      <w:r w:rsidRPr="004C140F">
        <w:rPr>
          <w:rFonts w:ascii="Arial" w:hAnsi="Arial" w:cs="Arial"/>
        </w:rPr>
        <w:t xml:space="preserve"> pelo devedor;</w:t>
      </w:r>
    </w:p>
    <w:p w14:paraId="5A97D0A5" w14:textId="77777777" w:rsidR="00DB55BD" w:rsidRPr="004C140F" w:rsidRDefault="00DB55BD" w:rsidP="00306A91">
      <w:pPr>
        <w:spacing w:line="360" w:lineRule="auto"/>
        <w:jc w:val="both"/>
        <w:rPr>
          <w:rFonts w:ascii="Arial" w:hAnsi="Arial" w:cs="Arial"/>
        </w:rPr>
      </w:pPr>
    </w:p>
    <w:p w14:paraId="0D2C20A3" w14:textId="4E36E942" w:rsidR="00DB55BD" w:rsidRPr="004C140F" w:rsidRDefault="00DB55BD" w:rsidP="00306A91">
      <w:pPr>
        <w:spacing w:line="360" w:lineRule="auto"/>
        <w:jc w:val="both"/>
        <w:rPr>
          <w:rFonts w:ascii="Arial" w:hAnsi="Arial" w:cs="Arial"/>
        </w:rPr>
      </w:pPr>
      <w:r w:rsidRPr="004C140F">
        <w:rPr>
          <w:rFonts w:ascii="Arial" w:hAnsi="Arial" w:cs="Arial"/>
          <w:b/>
          <w:bCs/>
        </w:rPr>
        <w:t>II -</w:t>
      </w:r>
      <w:r w:rsidRPr="004C140F">
        <w:rPr>
          <w:rFonts w:ascii="Arial" w:hAnsi="Arial" w:cs="Arial"/>
        </w:rPr>
        <w:t xml:space="preserve"> pela Procuradoria Geral do Município de </w:t>
      </w:r>
      <w:r w:rsidR="00E65AE9">
        <w:rPr>
          <w:rFonts w:ascii="Arial" w:hAnsi="Arial" w:cs="Arial"/>
        </w:rPr>
        <w:t>Jatobá</w:t>
      </w:r>
      <w:r w:rsidRPr="004C140F">
        <w:rPr>
          <w:rFonts w:ascii="Arial" w:hAnsi="Arial" w:cs="Arial"/>
        </w:rPr>
        <w:t xml:space="preserve">, em relação a créditos tributários inscritos em dívida ativa ou judicializados; e </w:t>
      </w:r>
    </w:p>
    <w:p w14:paraId="70ECC6C2" w14:textId="77777777" w:rsidR="00DB55BD" w:rsidRPr="004C140F" w:rsidRDefault="00DB55BD" w:rsidP="00306A91">
      <w:pPr>
        <w:spacing w:line="360" w:lineRule="auto"/>
        <w:jc w:val="both"/>
        <w:rPr>
          <w:rFonts w:ascii="Arial" w:hAnsi="Arial" w:cs="Arial"/>
        </w:rPr>
      </w:pPr>
    </w:p>
    <w:p w14:paraId="4691ED7F" w14:textId="77777777" w:rsidR="00DB55BD" w:rsidRPr="004C140F" w:rsidRDefault="00DB55BD" w:rsidP="00306A91">
      <w:pPr>
        <w:spacing w:line="360" w:lineRule="auto"/>
        <w:jc w:val="both"/>
        <w:rPr>
          <w:rFonts w:ascii="Arial" w:hAnsi="Arial" w:cs="Arial"/>
        </w:rPr>
      </w:pPr>
      <w:r w:rsidRPr="004C140F">
        <w:rPr>
          <w:rFonts w:ascii="Arial" w:hAnsi="Arial" w:cs="Arial"/>
          <w:b/>
          <w:bCs/>
        </w:rPr>
        <w:t>III -</w:t>
      </w:r>
      <w:r w:rsidRPr="004C140F">
        <w:rPr>
          <w:rFonts w:ascii="Arial" w:hAnsi="Arial" w:cs="Arial"/>
        </w:rPr>
        <w:t xml:space="preserve"> pela Secretaria Municipal de Finanças, quanto aos créditos tributários não inscritos em dívida ativa nem judicializados.</w:t>
      </w:r>
    </w:p>
    <w:p w14:paraId="67510610" w14:textId="77777777" w:rsidR="00DB55BD" w:rsidRPr="004C140F" w:rsidRDefault="00DB55BD" w:rsidP="00306A91">
      <w:pPr>
        <w:spacing w:line="360" w:lineRule="auto"/>
        <w:jc w:val="both"/>
        <w:rPr>
          <w:rFonts w:ascii="Arial" w:hAnsi="Arial" w:cs="Arial"/>
        </w:rPr>
      </w:pPr>
    </w:p>
    <w:p w14:paraId="2A62875B" w14:textId="77777777" w:rsidR="00DB55BD" w:rsidRPr="004C140F" w:rsidRDefault="00DB55BD" w:rsidP="00306A91">
      <w:pPr>
        <w:spacing w:line="360" w:lineRule="auto"/>
        <w:jc w:val="both"/>
        <w:rPr>
          <w:rFonts w:ascii="Arial" w:hAnsi="Arial" w:cs="Arial"/>
        </w:rPr>
      </w:pPr>
      <w:r w:rsidRPr="004C140F">
        <w:rPr>
          <w:rFonts w:ascii="Arial" w:hAnsi="Arial" w:cs="Arial"/>
          <w:b/>
          <w:bCs/>
        </w:rPr>
        <w:t>§1º.</w:t>
      </w:r>
      <w:r w:rsidRPr="004C140F">
        <w:rPr>
          <w:rFonts w:ascii="Arial" w:hAnsi="Arial" w:cs="Arial"/>
        </w:rPr>
        <w:t xml:space="preserve"> Sem prejuízo de outras possibilidades devidamente justiﬁcadas em processo administrativo, a proposta de transação somente será admitida nas hipóteses de: </w:t>
      </w:r>
    </w:p>
    <w:p w14:paraId="20EF64FC" w14:textId="77777777" w:rsidR="00DB55BD" w:rsidRPr="004C140F" w:rsidRDefault="00DB55BD" w:rsidP="00306A91">
      <w:pPr>
        <w:spacing w:line="360" w:lineRule="auto"/>
        <w:jc w:val="both"/>
        <w:rPr>
          <w:rFonts w:ascii="Arial" w:hAnsi="Arial" w:cs="Arial"/>
        </w:rPr>
      </w:pPr>
    </w:p>
    <w:p w14:paraId="1B01D07F" w14:textId="77777777" w:rsidR="00DB55BD" w:rsidRPr="004C140F" w:rsidRDefault="00DB55BD" w:rsidP="00306A91">
      <w:pPr>
        <w:spacing w:line="360" w:lineRule="auto"/>
        <w:jc w:val="both"/>
        <w:rPr>
          <w:rFonts w:ascii="Arial" w:hAnsi="Arial" w:cs="Arial"/>
        </w:rPr>
      </w:pPr>
      <w:r w:rsidRPr="004C140F">
        <w:rPr>
          <w:rFonts w:ascii="Arial" w:hAnsi="Arial" w:cs="Arial"/>
          <w:b/>
          <w:bCs/>
        </w:rPr>
        <w:t>I -</w:t>
      </w:r>
      <w:r w:rsidRPr="004C140F">
        <w:rPr>
          <w:rFonts w:ascii="Arial" w:hAnsi="Arial" w:cs="Arial"/>
        </w:rPr>
        <w:t xml:space="preserve"> possibilidade de frustração da cobrança, de acordo com a prova disponível ou os precedentes jurisprudenciais ou administrativos;</w:t>
      </w:r>
    </w:p>
    <w:p w14:paraId="2FA84D69" w14:textId="77777777" w:rsidR="00DB55BD" w:rsidRPr="004C140F" w:rsidRDefault="00DB55BD" w:rsidP="00306A91">
      <w:pPr>
        <w:spacing w:line="360" w:lineRule="auto"/>
        <w:jc w:val="both"/>
        <w:rPr>
          <w:rFonts w:ascii="Arial" w:hAnsi="Arial" w:cs="Arial"/>
        </w:rPr>
      </w:pPr>
    </w:p>
    <w:p w14:paraId="66AE949A" w14:textId="77777777" w:rsidR="00DB55BD" w:rsidRPr="004C140F" w:rsidRDefault="00DB55BD" w:rsidP="00306A91">
      <w:pPr>
        <w:spacing w:line="360" w:lineRule="auto"/>
        <w:jc w:val="both"/>
        <w:rPr>
          <w:rFonts w:ascii="Arial" w:hAnsi="Arial" w:cs="Arial"/>
        </w:rPr>
      </w:pPr>
      <w:r w:rsidRPr="004C140F">
        <w:rPr>
          <w:rFonts w:ascii="Arial" w:hAnsi="Arial" w:cs="Arial"/>
          <w:b/>
          <w:bCs/>
        </w:rPr>
        <w:t>II -</w:t>
      </w:r>
      <w:r w:rsidRPr="004C140F">
        <w:rPr>
          <w:rFonts w:ascii="Arial" w:hAnsi="Arial" w:cs="Arial"/>
        </w:rPr>
        <w:t xml:space="preserve"> diﬁculdade de reversão de decisão judicial em instâncias superiores, em especial nos casos de decisões baseadas em provas técnicas;</w:t>
      </w:r>
    </w:p>
    <w:p w14:paraId="5287C185" w14:textId="77777777" w:rsidR="00DB55BD" w:rsidRPr="004C140F" w:rsidRDefault="00DB55BD" w:rsidP="00306A91">
      <w:pPr>
        <w:spacing w:line="360" w:lineRule="auto"/>
        <w:jc w:val="both"/>
        <w:rPr>
          <w:rFonts w:ascii="Arial" w:hAnsi="Arial" w:cs="Arial"/>
        </w:rPr>
      </w:pPr>
    </w:p>
    <w:p w14:paraId="3D17E289" w14:textId="77777777" w:rsidR="00DB55BD" w:rsidRPr="004C140F" w:rsidRDefault="00DB55BD" w:rsidP="00306A91">
      <w:pPr>
        <w:spacing w:line="360" w:lineRule="auto"/>
        <w:jc w:val="both"/>
        <w:rPr>
          <w:rFonts w:ascii="Arial" w:hAnsi="Arial" w:cs="Arial"/>
        </w:rPr>
      </w:pPr>
      <w:r w:rsidRPr="004C140F">
        <w:rPr>
          <w:rFonts w:ascii="Arial" w:hAnsi="Arial" w:cs="Arial"/>
          <w:b/>
          <w:bCs/>
        </w:rPr>
        <w:t>III -</w:t>
      </w:r>
      <w:r w:rsidRPr="004C140F">
        <w:rPr>
          <w:rFonts w:ascii="Arial" w:hAnsi="Arial" w:cs="Arial"/>
        </w:rPr>
        <w:t xml:space="preserve"> devedor pessoa jurídica que teve declaração de falência ou que ﬁgure como parte em processo de recuperação judicial, extrajudicial ou liquidação extrajudicial;</w:t>
      </w:r>
    </w:p>
    <w:p w14:paraId="585A65BA" w14:textId="77777777" w:rsidR="00DB55BD" w:rsidRPr="004C140F" w:rsidRDefault="00DB55BD" w:rsidP="00306A91">
      <w:pPr>
        <w:spacing w:line="360" w:lineRule="auto"/>
        <w:jc w:val="both"/>
        <w:rPr>
          <w:rFonts w:ascii="Arial" w:hAnsi="Arial" w:cs="Arial"/>
        </w:rPr>
      </w:pPr>
      <w:r w:rsidRPr="004C140F">
        <w:rPr>
          <w:rFonts w:ascii="Arial" w:hAnsi="Arial" w:cs="Arial"/>
        </w:rPr>
        <w:t xml:space="preserve"> </w:t>
      </w:r>
    </w:p>
    <w:p w14:paraId="40E91AC1" w14:textId="77777777" w:rsidR="00591567" w:rsidRDefault="00591567" w:rsidP="00306A91">
      <w:pPr>
        <w:spacing w:line="360" w:lineRule="auto"/>
        <w:jc w:val="both"/>
        <w:rPr>
          <w:rFonts w:ascii="Arial" w:hAnsi="Arial" w:cs="Arial"/>
          <w:b/>
          <w:bCs/>
        </w:rPr>
      </w:pPr>
    </w:p>
    <w:p w14:paraId="1EFD871C" w14:textId="77777777" w:rsidR="00DB55BD" w:rsidRPr="004C140F" w:rsidRDefault="00DB55BD" w:rsidP="00306A91">
      <w:pPr>
        <w:spacing w:line="360" w:lineRule="auto"/>
        <w:jc w:val="both"/>
        <w:rPr>
          <w:rFonts w:ascii="Arial" w:hAnsi="Arial" w:cs="Arial"/>
        </w:rPr>
      </w:pPr>
      <w:r w:rsidRPr="004C140F">
        <w:rPr>
          <w:rFonts w:ascii="Arial" w:hAnsi="Arial" w:cs="Arial"/>
          <w:b/>
          <w:bCs/>
        </w:rPr>
        <w:t>IV -</w:t>
      </w:r>
      <w:r w:rsidRPr="004C140F">
        <w:rPr>
          <w:rFonts w:ascii="Arial" w:hAnsi="Arial" w:cs="Arial"/>
        </w:rPr>
        <w:t xml:space="preserve"> necessidade de tratamento isonômico entre contribuintes na mesma situação fática ou jurídica; </w:t>
      </w:r>
    </w:p>
    <w:p w14:paraId="7F34FE48" w14:textId="77777777" w:rsidR="00DB55BD" w:rsidRPr="004C140F" w:rsidRDefault="00DB55BD" w:rsidP="00306A91">
      <w:pPr>
        <w:spacing w:line="360" w:lineRule="auto"/>
        <w:jc w:val="both"/>
        <w:rPr>
          <w:rFonts w:ascii="Arial" w:hAnsi="Arial" w:cs="Arial"/>
        </w:rPr>
      </w:pPr>
    </w:p>
    <w:p w14:paraId="2F0C0A71" w14:textId="77777777" w:rsidR="00DB55BD" w:rsidRPr="004C140F" w:rsidRDefault="00DB55BD" w:rsidP="00306A91">
      <w:pPr>
        <w:spacing w:line="360" w:lineRule="auto"/>
        <w:jc w:val="both"/>
        <w:rPr>
          <w:rFonts w:ascii="Arial" w:hAnsi="Arial" w:cs="Arial"/>
        </w:rPr>
      </w:pPr>
      <w:r w:rsidRPr="004C140F">
        <w:rPr>
          <w:rFonts w:ascii="Arial" w:hAnsi="Arial" w:cs="Arial"/>
          <w:b/>
          <w:bCs/>
        </w:rPr>
        <w:t>V -</w:t>
      </w:r>
      <w:r w:rsidRPr="004C140F">
        <w:rPr>
          <w:rFonts w:ascii="Arial" w:hAnsi="Arial" w:cs="Arial"/>
        </w:rPr>
        <w:t xml:space="preserve"> situações fáticas que justiﬁquem eventual revisão do lançamento.</w:t>
      </w:r>
    </w:p>
    <w:p w14:paraId="7BF9554F" w14:textId="77777777" w:rsidR="00DB55BD" w:rsidRPr="004C140F" w:rsidRDefault="00DB55BD" w:rsidP="00306A91">
      <w:pPr>
        <w:spacing w:line="360" w:lineRule="auto"/>
        <w:jc w:val="both"/>
        <w:rPr>
          <w:rFonts w:ascii="Arial" w:hAnsi="Arial" w:cs="Arial"/>
        </w:rPr>
      </w:pPr>
    </w:p>
    <w:p w14:paraId="274AA3BF" w14:textId="1C767F69" w:rsidR="00DB55BD" w:rsidRPr="004C140F" w:rsidRDefault="00DB55BD" w:rsidP="00306A91">
      <w:pPr>
        <w:spacing w:line="360" w:lineRule="auto"/>
        <w:jc w:val="both"/>
        <w:rPr>
          <w:rFonts w:ascii="Arial" w:hAnsi="Arial" w:cs="Arial"/>
        </w:rPr>
      </w:pPr>
      <w:r w:rsidRPr="004C140F">
        <w:rPr>
          <w:rFonts w:ascii="Arial" w:hAnsi="Arial" w:cs="Arial"/>
          <w:b/>
          <w:bCs/>
        </w:rPr>
        <w:t>§2º.</w:t>
      </w:r>
      <w:r w:rsidRPr="004C140F">
        <w:rPr>
          <w:rFonts w:ascii="Arial" w:hAnsi="Arial" w:cs="Arial"/>
        </w:rPr>
        <w:t xml:space="preserve"> Será submetida à Procuradoria Geral do Município de </w:t>
      </w:r>
      <w:r w:rsidR="00E65AE9">
        <w:rPr>
          <w:rFonts w:ascii="Arial" w:hAnsi="Arial" w:cs="Arial"/>
        </w:rPr>
        <w:t>Jatobá</w:t>
      </w:r>
      <w:r w:rsidRPr="004C140F">
        <w:rPr>
          <w:rFonts w:ascii="Arial" w:hAnsi="Arial" w:cs="Arial"/>
        </w:rPr>
        <w:t xml:space="preserve"> a análise das hipóteses formuladas com base nos incisos I, II, III ou, quando for o caso, IV, todos do § 1º deste artigo.</w:t>
      </w:r>
    </w:p>
    <w:p w14:paraId="7578AD60" w14:textId="77777777" w:rsidR="00DB55BD" w:rsidRPr="004C140F" w:rsidRDefault="00DB55BD" w:rsidP="00306A91">
      <w:pPr>
        <w:spacing w:line="360" w:lineRule="auto"/>
        <w:jc w:val="both"/>
        <w:rPr>
          <w:rFonts w:ascii="Arial" w:hAnsi="Arial" w:cs="Arial"/>
        </w:rPr>
      </w:pPr>
    </w:p>
    <w:p w14:paraId="31A037A8" w14:textId="77777777" w:rsidR="00DB55BD" w:rsidRPr="004C140F" w:rsidRDefault="00DB55BD" w:rsidP="00306A91">
      <w:pPr>
        <w:spacing w:line="360" w:lineRule="auto"/>
        <w:jc w:val="both"/>
        <w:rPr>
          <w:rFonts w:ascii="Arial" w:hAnsi="Arial" w:cs="Arial"/>
        </w:rPr>
      </w:pPr>
      <w:r w:rsidRPr="004C140F">
        <w:rPr>
          <w:rFonts w:ascii="Arial" w:hAnsi="Arial" w:cs="Arial"/>
          <w:b/>
          <w:bCs/>
        </w:rPr>
        <w:t>Art. 460.</w:t>
      </w:r>
      <w:r w:rsidRPr="004C140F">
        <w:rPr>
          <w:rFonts w:ascii="Arial" w:hAnsi="Arial" w:cs="Arial"/>
        </w:rPr>
        <w:t xml:space="preserve"> A transação poderá contemplar os seguintes benefícios, a serem regulamentados por meio de decreto do Prefeito:</w:t>
      </w:r>
    </w:p>
    <w:p w14:paraId="6A840491" w14:textId="77777777" w:rsidR="00DB55BD" w:rsidRPr="004C140F" w:rsidRDefault="00DB55BD" w:rsidP="00306A91">
      <w:pPr>
        <w:spacing w:line="360" w:lineRule="auto"/>
        <w:jc w:val="both"/>
        <w:rPr>
          <w:rFonts w:ascii="Arial" w:hAnsi="Arial" w:cs="Arial"/>
        </w:rPr>
      </w:pPr>
    </w:p>
    <w:p w14:paraId="65B01507" w14:textId="77777777" w:rsidR="00DB55BD" w:rsidRPr="004C140F" w:rsidRDefault="00DB55BD" w:rsidP="00306A91">
      <w:pPr>
        <w:spacing w:line="360" w:lineRule="auto"/>
        <w:jc w:val="both"/>
        <w:rPr>
          <w:rFonts w:ascii="Arial" w:hAnsi="Arial" w:cs="Arial"/>
        </w:rPr>
      </w:pPr>
      <w:r w:rsidRPr="004C140F">
        <w:rPr>
          <w:rFonts w:ascii="Arial" w:hAnsi="Arial" w:cs="Arial"/>
          <w:b/>
          <w:bCs/>
        </w:rPr>
        <w:t>I -</w:t>
      </w:r>
      <w:r w:rsidRPr="004C140F">
        <w:rPr>
          <w:rFonts w:ascii="Arial" w:hAnsi="Arial" w:cs="Arial"/>
        </w:rPr>
        <w:t xml:space="preserve"> percentual de descontos nas multas, nos juros de mora e nos encargos legais relativos a créditos a serem transacionados; </w:t>
      </w:r>
    </w:p>
    <w:p w14:paraId="2F238C07" w14:textId="77777777" w:rsidR="00DB55BD" w:rsidRPr="004C140F" w:rsidRDefault="00DB55BD" w:rsidP="00306A91">
      <w:pPr>
        <w:spacing w:line="360" w:lineRule="auto"/>
        <w:jc w:val="both"/>
        <w:rPr>
          <w:rFonts w:ascii="Arial" w:hAnsi="Arial" w:cs="Arial"/>
        </w:rPr>
      </w:pPr>
    </w:p>
    <w:p w14:paraId="01BFC442" w14:textId="77777777" w:rsidR="00DB55BD" w:rsidRPr="004C140F" w:rsidRDefault="00DB55BD" w:rsidP="00306A91">
      <w:pPr>
        <w:spacing w:line="360" w:lineRule="auto"/>
        <w:jc w:val="both"/>
        <w:rPr>
          <w:rFonts w:ascii="Arial" w:hAnsi="Arial" w:cs="Arial"/>
        </w:rPr>
      </w:pPr>
      <w:r w:rsidRPr="004C140F">
        <w:rPr>
          <w:rFonts w:ascii="Arial" w:hAnsi="Arial" w:cs="Arial"/>
          <w:b/>
          <w:bCs/>
        </w:rPr>
        <w:t>II -</w:t>
      </w:r>
      <w:r w:rsidRPr="004C140F">
        <w:rPr>
          <w:rFonts w:ascii="Arial" w:hAnsi="Arial" w:cs="Arial"/>
        </w:rPr>
        <w:t xml:space="preserve"> prazos e formas de pagamento especiais, incluídos o diferimento e a moratória;</w:t>
      </w:r>
    </w:p>
    <w:p w14:paraId="34D8D80B" w14:textId="77777777" w:rsidR="00DB55BD" w:rsidRPr="004C140F" w:rsidRDefault="00DB55BD" w:rsidP="00306A91">
      <w:pPr>
        <w:spacing w:line="360" w:lineRule="auto"/>
        <w:jc w:val="both"/>
        <w:rPr>
          <w:rFonts w:ascii="Arial" w:hAnsi="Arial" w:cs="Arial"/>
        </w:rPr>
      </w:pPr>
    </w:p>
    <w:p w14:paraId="7DE4DD16" w14:textId="77777777" w:rsidR="00DB55BD" w:rsidRPr="004C140F" w:rsidRDefault="00DB55BD" w:rsidP="00306A91">
      <w:pPr>
        <w:spacing w:line="360" w:lineRule="auto"/>
        <w:jc w:val="both"/>
        <w:rPr>
          <w:rFonts w:ascii="Arial" w:hAnsi="Arial" w:cs="Arial"/>
        </w:rPr>
      </w:pPr>
      <w:r w:rsidRPr="004C140F">
        <w:rPr>
          <w:rFonts w:ascii="Arial" w:hAnsi="Arial" w:cs="Arial"/>
          <w:b/>
          <w:bCs/>
        </w:rPr>
        <w:t>III -</w:t>
      </w:r>
      <w:r w:rsidRPr="004C140F">
        <w:rPr>
          <w:rFonts w:ascii="Arial" w:hAnsi="Arial" w:cs="Arial"/>
        </w:rPr>
        <w:t xml:space="preserve"> oferecimento, substituição ou alienação de garantias e de constrições;</w:t>
      </w:r>
    </w:p>
    <w:p w14:paraId="50028396" w14:textId="77777777" w:rsidR="00DB55BD" w:rsidRPr="004C140F" w:rsidRDefault="00DB55BD" w:rsidP="00306A91">
      <w:pPr>
        <w:spacing w:line="360" w:lineRule="auto"/>
        <w:jc w:val="both"/>
        <w:rPr>
          <w:rFonts w:ascii="Arial" w:hAnsi="Arial" w:cs="Arial"/>
        </w:rPr>
      </w:pPr>
    </w:p>
    <w:p w14:paraId="0B7EEF3B" w14:textId="77777777" w:rsidR="00DB55BD" w:rsidRPr="004C140F" w:rsidRDefault="00DB55BD" w:rsidP="00306A91">
      <w:pPr>
        <w:spacing w:line="360" w:lineRule="auto"/>
        <w:jc w:val="both"/>
        <w:rPr>
          <w:rFonts w:ascii="Arial" w:hAnsi="Arial" w:cs="Arial"/>
        </w:rPr>
      </w:pPr>
      <w:r w:rsidRPr="004C140F">
        <w:rPr>
          <w:rFonts w:ascii="Arial" w:hAnsi="Arial" w:cs="Arial"/>
          <w:b/>
          <w:bCs/>
        </w:rPr>
        <w:t>IV -</w:t>
      </w:r>
      <w:r w:rsidRPr="004C140F">
        <w:rPr>
          <w:rFonts w:ascii="Arial" w:hAnsi="Arial" w:cs="Arial"/>
        </w:rPr>
        <w:t xml:space="preserve"> possibilidade de realização de compensação tributária e de dação em pagamento em bens imóveis.</w:t>
      </w:r>
    </w:p>
    <w:p w14:paraId="1FAC66D4" w14:textId="77777777" w:rsidR="00DB55BD" w:rsidRPr="004C140F" w:rsidRDefault="00DB55BD" w:rsidP="00306A91">
      <w:pPr>
        <w:spacing w:line="360" w:lineRule="auto"/>
        <w:jc w:val="both"/>
        <w:rPr>
          <w:rFonts w:ascii="Arial" w:hAnsi="Arial" w:cs="Arial"/>
          <w:b/>
          <w:bCs/>
        </w:rPr>
      </w:pPr>
    </w:p>
    <w:p w14:paraId="33F195ED" w14:textId="77777777" w:rsidR="00DB55BD" w:rsidRPr="004C140F" w:rsidRDefault="00DB55BD" w:rsidP="00306A91">
      <w:pPr>
        <w:spacing w:line="360" w:lineRule="auto"/>
        <w:jc w:val="both"/>
        <w:rPr>
          <w:rFonts w:ascii="Arial" w:hAnsi="Arial" w:cs="Arial"/>
        </w:rPr>
      </w:pPr>
      <w:r w:rsidRPr="004C140F">
        <w:rPr>
          <w:rFonts w:ascii="Arial" w:hAnsi="Arial" w:cs="Arial"/>
          <w:b/>
          <w:bCs/>
        </w:rPr>
        <w:t>§1º.</w:t>
      </w:r>
      <w:r w:rsidRPr="004C140F">
        <w:rPr>
          <w:rFonts w:ascii="Arial" w:hAnsi="Arial" w:cs="Arial"/>
        </w:rPr>
        <w:t xml:space="preserve"> É permitida a utilização de mais de uma das alternativas previstas nos incisos do caput deste artigo.</w:t>
      </w:r>
    </w:p>
    <w:p w14:paraId="561186CE" w14:textId="77777777" w:rsidR="00DB55BD" w:rsidRPr="004C140F" w:rsidRDefault="00DB55BD" w:rsidP="00306A91">
      <w:pPr>
        <w:spacing w:line="360" w:lineRule="auto"/>
        <w:jc w:val="both"/>
        <w:rPr>
          <w:rFonts w:ascii="Arial" w:hAnsi="Arial" w:cs="Arial"/>
        </w:rPr>
      </w:pPr>
    </w:p>
    <w:p w14:paraId="796D6147" w14:textId="5AF26220" w:rsidR="00DB55BD" w:rsidRPr="004C140F" w:rsidRDefault="00DB55BD" w:rsidP="00306A91">
      <w:pPr>
        <w:spacing w:line="360" w:lineRule="auto"/>
        <w:jc w:val="both"/>
        <w:rPr>
          <w:rFonts w:ascii="Arial" w:hAnsi="Arial" w:cs="Arial"/>
        </w:rPr>
      </w:pPr>
      <w:r w:rsidRPr="004C140F">
        <w:rPr>
          <w:rFonts w:ascii="Arial" w:hAnsi="Arial" w:cs="Arial"/>
          <w:b/>
          <w:bCs/>
        </w:rPr>
        <w:t>§2º.</w:t>
      </w:r>
      <w:r w:rsidRPr="004C140F">
        <w:rPr>
          <w:rFonts w:ascii="Arial" w:hAnsi="Arial" w:cs="Arial"/>
        </w:rPr>
        <w:t xml:space="preserve"> para os ﬁns inciso IV deste artigo, a compensação tributária deverá observar o disposto no artigo 170 e 170-A do Código Tributário Nacional.</w:t>
      </w:r>
    </w:p>
    <w:p w14:paraId="7439D5D4" w14:textId="77777777" w:rsidR="00DB55BD" w:rsidRPr="004C140F" w:rsidRDefault="00DB55BD" w:rsidP="00306A91">
      <w:pPr>
        <w:spacing w:line="360" w:lineRule="auto"/>
        <w:jc w:val="both"/>
        <w:rPr>
          <w:rFonts w:ascii="Arial" w:hAnsi="Arial" w:cs="Arial"/>
        </w:rPr>
      </w:pPr>
    </w:p>
    <w:p w14:paraId="49B43A46" w14:textId="77777777" w:rsidR="00591567" w:rsidRDefault="00DB55BD" w:rsidP="00306A91">
      <w:pPr>
        <w:spacing w:line="360" w:lineRule="auto"/>
        <w:jc w:val="both"/>
        <w:rPr>
          <w:rFonts w:ascii="Arial" w:hAnsi="Arial" w:cs="Arial"/>
        </w:rPr>
      </w:pPr>
      <w:r w:rsidRPr="004C140F">
        <w:rPr>
          <w:rFonts w:ascii="Arial" w:hAnsi="Arial" w:cs="Arial"/>
          <w:b/>
          <w:bCs/>
        </w:rPr>
        <w:t>§3º.</w:t>
      </w:r>
      <w:r w:rsidRPr="004C140F">
        <w:rPr>
          <w:rFonts w:ascii="Arial" w:hAnsi="Arial" w:cs="Arial"/>
        </w:rPr>
        <w:t xml:space="preserve"> a utilização da dação em pagamento em bens imóveis somente se aperfeiçoará após a aceitação expressa do Município e a transmissão da propriedade, nos termos previstos no Código Tributário Nacional e no art. 1.245 da Lei Federal nº 10.406, de 10 de janeiro de 2002 (Código Civil), e só poderá </w:t>
      </w:r>
    </w:p>
    <w:p w14:paraId="1F367211" w14:textId="77777777" w:rsidR="00591567" w:rsidRDefault="00591567" w:rsidP="00306A91">
      <w:pPr>
        <w:spacing w:line="360" w:lineRule="auto"/>
        <w:jc w:val="both"/>
        <w:rPr>
          <w:rFonts w:ascii="Arial" w:hAnsi="Arial" w:cs="Arial"/>
        </w:rPr>
      </w:pPr>
    </w:p>
    <w:p w14:paraId="69CD1B93" w14:textId="222C794E" w:rsidR="00DB55BD" w:rsidRPr="004C140F" w:rsidRDefault="00DB55BD" w:rsidP="00306A91">
      <w:pPr>
        <w:spacing w:line="360" w:lineRule="auto"/>
        <w:jc w:val="both"/>
        <w:rPr>
          <w:rFonts w:ascii="Arial" w:hAnsi="Arial" w:cs="Arial"/>
        </w:rPr>
      </w:pPr>
      <w:r w:rsidRPr="004C140F">
        <w:rPr>
          <w:rFonts w:ascii="Arial" w:hAnsi="Arial" w:cs="Arial"/>
        </w:rPr>
        <w:t>ser aplicada a créditos em valor equivalente a até cinquenta por cento do valor do crédito tributário objeto da transação, devendo necessariamente os cinquenta por cento restantes serem recolhidos em dinheiro, à vista ou parceladamente, salvo motivo de interesse público devidamente justiﬁcado em processo administrativo, conforme dispuser o regulamento.</w:t>
      </w:r>
    </w:p>
    <w:p w14:paraId="7CA7D674" w14:textId="77777777" w:rsidR="00DB55BD" w:rsidRPr="004C140F" w:rsidRDefault="00DB55BD" w:rsidP="00306A91">
      <w:pPr>
        <w:spacing w:line="360" w:lineRule="auto"/>
        <w:jc w:val="both"/>
        <w:rPr>
          <w:rFonts w:ascii="Arial" w:hAnsi="Arial" w:cs="Arial"/>
        </w:rPr>
      </w:pPr>
    </w:p>
    <w:p w14:paraId="4DDB0A3D" w14:textId="77777777" w:rsidR="00DB55BD" w:rsidRPr="004C140F" w:rsidRDefault="00DB55BD" w:rsidP="00306A91">
      <w:pPr>
        <w:spacing w:line="360" w:lineRule="auto"/>
        <w:jc w:val="both"/>
        <w:rPr>
          <w:rFonts w:ascii="Arial" w:hAnsi="Arial" w:cs="Arial"/>
        </w:rPr>
      </w:pPr>
      <w:r w:rsidRPr="004C140F">
        <w:rPr>
          <w:rFonts w:ascii="Arial" w:hAnsi="Arial" w:cs="Arial"/>
          <w:b/>
          <w:bCs/>
        </w:rPr>
        <w:t>§4º.</w:t>
      </w:r>
      <w:r w:rsidRPr="004C140F">
        <w:rPr>
          <w:rFonts w:ascii="Arial" w:hAnsi="Arial" w:cs="Arial"/>
        </w:rPr>
        <w:t xml:space="preserve"> o sujeito passivo responderá pela evicção, nos termos do art. 359 do Código Civil.</w:t>
      </w:r>
    </w:p>
    <w:p w14:paraId="6724A7CA" w14:textId="77777777" w:rsidR="00DB55BD" w:rsidRPr="004C140F" w:rsidRDefault="00DB55BD" w:rsidP="00306A91">
      <w:pPr>
        <w:spacing w:line="360" w:lineRule="auto"/>
        <w:jc w:val="both"/>
        <w:rPr>
          <w:rFonts w:ascii="Arial" w:hAnsi="Arial" w:cs="Arial"/>
        </w:rPr>
      </w:pPr>
    </w:p>
    <w:p w14:paraId="0445E43A" w14:textId="77777777" w:rsidR="00DB55BD" w:rsidRPr="004C140F" w:rsidRDefault="00DB55BD" w:rsidP="00306A91">
      <w:pPr>
        <w:spacing w:line="360" w:lineRule="auto"/>
        <w:jc w:val="both"/>
        <w:rPr>
          <w:rFonts w:ascii="Arial" w:hAnsi="Arial" w:cs="Arial"/>
        </w:rPr>
      </w:pPr>
      <w:r w:rsidRPr="004C140F">
        <w:rPr>
          <w:rFonts w:ascii="Arial" w:hAnsi="Arial" w:cs="Arial"/>
          <w:b/>
          <w:bCs/>
        </w:rPr>
        <w:t>§5º</w:t>
      </w:r>
      <w:r w:rsidRPr="004C140F">
        <w:rPr>
          <w:rFonts w:ascii="Arial" w:hAnsi="Arial" w:cs="Arial"/>
        </w:rPr>
        <w:t>. o sujeito passivo deverá se sujeitar, em relação aos fatos geradores futuros ou não consumados, ao entendimento dado pela administração tributária à questão em litígio, ressalvada a cessação de eﬁcácia prospectiva da transação decorrente do advento de precedente persuasivo nos termos dos incisos I, II, III e IV do caput do art. 927 do Código de Processo Civil ou das circunstâncias fáticas ou jurídicas que fundamentaram a transação.</w:t>
      </w:r>
    </w:p>
    <w:p w14:paraId="08513182" w14:textId="77777777" w:rsidR="00DB55BD" w:rsidRPr="004C140F" w:rsidRDefault="00DB55BD" w:rsidP="00306A91">
      <w:pPr>
        <w:spacing w:line="360" w:lineRule="auto"/>
        <w:jc w:val="both"/>
        <w:rPr>
          <w:rFonts w:ascii="Arial" w:hAnsi="Arial" w:cs="Arial"/>
        </w:rPr>
      </w:pPr>
    </w:p>
    <w:p w14:paraId="2DE4F0B0" w14:textId="17A74691" w:rsidR="00DB55BD" w:rsidRPr="004C140F" w:rsidRDefault="00DB55BD" w:rsidP="00306A91">
      <w:pPr>
        <w:spacing w:line="360" w:lineRule="auto"/>
        <w:jc w:val="both"/>
        <w:rPr>
          <w:rFonts w:ascii="Arial" w:hAnsi="Arial" w:cs="Arial"/>
        </w:rPr>
      </w:pPr>
      <w:r w:rsidRPr="004C140F">
        <w:rPr>
          <w:rFonts w:ascii="Arial" w:hAnsi="Arial" w:cs="Arial"/>
          <w:b/>
          <w:bCs/>
        </w:rPr>
        <w:t>§</w:t>
      </w:r>
      <w:r w:rsidR="00817BD2">
        <w:rPr>
          <w:rFonts w:ascii="Arial" w:hAnsi="Arial" w:cs="Arial"/>
          <w:b/>
          <w:bCs/>
        </w:rPr>
        <w:t>6</w:t>
      </w:r>
      <w:r w:rsidRPr="004C140F">
        <w:rPr>
          <w:rFonts w:ascii="Arial" w:hAnsi="Arial" w:cs="Arial"/>
          <w:b/>
          <w:bCs/>
        </w:rPr>
        <w:t>º.</w:t>
      </w:r>
      <w:r w:rsidRPr="004C140F">
        <w:rPr>
          <w:rFonts w:ascii="Arial" w:hAnsi="Arial" w:cs="Arial"/>
        </w:rPr>
        <w:t xml:space="preserve"> Será indeferida a adesão que não importar em extinção do litígio administrativo ou judicial, ressalvadas as hipóteses em que ﬁcar demonstrada a inequívoca cindibilidade do objeto, nos termos do ato a que se refere o caput deste artigo.</w:t>
      </w:r>
    </w:p>
    <w:p w14:paraId="42F26D13" w14:textId="77777777" w:rsidR="00DB55BD" w:rsidRPr="004C140F" w:rsidRDefault="00DB55BD" w:rsidP="00306A91">
      <w:pPr>
        <w:spacing w:line="360" w:lineRule="auto"/>
        <w:jc w:val="both"/>
        <w:rPr>
          <w:rFonts w:ascii="Arial" w:hAnsi="Arial" w:cs="Arial"/>
        </w:rPr>
      </w:pPr>
    </w:p>
    <w:p w14:paraId="694F4346" w14:textId="5DAA78D0" w:rsidR="00DB55BD" w:rsidRPr="004C140F" w:rsidRDefault="00DB55BD" w:rsidP="00306A91">
      <w:pPr>
        <w:spacing w:line="360" w:lineRule="auto"/>
        <w:jc w:val="both"/>
        <w:rPr>
          <w:rFonts w:ascii="Arial" w:hAnsi="Arial" w:cs="Arial"/>
        </w:rPr>
      </w:pPr>
      <w:r w:rsidRPr="004C140F">
        <w:rPr>
          <w:rFonts w:ascii="Arial" w:hAnsi="Arial" w:cs="Arial"/>
          <w:b/>
          <w:bCs/>
        </w:rPr>
        <w:t>§</w:t>
      </w:r>
      <w:r w:rsidR="00817BD2">
        <w:rPr>
          <w:rFonts w:ascii="Arial" w:hAnsi="Arial" w:cs="Arial"/>
          <w:b/>
          <w:bCs/>
        </w:rPr>
        <w:t>7</w:t>
      </w:r>
      <w:r w:rsidRPr="004C140F">
        <w:rPr>
          <w:rFonts w:ascii="Arial" w:hAnsi="Arial" w:cs="Arial"/>
          <w:b/>
          <w:bCs/>
        </w:rPr>
        <w:t>º</w:t>
      </w:r>
      <w:r w:rsidRPr="004C140F">
        <w:rPr>
          <w:rFonts w:ascii="Arial" w:hAnsi="Arial" w:cs="Arial"/>
        </w:rPr>
        <w:t>. Os benefícios estabelecidos neste artigo serão regulamentados por ato do Poder Executivo e deverão ser ﬁxados por prazo não inferior a 24 (vinte e quatro) meses.</w:t>
      </w:r>
    </w:p>
    <w:p w14:paraId="20D4B850" w14:textId="77777777" w:rsidR="00DB55BD" w:rsidRPr="004C140F" w:rsidRDefault="00DB55BD" w:rsidP="00306A91">
      <w:pPr>
        <w:spacing w:line="360" w:lineRule="auto"/>
        <w:jc w:val="both"/>
        <w:rPr>
          <w:rFonts w:ascii="Arial" w:hAnsi="Arial" w:cs="Arial"/>
        </w:rPr>
      </w:pPr>
    </w:p>
    <w:p w14:paraId="1BAF8D69" w14:textId="72EBCBB2" w:rsidR="00DB55BD" w:rsidRPr="004C140F" w:rsidRDefault="00DB55BD" w:rsidP="00306A91">
      <w:pPr>
        <w:spacing w:line="360" w:lineRule="auto"/>
        <w:jc w:val="both"/>
        <w:rPr>
          <w:rFonts w:ascii="Arial" w:hAnsi="Arial" w:cs="Arial"/>
        </w:rPr>
      </w:pPr>
      <w:r w:rsidRPr="004C140F">
        <w:rPr>
          <w:rFonts w:ascii="Arial" w:hAnsi="Arial" w:cs="Arial"/>
          <w:b/>
          <w:bCs/>
        </w:rPr>
        <w:t>§</w:t>
      </w:r>
      <w:r w:rsidR="00817BD2">
        <w:rPr>
          <w:rFonts w:ascii="Arial" w:hAnsi="Arial" w:cs="Arial"/>
          <w:b/>
          <w:bCs/>
        </w:rPr>
        <w:t>8</w:t>
      </w:r>
      <w:r w:rsidRPr="004C140F">
        <w:rPr>
          <w:rFonts w:ascii="Arial" w:hAnsi="Arial" w:cs="Arial"/>
          <w:b/>
          <w:bCs/>
        </w:rPr>
        <w:t>º</w:t>
      </w:r>
      <w:r w:rsidRPr="004C140F">
        <w:rPr>
          <w:rFonts w:ascii="Arial" w:hAnsi="Arial" w:cs="Arial"/>
        </w:rPr>
        <w:t>. Poderá ser admitida a revisão dos benefícios nas hipóteses de estado de calamidade pública reconhecido pela Câmara Municipal, bem como em caso de empresa submetida a recuperação judicial ou extrajudicial ou falência.</w:t>
      </w:r>
    </w:p>
    <w:p w14:paraId="38D0BF66" w14:textId="77777777" w:rsidR="00DB55BD" w:rsidRPr="004C140F" w:rsidRDefault="00DB55BD" w:rsidP="00306A91">
      <w:pPr>
        <w:spacing w:line="360" w:lineRule="auto"/>
        <w:jc w:val="both"/>
        <w:rPr>
          <w:rFonts w:ascii="Arial" w:hAnsi="Arial" w:cs="Arial"/>
        </w:rPr>
      </w:pPr>
    </w:p>
    <w:p w14:paraId="06C2A9A8" w14:textId="77777777" w:rsidR="00591567" w:rsidRDefault="00DB55BD" w:rsidP="00306A91">
      <w:pPr>
        <w:spacing w:line="360" w:lineRule="auto"/>
        <w:jc w:val="both"/>
        <w:rPr>
          <w:rFonts w:ascii="Arial" w:hAnsi="Arial" w:cs="Arial"/>
        </w:rPr>
      </w:pPr>
      <w:r w:rsidRPr="004C140F">
        <w:rPr>
          <w:rFonts w:ascii="Arial" w:hAnsi="Arial" w:cs="Arial"/>
          <w:b/>
          <w:bCs/>
        </w:rPr>
        <w:t>Art. 461.</w:t>
      </w:r>
      <w:r w:rsidRPr="004C140F">
        <w:rPr>
          <w:rFonts w:ascii="Arial" w:hAnsi="Arial" w:cs="Arial"/>
        </w:rPr>
        <w:t xml:space="preserve"> Tratando-se de créditos tributários não inscritos em dívida e não judicializados, a apreciação, aprovação ou rejeição das propostas de transação tributária em qualquer modalidade, bem como a possibilidade de requisitar </w:t>
      </w:r>
    </w:p>
    <w:p w14:paraId="32850BFF" w14:textId="77777777" w:rsidR="00591567" w:rsidRDefault="00591567" w:rsidP="00306A91">
      <w:pPr>
        <w:spacing w:line="360" w:lineRule="auto"/>
        <w:jc w:val="both"/>
        <w:rPr>
          <w:rFonts w:ascii="Arial" w:hAnsi="Arial" w:cs="Arial"/>
        </w:rPr>
      </w:pPr>
    </w:p>
    <w:p w14:paraId="352A03F0" w14:textId="77777777" w:rsidR="00591567" w:rsidRDefault="00591567" w:rsidP="00306A91">
      <w:pPr>
        <w:spacing w:line="360" w:lineRule="auto"/>
        <w:jc w:val="both"/>
        <w:rPr>
          <w:rFonts w:ascii="Arial" w:hAnsi="Arial" w:cs="Arial"/>
        </w:rPr>
      </w:pPr>
    </w:p>
    <w:p w14:paraId="3B4B861E" w14:textId="74F33D56" w:rsidR="00DB55BD" w:rsidRPr="004C140F" w:rsidRDefault="00DB55BD" w:rsidP="00306A91">
      <w:pPr>
        <w:spacing w:line="360" w:lineRule="auto"/>
        <w:jc w:val="both"/>
        <w:rPr>
          <w:rFonts w:ascii="Arial" w:hAnsi="Arial" w:cs="Arial"/>
        </w:rPr>
      </w:pPr>
      <w:r w:rsidRPr="004C140F">
        <w:rPr>
          <w:rFonts w:ascii="Arial" w:hAnsi="Arial" w:cs="Arial"/>
        </w:rPr>
        <w:t>modiﬁcações ou complementações, compete à Secretaria Municipal de Finanças, por meio do Comitê de Transações Tributárias - CTT.</w:t>
      </w:r>
    </w:p>
    <w:p w14:paraId="5B651379" w14:textId="77777777" w:rsidR="00DB55BD" w:rsidRPr="004C140F" w:rsidRDefault="00DB55BD" w:rsidP="00306A91">
      <w:pPr>
        <w:spacing w:line="360" w:lineRule="auto"/>
        <w:jc w:val="both"/>
        <w:rPr>
          <w:rFonts w:ascii="Arial" w:hAnsi="Arial" w:cs="Arial"/>
        </w:rPr>
      </w:pPr>
    </w:p>
    <w:p w14:paraId="4FA8FC59" w14:textId="77777777" w:rsidR="00DB55BD" w:rsidRPr="004C140F" w:rsidRDefault="00DB55BD" w:rsidP="00306A91">
      <w:pPr>
        <w:spacing w:line="360" w:lineRule="auto"/>
        <w:jc w:val="both"/>
        <w:rPr>
          <w:rFonts w:ascii="Arial" w:hAnsi="Arial" w:cs="Arial"/>
        </w:rPr>
      </w:pPr>
      <w:r w:rsidRPr="004C140F">
        <w:rPr>
          <w:rFonts w:ascii="Arial" w:hAnsi="Arial" w:cs="Arial"/>
          <w:b/>
          <w:bCs/>
        </w:rPr>
        <w:t>Parágrafo único.</w:t>
      </w:r>
      <w:r w:rsidRPr="004C140F">
        <w:rPr>
          <w:rFonts w:ascii="Arial" w:hAnsi="Arial" w:cs="Arial"/>
        </w:rPr>
        <w:t xml:space="preserve"> A aprovação ou rejeição da transação pelo órgão previsto no caput será deﬁnitiva na órbita administrativa. </w:t>
      </w:r>
    </w:p>
    <w:p w14:paraId="20E5B1AF" w14:textId="77777777" w:rsidR="00DB55BD" w:rsidRPr="004C140F" w:rsidRDefault="00DB55BD" w:rsidP="00306A91">
      <w:pPr>
        <w:spacing w:line="360" w:lineRule="auto"/>
        <w:jc w:val="both"/>
        <w:rPr>
          <w:rFonts w:ascii="Arial" w:hAnsi="Arial" w:cs="Arial"/>
        </w:rPr>
      </w:pPr>
    </w:p>
    <w:p w14:paraId="26DE47C4" w14:textId="45940ED8" w:rsidR="00DB55BD" w:rsidRPr="004C140F" w:rsidRDefault="00DB55BD" w:rsidP="00306A91">
      <w:pPr>
        <w:spacing w:line="360" w:lineRule="auto"/>
        <w:jc w:val="both"/>
        <w:rPr>
          <w:rFonts w:ascii="Arial" w:hAnsi="Arial" w:cs="Arial"/>
        </w:rPr>
      </w:pPr>
      <w:r w:rsidRPr="004C140F">
        <w:rPr>
          <w:rFonts w:ascii="Arial" w:hAnsi="Arial" w:cs="Arial"/>
          <w:b/>
          <w:bCs/>
        </w:rPr>
        <w:t>Art. 462.</w:t>
      </w:r>
      <w:r w:rsidRPr="004C140F">
        <w:rPr>
          <w:rFonts w:ascii="Arial" w:hAnsi="Arial" w:cs="Arial"/>
        </w:rPr>
        <w:t xml:space="preserve"> Comporão o Comitê de Transações Tributárias auditores ﬁscais do Município de </w:t>
      </w:r>
      <w:r w:rsidR="00E65AE9">
        <w:rPr>
          <w:rFonts w:ascii="Arial" w:hAnsi="Arial" w:cs="Arial"/>
        </w:rPr>
        <w:t>Jatobá</w:t>
      </w:r>
      <w:r w:rsidRPr="004C140F">
        <w:rPr>
          <w:rFonts w:ascii="Arial" w:hAnsi="Arial" w:cs="Arial"/>
        </w:rPr>
        <w:t>, designados por ato do Secretário Municipal de Finanças</w:t>
      </w:r>
    </w:p>
    <w:p w14:paraId="3873DEBB" w14:textId="77777777" w:rsidR="00DB55BD" w:rsidRPr="004C140F" w:rsidRDefault="00DB55BD" w:rsidP="00306A91">
      <w:pPr>
        <w:spacing w:line="360" w:lineRule="auto"/>
        <w:jc w:val="both"/>
        <w:rPr>
          <w:rFonts w:ascii="Arial" w:hAnsi="Arial" w:cs="Arial"/>
        </w:rPr>
      </w:pPr>
    </w:p>
    <w:p w14:paraId="50346C12" w14:textId="77777777" w:rsidR="00DB55BD" w:rsidRPr="004C140F" w:rsidRDefault="00DB55BD" w:rsidP="00306A91">
      <w:pPr>
        <w:spacing w:line="360" w:lineRule="auto"/>
        <w:jc w:val="both"/>
        <w:rPr>
          <w:rFonts w:ascii="Arial" w:hAnsi="Arial" w:cs="Arial"/>
        </w:rPr>
      </w:pPr>
      <w:r w:rsidRPr="004C140F">
        <w:rPr>
          <w:rFonts w:ascii="Arial" w:hAnsi="Arial" w:cs="Arial"/>
          <w:b/>
          <w:bCs/>
        </w:rPr>
        <w:t>§1º.</w:t>
      </w:r>
      <w:r w:rsidRPr="004C140F">
        <w:rPr>
          <w:rFonts w:ascii="Arial" w:hAnsi="Arial" w:cs="Arial"/>
        </w:rPr>
        <w:t xml:space="preserve"> Somente será aprovada a proposta de transação quando houver consenso nesse sentido por parte dos integrantes do Comitê.</w:t>
      </w:r>
    </w:p>
    <w:p w14:paraId="0622DAF7" w14:textId="77777777" w:rsidR="00DB55BD" w:rsidRPr="004C140F" w:rsidRDefault="00DB55BD" w:rsidP="00306A91">
      <w:pPr>
        <w:spacing w:line="360" w:lineRule="auto"/>
        <w:jc w:val="both"/>
        <w:rPr>
          <w:rFonts w:ascii="Arial" w:hAnsi="Arial" w:cs="Arial"/>
        </w:rPr>
      </w:pPr>
    </w:p>
    <w:p w14:paraId="0236E2D7" w14:textId="77777777" w:rsidR="00DB55BD" w:rsidRPr="004C140F" w:rsidRDefault="00DB55BD" w:rsidP="00306A91">
      <w:pPr>
        <w:spacing w:line="360" w:lineRule="auto"/>
        <w:jc w:val="both"/>
        <w:rPr>
          <w:rFonts w:ascii="Arial" w:hAnsi="Arial" w:cs="Arial"/>
        </w:rPr>
      </w:pPr>
      <w:r w:rsidRPr="004C140F">
        <w:rPr>
          <w:rFonts w:ascii="Arial" w:hAnsi="Arial" w:cs="Arial"/>
          <w:b/>
          <w:bCs/>
        </w:rPr>
        <w:t>§2º.</w:t>
      </w:r>
      <w:r w:rsidRPr="004C140F">
        <w:rPr>
          <w:rFonts w:ascii="Arial" w:hAnsi="Arial" w:cs="Arial"/>
        </w:rPr>
        <w:t xml:space="preserve"> o procedimento da transação será deﬁnido em regulamento, que poderá prever inclusive a divisão do comitê para apreciar temas especíﬁcos. </w:t>
      </w:r>
    </w:p>
    <w:p w14:paraId="0EA912EC" w14:textId="77777777" w:rsidR="00DB55BD" w:rsidRPr="004C140F" w:rsidRDefault="00DB55BD" w:rsidP="00306A91">
      <w:pPr>
        <w:spacing w:line="360" w:lineRule="auto"/>
        <w:jc w:val="both"/>
        <w:rPr>
          <w:rFonts w:ascii="Arial" w:hAnsi="Arial" w:cs="Arial"/>
        </w:rPr>
      </w:pPr>
    </w:p>
    <w:p w14:paraId="07479FC9" w14:textId="77777777" w:rsidR="00DB55BD" w:rsidRPr="004C140F" w:rsidRDefault="00DB55BD" w:rsidP="00306A91">
      <w:pPr>
        <w:spacing w:line="360" w:lineRule="auto"/>
        <w:jc w:val="both"/>
        <w:rPr>
          <w:rFonts w:ascii="Arial" w:hAnsi="Arial" w:cs="Arial"/>
        </w:rPr>
      </w:pPr>
      <w:r w:rsidRPr="004C140F">
        <w:rPr>
          <w:rFonts w:ascii="Arial" w:hAnsi="Arial" w:cs="Arial"/>
          <w:b/>
          <w:bCs/>
        </w:rPr>
        <w:t>Art. 463.</w:t>
      </w:r>
      <w:r w:rsidRPr="004C140F">
        <w:rPr>
          <w:rFonts w:ascii="Arial" w:hAnsi="Arial" w:cs="Arial"/>
        </w:rPr>
        <w:t xml:space="preserve"> A proposta de transação não suspende a exigibilidade dos créditos por ela abrangidos nem o andamento das respectivas execuções ﬁscais.</w:t>
      </w:r>
    </w:p>
    <w:p w14:paraId="61C9A767" w14:textId="77777777" w:rsidR="00DB55BD" w:rsidRPr="004C140F" w:rsidRDefault="00DB55BD" w:rsidP="00306A91">
      <w:pPr>
        <w:spacing w:line="360" w:lineRule="auto"/>
        <w:jc w:val="both"/>
        <w:rPr>
          <w:rFonts w:ascii="Arial" w:hAnsi="Arial" w:cs="Arial"/>
        </w:rPr>
      </w:pPr>
    </w:p>
    <w:p w14:paraId="1027FBE7" w14:textId="77777777" w:rsidR="00DB55BD" w:rsidRPr="004C140F" w:rsidRDefault="00DB55BD" w:rsidP="00306A91">
      <w:pPr>
        <w:spacing w:line="360" w:lineRule="auto"/>
        <w:jc w:val="both"/>
        <w:rPr>
          <w:rFonts w:ascii="Arial" w:hAnsi="Arial" w:cs="Arial"/>
        </w:rPr>
      </w:pPr>
      <w:r w:rsidRPr="004C140F">
        <w:rPr>
          <w:rFonts w:ascii="Arial" w:hAnsi="Arial" w:cs="Arial"/>
          <w:b/>
          <w:bCs/>
        </w:rPr>
        <w:t>§1º.</w:t>
      </w:r>
      <w:r w:rsidRPr="004C140F">
        <w:rPr>
          <w:rFonts w:ascii="Arial" w:hAnsi="Arial" w:cs="Arial"/>
        </w:rPr>
        <w:t xml:space="preserve"> o disposto no caput deste artigo não afasta a possibilidade de suspensão do processo por convenção das partes, conforme o disposto no inciso II do caput do art. 313 do Código de Processo Civil.</w:t>
      </w:r>
    </w:p>
    <w:p w14:paraId="68F78C74" w14:textId="77777777" w:rsidR="00DB55BD" w:rsidRPr="004C140F" w:rsidRDefault="00DB55BD" w:rsidP="00306A91">
      <w:pPr>
        <w:spacing w:line="360" w:lineRule="auto"/>
        <w:jc w:val="both"/>
        <w:rPr>
          <w:rFonts w:ascii="Arial" w:hAnsi="Arial" w:cs="Arial"/>
        </w:rPr>
      </w:pPr>
    </w:p>
    <w:p w14:paraId="7BD43F8A" w14:textId="77777777" w:rsidR="00DB55BD" w:rsidRPr="004C140F" w:rsidRDefault="00DB55BD" w:rsidP="00306A91">
      <w:pPr>
        <w:spacing w:line="360" w:lineRule="auto"/>
        <w:jc w:val="both"/>
        <w:rPr>
          <w:rFonts w:ascii="Arial" w:hAnsi="Arial" w:cs="Arial"/>
        </w:rPr>
      </w:pPr>
      <w:r w:rsidRPr="004C140F">
        <w:rPr>
          <w:rFonts w:ascii="Arial" w:hAnsi="Arial" w:cs="Arial"/>
          <w:b/>
          <w:bCs/>
        </w:rPr>
        <w:t>§2º.</w:t>
      </w:r>
      <w:r w:rsidRPr="004C140F">
        <w:rPr>
          <w:rFonts w:ascii="Arial" w:hAnsi="Arial" w:cs="Arial"/>
        </w:rPr>
        <w:t xml:space="preserve"> a aceitação da proposta de transação não implica novação dos créditos por ela abrangidos.</w:t>
      </w:r>
    </w:p>
    <w:p w14:paraId="18968593" w14:textId="77777777" w:rsidR="00DB55BD" w:rsidRPr="004C140F" w:rsidRDefault="00DB55BD" w:rsidP="00306A91">
      <w:pPr>
        <w:spacing w:line="360" w:lineRule="auto"/>
        <w:jc w:val="both"/>
        <w:rPr>
          <w:rFonts w:ascii="Arial" w:hAnsi="Arial" w:cs="Arial"/>
        </w:rPr>
      </w:pPr>
    </w:p>
    <w:p w14:paraId="618F1637" w14:textId="77777777" w:rsidR="00DB55BD" w:rsidRPr="004C140F" w:rsidRDefault="00DB55BD" w:rsidP="00306A91">
      <w:pPr>
        <w:spacing w:line="360" w:lineRule="auto"/>
        <w:jc w:val="both"/>
        <w:rPr>
          <w:rFonts w:ascii="Arial" w:hAnsi="Arial" w:cs="Arial"/>
        </w:rPr>
      </w:pPr>
      <w:r w:rsidRPr="004C140F">
        <w:rPr>
          <w:rFonts w:ascii="Arial" w:hAnsi="Arial" w:cs="Arial"/>
          <w:b/>
          <w:bCs/>
        </w:rPr>
        <w:t>Art. 464.</w:t>
      </w:r>
      <w:r w:rsidRPr="004C140F">
        <w:rPr>
          <w:rFonts w:ascii="Arial" w:hAnsi="Arial" w:cs="Arial"/>
        </w:rPr>
        <w:t xml:space="preserve"> Compete ao Procurador Geral do Município, diretamente ou por autoridade por ele delegada, assinar o termo de transação realizada de forma individual que envolva créditos tributários, exclusivamente quando inscritos em dívida ativa ou judicializados.</w:t>
      </w:r>
    </w:p>
    <w:p w14:paraId="49543690" w14:textId="77777777" w:rsidR="00DB55BD" w:rsidRPr="004C140F" w:rsidRDefault="00DB55BD" w:rsidP="00306A91">
      <w:pPr>
        <w:spacing w:line="360" w:lineRule="auto"/>
        <w:jc w:val="both"/>
        <w:rPr>
          <w:rFonts w:ascii="Arial" w:hAnsi="Arial" w:cs="Arial"/>
        </w:rPr>
      </w:pPr>
    </w:p>
    <w:p w14:paraId="3EBE1272" w14:textId="77777777" w:rsidR="00DB55BD" w:rsidRPr="004C140F" w:rsidRDefault="00DB55BD" w:rsidP="00306A91">
      <w:pPr>
        <w:spacing w:line="360" w:lineRule="auto"/>
        <w:jc w:val="both"/>
        <w:rPr>
          <w:rFonts w:ascii="Arial" w:hAnsi="Arial" w:cs="Arial"/>
        </w:rPr>
      </w:pPr>
      <w:r w:rsidRPr="004C140F">
        <w:rPr>
          <w:rFonts w:ascii="Arial" w:hAnsi="Arial" w:cs="Arial"/>
          <w:b/>
          <w:bCs/>
        </w:rPr>
        <w:t>§1º.</w:t>
      </w:r>
      <w:r w:rsidRPr="004C140F">
        <w:rPr>
          <w:rFonts w:ascii="Arial" w:hAnsi="Arial" w:cs="Arial"/>
        </w:rPr>
        <w:t xml:space="preserve"> a delegação de que trata este artigo poderá ser subdelegada, prever valores de alçada e exigir a aprovação de múltiplas autoridades.</w:t>
      </w:r>
    </w:p>
    <w:p w14:paraId="1CD67AFB" w14:textId="77777777" w:rsidR="00DB55BD" w:rsidRPr="004C140F" w:rsidRDefault="00DB55BD" w:rsidP="00306A91">
      <w:pPr>
        <w:spacing w:line="360" w:lineRule="auto"/>
        <w:jc w:val="both"/>
        <w:rPr>
          <w:rFonts w:ascii="Arial" w:hAnsi="Arial" w:cs="Arial"/>
        </w:rPr>
      </w:pPr>
    </w:p>
    <w:p w14:paraId="27E5E0E9" w14:textId="77777777" w:rsidR="00591567" w:rsidRDefault="00591567" w:rsidP="00306A91">
      <w:pPr>
        <w:spacing w:line="360" w:lineRule="auto"/>
        <w:jc w:val="both"/>
        <w:rPr>
          <w:rFonts w:ascii="Arial" w:hAnsi="Arial" w:cs="Arial"/>
          <w:b/>
          <w:bCs/>
        </w:rPr>
      </w:pPr>
    </w:p>
    <w:p w14:paraId="6B38A14F" w14:textId="77777777" w:rsidR="00DB55BD" w:rsidRPr="004C140F" w:rsidRDefault="00DB55BD" w:rsidP="00306A91">
      <w:pPr>
        <w:spacing w:line="360" w:lineRule="auto"/>
        <w:jc w:val="both"/>
        <w:rPr>
          <w:rFonts w:ascii="Arial" w:hAnsi="Arial" w:cs="Arial"/>
        </w:rPr>
      </w:pPr>
      <w:r w:rsidRPr="004C140F">
        <w:rPr>
          <w:rFonts w:ascii="Arial" w:hAnsi="Arial" w:cs="Arial"/>
          <w:b/>
          <w:bCs/>
        </w:rPr>
        <w:t>§2º.</w:t>
      </w:r>
      <w:r w:rsidRPr="004C140F">
        <w:rPr>
          <w:rFonts w:ascii="Arial" w:hAnsi="Arial" w:cs="Arial"/>
        </w:rPr>
        <w:t xml:space="preserve"> Quando a transação envolver a revisão de lançamento ou apreciação de matéria técnica ou fática de atribuição do órgão ﬁscalizador, a celebração da transação dependerá de prévia oitiva da Secretaria Municipal de Finanças quanto a quaisquer créditos tributários.</w:t>
      </w:r>
    </w:p>
    <w:p w14:paraId="76914164" w14:textId="77777777" w:rsidR="00DB55BD" w:rsidRPr="004C140F" w:rsidRDefault="00DB55BD" w:rsidP="00306A91">
      <w:pPr>
        <w:spacing w:line="360" w:lineRule="auto"/>
        <w:jc w:val="both"/>
        <w:rPr>
          <w:rFonts w:ascii="Arial" w:hAnsi="Arial" w:cs="Arial"/>
        </w:rPr>
      </w:pPr>
    </w:p>
    <w:p w14:paraId="3D869689" w14:textId="77777777" w:rsidR="00DB55BD" w:rsidRPr="004C140F" w:rsidRDefault="00DB55BD" w:rsidP="00306A91">
      <w:pPr>
        <w:spacing w:line="360" w:lineRule="auto"/>
        <w:jc w:val="both"/>
        <w:rPr>
          <w:rFonts w:ascii="Arial" w:hAnsi="Arial" w:cs="Arial"/>
        </w:rPr>
      </w:pPr>
      <w:r w:rsidRPr="004C140F">
        <w:rPr>
          <w:rFonts w:ascii="Arial" w:hAnsi="Arial" w:cs="Arial"/>
          <w:b/>
          <w:bCs/>
        </w:rPr>
        <w:t>Art. 465.</w:t>
      </w:r>
      <w:r w:rsidRPr="004C140F">
        <w:rPr>
          <w:rFonts w:ascii="Arial" w:hAnsi="Arial" w:cs="Arial"/>
        </w:rPr>
        <w:t xml:space="preserve"> Compete ao Secretário Municipal de Finanças, diretamente ou por autoridade por ele delegada, assinar o termo de transação realizada de forma individual, que envolva, exclusivamente, créditos tributários sob administração da Secretaria Municipal de Finanças, não judicializados.</w:t>
      </w:r>
    </w:p>
    <w:p w14:paraId="6F49CD53" w14:textId="77777777" w:rsidR="00DB55BD" w:rsidRPr="004C140F" w:rsidRDefault="00DB55BD" w:rsidP="00306A91">
      <w:pPr>
        <w:spacing w:line="360" w:lineRule="auto"/>
        <w:jc w:val="both"/>
        <w:rPr>
          <w:rFonts w:ascii="Arial" w:hAnsi="Arial" w:cs="Arial"/>
        </w:rPr>
      </w:pPr>
    </w:p>
    <w:p w14:paraId="7D56D4E5" w14:textId="77777777" w:rsidR="00DB55BD" w:rsidRPr="004C140F" w:rsidRDefault="00DB55BD" w:rsidP="00306A91">
      <w:pPr>
        <w:spacing w:line="360" w:lineRule="auto"/>
        <w:jc w:val="both"/>
        <w:rPr>
          <w:rFonts w:ascii="Arial" w:hAnsi="Arial" w:cs="Arial"/>
        </w:rPr>
      </w:pPr>
      <w:r w:rsidRPr="004C140F">
        <w:rPr>
          <w:rFonts w:ascii="Arial" w:hAnsi="Arial" w:cs="Arial"/>
          <w:b/>
          <w:bCs/>
        </w:rPr>
        <w:t>Parágrafo único.</w:t>
      </w:r>
      <w:r w:rsidRPr="004C140F">
        <w:rPr>
          <w:rFonts w:ascii="Arial" w:hAnsi="Arial" w:cs="Arial"/>
        </w:rPr>
        <w:t xml:space="preserve"> a delegação de que trata este artigo poderá ser subdelegada, prever valores de alçada e exigir a aprovação de múltiplas autoridades.</w:t>
      </w:r>
    </w:p>
    <w:p w14:paraId="07325D0A" w14:textId="77777777" w:rsidR="00DB55BD" w:rsidRPr="004C140F" w:rsidRDefault="00DB55BD" w:rsidP="00306A91">
      <w:pPr>
        <w:spacing w:line="360" w:lineRule="auto"/>
        <w:jc w:val="both"/>
        <w:rPr>
          <w:rFonts w:ascii="Arial" w:hAnsi="Arial" w:cs="Arial"/>
        </w:rPr>
      </w:pPr>
    </w:p>
    <w:p w14:paraId="32280840" w14:textId="77777777" w:rsidR="00DB55BD" w:rsidRPr="004C140F" w:rsidRDefault="00DB55BD" w:rsidP="00306A91">
      <w:pPr>
        <w:spacing w:line="360" w:lineRule="auto"/>
        <w:jc w:val="both"/>
        <w:rPr>
          <w:rFonts w:ascii="Arial" w:hAnsi="Arial" w:cs="Arial"/>
        </w:rPr>
      </w:pPr>
      <w:r w:rsidRPr="004C140F">
        <w:rPr>
          <w:rFonts w:ascii="Arial" w:hAnsi="Arial" w:cs="Arial"/>
          <w:b/>
          <w:bCs/>
        </w:rPr>
        <w:t>Art. 466.</w:t>
      </w:r>
      <w:r w:rsidRPr="004C140F">
        <w:rPr>
          <w:rFonts w:ascii="Arial" w:hAnsi="Arial" w:cs="Arial"/>
        </w:rPr>
        <w:t xml:space="preserve"> Quando a transação envolver, simultaneamente, crédito que se enquadre no art. 464 e crédito que se enquadre no art. 465, a competência para a assinatura do termo caberá, conjuntamente, ao Procurador Geral do Município e ao Secretário Municipal de Finanças, diretamente ou por delegação.</w:t>
      </w:r>
    </w:p>
    <w:p w14:paraId="44D13AE5" w14:textId="77777777" w:rsidR="00DB55BD" w:rsidRPr="004C140F" w:rsidRDefault="00DB55BD" w:rsidP="00306A91">
      <w:pPr>
        <w:spacing w:line="360" w:lineRule="auto"/>
        <w:jc w:val="both"/>
        <w:rPr>
          <w:rFonts w:ascii="Arial" w:hAnsi="Arial" w:cs="Arial"/>
        </w:rPr>
      </w:pPr>
    </w:p>
    <w:p w14:paraId="29CD2D26" w14:textId="77777777" w:rsidR="00DB55BD" w:rsidRPr="004C140F" w:rsidRDefault="00DB55BD" w:rsidP="00306A91">
      <w:pPr>
        <w:spacing w:line="360" w:lineRule="auto"/>
        <w:jc w:val="both"/>
        <w:rPr>
          <w:rFonts w:ascii="Arial" w:hAnsi="Arial" w:cs="Arial"/>
        </w:rPr>
      </w:pPr>
      <w:r w:rsidRPr="004C140F">
        <w:rPr>
          <w:rFonts w:ascii="Arial" w:hAnsi="Arial" w:cs="Arial"/>
          <w:b/>
          <w:bCs/>
        </w:rPr>
        <w:t>Art. 467.</w:t>
      </w:r>
      <w:r w:rsidRPr="004C140F">
        <w:rPr>
          <w:rFonts w:ascii="Arial" w:hAnsi="Arial" w:cs="Arial"/>
        </w:rPr>
        <w:t xml:space="preserve"> Poderão ser objeto de transação por adesão, envolvendo crédito tributário:</w:t>
      </w:r>
    </w:p>
    <w:p w14:paraId="3F49C8FF" w14:textId="77777777" w:rsidR="00DB55BD" w:rsidRPr="004C140F" w:rsidRDefault="00DB55BD" w:rsidP="00306A91">
      <w:pPr>
        <w:spacing w:line="360" w:lineRule="auto"/>
        <w:jc w:val="both"/>
        <w:rPr>
          <w:rFonts w:ascii="Arial" w:hAnsi="Arial" w:cs="Arial"/>
        </w:rPr>
      </w:pPr>
    </w:p>
    <w:p w14:paraId="0CB0AF57" w14:textId="77777777" w:rsidR="00DB55BD" w:rsidRPr="004C140F" w:rsidRDefault="00DB55BD" w:rsidP="00306A91">
      <w:pPr>
        <w:spacing w:line="360" w:lineRule="auto"/>
        <w:jc w:val="both"/>
        <w:rPr>
          <w:rFonts w:ascii="Arial" w:hAnsi="Arial" w:cs="Arial"/>
        </w:rPr>
      </w:pPr>
      <w:r w:rsidRPr="004C140F">
        <w:rPr>
          <w:rFonts w:ascii="Arial" w:hAnsi="Arial" w:cs="Arial"/>
          <w:b/>
          <w:bCs/>
        </w:rPr>
        <w:t>I -</w:t>
      </w:r>
      <w:r w:rsidRPr="004C140F">
        <w:rPr>
          <w:rFonts w:ascii="Arial" w:hAnsi="Arial" w:cs="Arial"/>
        </w:rPr>
        <w:t xml:space="preserve"> a solução de litígios sobre a mesma matéria, decorrentes especialmente de relevante e disseminada controvérsia jurídica; </w:t>
      </w:r>
    </w:p>
    <w:p w14:paraId="714341C4" w14:textId="77777777" w:rsidR="00DB55BD" w:rsidRPr="004C140F" w:rsidRDefault="00DB55BD" w:rsidP="00306A91">
      <w:pPr>
        <w:spacing w:line="360" w:lineRule="auto"/>
        <w:jc w:val="both"/>
        <w:rPr>
          <w:rFonts w:ascii="Arial" w:hAnsi="Arial" w:cs="Arial"/>
        </w:rPr>
      </w:pPr>
    </w:p>
    <w:p w14:paraId="3C3F0001" w14:textId="77777777" w:rsidR="00DB55BD" w:rsidRPr="004C140F" w:rsidRDefault="00DB55BD" w:rsidP="00306A91">
      <w:pPr>
        <w:spacing w:line="360" w:lineRule="auto"/>
        <w:jc w:val="both"/>
        <w:rPr>
          <w:rFonts w:ascii="Arial" w:hAnsi="Arial" w:cs="Arial"/>
        </w:rPr>
      </w:pPr>
      <w:r w:rsidRPr="004C140F">
        <w:rPr>
          <w:rFonts w:ascii="Arial" w:hAnsi="Arial" w:cs="Arial"/>
          <w:b/>
          <w:bCs/>
        </w:rPr>
        <w:t>II -</w:t>
      </w:r>
      <w:r w:rsidRPr="004C140F">
        <w:rPr>
          <w:rFonts w:ascii="Arial" w:hAnsi="Arial" w:cs="Arial"/>
        </w:rPr>
        <w:t xml:space="preserve"> iniciativas objetivando a racionalização, economicidade e eﬁciência na cobrança de tais créditos.</w:t>
      </w:r>
    </w:p>
    <w:p w14:paraId="57EFED52" w14:textId="77777777" w:rsidR="00DB55BD" w:rsidRPr="004C140F" w:rsidRDefault="00DB55BD" w:rsidP="00306A91">
      <w:pPr>
        <w:spacing w:line="360" w:lineRule="auto"/>
        <w:jc w:val="both"/>
        <w:rPr>
          <w:rFonts w:ascii="Arial" w:hAnsi="Arial" w:cs="Arial"/>
        </w:rPr>
      </w:pPr>
    </w:p>
    <w:p w14:paraId="2A703D27" w14:textId="77777777" w:rsidR="00DB55BD" w:rsidRPr="004C140F" w:rsidRDefault="00DB55BD" w:rsidP="00306A91">
      <w:pPr>
        <w:spacing w:line="360" w:lineRule="auto"/>
        <w:jc w:val="both"/>
        <w:rPr>
          <w:rFonts w:ascii="Arial" w:hAnsi="Arial" w:cs="Arial"/>
        </w:rPr>
      </w:pPr>
      <w:r w:rsidRPr="004C140F">
        <w:rPr>
          <w:rFonts w:ascii="Arial" w:hAnsi="Arial" w:cs="Arial"/>
          <w:b/>
          <w:bCs/>
        </w:rPr>
        <w:t>§1º.</w:t>
      </w:r>
      <w:r w:rsidRPr="004C140F">
        <w:rPr>
          <w:rFonts w:ascii="Arial" w:hAnsi="Arial" w:cs="Arial"/>
        </w:rPr>
        <w:t xml:space="preserve"> a proposta de transação e a eventual adesão por parte do sujeito passivo não poderão ser invocadas como fundamento jurídico ou prognose de sucesso da tese sustentada por qualquer das partes e serão compreendidas exclusivamente como medida vantajosa diante das concessões recíprocas.</w:t>
      </w:r>
    </w:p>
    <w:p w14:paraId="2EE6DD42" w14:textId="77777777" w:rsidR="00DB55BD" w:rsidRPr="004C140F" w:rsidRDefault="00DB55BD" w:rsidP="00306A91">
      <w:pPr>
        <w:spacing w:line="360" w:lineRule="auto"/>
        <w:jc w:val="both"/>
        <w:rPr>
          <w:rFonts w:ascii="Arial" w:hAnsi="Arial" w:cs="Arial"/>
        </w:rPr>
      </w:pPr>
    </w:p>
    <w:p w14:paraId="38F21280" w14:textId="77777777" w:rsidR="00591567" w:rsidRDefault="00591567" w:rsidP="00306A91">
      <w:pPr>
        <w:spacing w:line="360" w:lineRule="auto"/>
        <w:jc w:val="both"/>
        <w:rPr>
          <w:rFonts w:ascii="Arial" w:hAnsi="Arial" w:cs="Arial"/>
          <w:b/>
          <w:bCs/>
        </w:rPr>
      </w:pPr>
    </w:p>
    <w:p w14:paraId="39BC99C2" w14:textId="77777777" w:rsidR="00591567" w:rsidRDefault="00591567" w:rsidP="00306A91">
      <w:pPr>
        <w:spacing w:line="360" w:lineRule="auto"/>
        <w:jc w:val="both"/>
        <w:rPr>
          <w:rFonts w:ascii="Arial" w:hAnsi="Arial" w:cs="Arial"/>
          <w:b/>
          <w:bCs/>
        </w:rPr>
      </w:pPr>
    </w:p>
    <w:p w14:paraId="69C2E984" w14:textId="77777777" w:rsidR="00DB55BD" w:rsidRPr="004C140F" w:rsidRDefault="00DB55BD" w:rsidP="00306A91">
      <w:pPr>
        <w:spacing w:line="360" w:lineRule="auto"/>
        <w:jc w:val="both"/>
        <w:rPr>
          <w:rFonts w:ascii="Arial" w:hAnsi="Arial" w:cs="Arial"/>
        </w:rPr>
      </w:pPr>
      <w:r w:rsidRPr="004C140F">
        <w:rPr>
          <w:rFonts w:ascii="Arial" w:hAnsi="Arial" w:cs="Arial"/>
          <w:b/>
          <w:bCs/>
        </w:rPr>
        <w:t>§2º.</w:t>
      </w:r>
      <w:r w:rsidRPr="004C140F">
        <w:rPr>
          <w:rFonts w:ascii="Arial" w:hAnsi="Arial" w:cs="Arial"/>
        </w:rPr>
        <w:t xml:space="preserve"> Considera-se controvérsia jurídica relevante e disseminada a que trate de questões tributárias que ultrapassem os interesses subjetivos da causa.</w:t>
      </w:r>
    </w:p>
    <w:p w14:paraId="75856429" w14:textId="77777777" w:rsidR="00DB55BD" w:rsidRPr="004C140F" w:rsidRDefault="00DB55BD" w:rsidP="00306A91">
      <w:pPr>
        <w:spacing w:line="360" w:lineRule="auto"/>
        <w:jc w:val="both"/>
        <w:rPr>
          <w:rFonts w:ascii="Arial" w:hAnsi="Arial" w:cs="Arial"/>
        </w:rPr>
      </w:pPr>
    </w:p>
    <w:p w14:paraId="196078BA" w14:textId="77777777" w:rsidR="00DB55BD" w:rsidRPr="004C140F" w:rsidRDefault="00DB55BD" w:rsidP="00306A91">
      <w:pPr>
        <w:spacing w:line="360" w:lineRule="auto"/>
        <w:jc w:val="both"/>
        <w:rPr>
          <w:rFonts w:ascii="Arial" w:hAnsi="Arial" w:cs="Arial"/>
        </w:rPr>
      </w:pPr>
      <w:r w:rsidRPr="004C140F">
        <w:rPr>
          <w:rFonts w:ascii="Arial" w:hAnsi="Arial" w:cs="Arial"/>
          <w:b/>
          <w:bCs/>
        </w:rPr>
        <w:t>§3º.</w:t>
      </w:r>
      <w:r w:rsidRPr="004C140F">
        <w:rPr>
          <w:rFonts w:ascii="Arial" w:hAnsi="Arial" w:cs="Arial"/>
        </w:rPr>
        <w:t xml:space="preserve"> a transação por adesão terá efeitos gerais e será aplicada a todos os casos idênticos, desde que tempestivamente sejam habilitados, mesmo quando a transação for suﬁciente apenas para solução parcial de determinados litígios.</w:t>
      </w:r>
    </w:p>
    <w:p w14:paraId="25042667" w14:textId="77777777" w:rsidR="00DB55BD" w:rsidRPr="004C140F" w:rsidRDefault="00DB55BD" w:rsidP="00306A91">
      <w:pPr>
        <w:spacing w:line="360" w:lineRule="auto"/>
        <w:jc w:val="both"/>
        <w:rPr>
          <w:rFonts w:ascii="Arial" w:hAnsi="Arial" w:cs="Arial"/>
        </w:rPr>
      </w:pPr>
    </w:p>
    <w:p w14:paraId="2B42050D" w14:textId="77777777" w:rsidR="00DB55BD" w:rsidRPr="004C140F" w:rsidRDefault="00DB55BD" w:rsidP="00306A91">
      <w:pPr>
        <w:spacing w:line="360" w:lineRule="auto"/>
        <w:jc w:val="both"/>
        <w:rPr>
          <w:rFonts w:ascii="Arial" w:hAnsi="Arial" w:cs="Arial"/>
        </w:rPr>
      </w:pPr>
      <w:r w:rsidRPr="004C140F">
        <w:rPr>
          <w:rFonts w:ascii="Arial" w:hAnsi="Arial" w:cs="Arial"/>
          <w:b/>
          <w:bCs/>
        </w:rPr>
        <w:t>Art. 468.</w:t>
      </w:r>
      <w:r w:rsidRPr="004C140F">
        <w:rPr>
          <w:rFonts w:ascii="Arial" w:hAnsi="Arial" w:cs="Arial"/>
        </w:rPr>
        <w:t xml:space="preserve"> A proposta de transação por adesão será divulgada na imprensa oﬁcial e nos sítios dos respectivos órgãos na internet, mediante edital que especiﬁque, de maneira objetiva, as hipóteses fáticas e jurídicas nas quais a Secretaria Municipal de Finanças e/ou a Procuradoria Geral do Município propõem a transação no contencioso tributário, a qual deverá ser aberta à adesão de todos os sujeitos passivos que se enquadrem nessas hipóteses e que satisfaçam às condições previstas nesta Lei e no edital.</w:t>
      </w:r>
    </w:p>
    <w:p w14:paraId="1EC89014" w14:textId="77777777" w:rsidR="00DB55BD" w:rsidRPr="004C140F" w:rsidRDefault="00DB55BD" w:rsidP="00306A91">
      <w:pPr>
        <w:spacing w:line="360" w:lineRule="auto"/>
        <w:jc w:val="both"/>
        <w:rPr>
          <w:rFonts w:ascii="Arial" w:hAnsi="Arial" w:cs="Arial"/>
        </w:rPr>
      </w:pPr>
    </w:p>
    <w:p w14:paraId="0F4C0644" w14:textId="77777777" w:rsidR="00DB55BD" w:rsidRPr="004C140F" w:rsidRDefault="00DB55BD" w:rsidP="00306A91">
      <w:pPr>
        <w:spacing w:line="360" w:lineRule="auto"/>
        <w:jc w:val="both"/>
        <w:rPr>
          <w:rFonts w:ascii="Arial" w:hAnsi="Arial" w:cs="Arial"/>
        </w:rPr>
      </w:pPr>
      <w:r w:rsidRPr="004C140F">
        <w:rPr>
          <w:rFonts w:ascii="Arial" w:hAnsi="Arial" w:cs="Arial"/>
          <w:b/>
          <w:bCs/>
        </w:rPr>
        <w:t>§1º.</w:t>
      </w:r>
      <w:r w:rsidRPr="004C140F">
        <w:rPr>
          <w:rFonts w:ascii="Arial" w:hAnsi="Arial" w:cs="Arial"/>
        </w:rPr>
        <w:t xml:space="preserve"> o edital a que se refere o caput deste artigo:</w:t>
      </w:r>
    </w:p>
    <w:p w14:paraId="72991E9D" w14:textId="77777777" w:rsidR="00DB55BD" w:rsidRPr="004C140F" w:rsidRDefault="00DB55BD" w:rsidP="00306A91">
      <w:pPr>
        <w:spacing w:line="360" w:lineRule="auto"/>
        <w:jc w:val="both"/>
        <w:rPr>
          <w:rFonts w:ascii="Arial" w:hAnsi="Arial" w:cs="Arial"/>
        </w:rPr>
      </w:pPr>
    </w:p>
    <w:p w14:paraId="77386AE9" w14:textId="77777777" w:rsidR="00DB55BD" w:rsidRPr="004C140F" w:rsidRDefault="00DB55BD" w:rsidP="00306A91">
      <w:pPr>
        <w:spacing w:line="360" w:lineRule="auto"/>
        <w:jc w:val="both"/>
        <w:rPr>
          <w:rFonts w:ascii="Arial" w:hAnsi="Arial" w:cs="Arial"/>
        </w:rPr>
      </w:pPr>
      <w:r w:rsidRPr="004C140F">
        <w:rPr>
          <w:rFonts w:ascii="Arial" w:hAnsi="Arial" w:cs="Arial"/>
          <w:b/>
          <w:bCs/>
        </w:rPr>
        <w:t>I -</w:t>
      </w:r>
      <w:r w:rsidRPr="004C140F">
        <w:rPr>
          <w:rFonts w:ascii="Arial" w:hAnsi="Arial" w:cs="Arial"/>
        </w:rPr>
        <w:t xml:space="preserve"> deﬁnirá, no mínimo:</w:t>
      </w:r>
    </w:p>
    <w:p w14:paraId="4A6A72D7" w14:textId="77777777" w:rsidR="00DB55BD" w:rsidRPr="004C140F" w:rsidRDefault="00DB55BD" w:rsidP="00306A91">
      <w:pPr>
        <w:spacing w:line="360" w:lineRule="auto"/>
        <w:jc w:val="both"/>
        <w:rPr>
          <w:rFonts w:ascii="Arial" w:hAnsi="Arial" w:cs="Arial"/>
        </w:rPr>
      </w:pPr>
    </w:p>
    <w:p w14:paraId="70C4883B" w14:textId="77777777" w:rsidR="00DB55BD" w:rsidRPr="004C140F" w:rsidRDefault="00DB55BD" w:rsidP="00306A91">
      <w:pPr>
        <w:spacing w:line="360" w:lineRule="auto"/>
        <w:jc w:val="both"/>
        <w:rPr>
          <w:rFonts w:ascii="Arial" w:hAnsi="Arial" w:cs="Arial"/>
        </w:rPr>
      </w:pPr>
      <w:r w:rsidRPr="004C140F">
        <w:rPr>
          <w:rFonts w:ascii="Arial" w:hAnsi="Arial" w:cs="Arial"/>
          <w:b/>
          <w:bCs/>
        </w:rPr>
        <w:t>a)</w:t>
      </w:r>
      <w:r w:rsidRPr="004C140F">
        <w:rPr>
          <w:rFonts w:ascii="Arial" w:hAnsi="Arial" w:cs="Arial"/>
        </w:rPr>
        <w:t xml:space="preserve"> as exigências a serem cumpridas, as reduções ou concessões oferecidas, os prazos e as formas de pagamento admitidas; e</w:t>
      </w:r>
    </w:p>
    <w:p w14:paraId="3EAB2F60" w14:textId="77777777" w:rsidR="00DB55BD" w:rsidRPr="004C140F" w:rsidRDefault="00DB55BD" w:rsidP="00306A91">
      <w:pPr>
        <w:spacing w:line="360" w:lineRule="auto"/>
        <w:jc w:val="both"/>
        <w:rPr>
          <w:rFonts w:ascii="Arial" w:hAnsi="Arial" w:cs="Arial"/>
        </w:rPr>
      </w:pPr>
    </w:p>
    <w:p w14:paraId="48455DF3" w14:textId="77777777" w:rsidR="00DB55BD" w:rsidRPr="004C140F" w:rsidRDefault="00DB55BD" w:rsidP="00306A91">
      <w:pPr>
        <w:spacing w:line="360" w:lineRule="auto"/>
        <w:jc w:val="both"/>
        <w:rPr>
          <w:rFonts w:ascii="Arial" w:hAnsi="Arial" w:cs="Arial"/>
        </w:rPr>
      </w:pPr>
      <w:r w:rsidRPr="004C140F">
        <w:rPr>
          <w:rFonts w:ascii="Arial" w:hAnsi="Arial" w:cs="Arial"/>
          <w:b/>
          <w:bCs/>
        </w:rPr>
        <w:t>b)</w:t>
      </w:r>
      <w:r w:rsidRPr="004C140F">
        <w:rPr>
          <w:rFonts w:ascii="Arial" w:hAnsi="Arial" w:cs="Arial"/>
        </w:rPr>
        <w:t xml:space="preserve"> o prazo para adesão à transação;</w:t>
      </w:r>
    </w:p>
    <w:p w14:paraId="28321895" w14:textId="77777777" w:rsidR="00DB55BD" w:rsidRPr="004C140F" w:rsidRDefault="00DB55BD" w:rsidP="00306A91">
      <w:pPr>
        <w:spacing w:line="360" w:lineRule="auto"/>
        <w:jc w:val="both"/>
        <w:rPr>
          <w:rFonts w:ascii="Arial" w:hAnsi="Arial" w:cs="Arial"/>
        </w:rPr>
      </w:pPr>
    </w:p>
    <w:p w14:paraId="24E5D5C9" w14:textId="77777777" w:rsidR="00DB55BD" w:rsidRPr="004C140F" w:rsidRDefault="00DB55BD" w:rsidP="00306A91">
      <w:pPr>
        <w:spacing w:line="360" w:lineRule="auto"/>
        <w:jc w:val="both"/>
        <w:rPr>
          <w:rFonts w:ascii="Arial" w:hAnsi="Arial" w:cs="Arial"/>
        </w:rPr>
      </w:pPr>
      <w:r w:rsidRPr="004C140F">
        <w:rPr>
          <w:rFonts w:ascii="Arial" w:hAnsi="Arial" w:cs="Arial"/>
          <w:b/>
          <w:bCs/>
        </w:rPr>
        <w:t>II -</w:t>
      </w:r>
      <w:r w:rsidRPr="004C140F">
        <w:rPr>
          <w:rFonts w:ascii="Arial" w:hAnsi="Arial" w:cs="Arial"/>
        </w:rPr>
        <w:t xml:space="preserve"> poderá limitar os créditos contemplados pela transação, considerados:</w:t>
      </w:r>
    </w:p>
    <w:p w14:paraId="204748B4" w14:textId="77777777" w:rsidR="00DB55BD" w:rsidRPr="004C140F" w:rsidRDefault="00DB55BD" w:rsidP="00306A91">
      <w:pPr>
        <w:spacing w:line="360" w:lineRule="auto"/>
        <w:jc w:val="both"/>
        <w:rPr>
          <w:rFonts w:ascii="Arial" w:hAnsi="Arial" w:cs="Arial"/>
        </w:rPr>
      </w:pPr>
    </w:p>
    <w:p w14:paraId="69BCDC35" w14:textId="77777777" w:rsidR="00DB55BD" w:rsidRPr="004C140F" w:rsidRDefault="00DB55BD" w:rsidP="00306A91">
      <w:pPr>
        <w:spacing w:line="360" w:lineRule="auto"/>
        <w:jc w:val="both"/>
        <w:rPr>
          <w:rFonts w:ascii="Arial" w:hAnsi="Arial" w:cs="Arial"/>
        </w:rPr>
      </w:pPr>
      <w:r w:rsidRPr="004C140F">
        <w:rPr>
          <w:rFonts w:ascii="Arial" w:hAnsi="Arial" w:cs="Arial"/>
          <w:b/>
          <w:bCs/>
        </w:rPr>
        <w:t>a)</w:t>
      </w:r>
      <w:r w:rsidRPr="004C140F">
        <w:rPr>
          <w:rFonts w:ascii="Arial" w:hAnsi="Arial" w:cs="Arial"/>
        </w:rPr>
        <w:t xml:space="preserve"> a etapa em que se encontre o respectivo processo tributário, administrativo ou judicial; ou</w:t>
      </w:r>
    </w:p>
    <w:p w14:paraId="0D58CDA6" w14:textId="77777777" w:rsidR="00DB55BD" w:rsidRPr="004C140F" w:rsidRDefault="00DB55BD" w:rsidP="00306A91">
      <w:pPr>
        <w:spacing w:line="360" w:lineRule="auto"/>
        <w:jc w:val="both"/>
        <w:rPr>
          <w:rFonts w:ascii="Arial" w:hAnsi="Arial" w:cs="Arial"/>
          <w:b/>
          <w:bCs/>
        </w:rPr>
      </w:pPr>
    </w:p>
    <w:p w14:paraId="22D61E77" w14:textId="77777777" w:rsidR="00DB55BD" w:rsidRPr="004C140F" w:rsidRDefault="00DB55BD" w:rsidP="00306A91">
      <w:pPr>
        <w:spacing w:line="360" w:lineRule="auto"/>
        <w:jc w:val="both"/>
        <w:rPr>
          <w:rFonts w:ascii="Arial" w:hAnsi="Arial" w:cs="Arial"/>
        </w:rPr>
      </w:pPr>
      <w:r w:rsidRPr="004C140F">
        <w:rPr>
          <w:rFonts w:ascii="Arial" w:hAnsi="Arial" w:cs="Arial"/>
          <w:b/>
          <w:bCs/>
        </w:rPr>
        <w:t>b)</w:t>
      </w:r>
      <w:r w:rsidRPr="004C140F">
        <w:rPr>
          <w:rFonts w:ascii="Arial" w:hAnsi="Arial" w:cs="Arial"/>
        </w:rPr>
        <w:t xml:space="preserve"> os períodos de competência a que se reﬁram;</w:t>
      </w:r>
    </w:p>
    <w:p w14:paraId="0B5B87D0" w14:textId="77777777" w:rsidR="00DB55BD" w:rsidRPr="004C140F" w:rsidRDefault="00DB55BD" w:rsidP="00306A91">
      <w:pPr>
        <w:spacing w:line="360" w:lineRule="auto"/>
        <w:jc w:val="both"/>
        <w:rPr>
          <w:rFonts w:ascii="Arial" w:hAnsi="Arial" w:cs="Arial"/>
        </w:rPr>
      </w:pPr>
    </w:p>
    <w:p w14:paraId="1363787A" w14:textId="77777777" w:rsidR="00591567" w:rsidRDefault="00591567" w:rsidP="00306A91">
      <w:pPr>
        <w:spacing w:line="360" w:lineRule="auto"/>
        <w:jc w:val="both"/>
        <w:rPr>
          <w:rFonts w:ascii="Arial" w:hAnsi="Arial" w:cs="Arial"/>
          <w:b/>
          <w:bCs/>
        </w:rPr>
      </w:pPr>
    </w:p>
    <w:p w14:paraId="6A11A15B" w14:textId="77777777" w:rsidR="00591567" w:rsidRDefault="00591567" w:rsidP="00306A91">
      <w:pPr>
        <w:spacing w:line="360" w:lineRule="auto"/>
        <w:jc w:val="both"/>
        <w:rPr>
          <w:rFonts w:ascii="Arial" w:hAnsi="Arial" w:cs="Arial"/>
          <w:b/>
          <w:bCs/>
        </w:rPr>
      </w:pPr>
    </w:p>
    <w:p w14:paraId="41681360" w14:textId="77777777" w:rsidR="00591567" w:rsidRDefault="00591567" w:rsidP="00306A91">
      <w:pPr>
        <w:spacing w:line="360" w:lineRule="auto"/>
        <w:jc w:val="both"/>
        <w:rPr>
          <w:rFonts w:ascii="Arial" w:hAnsi="Arial" w:cs="Arial"/>
          <w:b/>
          <w:bCs/>
        </w:rPr>
      </w:pPr>
    </w:p>
    <w:p w14:paraId="5175DC1A" w14:textId="77777777" w:rsidR="00DB55BD" w:rsidRPr="004C140F" w:rsidRDefault="00DB55BD" w:rsidP="00306A91">
      <w:pPr>
        <w:spacing w:line="360" w:lineRule="auto"/>
        <w:jc w:val="both"/>
        <w:rPr>
          <w:rFonts w:ascii="Arial" w:hAnsi="Arial" w:cs="Arial"/>
        </w:rPr>
      </w:pPr>
      <w:r w:rsidRPr="004C140F">
        <w:rPr>
          <w:rFonts w:ascii="Arial" w:hAnsi="Arial" w:cs="Arial"/>
          <w:b/>
          <w:bCs/>
        </w:rPr>
        <w:t>III -</w:t>
      </w:r>
      <w:r w:rsidRPr="004C140F">
        <w:rPr>
          <w:rFonts w:ascii="Arial" w:hAnsi="Arial" w:cs="Arial"/>
        </w:rPr>
        <w:t xml:space="preserve"> estabelecerá a necessidade de conformação do contribuinte ou do responsável ao entendimento da Administração Tributária acerca de fatos geradores futuros ou não consumados.</w:t>
      </w:r>
    </w:p>
    <w:p w14:paraId="3189AB5C" w14:textId="77777777" w:rsidR="00DB55BD" w:rsidRPr="004C140F" w:rsidRDefault="00DB55BD" w:rsidP="00306A91">
      <w:pPr>
        <w:spacing w:line="360" w:lineRule="auto"/>
        <w:jc w:val="both"/>
        <w:rPr>
          <w:rFonts w:ascii="Arial" w:hAnsi="Arial" w:cs="Arial"/>
        </w:rPr>
      </w:pPr>
    </w:p>
    <w:p w14:paraId="097FC111" w14:textId="77777777" w:rsidR="00DB55BD" w:rsidRPr="004C140F" w:rsidRDefault="00DB55BD" w:rsidP="00306A91">
      <w:pPr>
        <w:spacing w:line="360" w:lineRule="auto"/>
        <w:jc w:val="both"/>
        <w:rPr>
          <w:rFonts w:ascii="Arial" w:hAnsi="Arial" w:cs="Arial"/>
        </w:rPr>
      </w:pPr>
      <w:r w:rsidRPr="004C140F">
        <w:rPr>
          <w:rFonts w:ascii="Arial" w:hAnsi="Arial" w:cs="Arial"/>
          <w:b/>
          <w:bCs/>
        </w:rPr>
        <w:t>§2º.</w:t>
      </w:r>
      <w:r w:rsidRPr="004C140F">
        <w:rPr>
          <w:rFonts w:ascii="Arial" w:hAnsi="Arial" w:cs="Arial"/>
        </w:rPr>
        <w:t xml:space="preserve"> As reduções e concessões de que trata a alínea a do inciso I do § 1º deste artigo serão as deﬁnidas na forma do art. 460.</w:t>
      </w:r>
    </w:p>
    <w:p w14:paraId="051E5816" w14:textId="77777777" w:rsidR="00DB55BD" w:rsidRPr="004C140F" w:rsidRDefault="00DB55BD" w:rsidP="00306A91">
      <w:pPr>
        <w:spacing w:line="360" w:lineRule="auto"/>
        <w:jc w:val="both"/>
        <w:rPr>
          <w:rFonts w:ascii="Arial" w:hAnsi="Arial" w:cs="Arial"/>
        </w:rPr>
      </w:pPr>
    </w:p>
    <w:p w14:paraId="7825EC3A" w14:textId="77777777" w:rsidR="00DB55BD" w:rsidRPr="004C140F" w:rsidRDefault="00DB55BD" w:rsidP="00306A91">
      <w:pPr>
        <w:spacing w:line="360" w:lineRule="auto"/>
        <w:jc w:val="both"/>
        <w:rPr>
          <w:rFonts w:ascii="Arial" w:hAnsi="Arial" w:cs="Arial"/>
        </w:rPr>
      </w:pPr>
      <w:r w:rsidRPr="004C140F">
        <w:rPr>
          <w:rFonts w:ascii="Arial" w:hAnsi="Arial" w:cs="Arial"/>
          <w:b/>
          <w:bCs/>
        </w:rPr>
        <w:t>§3º.</w:t>
      </w:r>
      <w:r w:rsidRPr="004C140F">
        <w:rPr>
          <w:rFonts w:ascii="Arial" w:hAnsi="Arial" w:cs="Arial"/>
        </w:rPr>
        <w:t xml:space="preserve"> a celebração da transação, nos termos deﬁnidos no edital de que trata o caput deste artigo, compete:</w:t>
      </w:r>
    </w:p>
    <w:p w14:paraId="61E45BAA" w14:textId="77777777" w:rsidR="00DB55BD" w:rsidRPr="004C140F" w:rsidRDefault="00DB55BD" w:rsidP="00306A91">
      <w:pPr>
        <w:spacing w:line="360" w:lineRule="auto"/>
        <w:jc w:val="both"/>
        <w:rPr>
          <w:rFonts w:ascii="Arial" w:hAnsi="Arial" w:cs="Arial"/>
        </w:rPr>
      </w:pPr>
    </w:p>
    <w:p w14:paraId="109D667F" w14:textId="77777777" w:rsidR="00DB55BD" w:rsidRPr="004C140F" w:rsidRDefault="00DB55BD" w:rsidP="00306A91">
      <w:pPr>
        <w:spacing w:line="360" w:lineRule="auto"/>
        <w:jc w:val="both"/>
        <w:rPr>
          <w:rFonts w:ascii="Arial" w:hAnsi="Arial" w:cs="Arial"/>
        </w:rPr>
      </w:pPr>
      <w:r w:rsidRPr="004C140F">
        <w:rPr>
          <w:rFonts w:ascii="Arial" w:hAnsi="Arial" w:cs="Arial"/>
          <w:b/>
          <w:bCs/>
        </w:rPr>
        <w:t xml:space="preserve">I - </w:t>
      </w:r>
      <w:r w:rsidRPr="004C140F">
        <w:rPr>
          <w:rFonts w:ascii="Arial" w:hAnsi="Arial" w:cs="Arial"/>
        </w:rPr>
        <w:t xml:space="preserve">à Secretaria Municipal de Finanças, desde que o crédito tributário não esteja judicializados; ou </w:t>
      </w:r>
    </w:p>
    <w:p w14:paraId="0171D288" w14:textId="77777777" w:rsidR="00DB55BD" w:rsidRPr="004C140F" w:rsidRDefault="00DB55BD" w:rsidP="00306A91">
      <w:pPr>
        <w:spacing w:line="360" w:lineRule="auto"/>
        <w:jc w:val="both"/>
        <w:rPr>
          <w:rFonts w:ascii="Arial" w:hAnsi="Arial" w:cs="Arial"/>
        </w:rPr>
      </w:pPr>
    </w:p>
    <w:p w14:paraId="06A66E52" w14:textId="11F243CE" w:rsidR="00DB55BD" w:rsidRPr="004C140F" w:rsidRDefault="00DB55BD" w:rsidP="00306A91">
      <w:pPr>
        <w:spacing w:line="360" w:lineRule="auto"/>
        <w:jc w:val="both"/>
        <w:rPr>
          <w:rFonts w:ascii="Arial" w:hAnsi="Arial" w:cs="Arial"/>
        </w:rPr>
      </w:pPr>
      <w:r w:rsidRPr="004C140F">
        <w:rPr>
          <w:rFonts w:ascii="Arial" w:hAnsi="Arial" w:cs="Arial"/>
          <w:b/>
          <w:bCs/>
        </w:rPr>
        <w:t xml:space="preserve">II - </w:t>
      </w:r>
      <w:r w:rsidRPr="004C140F">
        <w:rPr>
          <w:rFonts w:ascii="Arial" w:hAnsi="Arial" w:cs="Arial"/>
        </w:rPr>
        <w:t xml:space="preserve">à Procuradoria-Geral do Município de </w:t>
      </w:r>
      <w:r w:rsidR="00E65AE9">
        <w:rPr>
          <w:rFonts w:ascii="Arial" w:hAnsi="Arial" w:cs="Arial"/>
        </w:rPr>
        <w:t>Jatobá</w:t>
      </w:r>
      <w:r w:rsidRPr="004C140F">
        <w:rPr>
          <w:rFonts w:ascii="Arial" w:hAnsi="Arial" w:cs="Arial"/>
        </w:rPr>
        <w:t>, nas demais hipóteses legais.</w:t>
      </w:r>
    </w:p>
    <w:p w14:paraId="39E2FB22" w14:textId="77777777" w:rsidR="00DB55BD" w:rsidRPr="004C140F" w:rsidRDefault="00DB55BD" w:rsidP="00306A91">
      <w:pPr>
        <w:spacing w:line="360" w:lineRule="auto"/>
        <w:jc w:val="both"/>
        <w:rPr>
          <w:rFonts w:ascii="Arial" w:hAnsi="Arial" w:cs="Arial"/>
        </w:rPr>
      </w:pPr>
    </w:p>
    <w:p w14:paraId="53C9274C" w14:textId="77777777" w:rsidR="00DB55BD" w:rsidRPr="004C140F" w:rsidRDefault="00DB55BD" w:rsidP="00306A91">
      <w:pPr>
        <w:spacing w:line="360" w:lineRule="auto"/>
        <w:jc w:val="both"/>
        <w:rPr>
          <w:rFonts w:ascii="Arial" w:hAnsi="Arial" w:cs="Arial"/>
        </w:rPr>
      </w:pPr>
      <w:r w:rsidRPr="004C140F">
        <w:rPr>
          <w:rFonts w:ascii="Arial" w:hAnsi="Arial" w:cs="Arial"/>
          <w:b/>
          <w:bCs/>
        </w:rPr>
        <w:t>Art. 469.</w:t>
      </w:r>
      <w:r w:rsidRPr="004C140F">
        <w:rPr>
          <w:rFonts w:ascii="Arial" w:hAnsi="Arial" w:cs="Arial"/>
        </w:rPr>
        <w:t xml:space="preserve"> A transação somente será celebrada se constatada a prévia existência de inscrição em dívida ativa, de ação judicial, de embargos à execução ﬁscal ou de reclamação ou recurso administrativo pendentes de julgamento deﬁnitivo, relativamente à tese objeto da transação, se for a hipótese.</w:t>
      </w:r>
    </w:p>
    <w:p w14:paraId="66F56BF8" w14:textId="77777777" w:rsidR="00DB55BD" w:rsidRPr="004C140F" w:rsidRDefault="00DB55BD" w:rsidP="00306A91">
      <w:pPr>
        <w:spacing w:line="360" w:lineRule="auto"/>
        <w:jc w:val="both"/>
        <w:rPr>
          <w:rFonts w:ascii="Arial" w:hAnsi="Arial" w:cs="Arial"/>
        </w:rPr>
      </w:pPr>
    </w:p>
    <w:p w14:paraId="703BEF5E" w14:textId="77777777" w:rsidR="00DB55BD" w:rsidRPr="004C140F" w:rsidRDefault="00DB55BD" w:rsidP="00306A91">
      <w:pPr>
        <w:spacing w:line="360" w:lineRule="auto"/>
        <w:jc w:val="both"/>
        <w:rPr>
          <w:rFonts w:ascii="Arial" w:hAnsi="Arial" w:cs="Arial"/>
        </w:rPr>
      </w:pPr>
      <w:r w:rsidRPr="004C140F">
        <w:rPr>
          <w:rFonts w:ascii="Arial" w:hAnsi="Arial" w:cs="Arial"/>
          <w:b/>
          <w:bCs/>
        </w:rPr>
        <w:t>Art. 470.</w:t>
      </w:r>
      <w:r w:rsidRPr="004C140F">
        <w:rPr>
          <w:rFonts w:ascii="Arial" w:hAnsi="Arial" w:cs="Arial"/>
        </w:rPr>
        <w:t xml:space="preserve"> Atendidas as condições estabelecidas no edital, o sujeito passivo da obrigação tributária poderá solicitar sua adesão à transação, observado o procedimento estabelecido em ato do Secretário Municipal de Finanças e do Procurador Geral do Município, no âmbito das respectivas competências.</w:t>
      </w:r>
    </w:p>
    <w:p w14:paraId="465AE707" w14:textId="77777777" w:rsidR="00DB55BD" w:rsidRPr="004C140F" w:rsidRDefault="00DB55BD" w:rsidP="00306A91">
      <w:pPr>
        <w:spacing w:line="360" w:lineRule="auto"/>
        <w:jc w:val="both"/>
        <w:rPr>
          <w:rFonts w:ascii="Arial" w:hAnsi="Arial" w:cs="Arial"/>
        </w:rPr>
      </w:pPr>
    </w:p>
    <w:p w14:paraId="285DD761" w14:textId="77777777" w:rsidR="00DB55BD" w:rsidRPr="004C140F" w:rsidRDefault="00DB55BD" w:rsidP="00306A91">
      <w:pPr>
        <w:spacing w:line="360" w:lineRule="auto"/>
        <w:jc w:val="both"/>
        <w:rPr>
          <w:rFonts w:ascii="Arial" w:hAnsi="Arial" w:cs="Arial"/>
        </w:rPr>
      </w:pPr>
      <w:r w:rsidRPr="004C140F">
        <w:rPr>
          <w:rFonts w:ascii="Arial" w:hAnsi="Arial" w:cs="Arial"/>
          <w:b/>
          <w:bCs/>
        </w:rPr>
        <w:t>§1º.</w:t>
      </w:r>
      <w:r w:rsidRPr="004C140F">
        <w:rPr>
          <w:rFonts w:ascii="Arial" w:hAnsi="Arial" w:cs="Arial"/>
        </w:rPr>
        <w:t xml:space="preserve"> O sujeito passivo que aderir à transação deverá:</w:t>
      </w:r>
    </w:p>
    <w:p w14:paraId="331C63EE" w14:textId="77777777" w:rsidR="00DB55BD" w:rsidRPr="004C140F" w:rsidRDefault="00DB55BD" w:rsidP="00306A91">
      <w:pPr>
        <w:spacing w:line="360" w:lineRule="auto"/>
        <w:jc w:val="both"/>
        <w:rPr>
          <w:rFonts w:ascii="Arial" w:hAnsi="Arial" w:cs="Arial"/>
        </w:rPr>
      </w:pPr>
    </w:p>
    <w:p w14:paraId="63326412" w14:textId="77777777" w:rsidR="00DB55BD" w:rsidRPr="004C140F" w:rsidRDefault="00DB55BD" w:rsidP="00306A91">
      <w:pPr>
        <w:spacing w:line="360" w:lineRule="auto"/>
        <w:jc w:val="both"/>
        <w:rPr>
          <w:rFonts w:ascii="Arial" w:hAnsi="Arial" w:cs="Arial"/>
        </w:rPr>
      </w:pPr>
      <w:r w:rsidRPr="004C140F">
        <w:rPr>
          <w:rFonts w:ascii="Arial" w:hAnsi="Arial" w:cs="Arial"/>
          <w:b/>
          <w:bCs/>
        </w:rPr>
        <w:t>I -</w:t>
      </w:r>
      <w:r w:rsidRPr="004C140F">
        <w:rPr>
          <w:rFonts w:ascii="Arial" w:hAnsi="Arial" w:cs="Arial"/>
        </w:rPr>
        <w:t xml:space="preserve"> requerer a extinção de eventual processo judicial com resolução de mérito, em razão da renúncia ao direito objeto de lide;</w:t>
      </w:r>
    </w:p>
    <w:p w14:paraId="1F35F2BD" w14:textId="77777777" w:rsidR="00DB55BD" w:rsidRPr="004C140F" w:rsidRDefault="00DB55BD" w:rsidP="00306A91">
      <w:pPr>
        <w:spacing w:line="360" w:lineRule="auto"/>
        <w:jc w:val="both"/>
        <w:rPr>
          <w:rFonts w:ascii="Arial" w:hAnsi="Arial" w:cs="Arial"/>
        </w:rPr>
      </w:pPr>
    </w:p>
    <w:p w14:paraId="73ADFB39" w14:textId="77777777" w:rsidR="00DB55BD" w:rsidRPr="004C140F" w:rsidRDefault="00DB55BD" w:rsidP="00306A91">
      <w:pPr>
        <w:spacing w:line="360" w:lineRule="auto"/>
        <w:jc w:val="both"/>
        <w:rPr>
          <w:rFonts w:ascii="Arial" w:hAnsi="Arial" w:cs="Arial"/>
        </w:rPr>
      </w:pPr>
      <w:r w:rsidRPr="004C140F">
        <w:rPr>
          <w:rFonts w:ascii="Arial" w:hAnsi="Arial" w:cs="Arial"/>
          <w:b/>
          <w:bCs/>
        </w:rPr>
        <w:t>II -</w:t>
      </w:r>
      <w:r w:rsidRPr="004C140F">
        <w:rPr>
          <w:rFonts w:ascii="Arial" w:hAnsi="Arial" w:cs="Arial"/>
        </w:rPr>
        <w:t xml:space="preserve"> sujeitar-se, em relação aos fatos geradores futuros ou não consumados, ao entendimento dado pela administração tributária à questão em litígio, ressalvada a cessação de eﬁcácia prospectiva da transação decorrente:</w:t>
      </w:r>
    </w:p>
    <w:p w14:paraId="748BAD3E" w14:textId="77777777" w:rsidR="00DB55BD" w:rsidRPr="004C140F" w:rsidRDefault="00DB55BD" w:rsidP="00306A91">
      <w:pPr>
        <w:spacing w:line="360" w:lineRule="auto"/>
        <w:jc w:val="both"/>
        <w:rPr>
          <w:rFonts w:ascii="Arial" w:hAnsi="Arial" w:cs="Arial"/>
        </w:rPr>
      </w:pPr>
    </w:p>
    <w:p w14:paraId="50BC1241" w14:textId="77777777" w:rsidR="00591567" w:rsidRDefault="00591567" w:rsidP="00306A91">
      <w:pPr>
        <w:spacing w:line="360" w:lineRule="auto"/>
        <w:jc w:val="both"/>
        <w:rPr>
          <w:rFonts w:ascii="Arial" w:hAnsi="Arial" w:cs="Arial"/>
          <w:b/>
          <w:bCs/>
        </w:rPr>
      </w:pPr>
    </w:p>
    <w:p w14:paraId="2D82272D" w14:textId="77777777" w:rsidR="00DB55BD" w:rsidRPr="004C140F" w:rsidRDefault="00DB55BD" w:rsidP="00306A91">
      <w:pPr>
        <w:spacing w:line="360" w:lineRule="auto"/>
        <w:jc w:val="both"/>
        <w:rPr>
          <w:rFonts w:ascii="Arial" w:hAnsi="Arial" w:cs="Arial"/>
        </w:rPr>
      </w:pPr>
      <w:r w:rsidRPr="004C140F">
        <w:rPr>
          <w:rFonts w:ascii="Arial" w:hAnsi="Arial" w:cs="Arial"/>
          <w:b/>
          <w:bCs/>
        </w:rPr>
        <w:t xml:space="preserve">a) </w:t>
      </w:r>
      <w:r w:rsidRPr="004C140F">
        <w:rPr>
          <w:rFonts w:ascii="Arial" w:hAnsi="Arial" w:cs="Arial"/>
        </w:rPr>
        <w:t>do advento de precedente persuasivo nos termos dos incisos I, II, III e IV do caput do art. 927 do Código de Processo Civil; ou</w:t>
      </w:r>
    </w:p>
    <w:p w14:paraId="7525A25D" w14:textId="77777777" w:rsidR="00DB55BD" w:rsidRPr="004C140F" w:rsidRDefault="00DB55BD" w:rsidP="00306A91">
      <w:pPr>
        <w:spacing w:line="360" w:lineRule="auto"/>
        <w:jc w:val="both"/>
        <w:rPr>
          <w:rFonts w:ascii="Arial" w:hAnsi="Arial" w:cs="Arial"/>
          <w:b/>
          <w:bCs/>
        </w:rPr>
      </w:pPr>
    </w:p>
    <w:p w14:paraId="3FD2D2C1" w14:textId="77777777" w:rsidR="00DB55BD" w:rsidRPr="004C140F" w:rsidRDefault="00DB55BD" w:rsidP="00306A91">
      <w:pPr>
        <w:spacing w:line="360" w:lineRule="auto"/>
        <w:jc w:val="both"/>
        <w:rPr>
          <w:rFonts w:ascii="Arial" w:hAnsi="Arial" w:cs="Arial"/>
        </w:rPr>
      </w:pPr>
      <w:r w:rsidRPr="004C140F">
        <w:rPr>
          <w:rFonts w:ascii="Arial" w:hAnsi="Arial" w:cs="Arial"/>
          <w:b/>
          <w:bCs/>
        </w:rPr>
        <w:t>b)</w:t>
      </w:r>
      <w:r w:rsidRPr="004C140F">
        <w:rPr>
          <w:rFonts w:ascii="Arial" w:hAnsi="Arial" w:cs="Arial"/>
        </w:rPr>
        <w:t xml:space="preserve"> das circunstâncias fáticas ou jurídicas que fundamentaram a transação.</w:t>
      </w:r>
    </w:p>
    <w:p w14:paraId="15EC1174" w14:textId="77777777" w:rsidR="00DB55BD" w:rsidRPr="004C140F" w:rsidRDefault="00DB55BD" w:rsidP="00306A91">
      <w:pPr>
        <w:spacing w:line="360" w:lineRule="auto"/>
        <w:jc w:val="both"/>
        <w:rPr>
          <w:rFonts w:ascii="Arial" w:hAnsi="Arial" w:cs="Arial"/>
        </w:rPr>
      </w:pPr>
    </w:p>
    <w:p w14:paraId="1C6652BA" w14:textId="77777777" w:rsidR="00DB55BD" w:rsidRPr="004C140F" w:rsidRDefault="00DB55BD" w:rsidP="00306A91">
      <w:pPr>
        <w:spacing w:line="360" w:lineRule="auto"/>
        <w:jc w:val="both"/>
        <w:rPr>
          <w:rFonts w:ascii="Arial" w:hAnsi="Arial" w:cs="Arial"/>
        </w:rPr>
      </w:pPr>
      <w:r w:rsidRPr="004C140F">
        <w:rPr>
          <w:rFonts w:ascii="Arial" w:hAnsi="Arial" w:cs="Arial"/>
          <w:b/>
          <w:bCs/>
        </w:rPr>
        <w:t>§2º.</w:t>
      </w:r>
      <w:r w:rsidRPr="004C140F">
        <w:rPr>
          <w:rFonts w:ascii="Arial" w:hAnsi="Arial" w:cs="Arial"/>
        </w:rPr>
        <w:t xml:space="preserve"> Será indeferida a adesão que não importar em extinção de litígios administrativos e judiciais, ressalvadas as hipóteses em que ﬁcar demonstrada a inequívoca cindibilidade do objeto, nos termos do ato a que se refere o caput deste artigo.</w:t>
      </w:r>
    </w:p>
    <w:p w14:paraId="1C807D45" w14:textId="77777777" w:rsidR="00DB55BD" w:rsidRPr="004C140F" w:rsidRDefault="00DB55BD" w:rsidP="00306A91">
      <w:pPr>
        <w:spacing w:line="360" w:lineRule="auto"/>
        <w:jc w:val="both"/>
        <w:rPr>
          <w:rFonts w:ascii="Arial" w:hAnsi="Arial" w:cs="Arial"/>
        </w:rPr>
      </w:pPr>
    </w:p>
    <w:p w14:paraId="08526F6D" w14:textId="77777777" w:rsidR="00DB55BD" w:rsidRPr="004C140F" w:rsidRDefault="00DB55BD" w:rsidP="00306A91">
      <w:pPr>
        <w:spacing w:line="360" w:lineRule="auto"/>
        <w:jc w:val="both"/>
        <w:rPr>
          <w:rFonts w:ascii="Arial" w:hAnsi="Arial" w:cs="Arial"/>
        </w:rPr>
      </w:pPr>
      <w:r w:rsidRPr="004C140F">
        <w:rPr>
          <w:rFonts w:ascii="Arial" w:hAnsi="Arial" w:cs="Arial"/>
          <w:b/>
          <w:bCs/>
        </w:rPr>
        <w:t>§3º.</w:t>
      </w:r>
      <w:r w:rsidRPr="004C140F">
        <w:rPr>
          <w:rFonts w:ascii="Arial" w:hAnsi="Arial" w:cs="Arial"/>
        </w:rPr>
        <w:t xml:space="preserve"> Tratando-se de solução de caso envolvendo relevante e disseminada controvérsia jurídica, a solicitação de adesão deverá abranger todos os litígios relacionados à tese objeto da transação existentes na data do pedido, ainda que não deﬁnitivamente julgados.</w:t>
      </w:r>
    </w:p>
    <w:p w14:paraId="5D895448" w14:textId="77777777" w:rsidR="00DB55BD" w:rsidRPr="004C140F" w:rsidRDefault="00DB55BD" w:rsidP="00306A91">
      <w:pPr>
        <w:spacing w:line="360" w:lineRule="auto"/>
        <w:jc w:val="both"/>
        <w:rPr>
          <w:rFonts w:ascii="Arial" w:hAnsi="Arial" w:cs="Arial"/>
        </w:rPr>
      </w:pPr>
    </w:p>
    <w:p w14:paraId="78732405" w14:textId="77777777" w:rsidR="00DB55BD" w:rsidRPr="004C140F" w:rsidRDefault="00DB55BD" w:rsidP="00306A91">
      <w:pPr>
        <w:spacing w:line="360" w:lineRule="auto"/>
        <w:jc w:val="both"/>
        <w:rPr>
          <w:rFonts w:ascii="Arial" w:hAnsi="Arial" w:cs="Arial"/>
        </w:rPr>
      </w:pPr>
      <w:r w:rsidRPr="004C140F">
        <w:rPr>
          <w:rFonts w:ascii="Arial" w:hAnsi="Arial" w:cs="Arial"/>
          <w:b/>
          <w:bCs/>
        </w:rPr>
        <w:t>§4º.</w:t>
      </w:r>
      <w:r w:rsidRPr="004C140F">
        <w:rPr>
          <w:rFonts w:ascii="Arial" w:hAnsi="Arial" w:cs="Arial"/>
        </w:rPr>
        <w:t xml:space="preserve"> A apresentação da solicitação de adesão suspende a tramitação dos processos administrativos referentes aos créditos tributários envolvidos, enquanto perdurar sua apreciação.</w:t>
      </w:r>
    </w:p>
    <w:p w14:paraId="7439DA29" w14:textId="77777777" w:rsidR="00DB55BD" w:rsidRPr="004C140F" w:rsidRDefault="00DB55BD" w:rsidP="00306A91">
      <w:pPr>
        <w:spacing w:line="360" w:lineRule="auto"/>
        <w:jc w:val="both"/>
        <w:rPr>
          <w:rFonts w:ascii="Arial" w:hAnsi="Arial" w:cs="Arial"/>
        </w:rPr>
      </w:pPr>
    </w:p>
    <w:p w14:paraId="6A734AF5" w14:textId="77777777" w:rsidR="00DB55BD" w:rsidRPr="004C140F" w:rsidRDefault="00DB55BD" w:rsidP="00306A91">
      <w:pPr>
        <w:spacing w:line="360" w:lineRule="auto"/>
        <w:jc w:val="both"/>
        <w:rPr>
          <w:rFonts w:ascii="Arial" w:hAnsi="Arial" w:cs="Arial"/>
        </w:rPr>
      </w:pPr>
      <w:r w:rsidRPr="004C140F">
        <w:rPr>
          <w:rFonts w:ascii="Arial" w:hAnsi="Arial" w:cs="Arial"/>
          <w:b/>
          <w:bCs/>
        </w:rPr>
        <w:t>§5º.</w:t>
      </w:r>
      <w:r w:rsidRPr="004C140F">
        <w:rPr>
          <w:rFonts w:ascii="Arial" w:hAnsi="Arial" w:cs="Arial"/>
        </w:rPr>
        <w:t xml:space="preserve"> A apresentação da solicitação de adesão não suspende a exigibilidade dos créditos tributários deﬁnitivamente constituídos aos quais se reﬁra.</w:t>
      </w:r>
    </w:p>
    <w:p w14:paraId="640F80C7" w14:textId="77777777" w:rsidR="00DB55BD" w:rsidRPr="004C140F" w:rsidRDefault="00DB55BD" w:rsidP="00306A91">
      <w:pPr>
        <w:spacing w:line="360" w:lineRule="auto"/>
        <w:jc w:val="both"/>
        <w:rPr>
          <w:rFonts w:ascii="Arial" w:hAnsi="Arial" w:cs="Arial"/>
        </w:rPr>
      </w:pPr>
    </w:p>
    <w:p w14:paraId="41CC4216" w14:textId="0C537E13" w:rsidR="00DB55BD" w:rsidRPr="004C140F" w:rsidRDefault="00DB55BD" w:rsidP="00306A91">
      <w:pPr>
        <w:spacing w:line="360" w:lineRule="auto"/>
        <w:jc w:val="both"/>
        <w:rPr>
          <w:rFonts w:ascii="Arial" w:hAnsi="Arial" w:cs="Arial"/>
        </w:rPr>
      </w:pPr>
      <w:r w:rsidRPr="004C140F">
        <w:rPr>
          <w:rFonts w:ascii="Arial" w:hAnsi="Arial" w:cs="Arial"/>
          <w:b/>
          <w:bCs/>
        </w:rPr>
        <w:t>§6º</w:t>
      </w:r>
      <w:r w:rsidRPr="004C140F">
        <w:rPr>
          <w:rFonts w:ascii="Arial" w:hAnsi="Arial" w:cs="Arial"/>
        </w:rPr>
        <w:t xml:space="preserve">. O procedimento previsto no caput determinará a autoridade competente, que deverá ser Auditor Fiscal da Carreira do Município de </w:t>
      </w:r>
      <w:r w:rsidR="00E65AE9">
        <w:rPr>
          <w:rFonts w:ascii="Arial" w:hAnsi="Arial" w:cs="Arial"/>
        </w:rPr>
        <w:t>Jatobá</w:t>
      </w:r>
      <w:r w:rsidRPr="004C140F">
        <w:rPr>
          <w:rFonts w:ascii="Arial" w:hAnsi="Arial" w:cs="Arial"/>
        </w:rPr>
        <w:t xml:space="preserve"> e Procurador Geral ou Procurador do Município da Carreira de Procuradores do Município de </w:t>
      </w:r>
      <w:r w:rsidR="00E65AE9">
        <w:rPr>
          <w:rFonts w:ascii="Arial" w:hAnsi="Arial" w:cs="Arial"/>
        </w:rPr>
        <w:t>Jatobá</w:t>
      </w:r>
      <w:r w:rsidRPr="004C140F">
        <w:rPr>
          <w:rFonts w:ascii="Arial" w:hAnsi="Arial" w:cs="Arial"/>
        </w:rPr>
        <w:t>, respectivamente, para veriﬁcar o cumprimento das condições existentes no edital.</w:t>
      </w:r>
    </w:p>
    <w:p w14:paraId="54102021" w14:textId="77777777" w:rsidR="00DB55BD" w:rsidRPr="004C140F" w:rsidRDefault="00DB55BD" w:rsidP="00306A91">
      <w:pPr>
        <w:spacing w:line="360" w:lineRule="auto"/>
        <w:jc w:val="both"/>
        <w:rPr>
          <w:rFonts w:ascii="Arial" w:hAnsi="Arial" w:cs="Arial"/>
        </w:rPr>
      </w:pPr>
    </w:p>
    <w:p w14:paraId="09AD7F89" w14:textId="77777777" w:rsidR="00DB55BD" w:rsidRPr="004C140F" w:rsidRDefault="00DB55BD" w:rsidP="00306A91">
      <w:pPr>
        <w:spacing w:line="360" w:lineRule="auto"/>
        <w:jc w:val="both"/>
        <w:rPr>
          <w:rFonts w:ascii="Arial" w:hAnsi="Arial" w:cs="Arial"/>
        </w:rPr>
      </w:pPr>
      <w:r w:rsidRPr="004C140F">
        <w:rPr>
          <w:rFonts w:ascii="Arial" w:hAnsi="Arial" w:cs="Arial"/>
          <w:b/>
          <w:bCs/>
        </w:rPr>
        <w:t>Art. 471.</w:t>
      </w:r>
      <w:r w:rsidRPr="004C140F">
        <w:rPr>
          <w:rFonts w:ascii="Arial" w:hAnsi="Arial" w:cs="Arial"/>
        </w:rPr>
        <w:t xml:space="preserve"> A efetiva adesão do contribuinte ao edital, na forma deste Capítulo, somente se considerará aperfeiçoada com o pagamento integral à vista ou com o pagamento da primeira quota do parcelamento que vier a ser permitido.</w:t>
      </w:r>
    </w:p>
    <w:p w14:paraId="600273AC" w14:textId="77777777" w:rsidR="00DB55BD" w:rsidRPr="004C140F" w:rsidRDefault="00DB55BD" w:rsidP="00306A91">
      <w:pPr>
        <w:spacing w:line="360" w:lineRule="auto"/>
        <w:jc w:val="both"/>
        <w:rPr>
          <w:rFonts w:ascii="Arial" w:hAnsi="Arial" w:cs="Arial"/>
        </w:rPr>
      </w:pPr>
    </w:p>
    <w:p w14:paraId="5A153349" w14:textId="77777777" w:rsidR="00591567" w:rsidRDefault="00591567" w:rsidP="00306A91">
      <w:pPr>
        <w:spacing w:line="360" w:lineRule="auto"/>
        <w:jc w:val="both"/>
        <w:rPr>
          <w:rFonts w:ascii="Arial" w:hAnsi="Arial" w:cs="Arial"/>
          <w:b/>
          <w:bCs/>
        </w:rPr>
      </w:pPr>
    </w:p>
    <w:p w14:paraId="591C8392" w14:textId="77777777" w:rsidR="00DB55BD" w:rsidRPr="004C140F" w:rsidRDefault="00DB55BD" w:rsidP="00306A91">
      <w:pPr>
        <w:spacing w:line="360" w:lineRule="auto"/>
        <w:jc w:val="both"/>
        <w:rPr>
          <w:rFonts w:ascii="Arial" w:hAnsi="Arial" w:cs="Arial"/>
        </w:rPr>
      </w:pPr>
      <w:r w:rsidRPr="004C140F">
        <w:rPr>
          <w:rFonts w:ascii="Arial" w:hAnsi="Arial" w:cs="Arial"/>
          <w:b/>
          <w:bCs/>
        </w:rPr>
        <w:t>Parágrafo único.</w:t>
      </w:r>
      <w:r w:rsidRPr="004C140F">
        <w:rPr>
          <w:rFonts w:ascii="Arial" w:hAnsi="Arial" w:cs="Arial"/>
        </w:rPr>
        <w:t xml:space="preserve"> Somente a efetiva adesão do contribuinte, na forma do caput deste artigo, será apta para obstar o prosseguimento da cobrança judicial ou extrajudicial, incluindo o protesto da certidão de dívida ativa.</w:t>
      </w:r>
    </w:p>
    <w:p w14:paraId="35F05C12" w14:textId="77777777" w:rsidR="00DB55BD" w:rsidRPr="004C140F" w:rsidRDefault="00DB55BD" w:rsidP="00306A91">
      <w:pPr>
        <w:spacing w:line="360" w:lineRule="auto"/>
        <w:jc w:val="both"/>
        <w:rPr>
          <w:rFonts w:ascii="Arial" w:hAnsi="Arial" w:cs="Arial"/>
        </w:rPr>
      </w:pPr>
    </w:p>
    <w:p w14:paraId="6108E4D2" w14:textId="77777777" w:rsidR="00DB55BD" w:rsidRPr="004C140F" w:rsidRDefault="00DB55BD" w:rsidP="00306A91">
      <w:pPr>
        <w:spacing w:line="360" w:lineRule="auto"/>
        <w:jc w:val="both"/>
        <w:rPr>
          <w:rFonts w:ascii="Arial" w:hAnsi="Arial" w:cs="Arial"/>
        </w:rPr>
      </w:pPr>
      <w:r w:rsidRPr="004C140F">
        <w:rPr>
          <w:rFonts w:ascii="Arial" w:hAnsi="Arial" w:cs="Arial"/>
          <w:b/>
          <w:bCs/>
        </w:rPr>
        <w:t>Art. 472.</w:t>
      </w:r>
      <w:r w:rsidRPr="004C140F">
        <w:rPr>
          <w:rFonts w:ascii="Arial" w:hAnsi="Arial" w:cs="Arial"/>
        </w:rPr>
        <w:t xml:space="preserve"> As disposições relacionadas às transações tributárias previstas nesta Lei não se aplicam a créditos:</w:t>
      </w:r>
    </w:p>
    <w:p w14:paraId="2D3F34AA" w14:textId="77777777" w:rsidR="00DB55BD" w:rsidRPr="004C140F" w:rsidRDefault="00DB55BD" w:rsidP="00306A91">
      <w:pPr>
        <w:spacing w:line="360" w:lineRule="auto"/>
        <w:jc w:val="both"/>
        <w:rPr>
          <w:rFonts w:ascii="Arial" w:hAnsi="Arial" w:cs="Arial"/>
        </w:rPr>
      </w:pPr>
    </w:p>
    <w:p w14:paraId="6CD43892" w14:textId="77777777" w:rsidR="00DB55BD" w:rsidRPr="004C140F" w:rsidRDefault="00DB55BD" w:rsidP="00306A91">
      <w:pPr>
        <w:spacing w:line="360" w:lineRule="auto"/>
        <w:jc w:val="both"/>
        <w:rPr>
          <w:rFonts w:ascii="Arial" w:hAnsi="Arial" w:cs="Arial"/>
        </w:rPr>
      </w:pPr>
      <w:r w:rsidRPr="004C140F">
        <w:rPr>
          <w:rFonts w:ascii="Arial" w:hAnsi="Arial" w:cs="Arial"/>
          <w:b/>
          <w:bCs/>
        </w:rPr>
        <w:t>I -</w:t>
      </w:r>
      <w:r w:rsidRPr="004C140F">
        <w:rPr>
          <w:rFonts w:ascii="Arial" w:hAnsi="Arial" w:cs="Arial"/>
        </w:rPr>
        <w:t xml:space="preserve"> devidos sob o Regime Especial Uniﬁcado de Arrecadação de Tributos e Contribuições devidos pelas Microempresas e Empresas de Pequeno Porte - Simples Nacional, instituído pelo art. 12 da Lei Complementar Federal nº 123, de 14 de dezembro de 2006; ou</w:t>
      </w:r>
    </w:p>
    <w:p w14:paraId="248B1893" w14:textId="77777777" w:rsidR="00DB55BD" w:rsidRPr="004C140F" w:rsidRDefault="00DB55BD" w:rsidP="00306A91">
      <w:pPr>
        <w:spacing w:line="360" w:lineRule="auto"/>
        <w:jc w:val="both"/>
        <w:rPr>
          <w:rFonts w:ascii="Arial" w:hAnsi="Arial" w:cs="Arial"/>
        </w:rPr>
      </w:pPr>
    </w:p>
    <w:p w14:paraId="073A89A9" w14:textId="77777777" w:rsidR="00DB55BD" w:rsidRPr="004C140F" w:rsidRDefault="00DB55BD" w:rsidP="00306A91">
      <w:pPr>
        <w:spacing w:line="360" w:lineRule="auto"/>
        <w:jc w:val="both"/>
        <w:rPr>
          <w:rFonts w:ascii="Arial" w:hAnsi="Arial" w:cs="Arial"/>
        </w:rPr>
      </w:pPr>
      <w:r w:rsidRPr="004C140F">
        <w:rPr>
          <w:rFonts w:ascii="Arial" w:hAnsi="Arial" w:cs="Arial"/>
          <w:b/>
          <w:bCs/>
        </w:rPr>
        <w:t>II -</w:t>
      </w:r>
      <w:r w:rsidRPr="004C140F">
        <w:rPr>
          <w:rFonts w:ascii="Arial" w:hAnsi="Arial" w:cs="Arial"/>
        </w:rPr>
        <w:t xml:space="preserve"> objeto de outros meios alternativos ou adequados de solução de conﬂitos previstos na legislação.</w:t>
      </w:r>
    </w:p>
    <w:p w14:paraId="6BBFCC18" w14:textId="77777777" w:rsidR="00DB55BD" w:rsidRPr="004C140F" w:rsidRDefault="00DB55BD" w:rsidP="00306A91">
      <w:pPr>
        <w:spacing w:line="360" w:lineRule="auto"/>
        <w:jc w:val="both"/>
        <w:rPr>
          <w:rFonts w:ascii="Arial" w:hAnsi="Arial" w:cs="Arial"/>
        </w:rPr>
      </w:pPr>
    </w:p>
    <w:p w14:paraId="38059B4C" w14:textId="77777777" w:rsidR="00DB55BD" w:rsidRPr="004C140F" w:rsidRDefault="00DB55BD" w:rsidP="00306A91">
      <w:pPr>
        <w:spacing w:line="360" w:lineRule="auto"/>
        <w:jc w:val="both"/>
        <w:rPr>
          <w:rFonts w:ascii="Arial" w:hAnsi="Arial" w:cs="Arial"/>
        </w:rPr>
      </w:pPr>
      <w:r w:rsidRPr="004C140F">
        <w:rPr>
          <w:rFonts w:ascii="Arial" w:hAnsi="Arial" w:cs="Arial"/>
          <w:b/>
          <w:bCs/>
        </w:rPr>
        <w:t>Art. 473.</w:t>
      </w:r>
      <w:r w:rsidRPr="004C140F">
        <w:rPr>
          <w:rFonts w:ascii="Arial" w:hAnsi="Arial" w:cs="Arial"/>
        </w:rPr>
        <w:t xml:space="preserve"> Caso não se atinja a autocomposição, as informações, os dados e as eventuais propostas trazidas pelas partes terão caráter conﬁdencial e não serão oponíveis de uma parte em relação à outra.</w:t>
      </w:r>
    </w:p>
    <w:p w14:paraId="4A237FB6" w14:textId="77777777" w:rsidR="00DB55BD" w:rsidRPr="004C140F" w:rsidRDefault="00DB55BD" w:rsidP="00306A91">
      <w:pPr>
        <w:spacing w:line="360" w:lineRule="auto"/>
        <w:jc w:val="both"/>
        <w:rPr>
          <w:rFonts w:ascii="Arial" w:hAnsi="Arial" w:cs="Arial"/>
        </w:rPr>
      </w:pPr>
    </w:p>
    <w:p w14:paraId="4EE73F6F" w14:textId="77777777" w:rsidR="00DB55BD" w:rsidRPr="004C140F" w:rsidRDefault="00DB55BD" w:rsidP="00306A91">
      <w:pPr>
        <w:spacing w:line="360" w:lineRule="auto"/>
        <w:jc w:val="both"/>
        <w:rPr>
          <w:rFonts w:ascii="Arial" w:hAnsi="Arial" w:cs="Arial"/>
        </w:rPr>
      </w:pPr>
      <w:r w:rsidRPr="004C140F">
        <w:rPr>
          <w:rFonts w:ascii="Arial" w:hAnsi="Arial" w:cs="Arial"/>
          <w:b/>
          <w:bCs/>
        </w:rPr>
        <w:t>Parágrafo único.</w:t>
      </w:r>
      <w:r w:rsidRPr="004C140F">
        <w:rPr>
          <w:rFonts w:ascii="Arial" w:hAnsi="Arial" w:cs="Arial"/>
        </w:rPr>
        <w:t xml:space="preserve"> o disposto no caput não se aplica aos casos em que a lei determine a formalização de representação ﬁscal para ﬁns penais ou em que a documentação seja objeto de declaração ou apresentação obrigatória.</w:t>
      </w:r>
    </w:p>
    <w:p w14:paraId="187968C2" w14:textId="77777777" w:rsidR="00DB55BD" w:rsidRPr="004C140F" w:rsidRDefault="00DB55BD" w:rsidP="00306A91">
      <w:pPr>
        <w:spacing w:line="360" w:lineRule="auto"/>
        <w:jc w:val="both"/>
        <w:rPr>
          <w:rFonts w:ascii="Arial" w:hAnsi="Arial" w:cs="Arial"/>
        </w:rPr>
      </w:pPr>
    </w:p>
    <w:p w14:paraId="04B48F61" w14:textId="77777777" w:rsidR="00DB55BD" w:rsidRPr="004C140F" w:rsidRDefault="00DB55BD" w:rsidP="00306A91">
      <w:pPr>
        <w:spacing w:line="360" w:lineRule="auto"/>
        <w:jc w:val="both"/>
        <w:rPr>
          <w:rFonts w:ascii="Arial" w:hAnsi="Arial" w:cs="Arial"/>
        </w:rPr>
      </w:pPr>
      <w:r w:rsidRPr="004C140F">
        <w:rPr>
          <w:rFonts w:ascii="Arial" w:hAnsi="Arial" w:cs="Arial"/>
          <w:b/>
          <w:bCs/>
        </w:rPr>
        <w:t>Art. 474.</w:t>
      </w:r>
      <w:r w:rsidRPr="004C140F">
        <w:rPr>
          <w:rFonts w:ascii="Arial" w:hAnsi="Arial" w:cs="Arial"/>
        </w:rPr>
        <w:t xml:space="preserve"> Caberá ao Procurador-Geral do Município e ao Secretário Municipal de Finanças, em seus respectivos âmbitos de atuação, disciplinar a aplicação do disposto neste capítulo.</w:t>
      </w:r>
    </w:p>
    <w:p w14:paraId="6C7F2369" w14:textId="77777777" w:rsidR="00E8210D" w:rsidRPr="00DD572D" w:rsidRDefault="00E8210D" w:rsidP="00306A91">
      <w:pPr>
        <w:spacing w:line="360" w:lineRule="auto"/>
        <w:ind w:firstLine="1620"/>
        <w:jc w:val="both"/>
        <w:rPr>
          <w:rFonts w:ascii="Arial" w:hAnsi="Arial" w:cs="Arial"/>
        </w:rPr>
      </w:pPr>
    </w:p>
    <w:p w14:paraId="647E663C" w14:textId="0099B171" w:rsidR="00E8210D" w:rsidRPr="00DD572D" w:rsidRDefault="00E8210D" w:rsidP="00306A91">
      <w:pPr>
        <w:spacing w:line="360" w:lineRule="auto"/>
        <w:jc w:val="center"/>
        <w:rPr>
          <w:rFonts w:ascii="Arial" w:hAnsi="Arial" w:cs="Arial"/>
          <w:b/>
        </w:rPr>
      </w:pPr>
      <w:r w:rsidRPr="00DD572D">
        <w:rPr>
          <w:rFonts w:ascii="Arial" w:hAnsi="Arial" w:cs="Arial"/>
          <w:b/>
        </w:rPr>
        <w:t>CAPÍTULO X</w:t>
      </w:r>
      <w:r w:rsidR="00AC4AB1">
        <w:rPr>
          <w:rFonts w:ascii="Arial" w:hAnsi="Arial" w:cs="Arial"/>
          <w:b/>
        </w:rPr>
        <w:t>I</w:t>
      </w:r>
    </w:p>
    <w:p w14:paraId="6024E5A2" w14:textId="77777777" w:rsidR="00E8210D" w:rsidRPr="00DD572D" w:rsidRDefault="00E8210D" w:rsidP="00306A91">
      <w:pPr>
        <w:spacing w:line="360" w:lineRule="auto"/>
        <w:jc w:val="center"/>
        <w:rPr>
          <w:rFonts w:ascii="Arial" w:hAnsi="Arial" w:cs="Arial"/>
          <w:b/>
        </w:rPr>
      </w:pPr>
      <w:r w:rsidRPr="00DD572D">
        <w:rPr>
          <w:rFonts w:ascii="Arial" w:hAnsi="Arial" w:cs="Arial"/>
          <w:b/>
        </w:rPr>
        <w:t>DAS DISPOSIÇÕES FINAIS</w:t>
      </w:r>
    </w:p>
    <w:p w14:paraId="028A6FE4" w14:textId="77777777" w:rsidR="00E8210D" w:rsidRPr="00DD572D" w:rsidRDefault="00E8210D" w:rsidP="00306A91">
      <w:pPr>
        <w:spacing w:line="360" w:lineRule="auto"/>
        <w:jc w:val="both"/>
        <w:rPr>
          <w:rFonts w:ascii="Arial" w:hAnsi="Arial" w:cs="Arial"/>
        </w:rPr>
      </w:pPr>
    </w:p>
    <w:p w14:paraId="13F330DB" w14:textId="44397397" w:rsidR="00E8210D" w:rsidRPr="00DD572D" w:rsidRDefault="00E8210D" w:rsidP="00306A91">
      <w:pPr>
        <w:spacing w:line="360" w:lineRule="auto"/>
        <w:jc w:val="both"/>
        <w:rPr>
          <w:rFonts w:ascii="Arial" w:hAnsi="Arial" w:cs="Arial"/>
          <w:bCs/>
        </w:rPr>
      </w:pPr>
      <w:r w:rsidRPr="00DD572D">
        <w:rPr>
          <w:rFonts w:ascii="Arial" w:hAnsi="Arial" w:cs="Arial"/>
          <w:b/>
        </w:rPr>
        <w:t xml:space="preserve">Art. </w:t>
      </w:r>
      <w:r w:rsidR="00A12000" w:rsidRPr="00DD572D">
        <w:rPr>
          <w:rFonts w:ascii="Arial" w:hAnsi="Arial" w:cs="Arial"/>
          <w:b/>
        </w:rPr>
        <w:t>4</w:t>
      </w:r>
      <w:r w:rsidR="00DB55BD">
        <w:rPr>
          <w:rFonts w:ascii="Arial" w:hAnsi="Arial" w:cs="Arial"/>
          <w:b/>
        </w:rPr>
        <w:t>75</w:t>
      </w:r>
      <w:r w:rsidRPr="00DD572D">
        <w:rPr>
          <w:rFonts w:ascii="Arial" w:hAnsi="Arial" w:cs="Arial"/>
          <w:b/>
        </w:rPr>
        <w:t>.</w:t>
      </w:r>
      <w:r w:rsidRPr="00DD572D">
        <w:rPr>
          <w:rFonts w:ascii="Arial" w:hAnsi="Arial" w:cs="Arial"/>
          <w:bCs/>
        </w:rPr>
        <w:t xml:space="preserve"> Os valores constantes d</w:t>
      </w:r>
      <w:r w:rsidR="007C72D1">
        <w:rPr>
          <w:rFonts w:ascii="Arial" w:hAnsi="Arial" w:cs="Arial"/>
          <w:bCs/>
        </w:rPr>
        <w:t xml:space="preserve">esta Lei Complementar </w:t>
      </w:r>
      <w:r w:rsidRPr="00DD572D">
        <w:rPr>
          <w:rFonts w:ascii="Arial" w:hAnsi="Arial" w:cs="Arial"/>
          <w:bCs/>
        </w:rPr>
        <w:t>serão expressos em reais.</w:t>
      </w:r>
    </w:p>
    <w:p w14:paraId="73A60FC9" w14:textId="77777777" w:rsidR="00E8210D" w:rsidRPr="00DD572D" w:rsidRDefault="00E8210D" w:rsidP="00306A91">
      <w:pPr>
        <w:spacing w:line="360" w:lineRule="auto"/>
        <w:jc w:val="both"/>
        <w:rPr>
          <w:rFonts w:ascii="Arial" w:hAnsi="Arial" w:cs="Arial"/>
        </w:rPr>
      </w:pPr>
    </w:p>
    <w:p w14:paraId="7A5D5208" w14:textId="77777777" w:rsidR="00591567" w:rsidRDefault="00591567" w:rsidP="00306A91">
      <w:pPr>
        <w:spacing w:line="360" w:lineRule="auto"/>
        <w:jc w:val="both"/>
        <w:rPr>
          <w:rFonts w:ascii="Arial" w:hAnsi="Arial" w:cs="Arial"/>
          <w:b/>
        </w:rPr>
      </w:pPr>
    </w:p>
    <w:p w14:paraId="44B874C6" w14:textId="0FA6A08A" w:rsidR="00E8210D" w:rsidRPr="00DD572D" w:rsidRDefault="00E8210D" w:rsidP="00306A91">
      <w:pPr>
        <w:spacing w:line="360" w:lineRule="auto"/>
        <w:jc w:val="both"/>
        <w:rPr>
          <w:rFonts w:ascii="Arial" w:hAnsi="Arial" w:cs="Arial"/>
        </w:rPr>
      </w:pPr>
      <w:r w:rsidRPr="00DD572D">
        <w:rPr>
          <w:rFonts w:ascii="Arial" w:hAnsi="Arial" w:cs="Arial"/>
          <w:b/>
        </w:rPr>
        <w:t xml:space="preserve">Art. </w:t>
      </w:r>
      <w:r w:rsidR="00A12000" w:rsidRPr="00DD572D">
        <w:rPr>
          <w:rFonts w:ascii="Arial" w:hAnsi="Arial" w:cs="Arial"/>
          <w:b/>
        </w:rPr>
        <w:t>4</w:t>
      </w:r>
      <w:r w:rsidR="00DB55BD">
        <w:rPr>
          <w:rFonts w:ascii="Arial" w:hAnsi="Arial" w:cs="Arial"/>
          <w:b/>
        </w:rPr>
        <w:t>76</w:t>
      </w:r>
      <w:r w:rsidRPr="00DD572D">
        <w:rPr>
          <w:rFonts w:ascii="Arial" w:hAnsi="Arial" w:cs="Arial"/>
          <w:b/>
        </w:rPr>
        <w:t>.</w:t>
      </w:r>
      <w:r w:rsidRPr="00DD572D">
        <w:rPr>
          <w:rFonts w:ascii="Arial" w:hAnsi="Arial" w:cs="Arial"/>
          <w:bCs/>
        </w:rPr>
        <w:t xml:space="preserve"> Os débitos para com a Fazenda Pública Municipal, de qualquer</w:t>
      </w:r>
      <w:r w:rsidRPr="00DD572D">
        <w:rPr>
          <w:rFonts w:ascii="Arial" w:hAnsi="Arial" w:cs="Arial"/>
        </w:rPr>
        <w:t xml:space="preserve"> natureza, inclusive fiscais, vencidos e vincendos, incluídas as multas de qualquer espécie proveniente de impontualidade, total ou parcial, nos respectivos pagamentos, serão inscritos em Dívida Ativa e serão atualizados monetariamente.</w:t>
      </w:r>
    </w:p>
    <w:p w14:paraId="7364B95A" w14:textId="77777777" w:rsidR="00E8210D" w:rsidRPr="00DD572D" w:rsidRDefault="00E8210D" w:rsidP="00306A91">
      <w:pPr>
        <w:spacing w:line="360" w:lineRule="auto"/>
        <w:jc w:val="both"/>
        <w:rPr>
          <w:rFonts w:ascii="Arial" w:hAnsi="Arial" w:cs="Arial"/>
          <w:spacing w:val="-3"/>
        </w:rPr>
      </w:pPr>
    </w:p>
    <w:p w14:paraId="7A27A156" w14:textId="77777777" w:rsidR="00E8210D" w:rsidRPr="00DD572D" w:rsidRDefault="00E8210D" w:rsidP="00306A91">
      <w:pPr>
        <w:spacing w:line="360" w:lineRule="auto"/>
        <w:jc w:val="both"/>
        <w:rPr>
          <w:rFonts w:ascii="Arial" w:hAnsi="Arial" w:cs="Arial"/>
        </w:rPr>
      </w:pPr>
      <w:r w:rsidRPr="00DD572D">
        <w:rPr>
          <w:rFonts w:ascii="Arial" w:hAnsi="Arial" w:cs="Arial"/>
          <w:b/>
          <w:spacing w:val="-3"/>
        </w:rPr>
        <w:t>§1º.</w:t>
      </w:r>
      <w:r w:rsidRPr="00DD572D">
        <w:rPr>
          <w:rFonts w:ascii="Arial" w:hAnsi="Arial" w:cs="Arial"/>
        </w:rPr>
        <w:t xml:space="preserve"> A atualização monetária e os juros incidirão sobre o valor integral do crédito, neste compreendida a multa.</w:t>
      </w:r>
    </w:p>
    <w:p w14:paraId="5D6552F5" w14:textId="77777777" w:rsidR="00E8210D" w:rsidRPr="00DD572D" w:rsidRDefault="00E8210D" w:rsidP="00306A91">
      <w:pPr>
        <w:spacing w:line="360" w:lineRule="auto"/>
        <w:jc w:val="both"/>
        <w:rPr>
          <w:rFonts w:ascii="Arial" w:hAnsi="Arial" w:cs="Arial"/>
          <w:spacing w:val="-3"/>
        </w:rPr>
      </w:pPr>
    </w:p>
    <w:p w14:paraId="132C5E71" w14:textId="77777777" w:rsidR="00E8210D" w:rsidRPr="00DD572D" w:rsidRDefault="00E8210D" w:rsidP="00306A91">
      <w:pPr>
        <w:spacing w:line="360" w:lineRule="auto"/>
        <w:jc w:val="both"/>
        <w:rPr>
          <w:rFonts w:ascii="Arial" w:hAnsi="Arial" w:cs="Arial"/>
        </w:rPr>
      </w:pPr>
      <w:r w:rsidRPr="00DD572D">
        <w:rPr>
          <w:rFonts w:ascii="Arial" w:hAnsi="Arial" w:cs="Arial"/>
          <w:b/>
          <w:spacing w:val="-3"/>
        </w:rPr>
        <w:t>§2º.</w:t>
      </w:r>
      <w:r w:rsidRPr="00DD572D">
        <w:rPr>
          <w:rFonts w:ascii="Arial" w:hAnsi="Arial" w:cs="Arial"/>
          <w:spacing w:val="-3"/>
        </w:rPr>
        <w:t xml:space="preserve"> Se a cobrança dos débitos inscritos em Dívida Ativa for realizada através do procedimento judicial, o contribuinte arcará com as custas e demais despesas concernentes</w:t>
      </w:r>
      <w:r w:rsidRPr="00DD572D">
        <w:rPr>
          <w:rFonts w:ascii="Arial" w:hAnsi="Arial" w:cs="Arial"/>
        </w:rPr>
        <w:t>.</w:t>
      </w:r>
    </w:p>
    <w:p w14:paraId="5A1F3A8E" w14:textId="77777777" w:rsidR="00E8210D" w:rsidRPr="00DD572D" w:rsidRDefault="00E8210D" w:rsidP="00306A91">
      <w:pPr>
        <w:spacing w:line="360" w:lineRule="auto"/>
        <w:jc w:val="both"/>
        <w:rPr>
          <w:rFonts w:ascii="Arial" w:hAnsi="Arial" w:cs="Arial"/>
        </w:rPr>
      </w:pPr>
    </w:p>
    <w:p w14:paraId="7B164E9F" w14:textId="5DE80012" w:rsidR="00E8210D" w:rsidRPr="00DD572D" w:rsidRDefault="00E8210D" w:rsidP="00306A91">
      <w:pPr>
        <w:spacing w:line="360" w:lineRule="auto"/>
        <w:jc w:val="both"/>
        <w:rPr>
          <w:rFonts w:ascii="Arial" w:hAnsi="Arial" w:cs="Arial"/>
        </w:rPr>
      </w:pPr>
      <w:r w:rsidRPr="00DD572D">
        <w:rPr>
          <w:rFonts w:ascii="Arial" w:hAnsi="Arial" w:cs="Arial"/>
          <w:b/>
        </w:rPr>
        <w:t xml:space="preserve">Art. </w:t>
      </w:r>
      <w:r w:rsidR="00A12000" w:rsidRPr="00DD572D">
        <w:rPr>
          <w:rFonts w:ascii="Arial" w:hAnsi="Arial" w:cs="Arial"/>
          <w:b/>
        </w:rPr>
        <w:t>4</w:t>
      </w:r>
      <w:r w:rsidR="00DB55BD">
        <w:rPr>
          <w:rFonts w:ascii="Arial" w:hAnsi="Arial" w:cs="Arial"/>
          <w:b/>
        </w:rPr>
        <w:t>77</w:t>
      </w:r>
      <w:r w:rsidRPr="00DD572D">
        <w:rPr>
          <w:rFonts w:ascii="Arial" w:hAnsi="Arial" w:cs="Arial"/>
          <w:b/>
        </w:rPr>
        <w:t>.</w:t>
      </w:r>
      <w:r w:rsidRPr="00DD572D">
        <w:rPr>
          <w:rFonts w:ascii="Arial" w:hAnsi="Arial" w:cs="Arial"/>
          <w:bCs/>
        </w:rPr>
        <w:t xml:space="preserve"> Todos os atos relativos à matéria fiscal serão praticados dentro</w:t>
      </w:r>
      <w:r w:rsidRPr="00DD572D">
        <w:rPr>
          <w:rFonts w:ascii="Arial" w:hAnsi="Arial" w:cs="Arial"/>
        </w:rPr>
        <w:t xml:space="preserve"> dos prazos fixados na legislação tributária.</w:t>
      </w:r>
    </w:p>
    <w:p w14:paraId="21D31F54" w14:textId="77777777" w:rsidR="00E8210D" w:rsidRPr="00DD572D" w:rsidRDefault="00E8210D" w:rsidP="00306A91">
      <w:pPr>
        <w:spacing w:line="360" w:lineRule="auto"/>
        <w:jc w:val="both"/>
        <w:rPr>
          <w:rFonts w:ascii="Arial" w:hAnsi="Arial" w:cs="Arial"/>
        </w:rPr>
      </w:pPr>
    </w:p>
    <w:p w14:paraId="3B658CD8" w14:textId="19D63E4A" w:rsidR="00E8210D" w:rsidRPr="00DD572D" w:rsidRDefault="00E8210D" w:rsidP="00306A91">
      <w:pPr>
        <w:spacing w:line="360" w:lineRule="auto"/>
        <w:jc w:val="both"/>
        <w:rPr>
          <w:rFonts w:ascii="Arial" w:hAnsi="Arial" w:cs="Arial"/>
          <w:bCs/>
        </w:rPr>
      </w:pPr>
      <w:r w:rsidRPr="00DD572D">
        <w:rPr>
          <w:rFonts w:ascii="Arial" w:hAnsi="Arial" w:cs="Arial"/>
          <w:b/>
        </w:rPr>
        <w:t xml:space="preserve">Art. </w:t>
      </w:r>
      <w:r w:rsidR="00A12000" w:rsidRPr="00DD572D">
        <w:rPr>
          <w:rFonts w:ascii="Arial" w:hAnsi="Arial" w:cs="Arial"/>
          <w:b/>
        </w:rPr>
        <w:t>4</w:t>
      </w:r>
      <w:r w:rsidR="00DB55BD">
        <w:rPr>
          <w:rFonts w:ascii="Arial" w:hAnsi="Arial" w:cs="Arial"/>
          <w:b/>
        </w:rPr>
        <w:t>78</w:t>
      </w:r>
      <w:r w:rsidRPr="00DD572D">
        <w:rPr>
          <w:rFonts w:ascii="Arial" w:hAnsi="Arial" w:cs="Arial"/>
          <w:b/>
        </w:rPr>
        <w:t>.</w:t>
      </w:r>
      <w:r w:rsidRPr="00DD572D">
        <w:rPr>
          <w:rFonts w:ascii="Arial" w:hAnsi="Arial" w:cs="Arial"/>
          <w:bCs/>
        </w:rPr>
        <w:t xml:space="preserve"> Sempre que o Governo Federal modificar o padrão fiscal-monetário vigente, o Poder Executivo Municipal fica autorizado a promover as adequações ao novo padrão instituído.</w:t>
      </w:r>
    </w:p>
    <w:p w14:paraId="41D8FE34" w14:textId="77777777" w:rsidR="00E8210D" w:rsidRPr="00DD572D" w:rsidRDefault="00E8210D" w:rsidP="00306A91">
      <w:pPr>
        <w:spacing w:line="360" w:lineRule="auto"/>
        <w:jc w:val="both"/>
        <w:rPr>
          <w:rFonts w:ascii="Arial" w:hAnsi="Arial" w:cs="Arial"/>
          <w:bCs/>
        </w:rPr>
      </w:pPr>
    </w:p>
    <w:p w14:paraId="3C9CF286" w14:textId="09A28B72" w:rsidR="00E8210D" w:rsidRPr="00DD572D" w:rsidRDefault="00E8210D" w:rsidP="00306A91">
      <w:pPr>
        <w:spacing w:line="360" w:lineRule="auto"/>
        <w:jc w:val="both"/>
        <w:rPr>
          <w:rFonts w:ascii="Arial" w:hAnsi="Arial" w:cs="Arial"/>
          <w:bCs/>
        </w:rPr>
      </w:pPr>
      <w:r w:rsidRPr="00DD572D">
        <w:rPr>
          <w:rFonts w:ascii="Arial" w:hAnsi="Arial" w:cs="Arial"/>
          <w:b/>
        </w:rPr>
        <w:t xml:space="preserve">Art. </w:t>
      </w:r>
      <w:r w:rsidR="00A12000" w:rsidRPr="00DD572D">
        <w:rPr>
          <w:rFonts w:ascii="Arial" w:hAnsi="Arial" w:cs="Arial"/>
          <w:b/>
        </w:rPr>
        <w:t>4</w:t>
      </w:r>
      <w:r w:rsidR="00DB55BD">
        <w:rPr>
          <w:rFonts w:ascii="Arial" w:hAnsi="Arial" w:cs="Arial"/>
          <w:b/>
        </w:rPr>
        <w:t>79</w:t>
      </w:r>
      <w:r w:rsidRPr="00DD572D">
        <w:rPr>
          <w:rFonts w:ascii="Arial" w:hAnsi="Arial" w:cs="Arial"/>
          <w:b/>
        </w:rPr>
        <w:t>.</w:t>
      </w:r>
      <w:r w:rsidRPr="00DD572D">
        <w:rPr>
          <w:rFonts w:ascii="Arial" w:hAnsi="Arial" w:cs="Arial"/>
          <w:bCs/>
        </w:rPr>
        <w:t xml:space="preserve"> O exercício financeiro, para os fins fiscais, corresponde ao ano civil.</w:t>
      </w:r>
    </w:p>
    <w:p w14:paraId="6C10CC27" w14:textId="77777777" w:rsidR="00E8210D" w:rsidRPr="00DD572D" w:rsidRDefault="00E8210D" w:rsidP="00306A91">
      <w:pPr>
        <w:spacing w:line="360" w:lineRule="auto"/>
        <w:jc w:val="both"/>
        <w:rPr>
          <w:rFonts w:ascii="Arial" w:hAnsi="Arial" w:cs="Arial"/>
          <w:bCs/>
        </w:rPr>
      </w:pPr>
    </w:p>
    <w:p w14:paraId="5B74ED53" w14:textId="1F1FDB6D" w:rsidR="00E8210D" w:rsidRPr="00DD572D" w:rsidRDefault="00E8210D" w:rsidP="00306A91">
      <w:pPr>
        <w:spacing w:line="360" w:lineRule="auto"/>
        <w:jc w:val="both"/>
        <w:rPr>
          <w:rFonts w:ascii="Arial" w:hAnsi="Arial" w:cs="Arial"/>
          <w:bCs/>
        </w:rPr>
      </w:pPr>
      <w:r w:rsidRPr="00DD572D">
        <w:rPr>
          <w:rFonts w:ascii="Arial" w:hAnsi="Arial" w:cs="Arial"/>
          <w:b/>
        </w:rPr>
        <w:t xml:space="preserve">Art. </w:t>
      </w:r>
      <w:r w:rsidR="00A12000" w:rsidRPr="00DD572D">
        <w:rPr>
          <w:rFonts w:ascii="Arial" w:hAnsi="Arial" w:cs="Arial"/>
          <w:b/>
        </w:rPr>
        <w:t>4</w:t>
      </w:r>
      <w:r w:rsidR="00DB55BD">
        <w:rPr>
          <w:rFonts w:ascii="Arial" w:hAnsi="Arial" w:cs="Arial"/>
          <w:b/>
        </w:rPr>
        <w:t>80</w:t>
      </w:r>
      <w:r w:rsidRPr="00DD572D">
        <w:rPr>
          <w:rFonts w:ascii="Arial" w:hAnsi="Arial" w:cs="Arial"/>
          <w:b/>
        </w:rPr>
        <w:t>.</w:t>
      </w:r>
      <w:r w:rsidRPr="00DD572D">
        <w:rPr>
          <w:rFonts w:ascii="Arial" w:hAnsi="Arial" w:cs="Arial"/>
          <w:bCs/>
        </w:rPr>
        <w:t xml:space="preserve"> Fica o Chefe do Poder Executivo autorizado a celebrar convênios com a União, o Estado ou outros Municípios, Conselhos Regionais de Profissionais Autônomos, Entidades de Representação Classista e outros órgãos, visando adquirir informações fiscais e utilizá-las para aperfeiçoar os mecanismos de controle e arrecadação dos tributos.</w:t>
      </w:r>
    </w:p>
    <w:p w14:paraId="2FC17E6B" w14:textId="77777777" w:rsidR="00E8210D" w:rsidRPr="00DD572D" w:rsidRDefault="00E8210D" w:rsidP="00306A91">
      <w:pPr>
        <w:spacing w:line="360" w:lineRule="auto"/>
        <w:jc w:val="both"/>
        <w:rPr>
          <w:rFonts w:ascii="Arial" w:hAnsi="Arial" w:cs="Arial"/>
          <w:b/>
        </w:rPr>
      </w:pPr>
    </w:p>
    <w:p w14:paraId="2D1B8C9D" w14:textId="44E737BB" w:rsidR="00E8210D" w:rsidRPr="00DD572D" w:rsidRDefault="00E8210D" w:rsidP="00306A91">
      <w:pPr>
        <w:spacing w:line="360" w:lineRule="auto"/>
        <w:jc w:val="both"/>
        <w:rPr>
          <w:rFonts w:ascii="Arial" w:hAnsi="Arial" w:cs="Arial"/>
        </w:rPr>
      </w:pPr>
      <w:r w:rsidRPr="00DD572D">
        <w:rPr>
          <w:rFonts w:ascii="Arial" w:hAnsi="Arial" w:cs="Arial"/>
          <w:b/>
        </w:rPr>
        <w:t xml:space="preserve">Art. </w:t>
      </w:r>
      <w:r w:rsidR="00A12000" w:rsidRPr="00DD572D">
        <w:rPr>
          <w:rFonts w:ascii="Arial" w:hAnsi="Arial" w:cs="Arial"/>
          <w:b/>
        </w:rPr>
        <w:t>4</w:t>
      </w:r>
      <w:r w:rsidR="00DB55BD">
        <w:rPr>
          <w:rFonts w:ascii="Arial" w:hAnsi="Arial" w:cs="Arial"/>
          <w:b/>
        </w:rPr>
        <w:t>81</w:t>
      </w:r>
      <w:r w:rsidRPr="00DD572D">
        <w:rPr>
          <w:rFonts w:ascii="Arial" w:hAnsi="Arial" w:cs="Arial"/>
          <w:b/>
        </w:rPr>
        <w:t>.</w:t>
      </w:r>
      <w:r w:rsidRPr="00DD572D">
        <w:rPr>
          <w:rFonts w:ascii="Arial" w:hAnsi="Arial" w:cs="Arial"/>
          <w:bCs/>
        </w:rPr>
        <w:t xml:space="preserve"> Fica igualmente autorizado a instituir e fixar Preço Público, bem</w:t>
      </w:r>
      <w:r w:rsidRPr="00DD572D">
        <w:rPr>
          <w:rFonts w:ascii="Arial" w:hAnsi="Arial" w:cs="Arial"/>
        </w:rPr>
        <w:t xml:space="preserve"> como estabelecer as situações que caberá a sua aplicação, observadas as normas do Direito Financeiro e as leis pertinentes à espécie.</w:t>
      </w:r>
    </w:p>
    <w:p w14:paraId="14EE304A" w14:textId="77777777" w:rsidR="00E8210D" w:rsidRPr="00DD572D" w:rsidRDefault="00E8210D" w:rsidP="00306A91">
      <w:pPr>
        <w:spacing w:line="360" w:lineRule="auto"/>
        <w:jc w:val="both"/>
        <w:rPr>
          <w:rFonts w:ascii="Arial" w:hAnsi="Arial" w:cs="Arial"/>
        </w:rPr>
      </w:pPr>
    </w:p>
    <w:p w14:paraId="6920E6ED" w14:textId="77777777" w:rsidR="00591567" w:rsidRDefault="00591567" w:rsidP="00306A91">
      <w:pPr>
        <w:spacing w:line="360" w:lineRule="auto"/>
        <w:jc w:val="both"/>
        <w:rPr>
          <w:rFonts w:ascii="Arial" w:hAnsi="Arial" w:cs="Arial"/>
          <w:b/>
        </w:rPr>
      </w:pPr>
    </w:p>
    <w:p w14:paraId="2E481333" w14:textId="77777777" w:rsidR="00591567" w:rsidRDefault="00591567" w:rsidP="00306A91">
      <w:pPr>
        <w:spacing w:line="360" w:lineRule="auto"/>
        <w:jc w:val="both"/>
        <w:rPr>
          <w:rFonts w:ascii="Arial" w:hAnsi="Arial" w:cs="Arial"/>
          <w:b/>
        </w:rPr>
      </w:pPr>
    </w:p>
    <w:p w14:paraId="10BF44C7" w14:textId="35FCB181" w:rsidR="00E8210D" w:rsidRPr="00DD572D" w:rsidRDefault="00E8210D" w:rsidP="00306A91">
      <w:pPr>
        <w:spacing w:line="360" w:lineRule="auto"/>
        <w:jc w:val="both"/>
        <w:rPr>
          <w:rFonts w:ascii="Arial" w:hAnsi="Arial" w:cs="Arial"/>
        </w:rPr>
      </w:pPr>
      <w:r w:rsidRPr="00DD572D">
        <w:rPr>
          <w:rFonts w:ascii="Arial" w:hAnsi="Arial" w:cs="Arial"/>
          <w:b/>
        </w:rPr>
        <w:t xml:space="preserve">Art. </w:t>
      </w:r>
      <w:r w:rsidR="00A12000" w:rsidRPr="00DD572D">
        <w:rPr>
          <w:rFonts w:ascii="Arial" w:hAnsi="Arial" w:cs="Arial"/>
          <w:b/>
        </w:rPr>
        <w:t>4</w:t>
      </w:r>
      <w:r w:rsidR="00DB55BD">
        <w:rPr>
          <w:rFonts w:ascii="Arial" w:hAnsi="Arial" w:cs="Arial"/>
          <w:b/>
        </w:rPr>
        <w:t>82</w:t>
      </w:r>
      <w:r w:rsidRPr="00DD572D">
        <w:rPr>
          <w:rFonts w:ascii="Arial" w:hAnsi="Arial" w:cs="Arial"/>
          <w:b/>
        </w:rPr>
        <w:t>.</w:t>
      </w:r>
      <w:r w:rsidRPr="00DD572D">
        <w:rPr>
          <w:rFonts w:ascii="Arial" w:hAnsi="Arial" w:cs="Arial"/>
          <w:bCs/>
        </w:rPr>
        <w:t xml:space="preserve"> Fica permitida a apresentação pelo contribuinte, em qualquer</w:t>
      </w:r>
      <w:r w:rsidRPr="00DD572D">
        <w:rPr>
          <w:rFonts w:ascii="Arial" w:hAnsi="Arial" w:cs="Arial"/>
        </w:rPr>
        <w:t xml:space="preserve"> fase do processo fiscal instaurado para constituição de crédito tributário, da declaração ou confissão de dívida, objetivando terminar com o litígio e extinguir o crédito tributário.</w:t>
      </w:r>
    </w:p>
    <w:p w14:paraId="234EE02D" w14:textId="77777777" w:rsidR="002F1953" w:rsidRPr="00DD572D" w:rsidRDefault="002F1953" w:rsidP="00306A91">
      <w:pPr>
        <w:spacing w:line="360" w:lineRule="auto"/>
        <w:jc w:val="both"/>
        <w:rPr>
          <w:rFonts w:ascii="Arial" w:hAnsi="Arial" w:cs="Arial"/>
          <w:spacing w:val="-3"/>
        </w:rPr>
      </w:pPr>
    </w:p>
    <w:p w14:paraId="23FAD0C7" w14:textId="28D6F380" w:rsidR="002F1953" w:rsidRPr="00DD572D" w:rsidRDefault="002F1953" w:rsidP="00306A91">
      <w:pPr>
        <w:spacing w:line="360" w:lineRule="auto"/>
        <w:jc w:val="both"/>
        <w:rPr>
          <w:rFonts w:ascii="Arial" w:hAnsi="Arial" w:cs="Arial"/>
          <w:spacing w:val="-3"/>
        </w:rPr>
      </w:pPr>
      <w:r w:rsidRPr="00DD572D">
        <w:rPr>
          <w:rFonts w:ascii="Arial" w:hAnsi="Arial" w:cs="Arial"/>
          <w:b/>
          <w:bCs/>
          <w:spacing w:val="-3"/>
        </w:rPr>
        <w:t>Art. 4</w:t>
      </w:r>
      <w:r w:rsidR="00DB55BD">
        <w:rPr>
          <w:rFonts w:ascii="Arial" w:hAnsi="Arial" w:cs="Arial"/>
          <w:b/>
          <w:bCs/>
          <w:spacing w:val="-3"/>
        </w:rPr>
        <w:t>83</w:t>
      </w:r>
      <w:r w:rsidRPr="00DD572D">
        <w:rPr>
          <w:rFonts w:ascii="Arial" w:hAnsi="Arial" w:cs="Arial"/>
          <w:b/>
          <w:bCs/>
          <w:spacing w:val="-3"/>
        </w:rPr>
        <w:t>.</w:t>
      </w:r>
      <w:r w:rsidRPr="00DD572D">
        <w:rPr>
          <w:rFonts w:ascii="Arial" w:hAnsi="Arial" w:cs="Arial"/>
          <w:spacing w:val="-3"/>
        </w:rPr>
        <w:t xml:space="preserve"> A administração tributária adotará a legislação federal vigente de tratamento diferenciado e favorecido às Microempresas - ME e Empresas de Pequeno Porte - EPP no que se refere ao Regime Especial Unificado de Arrecadação de Tributos e Contribuições.</w:t>
      </w:r>
    </w:p>
    <w:p w14:paraId="68281F22" w14:textId="77777777" w:rsidR="00CD4F99" w:rsidRPr="00DD572D" w:rsidRDefault="00CD4F99" w:rsidP="00306A91">
      <w:pPr>
        <w:spacing w:line="360" w:lineRule="auto"/>
        <w:jc w:val="both"/>
        <w:rPr>
          <w:rFonts w:ascii="Arial" w:hAnsi="Arial" w:cs="Arial"/>
          <w:spacing w:val="-3"/>
        </w:rPr>
      </w:pPr>
    </w:p>
    <w:p w14:paraId="663F4812" w14:textId="3C4B7419" w:rsidR="00E8210D" w:rsidRPr="00DD572D" w:rsidRDefault="00E8210D" w:rsidP="00306A91">
      <w:pPr>
        <w:spacing w:line="360" w:lineRule="auto"/>
        <w:jc w:val="both"/>
        <w:rPr>
          <w:rFonts w:ascii="Arial" w:hAnsi="Arial" w:cs="Arial"/>
        </w:rPr>
      </w:pPr>
      <w:r w:rsidRPr="00DD572D">
        <w:rPr>
          <w:rFonts w:ascii="Arial" w:hAnsi="Arial" w:cs="Arial"/>
          <w:b/>
        </w:rPr>
        <w:t xml:space="preserve">Art. </w:t>
      </w:r>
      <w:r w:rsidR="00A12000" w:rsidRPr="00DD572D">
        <w:rPr>
          <w:rFonts w:ascii="Arial" w:hAnsi="Arial" w:cs="Arial"/>
          <w:b/>
        </w:rPr>
        <w:t>4</w:t>
      </w:r>
      <w:r w:rsidR="00DB55BD">
        <w:rPr>
          <w:rFonts w:ascii="Arial" w:hAnsi="Arial" w:cs="Arial"/>
          <w:b/>
        </w:rPr>
        <w:t>84</w:t>
      </w:r>
      <w:r w:rsidRPr="00DD572D">
        <w:rPr>
          <w:rFonts w:ascii="Arial" w:hAnsi="Arial" w:cs="Arial"/>
          <w:b/>
        </w:rPr>
        <w:t>.</w:t>
      </w:r>
      <w:r w:rsidRPr="00DD572D">
        <w:rPr>
          <w:rFonts w:ascii="Arial" w:hAnsi="Arial" w:cs="Arial"/>
          <w:bCs/>
        </w:rPr>
        <w:t xml:space="preserve"> A Fazenda Pública Municipal orientará a aplicação da presente</w:t>
      </w:r>
      <w:r w:rsidRPr="00DD572D">
        <w:rPr>
          <w:rFonts w:ascii="Arial" w:hAnsi="Arial" w:cs="Arial"/>
        </w:rPr>
        <w:t xml:space="preserve"> Lei, expedindo as instruções necessárias a facilitar sua fiel execução.</w:t>
      </w:r>
    </w:p>
    <w:p w14:paraId="24BCC9E2" w14:textId="77777777" w:rsidR="00E8210D" w:rsidRPr="00DD572D" w:rsidRDefault="00E8210D" w:rsidP="00306A91">
      <w:pPr>
        <w:spacing w:line="360" w:lineRule="auto"/>
        <w:jc w:val="both"/>
        <w:rPr>
          <w:rFonts w:ascii="Arial" w:hAnsi="Arial" w:cs="Arial"/>
        </w:rPr>
      </w:pPr>
    </w:p>
    <w:p w14:paraId="7999B9CA" w14:textId="3367596A" w:rsidR="00E8210D" w:rsidRPr="00DD572D" w:rsidRDefault="00E8210D" w:rsidP="00306A91">
      <w:pPr>
        <w:spacing w:line="360" w:lineRule="auto"/>
        <w:jc w:val="both"/>
        <w:rPr>
          <w:rFonts w:ascii="Arial" w:hAnsi="Arial" w:cs="Arial"/>
        </w:rPr>
      </w:pPr>
      <w:r w:rsidRPr="00DD572D">
        <w:rPr>
          <w:rFonts w:ascii="Arial" w:hAnsi="Arial" w:cs="Arial"/>
          <w:b/>
        </w:rPr>
        <w:t xml:space="preserve">Art. </w:t>
      </w:r>
      <w:r w:rsidR="00A12000" w:rsidRPr="00DD572D">
        <w:rPr>
          <w:rFonts w:ascii="Arial" w:hAnsi="Arial" w:cs="Arial"/>
          <w:b/>
        </w:rPr>
        <w:t>4</w:t>
      </w:r>
      <w:r w:rsidR="00DB55BD">
        <w:rPr>
          <w:rFonts w:ascii="Arial" w:hAnsi="Arial" w:cs="Arial"/>
          <w:b/>
        </w:rPr>
        <w:t>85</w:t>
      </w:r>
      <w:r w:rsidRPr="00DD572D">
        <w:rPr>
          <w:rFonts w:ascii="Arial" w:hAnsi="Arial" w:cs="Arial"/>
          <w:b/>
        </w:rPr>
        <w:t>.</w:t>
      </w:r>
      <w:r w:rsidRPr="00DD572D">
        <w:rPr>
          <w:rFonts w:ascii="Arial" w:hAnsi="Arial" w:cs="Arial"/>
          <w:bCs/>
        </w:rPr>
        <w:t xml:space="preserve"> </w:t>
      </w:r>
      <w:r w:rsidR="007C72D1">
        <w:rPr>
          <w:rFonts w:ascii="Arial" w:hAnsi="Arial" w:cs="Arial"/>
          <w:bCs/>
        </w:rPr>
        <w:t xml:space="preserve">Esta Lei Complementar </w:t>
      </w:r>
      <w:r w:rsidRPr="00DD572D">
        <w:rPr>
          <w:rFonts w:ascii="Arial" w:hAnsi="Arial" w:cs="Arial"/>
          <w:bCs/>
        </w:rPr>
        <w:t>entra em vigor em 01</w:t>
      </w:r>
      <w:r w:rsidR="00B311EB">
        <w:rPr>
          <w:rFonts w:ascii="Arial" w:hAnsi="Arial" w:cs="Arial"/>
          <w:bCs/>
        </w:rPr>
        <w:t xml:space="preserve">º </w:t>
      </w:r>
      <w:r w:rsidRPr="00DD572D">
        <w:rPr>
          <w:rFonts w:ascii="Arial" w:hAnsi="Arial" w:cs="Arial"/>
          <w:bCs/>
        </w:rPr>
        <w:t>de janeiro de</w:t>
      </w:r>
      <w:r w:rsidRPr="00DD572D">
        <w:rPr>
          <w:rFonts w:ascii="Arial" w:hAnsi="Arial" w:cs="Arial"/>
        </w:rPr>
        <w:t xml:space="preserve"> </w:t>
      </w:r>
      <w:r w:rsidR="00B311EB">
        <w:rPr>
          <w:rFonts w:ascii="Arial" w:hAnsi="Arial" w:cs="Arial"/>
        </w:rPr>
        <w:t>2026</w:t>
      </w:r>
      <w:r w:rsidRPr="00DD572D">
        <w:rPr>
          <w:rFonts w:ascii="Arial" w:hAnsi="Arial" w:cs="Arial"/>
        </w:rPr>
        <w:t>.</w:t>
      </w:r>
    </w:p>
    <w:p w14:paraId="197980A8" w14:textId="77777777" w:rsidR="00E8210D" w:rsidRPr="00DD572D" w:rsidRDefault="00E8210D" w:rsidP="00306A91">
      <w:pPr>
        <w:spacing w:line="360" w:lineRule="auto"/>
        <w:jc w:val="both"/>
        <w:rPr>
          <w:rFonts w:ascii="Arial" w:hAnsi="Arial" w:cs="Arial"/>
        </w:rPr>
      </w:pPr>
    </w:p>
    <w:p w14:paraId="654973B0" w14:textId="4804783D" w:rsidR="00E8210D" w:rsidRPr="00DD572D" w:rsidRDefault="00E8210D" w:rsidP="00306A91">
      <w:pPr>
        <w:spacing w:line="360" w:lineRule="auto"/>
        <w:jc w:val="both"/>
        <w:rPr>
          <w:rFonts w:ascii="Arial" w:hAnsi="Arial" w:cs="Arial"/>
          <w:bCs/>
        </w:rPr>
      </w:pPr>
      <w:r w:rsidRPr="00DD572D">
        <w:rPr>
          <w:rFonts w:ascii="Arial" w:hAnsi="Arial" w:cs="Arial"/>
          <w:b/>
        </w:rPr>
        <w:t xml:space="preserve">Art. </w:t>
      </w:r>
      <w:r w:rsidR="00A12000" w:rsidRPr="00DD572D">
        <w:rPr>
          <w:rFonts w:ascii="Arial" w:hAnsi="Arial" w:cs="Arial"/>
          <w:b/>
        </w:rPr>
        <w:t>4</w:t>
      </w:r>
      <w:r w:rsidR="00DB55BD">
        <w:rPr>
          <w:rFonts w:ascii="Arial" w:hAnsi="Arial" w:cs="Arial"/>
          <w:b/>
        </w:rPr>
        <w:t>86</w:t>
      </w:r>
      <w:r w:rsidRPr="00DD572D">
        <w:rPr>
          <w:rFonts w:ascii="Arial" w:hAnsi="Arial" w:cs="Arial"/>
          <w:b/>
        </w:rPr>
        <w:t>.</w:t>
      </w:r>
      <w:r w:rsidRPr="00DD572D">
        <w:rPr>
          <w:rFonts w:ascii="Arial" w:hAnsi="Arial" w:cs="Arial"/>
          <w:bCs/>
        </w:rPr>
        <w:t xml:space="preserve"> Revogam-se as disposições em contrário</w:t>
      </w:r>
      <w:r w:rsidR="00482297" w:rsidRPr="00DD572D">
        <w:rPr>
          <w:rFonts w:ascii="Arial" w:hAnsi="Arial" w:cs="Arial"/>
          <w:bCs/>
        </w:rPr>
        <w:t>.</w:t>
      </w:r>
    </w:p>
    <w:p w14:paraId="4DE80BCA" w14:textId="77777777" w:rsidR="00E8210D" w:rsidRPr="00DD572D" w:rsidRDefault="00E8210D" w:rsidP="00306A91">
      <w:pPr>
        <w:spacing w:line="360" w:lineRule="auto"/>
        <w:ind w:firstLine="1620"/>
        <w:jc w:val="both"/>
        <w:rPr>
          <w:rFonts w:ascii="Arial" w:hAnsi="Arial" w:cs="Arial"/>
        </w:rPr>
      </w:pPr>
    </w:p>
    <w:p w14:paraId="5A1930F4" w14:textId="1E97374A" w:rsidR="00E8210D" w:rsidRPr="00DD572D" w:rsidRDefault="00E8210D" w:rsidP="00306A91">
      <w:pPr>
        <w:spacing w:line="360" w:lineRule="auto"/>
        <w:jc w:val="both"/>
        <w:rPr>
          <w:rFonts w:ascii="Arial" w:hAnsi="Arial" w:cs="Arial"/>
        </w:rPr>
      </w:pPr>
      <w:r w:rsidRPr="00DD572D">
        <w:rPr>
          <w:rFonts w:ascii="Arial" w:hAnsi="Arial" w:cs="Arial"/>
        </w:rPr>
        <w:t xml:space="preserve">Gabinete </w:t>
      </w:r>
      <w:r w:rsidR="000F597C" w:rsidRPr="00DD572D">
        <w:rPr>
          <w:rFonts w:ascii="Arial" w:hAnsi="Arial" w:cs="Arial"/>
        </w:rPr>
        <w:t>d</w:t>
      </w:r>
      <w:r w:rsidR="00AA048C" w:rsidRPr="00DD572D">
        <w:rPr>
          <w:rFonts w:ascii="Arial" w:hAnsi="Arial" w:cs="Arial"/>
        </w:rPr>
        <w:t>o</w:t>
      </w:r>
      <w:r w:rsidR="000F597C" w:rsidRPr="00DD572D">
        <w:rPr>
          <w:rFonts w:ascii="Arial" w:hAnsi="Arial" w:cs="Arial"/>
        </w:rPr>
        <w:t xml:space="preserve"> Prefeit</w:t>
      </w:r>
      <w:r w:rsidR="00AA048C" w:rsidRPr="00DD572D">
        <w:rPr>
          <w:rFonts w:ascii="Arial" w:hAnsi="Arial" w:cs="Arial"/>
        </w:rPr>
        <w:t>o</w:t>
      </w:r>
      <w:r w:rsidRPr="00DD572D">
        <w:rPr>
          <w:rFonts w:ascii="Arial" w:hAnsi="Arial" w:cs="Arial"/>
        </w:rPr>
        <w:t xml:space="preserve"> do Município de </w:t>
      </w:r>
      <w:r w:rsidR="00E65AE9">
        <w:rPr>
          <w:rFonts w:ascii="Arial" w:hAnsi="Arial" w:cs="Arial"/>
        </w:rPr>
        <w:t>Jatobá</w:t>
      </w:r>
      <w:r w:rsidR="00936424" w:rsidRPr="00DD572D">
        <w:rPr>
          <w:rFonts w:ascii="Arial" w:hAnsi="Arial" w:cs="Arial"/>
        </w:rPr>
        <w:t xml:space="preserve">, em </w:t>
      </w:r>
      <w:r w:rsidR="00591567">
        <w:rPr>
          <w:rFonts w:ascii="Arial" w:hAnsi="Arial" w:cs="Arial"/>
        </w:rPr>
        <w:t>09</w:t>
      </w:r>
      <w:r w:rsidR="002E173F">
        <w:rPr>
          <w:rFonts w:ascii="Arial" w:hAnsi="Arial" w:cs="Arial"/>
        </w:rPr>
        <w:t xml:space="preserve"> de </w:t>
      </w:r>
      <w:r w:rsidR="00591567">
        <w:rPr>
          <w:rFonts w:ascii="Arial" w:hAnsi="Arial" w:cs="Arial"/>
        </w:rPr>
        <w:t>dezembro</w:t>
      </w:r>
      <w:r w:rsidR="00FD31A4" w:rsidRPr="00DD572D">
        <w:rPr>
          <w:rFonts w:ascii="Arial" w:hAnsi="Arial" w:cs="Arial"/>
        </w:rPr>
        <w:t xml:space="preserve"> de </w:t>
      </w:r>
      <w:r w:rsidR="002E173F">
        <w:rPr>
          <w:rFonts w:ascii="Arial" w:hAnsi="Arial" w:cs="Arial"/>
        </w:rPr>
        <w:t>2025</w:t>
      </w:r>
      <w:r w:rsidR="00DB55BD">
        <w:rPr>
          <w:rFonts w:ascii="Arial" w:hAnsi="Arial" w:cs="Arial"/>
        </w:rPr>
        <w:t>.</w:t>
      </w:r>
    </w:p>
    <w:p w14:paraId="1377E20D" w14:textId="77777777" w:rsidR="00A3531F" w:rsidRPr="00DD572D" w:rsidRDefault="00A3531F" w:rsidP="00306A91">
      <w:pPr>
        <w:widowControl w:val="0"/>
        <w:tabs>
          <w:tab w:val="left" w:pos="1360"/>
          <w:tab w:val="left" w:pos="5760"/>
          <w:tab w:val="left" w:pos="6580"/>
          <w:tab w:val="decimal" w:pos="8820"/>
        </w:tabs>
        <w:spacing w:line="360" w:lineRule="auto"/>
        <w:ind w:firstLine="1134"/>
        <w:jc w:val="center"/>
        <w:rPr>
          <w:rFonts w:ascii="Arial" w:hAnsi="Arial" w:cs="Arial"/>
          <w:b/>
          <w:smallCaps/>
        </w:rPr>
      </w:pPr>
    </w:p>
    <w:p w14:paraId="7927C54A" w14:textId="77777777" w:rsidR="003942C1" w:rsidRPr="00DD572D" w:rsidRDefault="003942C1" w:rsidP="00306A91">
      <w:pPr>
        <w:widowControl w:val="0"/>
        <w:tabs>
          <w:tab w:val="left" w:pos="1360"/>
          <w:tab w:val="left" w:pos="5760"/>
          <w:tab w:val="left" w:pos="6580"/>
          <w:tab w:val="decimal" w:pos="8820"/>
        </w:tabs>
        <w:spacing w:line="360" w:lineRule="auto"/>
        <w:jc w:val="center"/>
        <w:rPr>
          <w:rFonts w:ascii="Arial" w:hAnsi="Arial" w:cs="Arial"/>
          <w:snapToGrid w:val="0"/>
        </w:rPr>
      </w:pPr>
    </w:p>
    <w:p w14:paraId="09150D31" w14:textId="76675150" w:rsidR="00A3294B" w:rsidRPr="00DD572D" w:rsidRDefault="00591567" w:rsidP="00306A91">
      <w:pPr>
        <w:widowControl w:val="0"/>
        <w:tabs>
          <w:tab w:val="left" w:pos="1360"/>
          <w:tab w:val="left" w:pos="5760"/>
          <w:tab w:val="left" w:pos="6580"/>
          <w:tab w:val="decimal" w:pos="8820"/>
        </w:tabs>
        <w:spacing w:line="360" w:lineRule="auto"/>
        <w:jc w:val="center"/>
        <w:rPr>
          <w:rFonts w:ascii="Arial" w:hAnsi="Arial" w:cs="Arial"/>
          <w:snapToGrid w:val="0"/>
        </w:rPr>
      </w:pPr>
      <w:r>
        <w:rPr>
          <w:rFonts w:ascii="Arial" w:hAnsi="Arial" w:cs="Arial"/>
          <w:snapToGrid w:val="0"/>
        </w:rPr>
        <w:t>Rogério Ferreira Gomes da Silva</w:t>
      </w:r>
    </w:p>
    <w:p w14:paraId="08B13E44" w14:textId="66BD2FEB" w:rsidR="00817BD2" w:rsidRDefault="00A3294B" w:rsidP="00D70E73">
      <w:pPr>
        <w:widowControl w:val="0"/>
        <w:tabs>
          <w:tab w:val="left" w:pos="1360"/>
          <w:tab w:val="left" w:pos="5760"/>
          <w:tab w:val="left" w:pos="6580"/>
          <w:tab w:val="decimal" w:pos="8820"/>
        </w:tabs>
        <w:spacing w:line="360" w:lineRule="auto"/>
        <w:jc w:val="center"/>
        <w:rPr>
          <w:rFonts w:ascii="Arial" w:hAnsi="Arial" w:cs="Arial"/>
          <w:b/>
          <w:bCs/>
          <w:snapToGrid w:val="0"/>
        </w:rPr>
      </w:pPr>
      <w:r w:rsidRPr="00DD572D">
        <w:rPr>
          <w:rFonts w:ascii="Arial" w:hAnsi="Arial" w:cs="Arial"/>
          <w:b/>
          <w:bCs/>
          <w:snapToGrid w:val="0"/>
        </w:rPr>
        <w:t>Prefeito Municipal</w:t>
      </w:r>
    </w:p>
    <w:p w14:paraId="02E439B8" w14:textId="77777777" w:rsidR="00D70E73" w:rsidRDefault="00D70E73" w:rsidP="00D70E73">
      <w:pPr>
        <w:widowControl w:val="0"/>
        <w:tabs>
          <w:tab w:val="left" w:pos="1360"/>
          <w:tab w:val="left" w:pos="5760"/>
          <w:tab w:val="left" w:pos="6580"/>
          <w:tab w:val="decimal" w:pos="8820"/>
        </w:tabs>
        <w:spacing w:line="360" w:lineRule="auto"/>
        <w:jc w:val="center"/>
        <w:rPr>
          <w:rFonts w:ascii="Arial" w:hAnsi="Arial" w:cs="Arial"/>
          <w:b/>
          <w:bCs/>
          <w:snapToGrid w:val="0"/>
        </w:rPr>
      </w:pPr>
    </w:p>
    <w:p w14:paraId="0886F82D" w14:textId="77777777" w:rsidR="00D70E73" w:rsidRDefault="00D70E73" w:rsidP="00D70E73">
      <w:pPr>
        <w:widowControl w:val="0"/>
        <w:tabs>
          <w:tab w:val="left" w:pos="1360"/>
          <w:tab w:val="left" w:pos="5760"/>
          <w:tab w:val="left" w:pos="6580"/>
          <w:tab w:val="decimal" w:pos="8820"/>
        </w:tabs>
        <w:spacing w:line="360" w:lineRule="auto"/>
        <w:jc w:val="center"/>
        <w:rPr>
          <w:rFonts w:ascii="Arial" w:hAnsi="Arial" w:cs="Arial"/>
          <w:b/>
          <w:bCs/>
          <w:snapToGrid w:val="0"/>
        </w:rPr>
      </w:pPr>
    </w:p>
    <w:p w14:paraId="3CEB8FE5" w14:textId="77777777" w:rsidR="00D70E73" w:rsidRDefault="00D70E73" w:rsidP="00D70E73">
      <w:pPr>
        <w:widowControl w:val="0"/>
        <w:tabs>
          <w:tab w:val="left" w:pos="1360"/>
          <w:tab w:val="left" w:pos="5760"/>
          <w:tab w:val="left" w:pos="6580"/>
          <w:tab w:val="decimal" w:pos="8820"/>
        </w:tabs>
        <w:spacing w:line="360" w:lineRule="auto"/>
        <w:jc w:val="center"/>
        <w:rPr>
          <w:rFonts w:ascii="Arial" w:hAnsi="Arial" w:cs="Arial"/>
          <w:b/>
          <w:bCs/>
          <w:snapToGrid w:val="0"/>
        </w:rPr>
      </w:pPr>
    </w:p>
    <w:p w14:paraId="33FC21D8" w14:textId="77777777" w:rsidR="00D70E73" w:rsidRDefault="00D70E73" w:rsidP="00D70E73">
      <w:pPr>
        <w:widowControl w:val="0"/>
        <w:tabs>
          <w:tab w:val="left" w:pos="1360"/>
          <w:tab w:val="left" w:pos="5760"/>
          <w:tab w:val="left" w:pos="6580"/>
          <w:tab w:val="decimal" w:pos="8820"/>
        </w:tabs>
        <w:spacing w:line="360" w:lineRule="auto"/>
        <w:jc w:val="center"/>
        <w:rPr>
          <w:rFonts w:ascii="Arial" w:hAnsi="Arial" w:cs="Arial"/>
          <w:b/>
          <w:bCs/>
          <w:snapToGrid w:val="0"/>
        </w:rPr>
      </w:pPr>
    </w:p>
    <w:p w14:paraId="6AAB27F8" w14:textId="77777777" w:rsidR="00D70E73" w:rsidRDefault="00D70E73" w:rsidP="00D70E73">
      <w:pPr>
        <w:widowControl w:val="0"/>
        <w:tabs>
          <w:tab w:val="left" w:pos="1360"/>
          <w:tab w:val="left" w:pos="5760"/>
          <w:tab w:val="left" w:pos="6580"/>
          <w:tab w:val="decimal" w:pos="8820"/>
        </w:tabs>
        <w:spacing w:line="360" w:lineRule="auto"/>
        <w:jc w:val="center"/>
        <w:rPr>
          <w:rFonts w:ascii="Arial" w:hAnsi="Arial" w:cs="Arial"/>
          <w:b/>
          <w:bCs/>
          <w:snapToGrid w:val="0"/>
        </w:rPr>
      </w:pPr>
    </w:p>
    <w:p w14:paraId="43294064" w14:textId="77777777" w:rsidR="00D70E73" w:rsidRDefault="00D70E73" w:rsidP="00D70E73">
      <w:pPr>
        <w:widowControl w:val="0"/>
        <w:tabs>
          <w:tab w:val="left" w:pos="1360"/>
          <w:tab w:val="left" w:pos="5760"/>
          <w:tab w:val="left" w:pos="6580"/>
          <w:tab w:val="decimal" w:pos="8820"/>
        </w:tabs>
        <w:spacing w:line="360" w:lineRule="auto"/>
        <w:jc w:val="center"/>
        <w:rPr>
          <w:rFonts w:ascii="Arial" w:hAnsi="Arial" w:cs="Arial"/>
          <w:b/>
          <w:bCs/>
          <w:snapToGrid w:val="0"/>
        </w:rPr>
      </w:pPr>
    </w:p>
    <w:p w14:paraId="20981A5E" w14:textId="77777777" w:rsidR="00D70E73" w:rsidRDefault="00D70E73" w:rsidP="00D70E73">
      <w:pPr>
        <w:widowControl w:val="0"/>
        <w:tabs>
          <w:tab w:val="left" w:pos="1360"/>
          <w:tab w:val="left" w:pos="5760"/>
          <w:tab w:val="left" w:pos="6580"/>
          <w:tab w:val="decimal" w:pos="8820"/>
        </w:tabs>
        <w:spacing w:line="360" w:lineRule="auto"/>
        <w:jc w:val="center"/>
        <w:rPr>
          <w:rFonts w:ascii="Arial" w:hAnsi="Arial" w:cs="Arial"/>
          <w:b/>
          <w:bCs/>
          <w:snapToGrid w:val="0"/>
        </w:rPr>
      </w:pPr>
    </w:p>
    <w:p w14:paraId="06383A0E" w14:textId="77777777" w:rsidR="00D70E73" w:rsidRDefault="00D70E73" w:rsidP="00D70E73">
      <w:pPr>
        <w:widowControl w:val="0"/>
        <w:tabs>
          <w:tab w:val="left" w:pos="1360"/>
          <w:tab w:val="left" w:pos="5760"/>
          <w:tab w:val="left" w:pos="6580"/>
          <w:tab w:val="decimal" w:pos="8820"/>
        </w:tabs>
        <w:spacing w:line="360" w:lineRule="auto"/>
        <w:jc w:val="center"/>
        <w:rPr>
          <w:rFonts w:ascii="Arial" w:hAnsi="Arial" w:cs="Arial"/>
          <w:b/>
          <w:bCs/>
          <w:snapToGrid w:val="0"/>
        </w:rPr>
      </w:pPr>
    </w:p>
    <w:p w14:paraId="3617DD83" w14:textId="77777777" w:rsidR="00D70E73" w:rsidRDefault="00D70E73" w:rsidP="00D70E73">
      <w:pPr>
        <w:widowControl w:val="0"/>
        <w:tabs>
          <w:tab w:val="left" w:pos="1360"/>
          <w:tab w:val="left" w:pos="5760"/>
          <w:tab w:val="left" w:pos="6580"/>
          <w:tab w:val="decimal" w:pos="8820"/>
        </w:tabs>
        <w:spacing w:line="360" w:lineRule="auto"/>
        <w:jc w:val="center"/>
        <w:rPr>
          <w:rFonts w:ascii="Arial" w:eastAsia="Arial" w:hAnsi="Arial" w:cs="Arial"/>
          <w:b/>
          <w:bCs/>
        </w:rPr>
      </w:pPr>
    </w:p>
    <w:p w14:paraId="1EA03299" w14:textId="77777777" w:rsidR="00EE6066" w:rsidRDefault="00EE6066" w:rsidP="00306A91">
      <w:pPr>
        <w:autoSpaceDE w:val="0"/>
        <w:spacing w:line="360" w:lineRule="auto"/>
        <w:jc w:val="center"/>
        <w:rPr>
          <w:rFonts w:ascii="Arial" w:eastAsia="Arial" w:hAnsi="Arial" w:cs="Arial"/>
          <w:b/>
          <w:bCs/>
        </w:rPr>
      </w:pPr>
    </w:p>
    <w:p w14:paraId="61EDB538" w14:textId="77777777" w:rsidR="00EE6066" w:rsidRDefault="00EE6066" w:rsidP="00306A91">
      <w:pPr>
        <w:autoSpaceDE w:val="0"/>
        <w:spacing w:line="360" w:lineRule="auto"/>
        <w:jc w:val="center"/>
        <w:rPr>
          <w:rFonts w:ascii="Arial" w:eastAsia="Arial" w:hAnsi="Arial" w:cs="Arial"/>
          <w:b/>
          <w:bCs/>
        </w:rPr>
      </w:pPr>
    </w:p>
    <w:p w14:paraId="09F82C13" w14:textId="77777777" w:rsidR="00EE6066" w:rsidRDefault="00EE6066" w:rsidP="00306A91">
      <w:pPr>
        <w:autoSpaceDE w:val="0"/>
        <w:spacing w:line="360" w:lineRule="auto"/>
        <w:jc w:val="center"/>
        <w:rPr>
          <w:rFonts w:ascii="Arial" w:eastAsia="Arial" w:hAnsi="Arial" w:cs="Arial"/>
          <w:b/>
          <w:bCs/>
        </w:rPr>
      </w:pPr>
    </w:p>
    <w:p w14:paraId="20A02EBD" w14:textId="77777777" w:rsidR="00EE6066" w:rsidRDefault="00EE6066" w:rsidP="00306A91">
      <w:pPr>
        <w:autoSpaceDE w:val="0"/>
        <w:spacing w:line="360" w:lineRule="auto"/>
        <w:jc w:val="center"/>
        <w:rPr>
          <w:rFonts w:ascii="Arial" w:eastAsia="Arial" w:hAnsi="Arial" w:cs="Arial"/>
          <w:b/>
          <w:bCs/>
        </w:rPr>
      </w:pPr>
    </w:p>
    <w:p w14:paraId="42EA8D20" w14:textId="77777777" w:rsidR="00EE6066" w:rsidRDefault="00EE6066" w:rsidP="00306A91">
      <w:pPr>
        <w:autoSpaceDE w:val="0"/>
        <w:spacing w:line="360" w:lineRule="auto"/>
        <w:jc w:val="center"/>
        <w:rPr>
          <w:rFonts w:ascii="Arial" w:eastAsia="Arial" w:hAnsi="Arial" w:cs="Arial"/>
          <w:b/>
          <w:bCs/>
        </w:rPr>
      </w:pPr>
    </w:p>
    <w:p w14:paraId="0F63030C" w14:textId="3C2DC4FA" w:rsidR="009E65FE" w:rsidRDefault="009E65FE" w:rsidP="00306A91">
      <w:pPr>
        <w:autoSpaceDE w:val="0"/>
        <w:spacing w:line="360" w:lineRule="auto"/>
        <w:jc w:val="center"/>
        <w:rPr>
          <w:rFonts w:ascii="Arial" w:eastAsia="Arial" w:hAnsi="Arial" w:cs="Arial"/>
          <w:b/>
          <w:bCs/>
        </w:rPr>
      </w:pPr>
      <w:r w:rsidRPr="009A0860">
        <w:rPr>
          <w:rFonts w:ascii="Arial" w:eastAsia="Arial" w:hAnsi="Arial" w:cs="Arial"/>
          <w:b/>
          <w:bCs/>
        </w:rPr>
        <w:t>ANEXO I</w:t>
      </w:r>
    </w:p>
    <w:p w14:paraId="0D291649" w14:textId="77777777" w:rsidR="00641FDC" w:rsidRPr="009A0860" w:rsidRDefault="00641FDC" w:rsidP="00306A91">
      <w:pPr>
        <w:autoSpaceDE w:val="0"/>
        <w:spacing w:line="360" w:lineRule="auto"/>
        <w:jc w:val="center"/>
        <w:rPr>
          <w:rFonts w:ascii="Arial" w:eastAsia="Arial" w:hAnsi="Arial" w:cs="Arial"/>
          <w:b/>
          <w:bCs/>
        </w:rPr>
      </w:pPr>
    </w:p>
    <w:p w14:paraId="5D9840FF" w14:textId="77777777" w:rsidR="009E65FE" w:rsidRPr="009A0860" w:rsidRDefault="009E65FE" w:rsidP="00306A91">
      <w:pPr>
        <w:autoSpaceDE w:val="0"/>
        <w:spacing w:line="360" w:lineRule="auto"/>
        <w:jc w:val="center"/>
        <w:rPr>
          <w:rFonts w:ascii="Arial" w:eastAsia="Arial" w:hAnsi="Arial" w:cs="Arial"/>
          <w:b/>
          <w:bCs/>
        </w:rPr>
      </w:pPr>
      <w:r w:rsidRPr="009A0860">
        <w:rPr>
          <w:rFonts w:ascii="Arial" w:hAnsi="Arial" w:cs="Arial"/>
          <w:b/>
        </w:rPr>
        <w:t xml:space="preserve">TABELA PARA CÁLCULO DA </w:t>
      </w:r>
      <w:r w:rsidRPr="009A0860">
        <w:rPr>
          <w:rFonts w:ascii="Arial" w:eastAsia="Arial" w:hAnsi="Arial" w:cs="Arial"/>
          <w:b/>
          <w:bCs/>
        </w:rPr>
        <w:t>TAXA DE LICENÇA PARA LOCALIZAÇÃO E FUNCIONAMENTO</w:t>
      </w:r>
    </w:p>
    <w:p w14:paraId="350262B0" w14:textId="6DBCAE49" w:rsidR="009E65FE" w:rsidRDefault="009E65FE" w:rsidP="00306A91">
      <w:pPr>
        <w:autoSpaceDE w:val="0"/>
        <w:spacing w:line="360" w:lineRule="auto"/>
        <w:jc w:val="center"/>
        <w:rPr>
          <w:rFonts w:ascii="Arial" w:eastAsia="Arial" w:hAnsi="Arial" w:cs="Arial"/>
          <w:b/>
          <w:bCs/>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4110"/>
      </w:tblGrid>
      <w:tr w:rsidR="0062018D" w:rsidRPr="003E76DC" w14:paraId="3F490B0E" w14:textId="77777777" w:rsidTr="0062018D">
        <w:trPr>
          <w:tblCellSpacing w:w="0" w:type="dxa"/>
          <w:jc w:val="center"/>
        </w:trPr>
        <w:tc>
          <w:tcPr>
            <w:tcW w:w="4245" w:type="dxa"/>
            <w:tcBorders>
              <w:top w:val="outset" w:sz="6" w:space="0" w:color="auto"/>
              <w:left w:val="outset" w:sz="6" w:space="0" w:color="auto"/>
              <w:bottom w:val="outset" w:sz="6" w:space="0" w:color="auto"/>
              <w:right w:val="outset" w:sz="6" w:space="0" w:color="auto"/>
            </w:tcBorders>
            <w:hideMark/>
          </w:tcPr>
          <w:p w14:paraId="2C8D454A" w14:textId="77777777" w:rsidR="0062018D" w:rsidRPr="003E76DC" w:rsidRDefault="0062018D" w:rsidP="00306A91">
            <w:pPr>
              <w:spacing w:line="360" w:lineRule="auto"/>
              <w:jc w:val="center"/>
              <w:rPr>
                <w:rFonts w:ascii="Arial" w:hAnsi="Arial" w:cs="Arial"/>
                <w:b/>
                <w:bCs/>
                <w:sz w:val="16"/>
                <w:szCs w:val="16"/>
              </w:rPr>
            </w:pPr>
            <w:r w:rsidRPr="003E76DC">
              <w:rPr>
                <w:rFonts w:ascii="Arial" w:hAnsi="Arial" w:cs="Arial"/>
                <w:b/>
                <w:bCs/>
                <w:sz w:val="16"/>
                <w:szCs w:val="16"/>
              </w:rPr>
              <w:t>ÁREA OCUPADA PELO ESTABELECIMENTO</w:t>
            </w:r>
          </w:p>
        </w:tc>
        <w:tc>
          <w:tcPr>
            <w:tcW w:w="4110" w:type="dxa"/>
            <w:tcBorders>
              <w:top w:val="outset" w:sz="6" w:space="0" w:color="auto"/>
              <w:left w:val="outset" w:sz="6" w:space="0" w:color="auto"/>
              <w:bottom w:val="outset" w:sz="6" w:space="0" w:color="auto"/>
              <w:right w:val="outset" w:sz="6" w:space="0" w:color="auto"/>
            </w:tcBorders>
            <w:hideMark/>
          </w:tcPr>
          <w:p w14:paraId="42A7ED57" w14:textId="77777777" w:rsidR="0062018D" w:rsidRPr="003E76DC" w:rsidRDefault="0062018D" w:rsidP="00306A91">
            <w:pPr>
              <w:spacing w:line="360" w:lineRule="auto"/>
              <w:jc w:val="center"/>
              <w:rPr>
                <w:rFonts w:ascii="Arial" w:hAnsi="Arial" w:cs="Arial"/>
                <w:b/>
                <w:bCs/>
                <w:sz w:val="16"/>
                <w:szCs w:val="16"/>
              </w:rPr>
            </w:pPr>
            <w:r w:rsidRPr="003E76DC">
              <w:rPr>
                <w:rFonts w:ascii="Arial" w:hAnsi="Arial" w:cs="Arial"/>
                <w:b/>
                <w:bCs/>
                <w:sz w:val="16"/>
                <w:szCs w:val="16"/>
              </w:rPr>
              <w:t>VALOR EM R$</w:t>
            </w:r>
          </w:p>
        </w:tc>
      </w:tr>
      <w:tr w:rsidR="0062018D" w:rsidRPr="0062018D" w14:paraId="04EA515F" w14:textId="77777777" w:rsidTr="0062018D">
        <w:trPr>
          <w:tblCellSpacing w:w="0" w:type="dxa"/>
          <w:jc w:val="center"/>
        </w:trPr>
        <w:tc>
          <w:tcPr>
            <w:tcW w:w="4245" w:type="dxa"/>
            <w:tcBorders>
              <w:top w:val="outset" w:sz="6" w:space="0" w:color="auto"/>
              <w:left w:val="outset" w:sz="6" w:space="0" w:color="auto"/>
              <w:bottom w:val="outset" w:sz="6" w:space="0" w:color="auto"/>
              <w:right w:val="outset" w:sz="6" w:space="0" w:color="auto"/>
            </w:tcBorders>
            <w:hideMark/>
          </w:tcPr>
          <w:p w14:paraId="7039F9DD" w14:textId="77777777" w:rsidR="0062018D" w:rsidRPr="0062018D" w:rsidRDefault="0062018D" w:rsidP="00306A91">
            <w:pPr>
              <w:spacing w:line="360" w:lineRule="auto"/>
              <w:jc w:val="center"/>
              <w:rPr>
                <w:rFonts w:ascii="Arial" w:hAnsi="Arial" w:cs="Arial"/>
                <w:sz w:val="16"/>
                <w:szCs w:val="16"/>
              </w:rPr>
            </w:pPr>
            <w:r w:rsidRPr="0062018D">
              <w:rPr>
                <w:rFonts w:ascii="Arial" w:hAnsi="Arial" w:cs="Arial"/>
                <w:sz w:val="16"/>
                <w:szCs w:val="16"/>
              </w:rPr>
              <w:t>de 0 a 60 m²</w:t>
            </w:r>
          </w:p>
        </w:tc>
        <w:tc>
          <w:tcPr>
            <w:tcW w:w="4110" w:type="dxa"/>
            <w:tcBorders>
              <w:top w:val="outset" w:sz="6" w:space="0" w:color="auto"/>
              <w:left w:val="outset" w:sz="6" w:space="0" w:color="auto"/>
              <w:bottom w:val="outset" w:sz="6" w:space="0" w:color="auto"/>
              <w:right w:val="outset" w:sz="6" w:space="0" w:color="auto"/>
            </w:tcBorders>
            <w:hideMark/>
          </w:tcPr>
          <w:p w14:paraId="7B33950F" w14:textId="197F3D8D" w:rsidR="0062018D" w:rsidRPr="0062018D" w:rsidRDefault="0062018D" w:rsidP="00306A91">
            <w:pPr>
              <w:spacing w:line="360" w:lineRule="auto"/>
              <w:jc w:val="center"/>
              <w:rPr>
                <w:rFonts w:ascii="Arial" w:hAnsi="Arial" w:cs="Arial"/>
                <w:sz w:val="16"/>
                <w:szCs w:val="16"/>
              </w:rPr>
            </w:pPr>
            <w:r w:rsidRPr="0062018D">
              <w:rPr>
                <w:rFonts w:ascii="Arial" w:hAnsi="Arial" w:cs="Arial"/>
                <w:sz w:val="16"/>
                <w:szCs w:val="16"/>
              </w:rPr>
              <w:t>R$ 1</w:t>
            </w:r>
            <w:r w:rsidR="000460EF">
              <w:rPr>
                <w:rFonts w:ascii="Arial" w:hAnsi="Arial" w:cs="Arial"/>
                <w:sz w:val="16"/>
                <w:szCs w:val="16"/>
              </w:rPr>
              <w:t>7</w:t>
            </w:r>
            <w:r w:rsidRPr="0062018D">
              <w:rPr>
                <w:rFonts w:ascii="Arial" w:hAnsi="Arial" w:cs="Arial"/>
                <w:sz w:val="16"/>
                <w:szCs w:val="16"/>
              </w:rPr>
              <w:t>4,65</w:t>
            </w:r>
          </w:p>
        </w:tc>
      </w:tr>
      <w:tr w:rsidR="0062018D" w:rsidRPr="0062018D" w14:paraId="555F1763" w14:textId="77777777" w:rsidTr="0062018D">
        <w:trPr>
          <w:tblCellSpacing w:w="0" w:type="dxa"/>
          <w:jc w:val="center"/>
        </w:trPr>
        <w:tc>
          <w:tcPr>
            <w:tcW w:w="4245" w:type="dxa"/>
            <w:tcBorders>
              <w:top w:val="outset" w:sz="6" w:space="0" w:color="auto"/>
              <w:left w:val="outset" w:sz="6" w:space="0" w:color="auto"/>
              <w:bottom w:val="outset" w:sz="6" w:space="0" w:color="auto"/>
              <w:right w:val="outset" w:sz="6" w:space="0" w:color="auto"/>
            </w:tcBorders>
            <w:hideMark/>
          </w:tcPr>
          <w:p w14:paraId="2C4052CC" w14:textId="77777777" w:rsidR="0062018D" w:rsidRPr="0062018D" w:rsidRDefault="0062018D" w:rsidP="00306A91">
            <w:pPr>
              <w:spacing w:line="360" w:lineRule="auto"/>
              <w:jc w:val="center"/>
              <w:rPr>
                <w:rFonts w:ascii="Arial" w:hAnsi="Arial" w:cs="Arial"/>
                <w:sz w:val="16"/>
                <w:szCs w:val="16"/>
              </w:rPr>
            </w:pPr>
            <w:r w:rsidRPr="0062018D">
              <w:rPr>
                <w:rFonts w:ascii="Arial" w:hAnsi="Arial" w:cs="Arial"/>
                <w:sz w:val="16"/>
                <w:szCs w:val="16"/>
              </w:rPr>
              <w:t>de 61 a 100 m²</w:t>
            </w:r>
          </w:p>
        </w:tc>
        <w:tc>
          <w:tcPr>
            <w:tcW w:w="4110" w:type="dxa"/>
            <w:tcBorders>
              <w:top w:val="outset" w:sz="6" w:space="0" w:color="auto"/>
              <w:left w:val="outset" w:sz="6" w:space="0" w:color="auto"/>
              <w:bottom w:val="outset" w:sz="6" w:space="0" w:color="auto"/>
              <w:right w:val="outset" w:sz="6" w:space="0" w:color="auto"/>
            </w:tcBorders>
            <w:hideMark/>
          </w:tcPr>
          <w:p w14:paraId="3AB5392C" w14:textId="7CE7C685" w:rsidR="0062018D" w:rsidRPr="0062018D" w:rsidRDefault="0062018D" w:rsidP="00306A91">
            <w:pPr>
              <w:spacing w:line="360" w:lineRule="auto"/>
              <w:jc w:val="center"/>
              <w:rPr>
                <w:rFonts w:ascii="Arial" w:hAnsi="Arial" w:cs="Arial"/>
                <w:sz w:val="16"/>
                <w:szCs w:val="16"/>
              </w:rPr>
            </w:pPr>
            <w:r w:rsidRPr="0062018D">
              <w:rPr>
                <w:rFonts w:ascii="Arial" w:hAnsi="Arial" w:cs="Arial"/>
                <w:sz w:val="16"/>
                <w:szCs w:val="16"/>
              </w:rPr>
              <w:t xml:space="preserve">R$ </w:t>
            </w:r>
            <w:r w:rsidR="00CC6A3D">
              <w:rPr>
                <w:rFonts w:ascii="Arial" w:hAnsi="Arial" w:cs="Arial"/>
                <w:sz w:val="16"/>
                <w:szCs w:val="16"/>
              </w:rPr>
              <w:t>2</w:t>
            </w:r>
            <w:r w:rsidR="004F1CA5">
              <w:rPr>
                <w:rFonts w:ascii="Arial" w:hAnsi="Arial" w:cs="Arial"/>
                <w:sz w:val="16"/>
                <w:szCs w:val="16"/>
              </w:rPr>
              <w:t>2</w:t>
            </w:r>
            <w:r w:rsidRPr="0062018D">
              <w:rPr>
                <w:rFonts w:ascii="Arial" w:hAnsi="Arial" w:cs="Arial"/>
                <w:sz w:val="16"/>
                <w:szCs w:val="16"/>
              </w:rPr>
              <w:t>9,26</w:t>
            </w:r>
          </w:p>
        </w:tc>
      </w:tr>
      <w:tr w:rsidR="0062018D" w:rsidRPr="0062018D" w14:paraId="13DE4BF4" w14:textId="77777777" w:rsidTr="0062018D">
        <w:trPr>
          <w:tblCellSpacing w:w="0" w:type="dxa"/>
          <w:jc w:val="center"/>
        </w:trPr>
        <w:tc>
          <w:tcPr>
            <w:tcW w:w="4245" w:type="dxa"/>
            <w:tcBorders>
              <w:top w:val="outset" w:sz="6" w:space="0" w:color="auto"/>
              <w:left w:val="outset" w:sz="6" w:space="0" w:color="auto"/>
              <w:bottom w:val="outset" w:sz="6" w:space="0" w:color="auto"/>
              <w:right w:val="outset" w:sz="6" w:space="0" w:color="auto"/>
            </w:tcBorders>
            <w:hideMark/>
          </w:tcPr>
          <w:p w14:paraId="3C1118F7" w14:textId="77777777" w:rsidR="0062018D" w:rsidRPr="0062018D" w:rsidRDefault="0062018D" w:rsidP="00306A91">
            <w:pPr>
              <w:spacing w:line="360" w:lineRule="auto"/>
              <w:jc w:val="center"/>
              <w:rPr>
                <w:rFonts w:ascii="Arial" w:hAnsi="Arial" w:cs="Arial"/>
                <w:sz w:val="16"/>
                <w:szCs w:val="16"/>
              </w:rPr>
            </w:pPr>
            <w:r w:rsidRPr="0062018D">
              <w:rPr>
                <w:rFonts w:ascii="Arial" w:hAnsi="Arial" w:cs="Arial"/>
                <w:sz w:val="16"/>
                <w:szCs w:val="16"/>
              </w:rPr>
              <w:t>de 101 a 150 m²</w:t>
            </w:r>
          </w:p>
        </w:tc>
        <w:tc>
          <w:tcPr>
            <w:tcW w:w="4110" w:type="dxa"/>
            <w:tcBorders>
              <w:top w:val="outset" w:sz="6" w:space="0" w:color="auto"/>
              <w:left w:val="outset" w:sz="6" w:space="0" w:color="auto"/>
              <w:bottom w:val="outset" w:sz="6" w:space="0" w:color="auto"/>
              <w:right w:val="outset" w:sz="6" w:space="0" w:color="auto"/>
            </w:tcBorders>
            <w:hideMark/>
          </w:tcPr>
          <w:p w14:paraId="76F79A10" w14:textId="417CD888" w:rsidR="0062018D" w:rsidRPr="0062018D" w:rsidRDefault="0062018D" w:rsidP="00306A91">
            <w:pPr>
              <w:spacing w:line="360" w:lineRule="auto"/>
              <w:jc w:val="center"/>
              <w:rPr>
                <w:rFonts w:ascii="Arial" w:hAnsi="Arial" w:cs="Arial"/>
                <w:sz w:val="16"/>
                <w:szCs w:val="16"/>
              </w:rPr>
            </w:pPr>
            <w:r w:rsidRPr="0062018D">
              <w:rPr>
                <w:rFonts w:ascii="Arial" w:hAnsi="Arial" w:cs="Arial"/>
                <w:sz w:val="16"/>
                <w:szCs w:val="16"/>
              </w:rPr>
              <w:t xml:space="preserve">R$ </w:t>
            </w:r>
            <w:r w:rsidR="004F1CA5">
              <w:rPr>
                <w:rFonts w:ascii="Arial" w:hAnsi="Arial" w:cs="Arial"/>
                <w:sz w:val="16"/>
                <w:szCs w:val="16"/>
              </w:rPr>
              <w:t>3</w:t>
            </w:r>
            <w:r w:rsidR="000460EF">
              <w:rPr>
                <w:rFonts w:ascii="Arial" w:hAnsi="Arial" w:cs="Arial"/>
                <w:sz w:val="16"/>
                <w:szCs w:val="16"/>
              </w:rPr>
              <w:t>9</w:t>
            </w:r>
            <w:r w:rsidRPr="0062018D">
              <w:rPr>
                <w:rFonts w:ascii="Arial" w:hAnsi="Arial" w:cs="Arial"/>
                <w:sz w:val="16"/>
                <w:szCs w:val="16"/>
              </w:rPr>
              <w:t>5,46</w:t>
            </w:r>
          </w:p>
        </w:tc>
      </w:tr>
      <w:tr w:rsidR="0062018D" w:rsidRPr="0062018D" w14:paraId="732276D0" w14:textId="77777777" w:rsidTr="0062018D">
        <w:trPr>
          <w:tblCellSpacing w:w="0" w:type="dxa"/>
          <w:jc w:val="center"/>
        </w:trPr>
        <w:tc>
          <w:tcPr>
            <w:tcW w:w="4245" w:type="dxa"/>
            <w:tcBorders>
              <w:top w:val="outset" w:sz="6" w:space="0" w:color="auto"/>
              <w:left w:val="outset" w:sz="6" w:space="0" w:color="auto"/>
              <w:bottom w:val="outset" w:sz="6" w:space="0" w:color="auto"/>
              <w:right w:val="outset" w:sz="6" w:space="0" w:color="auto"/>
            </w:tcBorders>
            <w:hideMark/>
          </w:tcPr>
          <w:p w14:paraId="52149818" w14:textId="77777777" w:rsidR="0062018D" w:rsidRPr="0062018D" w:rsidRDefault="0062018D" w:rsidP="00306A91">
            <w:pPr>
              <w:spacing w:line="360" w:lineRule="auto"/>
              <w:jc w:val="center"/>
              <w:rPr>
                <w:rFonts w:ascii="Arial" w:hAnsi="Arial" w:cs="Arial"/>
                <w:sz w:val="16"/>
                <w:szCs w:val="16"/>
              </w:rPr>
            </w:pPr>
            <w:r w:rsidRPr="0062018D">
              <w:rPr>
                <w:rFonts w:ascii="Arial" w:hAnsi="Arial" w:cs="Arial"/>
                <w:sz w:val="16"/>
                <w:szCs w:val="16"/>
              </w:rPr>
              <w:t>de 151 a 300 m²</w:t>
            </w:r>
          </w:p>
        </w:tc>
        <w:tc>
          <w:tcPr>
            <w:tcW w:w="4110" w:type="dxa"/>
            <w:tcBorders>
              <w:top w:val="outset" w:sz="6" w:space="0" w:color="auto"/>
              <w:left w:val="outset" w:sz="6" w:space="0" w:color="auto"/>
              <w:bottom w:val="outset" w:sz="6" w:space="0" w:color="auto"/>
              <w:right w:val="outset" w:sz="6" w:space="0" w:color="auto"/>
            </w:tcBorders>
            <w:hideMark/>
          </w:tcPr>
          <w:p w14:paraId="7B1BC35B" w14:textId="25C10E88" w:rsidR="0062018D" w:rsidRPr="0062018D" w:rsidRDefault="0062018D" w:rsidP="00306A91">
            <w:pPr>
              <w:spacing w:line="360" w:lineRule="auto"/>
              <w:jc w:val="center"/>
              <w:rPr>
                <w:rFonts w:ascii="Arial" w:hAnsi="Arial" w:cs="Arial"/>
                <w:sz w:val="16"/>
                <w:szCs w:val="16"/>
              </w:rPr>
            </w:pPr>
            <w:r w:rsidRPr="0062018D">
              <w:rPr>
                <w:rFonts w:ascii="Arial" w:hAnsi="Arial" w:cs="Arial"/>
                <w:sz w:val="16"/>
                <w:szCs w:val="16"/>
              </w:rPr>
              <w:t xml:space="preserve">R$ </w:t>
            </w:r>
            <w:r w:rsidR="004F1CA5">
              <w:rPr>
                <w:rFonts w:ascii="Arial" w:hAnsi="Arial" w:cs="Arial"/>
                <w:sz w:val="16"/>
                <w:szCs w:val="16"/>
              </w:rPr>
              <w:t>5</w:t>
            </w:r>
            <w:r w:rsidR="00CC6A3D">
              <w:rPr>
                <w:rFonts w:ascii="Arial" w:hAnsi="Arial" w:cs="Arial"/>
                <w:sz w:val="16"/>
                <w:szCs w:val="16"/>
              </w:rPr>
              <w:t>2</w:t>
            </w:r>
            <w:r w:rsidRPr="0062018D">
              <w:rPr>
                <w:rFonts w:ascii="Arial" w:hAnsi="Arial" w:cs="Arial"/>
                <w:sz w:val="16"/>
                <w:szCs w:val="16"/>
              </w:rPr>
              <w:t>4,72</w:t>
            </w:r>
          </w:p>
        </w:tc>
      </w:tr>
      <w:tr w:rsidR="0062018D" w:rsidRPr="0062018D" w14:paraId="4529D758" w14:textId="77777777" w:rsidTr="0062018D">
        <w:trPr>
          <w:tblCellSpacing w:w="0" w:type="dxa"/>
          <w:jc w:val="center"/>
        </w:trPr>
        <w:tc>
          <w:tcPr>
            <w:tcW w:w="4245" w:type="dxa"/>
            <w:tcBorders>
              <w:top w:val="outset" w:sz="6" w:space="0" w:color="auto"/>
              <w:left w:val="outset" w:sz="6" w:space="0" w:color="auto"/>
              <w:bottom w:val="outset" w:sz="6" w:space="0" w:color="auto"/>
              <w:right w:val="outset" w:sz="6" w:space="0" w:color="auto"/>
            </w:tcBorders>
            <w:hideMark/>
          </w:tcPr>
          <w:p w14:paraId="0C34F40A" w14:textId="77777777" w:rsidR="0062018D" w:rsidRPr="0062018D" w:rsidRDefault="0062018D" w:rsidP="00306A91">
            <w:pPr>
              <w:spacing w:line="360" w:lineRule="auto"/>
              <w:jc w:val="center"/>
              <w:rPr>
                <w:rFonts w:ascii="Arial" w:hAnsi="Arial" w:cs="Arial"/>
                <w:sz w:val="16"/>
                <w:szCs w:val="16"/>
              </w:rPr>
            </w:pPr>
            <w:r w:rsidRPr="0062018D">
              <w:rPr>
                <w:rFonts w:ascii="Arial" w:hAnsi="Arial" w:cs="Arial"/>
                <w:sz w:val="16"/>
                <w:szCs w:val="16"/>
              </w:rPr>
              <w:t>de 301 a 500 m²</w:t>
            </w:r>
          </w:p>
        </w:tc>
        <w:tc>
          <w:tcPr>
            <w:tcW w:w="4110" w:type="dxa"/>
            <w:tcBorders>
              <w:top w:val="outset" w:sz="6" w:space="0" w:color="auto"/>
              <w:left w:val="outset" w:sz="6" w:space="0" w:color="auto"/>
              <w:bottom w:val="outset" w:sz="6" w:space="0" w:color="auto"/>
              <w:right w:val="outset" w:sz="6" w:space="0" w:color="auto"/>
            </w:tcBorders>
            <w:hideMark/>
          </w:tcPr>
          <w:p w14:paraId="6682DB74" w14:textId="002E4E15" w:rsidR="0062018D" w:rsidRPr="0062018D" w:rsidRDefault="0062018D" w:rsidP="00306A91">
            <w:pPr>
              <w:spacing w:line="360" w:lineRule="auto"/>
              <w:jc w:val="center"/>
              <w:rPr>
                <w:rFonts w:ascii="Arial" w:hAnsi="Arial" w:cs="Arial"/>
                <w:sz w:val="16"/>
                <w:szCs w:val="16"/>
              </w:rPr>
            </w:pPr>
            <w:r w:rsidRPr="0062018D">
              <w:rPr>
                <w:rFonts w:ascii="Arial" w:hAnsi="Arial" w:cs="Arial"/>
                <w:sz w:val="16"/>
                <w:szCs w:val="16"/>
              </w:rPr>
              <w:t xml:space="preserve">R$ </w:t>
            </w:r>
            <w:r w:rsidR="004F1CA5">
              <w:rPr>
                <w:rFonts w:ascii="Arial" w:hAnsi="Arial" w:cs="Arial"/>
                <w:sz w:val="16"/>
                <w:szCs w:val="16"/>
              </w:rPr>
              <w:t>7</w:t>
            </w:r>
            <w:r w:rsidRPr="0062018D">
              <w:rPr>
                <w:rFonts w:ascii="Arial" w:hAnsi="Arial" w:cs="Arial"/>
                <w:sz w:val="16"/>
                <w:szCs w:val="16"/>
              </w:rPr>
              <w:t>46,32</w:t>
            </w:r>
          </w:p>
        </w:tc>
      </w:tr>
      <w:tr w:rsidR="0062018D" w:rsidRPr="0062018D" w14:paraId="6A277AE8" w14:textId="77777777" w:rsidTr="0062018D">
        <w:trPr>
          <w:tblCellSpacing w:w="0" w:type="dxa"/>
          <w:jc w:val="center"/>
        </w:trPr>
        <w:tc>
          <w:tcPr>
            <w:tcW w:w="8355" w:type="dxa"/>
            <w:gridSpan w:val="2"/>
            <w:tcBorders>
              <w:top w:val="outset" w:sz="6" w:space="0" w:color="auto"/>
              <w:left w:val="outset" w:sz="6" w:space="0" w:color="auto"/>
              <w:bottom w:val="outset" w:sz="6" w:space="0" w:color="auto"/>
              <w:right w:val="outset" w:sz="6" w:space="0" w:color="auto"/>
            </w:tcBorders>
            <w:hideMark/>
          </w:tcPr>
          <w:p w14:paraId="71371B84" w14:textId="6B9A4E7C" w:rsidR="0062018D" w:rsidRPr="0062018D" w:rsidRDefault="00817BD2" w:rsidP="00306A91">
            <w:pPr>
              <w:spacing w:line="360" w:lineRule="auto"/>
              <w:jc w:val="center"/>
              <w:rPr>
                <w:rFonts w:ascii="Arial" w:hAnsi="Arial" w:cs="Arial"/>
                <w:sz w:val="16"/>
                <w:szCs w:val="16"/>
              </w:rPr>
            </w:pPr>
            <w:r>
              <w:rPr>
                <w:rFonts w:ascii="Arial" w:hAnsi="Arial" w:cs="Arial"/>
                <w:sz w:val="16"/>
                <w:szCs w:val="16"/>
              </w:rPr>
              <w:t>De</w:t>
            </w:r>
            <w:r w:rsidR="0062018D" w:rsidRPr="0062018D">
              <w:rPr>
                <w:rFonts w:ascii="Arial" w:hAnsi="Arial" w:cs="Arial"/>
                <w:sz w:val="16"/>
                <w:szCs w:val="16"/>
              </w:rPr>
              <w:t xml:space="preserve"> 50</w:t>
            </w:r>
            <w:r w:rsidR="00A3294B">
              <w:rPr>
                <w:rFonts w:ascii="Arial" w:hAnsi="Arial" w:cs="Arial"/>
                <w:sz w:val="16"/>
                <w:szCs w:val="16"/>
              </w:rPr>
              <w:t>0,01</w:t>
            </w:r>
            <w:r w:rsidR="0062018D" w:rsidRPr="0062018D">
              <w:rPr>
                <w:rFonts w:ascii="Arial" w:hAnsi="Arial" w:cs="Arial"/>
                <w:sz w:val="16"/>
                <w:szCs w:val="16"/>
              </w:rPr>
              <w:t xml:space="preserve"> m²</w:t>
            </w:r>
            <w:r w:rsidR="00A3294B">
              <w:rPr>
                <w:rFonts w:ascii="Arial" w:hAnsi="Arial" w:cs="Arial"/>
                <w:sz w:val="16"/>
                <w:szCs w:val="16"/>
              </w:rPr>
              <w:t xml:space="preserve"> </w:t>
            </w:r>
            <w:r>
              <w:rPr>
                <w:rFonts w:ascii="Arial" w:hAnsi="Arial" w:cs="Arial"/>
                <w:sz w:val="16"/>
                <w:szCs w:val="16"/>
              </w:rPr>
              <w:t>até</w:t>
            </w:r>
            <w:r w:rsidR="00A3294B">
              <w:rPr>
                <w:rFonts w:ascii="Arial" w:hAnsi="Arial" w:cs="Arial"/>
                <w:sz w:val="16"/>
                <w:szCs w:val="16"/>
              </w:rPr>
              <w:t xml:space="preserve"> 10.000,0</w:t>
            </w:r>
            <w:r>
              <w:rPr>
                <w:rFonts w:ascii="Arial" w:hAnsi="Arial" w:cs="Arial"/>
                <w:sz w:val="16"/>
                <w:szCs w:val="16"/>
              </w:rPr>
              <w:t>0</w:t>
            </w:r>
            <w:r w:rsidR="00A3294B">
              <w:rPr>
                <w:rFonts w:ascii="Arial" w:hAnsi="Arial" w:cs="Arial"/>
                <w:sz w:val="16"/>
                <w:szCs w:val="16"/>
              </w:rPr>
              <w:t xml:space="preserve"> m</w:t>
            </w:r>
            <w:r w:rsidR="00A3294B" w:rsidRPr="0062018D">
              <w:rPr>
                <w:rFonts w:ascii="Arial" w:hAnsi="Arial" w:cs="Arial"/>
                <w:sz w:val="16"/>
                <w:szCs w:val="16"/>
              </w:rPr>
              <w:t>²</w:t>
            </w:r>
            <w:r w:rsidR="0062018D" w:rsidRPr="0062018D">
              <w:rPr>
                <w:rFonts w:ascii="Arial" w:hAnsi="Arial" w:cs="Arial"/>
                <w:sz w:val="16"/>
                <w:szCs w:val="16"/>
              </w:rPr>
              <w:t xml:space="preserve">: R$ </w:t>
            </w:r>
            <w:r w:rsidR="00CC6A3D">
              <w:rPr>
                <w:rFonts w:ascii="Arial" w:hAnsi="Arial" w:cs="Arial"/>
                <w:sz w:val="16"/>
                <w:szCs w:val="16"/>
              </w:rPr>
              <w:t>1.045</w:t>
            </w:r>
            <w:r w:rsidR="0062018D" w:rsidRPr="0062018D">
              <w:rPr>
                <w:rFonts w:ascii="Arial" w:hAnsi="Arial" w:cs="Arial"/>
                <w:sz w:val="16"/>
                <w:szCs w:val="16"/>
              </w:rPr>
              <w:t>,77</w:t>
            </w:r>
            <w:r w:rsidR="009F39F1">
              <w:rPr>
                <w:rFonts w:ascii="Arial" w:hAnsi="Arial" w:cs="Arial"/>
                <w:sz w:val="16"/>
                <w:szCs w:val="16"/>
              </w:rPr>
              <w:t xml:space="preserve"> </w:t>
            </w:r>
            <w:r w:rsidR="00A3294B" w:rsidRPr="00A3294B">
              <w:rPr>
                <w:rFonts w:ascii="Arial" w:hAnsi="Arial" w:cs="Arial"/>
                <w:sz w:val="16"/>
                <w:szCs w:val="16"/>
              </w:rPr>
              <w:t xml:space="preserve">somado </w:t>
            </w:r>
            <w:r>
              <w:rPr>
                <w:rFonts w:ascii="Arial" w:hAnsi="Arial" w:cs="Arial"/>
                <w:sz w:val="16"/>
                <w:szCs w:val="16"/>
              </w:rPr>
              <w:t>a</w:t>
            </w:r>
            <w:r w:rsidR="00A3294B" w:rsidRPr="00A3294B">
              <w:rPr>
                <w:rFonts w:ascii="Arial" w:hAnsi="Arial" w:cs="Arial"/>
                <w:sz w:val="16"/>
                <w:szCs w:val="16"/>
              </w:rPr>
              <w:t xml:space="preserve"> R$ </w:t>
            </w:r>
            <w:r w:rsidR="00A3294B">
              <w:rPr>
                <w:rFonts w:ascii="Arial" w:hAnsi="Arial" w:cs="Arial"/>
                <w:sz w:val="16"/>
                <w:szCs w:val="16"/>
              </w:rPr>
              <w:t>5</w:t>
            </w:r>
            <w:r w:rsidR="00A3294B" w:rsidRPr="00A3294B">
              <w:rPr>
                <w:rFonts w:ascii="Arial" w:hAnsi="Arial" w:cs="Arial"/>
                <w:sz w:val="16"/>
                <w:szCs w:val="16"/>
              </w:rPr>
              <w:t>8,95 por cada 100 m².</w:t>
            </w:r>
          </w:p>
        </w:tc>
      </w:tr>
      <w:tr w:rsidR="0062018D" w:rsidRPr="0062018D" w14:paraId="0ADD6C0D" w14:textId="77777777" w:rsidTr="0062018D">
        <w:trPr>
          <w:tblCellSpacing w:w="0" w:type="dxa"/>
          <w:jc w:val="center"/>
        </w:trPr>
        <w:tc>
          <w:tcPr>
            <w:tcW w:w="4245" w:type="dxa"/>
            <w:tcBorders>
              <w:top w:val="outset" w:sz="6" w:space="0" w:color="auto"/>
              <w:left w:val="outset" w:sz="6" w:space="0" w:color="auto"/>
              <w:bottom w:val="outset" w:sz="6" w:space="0" w:color="auto"/>
              <w:right w:val="outset" w:sz="6" w:space="0" w:color="auto"/>
            </w:tcBorders>
            <w:hideMark/>
          </w:tcPr>
          <w:p w14:paraId="4E2D26B8" w14:textId="77777777" w:rsidR="0062018D" w:rsidRPr="0062018D" w:rsidRDefault="0062018D" w:rsidP="00306A91">
            <w:pPr>
              <w:spacing w:line="360" w:lineRule="auto"/>
              <w:jc w:val="center"/>
              <w:rPr>
                <w:rFonts w:ascii="Arial" w:hAnsi="Arial" w:cs="Arial"/>
                <w:sz w:val="16"/>
                <w:szCs w:val="16"/>
              </w:rPr>
            </w:pPr>
            <w:r w:rsidRPr="0062018D">
              <w:rPr>
                <w:rFonts w:ascii="Arial" w:hAnsi="Arial" w:cs="Arial"/>
                <w:sz w:val="16"/>
                <w:szCs w:val="16"/>
              </w:rPr>
              <w:t>Acima de 10.000 m²</w:t>
            </w:r>
          </w:p>
        </w:tc>
        <w:tc>
          <w:tcPr>
            <w:tcW w:w="4110" w:type="dxa"/>
            <w:tcBorders>
              <w:top w:val="outset" w:sz="6" w:space="0" w:color="auto"/>
              <w:left w:val="outset" w:sz="6" w:space="0" w:color="auto"/>
              <w:bottom w:val="outset" w:sz="6" w:space="0" w:color="auto"/>
              <w:right w:val="outset" w:sz="6" w:space="0" w:color="auto"/>
            </w:tcBorders>
            <w:hideMark/>
          </w:tcPr>
          <w:p w14:paraId="353344A6" w14:textId="55F43982" w:rsidR="0062018D" w:rsidRPr="0062018D" w:rsidRDefault="0062018D" w:rsidP="00306A91">
            <w:pPr>
              <w:spacing w:line="360" w:lineRule="auto"/>
              <w:jc w:val="center"/>
              <w:rPr>
                <w:rFonts w:ascii="Arial" w:hAnsi="Arial" w:cs="Arial"/>
                <w:sz w:val="16"/>
                <w:szCs w:val="16"/>
              </w:rPr>
            </w:pPr>
            <w:r w:rsidRPr="0062018D">
              <w:rPr>
                <w:rFonts w:ascii="Arial" w:hAnsi="Arial" w:cs="Arial"/>
                <w:sz w:val="16"/>
                <w:szCs w:val="16"/>
              </w:rPr>
              <w:t xml:space="preserve">R$ </w:t>
            </w:r>
            <w:r w:rsidR="00A3294B">
              <w:rPr>
                <w:rFonts w:ascii="Arial" w:hAnsi="Arial" w:cs="Arial"/>
                <w:sz w:val="16"/>
                <w:szCs w:val="16"/>
              </w:rPr>
              <w:t>7</w:t>
            </w:r>
            <w:r w:rsidRPr="0062018D">
              <w:rPr>
                <w:rFonts w:ascii="Arial" w:hAnsi="Arial" w:cs="Arial"/>
                <w:sz w:val="16"/>
                <w:szCs w:val="16"/>
              </w:rPr>
              <w:t>.</w:t>
            </w:r>
            <w:r w:rsidR="00A3294B">
              <w:rPr>
                <w:rFonts w:ascii="Arial" w:hAnsi="Arial" w:cs="Arial"/>
                <w:sz w:val="16"/>
                <w:szCs w:val="16"/>
              </w:rPr>
              <w:t>1</w:t>
            </w:r>
            <w:r w:rsidRPr="0062018D">
              <w:rPr>
                <w:rFonts w:ascii="Arial" w:hAnsi="Arial" w:cs="Arial"/>
                <w:sz w:val="16"/>
                <w:szCs w:val="16"/>
              </w:rPr>
              <w:t>55,09</w:t>
            </w:r>
          </w:p>
        </w:tc>
      </w:tr>
      <w:tr w:rsidR="0062018D" w:rsidRPr="003E76DC" w14:paraId="762D6E99" w14:textId="77777777" w:rsidTr="0062018D">
        <w:trPr>
          <w:tblCellSpacing w:w="0" w:type="dxa"/>
          <w:jc w:val="center"/>
        </w:trPr>
        <w:tc>
          <w:tcPr>
            <w:tcW w:w="4245" w:type="dxa"/>
            <w:tcBorders>
              <w:top w:val="outset" w:sz="6" w:space="0" w:color="auto"/>
              <w:left w:val="outset" w:sz="6" w:space="0" w:color="auto"/>
              <w:bottom w:val="outset" w:sz="6" w:space="0" w:color="auto"/>
              <w:right w:val="outset" w:sz="6" w:space="0" w:color="auto"/>
            </w:tcBorders>
          </w:tcPr>
          <w:p w14:paraId="386F5C84" w14:textId="1AA3FBD1" w:rsidR="0062018D" w:rsidRPr="003E76DC" w:rsidRDefault="003E76DC" w:rsidP="00306A91">
            <w:pPr>
              <w:spacing w:line="360" w:lineRule="auto"/>
              <w:jc w:val="center"/>
              <w:rPr>
                <w:rFonts w:ascii="Arial" w:hAnsi="Arial" w:cs="Arial"/>
                <w:b/>
                <w:bCs/>
                <w:sz w:val="16"/>
                <w:szCs w:val="16"/>
              </w:rPr>
            </w:pPr>
            <w:r>
              <w:rPr>
                <w:rFonts w:ascii="Arial" w:hAnsi="Arial" w:cs="Arial"/>
                <w:b/>
                <w:bCs/>
                <w:sz w:val="16"/>
                <w:szCs w:val="16"/>
              </w:rPr>
              <w:t xml:space="preserve">EXCETO PARA OS SEGUINTES ESTABELECIMENTOS </w:t>
            </w:r>
          </w:p>
        </w:tc>
        <w:tc>
          <w:tcPr>
            <w:tcW w:w="4110" w:type="dxa"/>
            <w:tcBorders>
              <w:top w:val="outset" w:sz="6" w:space="0" w:color="auto"/>
              <w:left w:val="outset" w:sz="6" w:space="0" w:color="auto"/>
              <w:bottom w:val="outset" w:sz="6" w:space="0" w:color="auto"/>
              <w:right w:val="outset" w:sz="6" w:space="0" w:color="auto"/>
            </w:tcBorders>
          </w:tcPr>
          <w:p w14:paraId="233CFFC8" w14:textId="49AC8F91" w:rsidR="0062018D" w:rsidRPr="003E76DC" w:rsidRDefault="0062018D" w:rsidP="00306A91">
            <w:pPr>
              <w:spacing w:line="360" w:lineRule="auto"/>
              <w:jc w:val="center"/>
              <w:rPr>
                <w:rFonts w:ascii="Arial" w:hAnsi="Arial" w:cs="Arial"/>
                <w:b/>
                <w:bCs/>
                <w:sz w:val="16"/>
                <w:szCs w:val="16"/>
              </w:rPr>
            </w:pPr>
            <w:r w:rsidRPr="003E76DC">
              <w:rPr>
                <w:rFonts w:ascii="Arial" w:hAnsi="Arial" w:cs="Arial"/>
                <w:b/>
                <w:bCs/>
                <w:sz w:val="16"/>
                <w:szCs w:val="16"/>
              </w:rPr>
              <w:t>VALOR EM R$</w:t>
            </w:r>
          </w:p>
        </w:tc>
      </w:tr>
      <w:tr w:rsidR="0062018D" w:rsidRPr="0062018D" w14:paraId="2FC7729E" w14:textId="77777777" w:rsidTr="0062018D">
        <w:trPr>
          <w:tblCellSpacing w:w="0" w:type="dxa"/>
          <w:jc w:val="center"/>
        </w:trPr>
        <w:tc>
          <w:tcPr>
            <w:tcW w:w="4245" w:type="dxa"/>
            <w:tcBorders>
              <w:top w:val="outset" w:sz="6" w:space="0" w:color="auto"/>
              <w:left w:val="outset" w:sz="6" w:space="0" w:color="auto"/>
              <w:bottom w:val="outset" w:sz="6" w:space="0" w:color="auto"/>
              <w:right w:val="outset" w:sz="6" w:space="0" w:color="auto"/>
            </w:tcBorders>
          </w:tcPr>
          <w:p w14:paraId="4E018643" w14:textId="1D7C0716" w:rsidR="0062018D" w:rsidRDefault="00691681" w:rsidP="00306A91">
            <w:pPr>
              <w:spacing w:line="360" w:lineRule="auto"/>
              <w:jc w:val="center"/>
              <w:rPr>
                <w:rFonts w:ascii="Arial" w:hAnsi="Arial" w:cs="Arial"/>
                <w:sz w:val="16"/>
                <w:szCs w:val="16"/>
              </w:rPr>
            </w:pPr>
            <w:r>
              <w:rPr>
                <w:rFonts w:ascii="Arial" w:hAnsi="Arial" w:cs="Arial"/>
                <w:sz w:val="16"/>
                <w:szCs w:val="16"/>
              </w:rPr>
              <w:t xml:space="preserve">Postos de atendimento de </w:t>
            </w:r>
            <w:r w:rsidR="0062018D">
              <w:rPr>
                <w:rFonts w:ascii="Arial" w:hAnsi="Arial" w:cs="Arial"/>
                <w:sz w:val="16"/>
                <w:szCs w:val="16"/>
              </w:rPr>
              <w:t>Instituições financeiras com carteira comercial</w:t>
            </w:r>
          </w:p>
        </w:tc>
        <w:tc>
          <w:tcPr>
            <w:tcW w:w="4110" w:type="dxa"/>
            <w:tcBorders>
              <w:top w:val="outset" w:sz="6" w:space="0" w:color="auto"/>
              <w:left w:val="outset" w:sz="6" w:space="0" w:color="auto"/>
              <w:bottom w:val="outset" w:sz="6" w:space="0" w:color="auto"/>
              <w:right w:val="outset" w:sz="6" w:space="0" w:color="auto"/>
            </w:tcBorders>
          </w:tcPr>
          <w:p w14:paraId="2B88879E" w14:textId="67FB72FD" w:rsidR="0062018D" w:rsidRPr="0062018D" w:rsidRDefault="00691681" w:rsidP="00306A91">
            <w:pPr>
              <w:spacing w:line="360" w:lineRule="auto"/>
              <w:jc w:val="center"/>
              <w:rPr>
                <w:rFonts w:ascii="Arial" w:hAnsi="Arial" w:cs="Arial"/>
                <w:sz w:val="16"/>
                <w:szCs w:val="16"/>
              </w:rPr>
            </w:pPr>
            <w:r>
              <w:rPr>
                <w:rFonts w:ascii="Arial" w:hAnsi="Arial" w:cs="Arial"/>
                <w:sz w:val="16"/>
                <w:szCs w:val="16"/>
              </w:rPr>
              <w:t>R$ 3.500,00</w:t>
            </w:r>
          </w:p>
        </w:tc>
      </w:tr>
      <w:tr w:rsidR="0062018D" w:rsidRPr="0062018D" w14:paraId="46EDB5A3" w14:textId="77777777" w:rsidTr="0062018D">
        <w:trPr>
          <w:tblCellSpacing w:w="0" w:type="dxa"/>
          <w:jc w:val="center"/>
        </w:trPr>
        <w:tc>
          <w:tcPr>
            <w:tcW w:w="4245" w:type="dxa"/>
            <w:tcBorders>
              <w:top w:val="outset" w:sz="6" w:space="0" w:color="auto"/>
              <w:left w:val="outset" w:sz="6" w:space="0" w:color="auto"/>
              <w:bottom w:val="outset" w:sz="6" w:space="0" w:color="auto"/>
              <w:right w:val="outset" w:sz="6" w:space="0" w:color="auto"/>
            </w:tcBorders>
          </w:tcPr>
          <w:p w14:paraId="258BEF25" w14:textId="3A2889A5" w:rsidR="0062018D" w:rsidRDefault="00691681" w:rsidP="00306A91">
            <w:pPr>
              <w:spacing w:line="360" w:lineRule="auto"/>
              <w:jc w:val="center"/>
              <w:rPr>
                <w:rFonts w:ascii="Arial" w:hAnsi="Arial" w:cs="Arial"/>
                <w:sz w:val="16"/>
                <w:szCs w:val="16"/>
              </w:rPr>
            </w:pPr>
            <w:r>
              <w:rPr>
                <w:rFonts w:ascii="Arial" w:hAnsi="Arial" w:cs="Arial"/>
                <w:sz w:val="16"/>
                <w:szCs w:val="16"/>
              </w:rPr>
              <w:t>Agências de Instituições financeiras com carteira comercial</w:t>
            </w:r>
          </w:p>
        </w:tc>
        <w:tc>
          <w:tcPr>
            <w:tcW w:w="4110" w:type="dxa"/>
            <w:tcBorders>
              <w:top w:val="outset" w:sz="6" w:space="0" w:color="auto"/>
              <w:left w:val="outset" w:sz="6" w:space="0" w:color="auto"/>
              <w:bottom w:val="outset" w:sz="6" w:space="0" w:color="auto"/>
              <w:right w:val="outset" w:sz="6" w:space="0" w:color="auto"/>
            </w:tcBorders>
          </w:tcPr>
          <w:p w14:paraId="0462373C" w14:textId="49E81A7B" w:rsidR="0062018D" w:rsidRPr="0062018D" w:rsidRDefault="00691681" w:rsidP="00306A91">
            <w:pPr>
              <w:spacing w:line="360" w:lineRule="auto"/>
              <w:jc w:val="center"/>
              <w:rPr>
                <w:rFonts w:ascii="Arial" w:hAnsi="Arial" w:cs="Arial"/>
                <w:sz w:val="16"/>
                <w:szCs w:val="16"/>
              </w:rPr>
            </w:pPr>
            <w:r>
              <w:rPr>
                <w:rFonts w:ascii="Arial" w:hAnsi="Arial" w:cs="Arial"/>
                <w:sz w:val="16"/>
                <w:szCs w:val="16"/>
              </w:rPr>
              <w:t>R$ 6.000,00</w:t>
            </w:r>
          </w:p>
        </w:tc>
      </w:tr>
      <w:tr w:rsidR="00691681" w:rsidRPr="0062018D" w14:paraId="65E71628" w14:textId="77777777" w:rsidTr="0062018D">
        <w:trPr>
          <w:tblCellSpacing w:w="0" w:type="dxa"/>
          <w:jc w:val="center"/>
        </w:trPr>
        <w:tc>
          <w:tcPr>
            <w:tcW w:w="4245" w:type="dxa"/>
            <w:tcBorders>
              <w:top w:val="outset" w:sz="6" w:space="0" w:color="auto"/>
              <w:left w:val="outset" w:sz="6" w:space="0" w:color="auto"/>
              <w:bottom w:val="outset" w:sz="6" w:space="0" w:color="auto"/>
              <w:right w:val="outset" w:sz="6" w:space="0" w:color="auto"/>
            </w:tcBorders>
          </w:tcPr>
          <w:p w14:paraId="35ADBC11" w14:textId="7C9CD81A" w:rsidR="00691681" w:rsidRDefault="00691681" w:rsidP="00306A91">
            <w:pPr>
              <w:spacing w:line="360" w:lineRule="auto"/>
              <w:jc w:val="center"/>
              <w:rPr>
                <w:rFonts w:ascii="Arial" w:hAnsi="Arial" w:cs="Arial"/>
                <w:sz w:val="16"/>
                <w:szCs w:val="16"/>
              </w:rPr>
            </w:pPr>
            <w:r>
              <w:rPr>
                <w:rFonts w:ascii="Arial" w:hAnsi="Arial" w:cs="Arial"/>
                <w:sz w:val="16"/>
                <w:szCs w:val="16"/>
              </w:rPr>
              <w:t>Concessionárias de serviços públicos</w:t>
            </w:r>
          </w:p>
        </w:tc>
        <w:tc>
          <w:tcPr>
            <w:tcW w:w="4110" w:type="dxa"/>
            <w:tcBorders>
              <w:top w:val="outset" w:sz="6" w:space="0" w:color="auto"/>
              <w:left w:val="outset" w:sz="6" w:space="0" w:color="auto"/>
              <w:bottom w:val="outset" w:sz="6" w:space="0" w:color="auto"/>
              <w:right w:val="outset" w:sz="6" w:space="0" w:color="auto"/>
            </w:tcBorders>
          </w:tcPr>
          <w:p w14:paraId="6514B16A" w14:textId="31DEC820" w:rsidR="00691681" w:rsidRDefault="00691681" w:rsidP="00306A91">
            <w:pPr>
              <w:spacing w:line="360" w:lineRule="auto"/>
              <w:jc w:val="center"/>
              <w:rPr>
                <w:rFonts w:ascii="Arial" w:hAnsi="Arial" w:cs="Arial"/>
                <w:sz w:val="16"/>
                <w:szCs w:val="16"/>
              </w:rPr>
            </w:pPr>
            <w:r>
              <w:rPr>
                <w:rFonts w:ascii="Arial" w:hAnsi="Arial" w:cs="Arial"/>
                <w:sz w:val="16"/>
                <w:szCs w:val="16"/>
              </w:rPr>
              <w:t>R$ 1.200,00</w:t>
            </w:r>
          </w:p>
        </w:tc>
      </w:tr>
      <w:tr w:rsidR="00691681" w:rsidRPr="0062018D" w14:paraId="06C6CCEE" w14:textId="77777777" w:rsidTr="0062018D">
        <w:trPr>
          <w:tblCellSpacing w:w="0" w:type="dxa"/>
          <w:jc w:val="center"/>
        </w:trPr>
        <w:tc>
          <w:tcPr>
            <w:tcW w:w="4245" w:type="dxa"/>
            <w:tcBorders>
              <w:top w:val="outset" w:sz="6" w:space="0" w:color="auto"/>
              <w:left w:val="outset" w:sz="6" w:space="0" w:color="auto"/>
              <w:bottom w:val="outset" w:sz="6" w:space="0" w:color="auto"/>
              <w:right w:val="outset" w:sz="6" w:space="0" w:color="auto"/>
            </w:tcBorders>
          </w:tcPr>
          <w:p w14:paraId="3C972061" w14:textId="2A635C03" w:rsidR="00691681" w:rsidRDefault="00691681" w:rsidP="00306A91">
            <w:pPr>
              <w:spacing w:line="360" w:lineRule="auto"/>
              <w:jc w:val="center"/>
              <w:rPr>
                <w:rFonts w:ascii="Arial" w:hAnsi="Arial" w:cs="Arial"/>
                <w:sz w:val="16"/>
                <w:szCs w:val="16"/>
              </w:rPr>
            </w:pPr>
            <w:r>
              <w:rPr>
                <w:rFonts w:ascii="Arial" w:hAnsi="Arial" w:cs="Arial"/>
                <w:sz w:val="16"/>
                <w:szCs w:val="16"/>
              </w:rPr>
              <w:t>Empresas de Telefonia móvel celular/telefonia fixa</w:t>
            </w:r>
          </w:p>
        </w:tc>
        <w:tc>
          <w:tcPr>
            <w:tcW w:w="4110" w:type="dxa"/>
            <w:tcBorders>
              <w:top w:val="outset" w:sz="6" w:space="0" w:color="auto"/>
              <w:left w:val="outset" w:sz="6" w:space="0" w:color="auto"/>
              <w:bottom w:val="outset" w:sz="6" w:space="0" w:color="auto"/>
              <w:right w:val="outset" w:sz="6" w:space="0" w:color="auto"/>
            </w:tcBorders>
          </w:tcPr>
          <w:p w14:paraId="0CC1EDA7" w14:textId="18A9336E" w:rsidR="00691681" w:rsidRDefault="00691681" w:rsidP="00306A91">
            <w:pPr>
              <w:spacing w:line="360" w:lineRule="auto"/>
              <w:jc w:val="center"/>
              <w:rPr>
                <w:rFonts w:ascii="Arial" w:hAnsi="Arial" w:cs="Arial"/>
                <w:sz w:val="16"/>
                <w:szCs w:val="16"/>
              </w:rPr>
            </w:pPr>
            <w:r>
              <w:rPr>
                <w:rFonts w:ascii="Arial" w:hAnsi="Arial" w:cs="Arial"/>
                <w:sz w:val="16"/>
                <w:szCs w:val="16"/>
              </w:rPr>
              <w:t>R$ 6.000,00</w:t>
            </w:r>
          </w:p>
        </w:tc>
      </w:tr>
    </w:tbl>
    <w:p w14:paraId="7A7728D1" w14:textId="4865D555" w:rsidR="0062018D" w:rsidRDefault="0062018D" w:rsidP="00306A91">
      <w:pPr>
        <w:autoSpaceDE w:val="0"/>
        <w:spacing w:line="360" w:lineRule="auto"/>
        <w:jc w:val="center"/>
        <w:rPr>
          <w:rFonts w:ascii="Arial" w:eastAsia="Arial" w:hAnsi="Arial" w:cs="Arial"/>
          <w:b/>
          <w:bCs/>
        </w:rPr>
      </w:pPr>
    </w:p>
    <w:p w14:paraId="05B5FE04" w14:textId="77777777" w:rsidR="0062018D" w:rsidRPr="009A0860" w:rsidRDefault="0062018D" w:rsidP="00306A91">
      <w:pPr>
        <w:autoSpaceDE w:val="0"/>
        <w:spacing w:line="360" w:lineRule="auto"/>
        <w:jc w:val="center"/>
        <w:rPr>
          <w:rFonts w:ascii="Arial" w:eastAsia="Arial" w:hAnsi="Arial" w:cs="Arial"/>
          <w:b/>
          <w:bCs/>
        </w:rPr>
      </w:pPr>
    </w:p>
    <w:p w14:paraId="0528FBED" w14:textId="77777777" w:rsidR="00A60960" w:rsidRPr="009A0860" w:rsidRDefault="00A60960" w:rsidP="00306A91">
      <w:pPr>
        <w:autoSpaceDE w:val="0"/>
        <w:spacing w:line="360" w:lineRule="auto"/>
        <w:jc w:val="center"/>
        <w:rPr>
          <w:rFonts w:ascii="Arial" w:eastAsia="Arial" w:hAnsi="Arial" w:cs="Arial"/>
          <w:b/>
          <w:bCs/>
        </w:rPr>
      </w:pPr>
    </w:p>
    <w:p w14:paraId="10555472" w14:textId="77777777" w:rsidR="00A60960" w:rsidRPr="009A0860" w:rsidRDefault="00A60960" w:rsidP="00306A91">
      <w:pPr>
        <w:autoSpaceDE w:val="0"/>
        <w:spacing w:line="360" w:lineRule="auto"/>
        <w:jc w:val="center"/>
        <w:rPr>
          <w:rFonts w:ascii="Arial" w:eastAsia="Arial" w:hAnsi="Arial" w:cs="Arial"/>
          <w:b/>
          <w:bCs/>
        </w:rPr>
      </w:pPr>
    </w:p>
    <w:p w14:paraId="3495465F" w14:textId="77777777" w:rsidR="00A60960" w:rsidRPr="009A0860" w:rsidRDefault="00A60960" w:rsidP="00306A91">
      <w:pPr>
        <w:autoSpaceDE w:val="0"/>
        <w:spacing w:line="360" w:lineRule="auto"/>
        <w:jc w:val="center"/>
        <w:rPr>
          <w:rFonts w:ascii="Arial" w:eastAsia="Arial" w:hAnsi="Arial" w:cs="Arial"/>
          <w:b/>
          <w:bCs/>
        </w:rPr>
      </w:pPr>
    </w:p>
    <w:p w14:paraId="5DB983C0" w14:textId="77777777" w:rsidR="00A60960" w:rsidRPr="009A0860" w:rsidRDefault="00A60960" w:rsidP="00306A91">
      <w:pPr>
        <w:autoSpaceDE w:val="0"/>
        <w:spacing w:line="360" w:lineRule="auto"/>
        <w:jc w:val="center"/>
        <w:rPr>
          <w:rFonts w:ascii="Arial" w:eastAsia="Arial" w:hAnsi="Arial" w:cs="Arial"/>
          <w:b/>
          <w:bCs/>
        </w:rPr>
      </w:pPr>
    </w:p>
    <w:p w14:paraId="31004367" w14:textId="77777777" w:rsidR="00A60960" w:rsidRPr="009A0860" w:rsidRDefault="00A60960" w:rsidP="00306A91">
      <w:pPr>
        <w:autoSpaceDE w:val="0"/>
        <w:spacing w:line="360" w:lineRule="auto"/>
        <w:jc w:val="center"/>
        <w:rPr>
          <w:rFonts w:ascii="Arial" w:eastAsia="Arial" w:hAnsi="Arial" w:cs="Arial"/>
          <w:b/>
          <w:bCs/>
        </w:rPr>
      </w:pPr>
    </w:p>
    <w:p w14:paraId="72269A69" w14:textId="77777777" w:rsidR="00A60960" w:rsidRPr="009A0860" w:rsidRDefault="00A60960" w:rsidP="00306A91">
      <w:pPr>
        <w:autoSpaceDE w:val="0"/>
        <w:spacing w:line="360" w:lineRule="auto"/>
        <w:jc w:val="center"/>
        <w:rPr>
          <w:rFonts w:ascii="Arial" w:eastAsia="Arial" w:hAnsi="Arial" w:cs="Arial"/>
          <w:b/>
          <w:bCs/>
        </w:rPr>
      </w:pPr>
    </w:p>
    <w:p w14:paraId="4DFE9FBC" w14:textId="77777777" w:rsidR="00A60960" w:rsidRPr="009A0860" w:rsidRDefault="00A60960" w:rsidP="00306A91">
      <w:pPr>
        <w:autoSpaceDE w:val="0"/>
        <w:spacing w:line="360" w:lineRule="auto"/>
        <w:jc w:val="center"/>
        <w:rPr>
          <w:rFonts w:ascii="Arial" w:eastAsia="Arial" w:hAnsi="Arial" w:cs="Arial"/>
          <w:b/>
          <w:bCs/>
        </w:rPr>
      </w:pPr>
    </w:p>
    <w:p w14:paraId="3C42D739" w14:textId="77777777" w:rsidR="00A60960" w:rsidRPr="009A0860" w:rsidRDefault="00A60960" w:rsidP="00306A91">
      <w:pPr>
        <w:autoSpaceDE w:val="0"/>
        <w:spacing w:line="360" w:lineRule="auto"/>
        <w:jc w:val="center"/>
        <w:rPr>
          <w:rFonts w:ascii="Arial" w:eastAsia="Arial" w:hAnsi="Arial" w:cs="Arial"/>
          <w:b/>
          <w:bCs/>
        </w:rPr>
      </w:pPr>
    </w:p>
    <w:p w14:paraId="6B477D12" w14:textId="77777777" w:rsidR="00A60960" w:rsidRDefault="00A60960" w:rsidP="00306A91">
      <w:pPr>
        <w:autoSpaceDE w:val="0"/>
        <w:spacing w:line="360" w:lineRule="auto"/>
        <w:jc w:val="center"/>
        <w:rPr>
          <w:rFonts w:ascii="Arial" w:eastAsia="Arial" w:hAnsi="Arial" w:cs="Arial"/>
          <w:b/>
          <w:bCs/>
        </w:rPr>
      </w:pPr>
    </w:p>
    <w:p w14:paraId="309613CD" w14:textId="77777777" w:rsidR="00374B62" w:rsidRDefault="00374B62" w:rsidP="00306A91">
      <w:pPr>
        <w:autoSpaceDE w:val="0"/>
        <w:spacing w:line="360" w:lineRule="auto"/>
        <w:jc w:val="center"/>
        <w:rPr>
          <w:rFonts w:ascii="Arial" w:eastAsia="Arial" w:hAnsi="Arial" w:cs="Arial"/>
          <w:b/>
          <w:bCs/>
        </w:rPr>
      </w:pPr>
    </w:p>
    <w:p w14:paraId="0882677C" w14:textId="77777777" w:rsidR="00374B62" w:rsidRDefault="00374B62" w:rsidP="00306A91">
      <w:pPr>
        <w:autoSpaceDE w:val="0"/>
        <w:spacing w:line="360" w:lineRule="auto"/>
        <w:jc w:val="center"/>
        <w:rPr>
          <w:rFonts w:ascii="Arial" w:eastAsia="Arial" w:hAnsi="Arial" w:cs="Arial"/>
          <w:b/>
          <w:bCs/>
        </w:rPr>
      </w:pPr>
    </w:p>
    <w:p w14:paraId="0DC8A284" w14:textId="77777777" w:rsidR="00374B62" w:rsidRDefault="00374B62" w:rsidP="00306A91">
      <w:pPr>
        <w:autoSpaceDE w:val="0"/>
        <w:spacing w:line="360" w:lineRule="auto"/>
        <w:jc w:val="center"/>
        <w:rPr>
          <w:rFonts w:ascii="Arial" w:eastAsia="Arial" w:hAnsi="Arial" w:cs="Arial"/>
          <w:b/>
          <w:bCs/>
        </w:rPr>
      </w:pPr>
    </w:p>
    <w:p w14:paraId="650F6AB5" w14:textId="77777777" w:rsidR="00374B62" w:rsidRDefault="00374B62" w:rsidP="00306A91">
      <w:pPr>
        <w:autoSpaceDE w:val="0"/>
        <w:spacing w:line="360" w:lineRule="auto"/>
        <w:jc w:val="center"/>
        <w:rPr>
          <w:rFonts w:ascii="Arial" w:eastAsia="Arial" w:hAnsi="Arial" w:cs="Arial"/>
          <w:b/>
          <w:bCs/>
        </w:rPr>
      </w:pPr>
    </w:p>
    <w:p w14:paraId="4C99CDCB" w14:textId="77777777" w:rsidR="00D70E73" w:rsidRDefault="00D70E73" w:rsidP="00306A91">
      <w:pPr>
        <w:autoSpaceDE w:val="0"/>
        <w:spacing w:line="360" w:lineRule="auto"/>
        <w:jc w:val="center"/>
        <w:rPr>
          <w:rFonts w:ascii="Arial" w:eastAsia="Arial" w:hAnsi="Arial" w:cs="Arial"/>
          <w:b/>
          <w:bCs/>
        </w:rPr>
      </w:pPr>
      <w:bookmarkStart w:id="20" w:name="_Hlk89101783"/>
    </w:p>
    <w:p w14:paraId="7ED5152B" w14:textId="1D13350E" w:rsidR="00AE65C6" w:rsidRPr="009A0860" w:rsidRDefault="00AE65C6" w:rsidP="00306A91">
      <w:pPr>
        <w:autoSpaceDE w:val="0"/>
        <w:spacing w:line="360" w:lineRule="auto"/>
        <w:jc w:val="center"/>
        <w:rPr>
          <w:rFonts w:ascii="Arial" w:eastAsia="Arial" w:hAnsi="Arial" w:cs="Arial"/>
          <w:b/>
          <w:bCs/>
        </w:rPr>
      </w:pPr>
      <w:r w:rsidRPr="009A0860">
        <w:rPr>
          <w:rFonts w:ascii="Arial" w:eastAsia="Arial" w:hAnsi="Arial" w:cs="Arial"/>
          <w:b/>
          <w:bCs/>
        </w:rPr>
        <w:t>ANEXO II</w:t>
      </w:r>
    </w:p>
    <w:p w14:paraId="4F9A15AC" w14:textId="77777777" w:rsidR="00AE65C6" w:rsidRPr="009A0860" w:rsidRDefault="00AE65C6" w:rsidP="00306A91">
      <w:pPr>
        <w:tabs>
          <w:tab w:val="right" w:pos="8222"/>
        </w:tabs>
        <w:autoSpaceDE w:val="0"/>
        <w:spacing w:line="360" w:lineRule="auto"/>
        <w:jc w:val="center"/>
        <w:rPr>
          <w:rFonts w:ascii="Arial" w:eastAsia="Arial" w:hAnsi="Arial" w:cs="Arial"/>
        </w:rPr>
      </w:pPr>
      <w:r w:rsidRPr="009A0860">
        <w:rPr>
          <w:rFonts w:ascii="Arial" w:eastAsia="Arial" w:hAnsi="Arial" w:cs="Arial"/>
        </w:rPr>
        <w:t xml:space="preserve"> </w:t>
      </w:r>
    </w:p>
    <w:p w14:paraId="653E357C" w14:textId="77777777" w:rsidR="00AE65C6" w:rsidRPr="009A0860" w:rsidRDefault="00AE65C6" w:rsidP="00306A91">
      <w:pPr>
        <w:autoSpaceDE w:val="0"/>
        <w:spacing w:before="100" w:line="360" w:lineRule="auto"/>
        <w:jc w:val="center"/>
        <w:rPr>
          <w:rFonts w:ascii="Arial" w:hAnsi="Arial" w:cs="Arial"/>
          <w:b/>
        </w:rPr>
      </w:pPr>
      <w:r w:rsidRPr="009A0860">
        <w:rPr>
          <w:rFonts w:ascii="Arial" w:hAnsi="Arial" w:cs="Arial"/>
          <w:b/>
        </w:rPr>
        <w:t>TABELA PARA LANÇAMENTO E COBRANÇA DA TAXA DE LICENÇA PARA FUNCIONAMENTO DE ESTABELECIMENTOS EM HORÁRIO ESPECIAL</w:t>
      </w:r>
    </w:p>
    <w:bookmarkEnd w:id="20"/>
    <w:p w14:paraId="1E96B343" w14:textId="77777777" w:rsidR="00AE65C6" w:rsidRPr="009A0860" w:rsidRDefault="00AE65C6" w:rsidP="00306A91">
      <w:pPr>
        <w:tabs>
          <w:tab w:val="right" w:pos="8222"/>
        </w:tabs>
        <w:autoSpaceDE w:val="0"/>
        <w:spacing w:line="360" w:lineRule="auto"/>
        <w:rPr>
          <w:rFonts w:ascii="Arial" w:eastAsia="Arial" w:hAnsi="Arial" w:cs="Arial"/>
        </w:rPr>
      </w:pPr>
      <w:r w:rsidRPr="009A0860">
        <w:rPr>
          <w:rFonts w:ascii="Arial" w:eastAsia="Arial" w:hAnsi="Arial" w:cs="Arial"/>
        </w:rPr>
        <w:t xml:space="preserve"> </w:t>
      </w:r>
      <w:r w:rsidRPr="009A0860">
        <w:rPr>
          <w:rFonts w:ascii="Arial" w:eastAsia="Arial" w:hAnsi="Arial" w:cs="Arial"/>
        </w:rPr>
        <w:tab/>
      </w:r>
    </w:p>
    <w:tbl>
      <w:tblPr>
        <w:tblW w:w="669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5"/>
        <w:gridCol w:w="4815"/>
      </w:tblGrid>
      <w:tr w:rsidR="006D4394" w:rsidRPr="000551D2" w14:paraId="590B1C28" w14:textId="77777777" w:rsidTr="006D4394">
        <w:trPr>
          <w:tblCellSpacing w:w="0" w:type="dxa"/>
          <w:jc w:val="center"/>
        </w:trPr>
        <w:tc>
          <w:tcPr>
            <w:tcW w:w="1875" w:type="dxa"/>
            <w:tcBorders>
              <w:top w:val="outset" w:sz="6" w:space="0" w:color="auto"/>
              <w:left w:val="outset" w:sz="6" w:space="0" w:color="auto"/>
              <w:bottom w:val="outset" w:sz="6" w:space="0" w:color="auto"/>
              <w:right w:val="outset" w:sz="6" w:space="0" w:color="auto"/>
            </w:tcBorders>
            <w:hideMark/>
          </w:tcPr>
          <w:p w14:paraId="1667C352" w14:textId="77777777" w:rsidR="006D4394" w:rsidRPr="006D4394" w:rsidRDefault="006D4394" w:rsidP="00306A91">
            <w:pPr>
              <w:pStyle w:val="NormalWeb"/>
              <w:spacing w:before="0" w:after="0" w:line="360" w:lineRule="auto"/>
              <w:jc w:val="center"/>
              <w:rPr>
                <w:rFonts w:ascii="Arial" w:hAnsi="Arial" w:cs="Arial"/>
              </w:rPr>
            </w:pPr>
            <w:r w:rsidRPr="006D4394">
              <w:rPr>
                <w:rFonts w:ascii="Arial" w:hAnsi="Arial" w:cs="Arial"/>
              </w:rPr>
              <w:t>PERÍODO</w:t>
            </w:r>
          </w:p>
        </w:tc>
        <w:tc>
          <w:tcPr>
            <w:tcW w:w="4815" w:type="dxa"/>
            <w:tcBorders>
              <w:top w:val="outset" w:sz="6" w:space="0" w:color="auto"/>
              <w:left w:val="outset" w:sz="6" w:space="0" w:color="auto"/>
              <w:bottom w:val="outset" w:sz="6" w:space="0" w:color="auto"/>
              <w:right w:val="outset" w:sz="6" w:space="0" w:color="auto"/>
            </w:tcBorders>
            <w:hideMark/>
          </w:tcPr>
          <w:p w14:paraId="25BCDA30" w14:textId="77777777" w:rsidR="006D4394" w:rsidRPr="006D4394" w:rsidRDefault="006D4394" w:rsidP="00306A91">
            <w:pPr>
              <w:pStyle w:val="NormalWeb"/>
              <w:spacing w:before="0" w:after="0" w:line="360" w:lineRule="auto"/>
              <w:jc w:val="center"/>
              <w:rPr>
                <w:rFonts w:ascii="Arial" w:hAnsi="Arial" w:cs="Arial"/>
              </w:rPr>
            </w:pPr>
            <w:r w:rsidRPr="006D4394">
              <w:rPr>
                <w:rFonts w:ascii="Arial" w:hAnsi="Arial" w:cs="Arial"/>
              </w:rPr>
              <w:t>PERCENTUAL SOBRE A TAXA</w:t>
            </w:r>
            <w:r w:rsidRPr="006D4394">
              <w:rPr>
                <w:rFonts w:ascii="Arial" w:hAnsi="Arial" w:cs="Arial"/>
              </w:rPr>
              <w:br/>
              <w:t>DE LOCALIZAÇÃO E FUNCIONAMENTO</w:t>
            </w:r>
          </w:p>
        </w:tc>
      </w:tr>
      <w:tr w:rsidR="006D4394" w:rsidRPr="000551D2" w14:paraId="7F076C5C" w14:textId="77777777" w:rsidTr="006D4394">
        <w:trPr>
          <w:tblCellSpacing w:w="0" w:type="dxa"/>
          <w:jc w:val="center"/>
        </w:trPr>
        <w:tc>
          <w:tcPr>
            <w:tcW w:w="1875" w:type="dxa"/>
            <w:tcBorders>
              <w:top w:val="outset" w:sz="6" w:space="0" w:color="auto"/>
              <w:left w:val="outset" w:sz="6" w:space="0" w:color="auto"/>
              <w:bottom w:val="outset" w:sz="6" w:space="0" w:color="auto"/>
              <w:right w:val="outset" w:sz="6" w:space="0" w:color="auto"/>
            </w:tcBorders>
            <w:hideMark/>
          </w:tcPr>
          <w:p w14:paraId="1A4417A1" w14:textId="77777777" w:rsidR="006D4394" w:rsidRPr="006D4394" w:rsidRDefault="006D4394" w:rsidP="00306A91">
            <w:pPr>
              <w:pStyle w:val="NormalWeb"/>
              <w:spacing w:before="0" w:after="0" w:line="360" w:lineRule="auto"/>
              <w:jc w:val="center"/>
              <w:rPr>
                <w:rFonts w:ascii="Arial" w:hAnsi="Arial" w:cs="Arial"/>
              </w:rPr>
            </w:pPr>
            <w:r w:rsidRPr="006D4394">
              <w:rPr>
                <w:rFonts w:ascii="Arial" w:hAnsi="Arial" w:cs="Arial"/>
              </w:rPr>
              <w:t>Por dia</w:t>
            </w:r>
          </w:p>
        </w:tc>
        <w:tc>
          <w:tcPr>
            <w:tcW w:w="4815" w:type="dxa"/>
            <w:tcBorders>
              <w:top w:val="outset" w:sz="6" w:space="0" w:color="auto"/>
              <w:left w:val="outset" w:sz="6" w:space="0" w:color="auto"/>
              <w:bottom w:val="outset" w:sz="6" w:space="0" w:color="auto"/>
              <w:right w:val="outset" w:sz="6" w:space="0" w:color="auto"/>
            </w:tcBorders>
            <w:hideMark/>
          </w:tcPr>
          <w:p w14:paraId="414B40F2" w14:textId="77777777" w:rsidR="006D4394" w:rsidRPr="006D4394" w:rsidRDefault="006D4394" w:rsidP="00306A91">
            <w:pPr>
              <w:pStyle w:val="NormalWeb"/>
              <w:spacing w:before="0" w:after="0" w:line="360" w:lineRule="auto"/>
              <w:jc w:val="center"/>
              <w:rPr>
                <w:rFonts w:ascii="Arial" w:hAnsi="Arial" w:cs="Arial"/>
              </w:rPr>
            </w:pPr>
            <w:r w:rsidRPr="006D4394">
              <w:rPr>
                <w:rFonts w:ascii="Arial" w:hAnsi="Arial" w:cs="Arial"/>
              </w:rPr>
              <w:t>15%</w:t>
            </w:r>
          </w:p>
        </w:tc>
      </w:tr>
      <w:tr w:rsidR="006D4394" w:rsidRPr="000551D2" w14:paraId="67C7CFC7" w14:textId="77777777" w:rsidTr="006D4394">
        <w:trPr>
          <w:tblCellSpacing w:w="0" w:type="dxa"/>
          <w:jc w:val="center"/>
        </w:trPr>
        <w:tc>
          <w:tcPr>
            <w:tcW w:w="1875" w:type="dxa"/>
            <w:tcBorders>
              <w:top w:val="outset" w:sz="6" w:space="0" w:color="auto"/>
              <w:left w:val="outset" w:sz="6" w:space="0" w:color="auto"/>
              <w:bottom w:val="outset" w:sz="6" w:space="0" w:color="auto"/>
              <w:right w:val="outset" w:sz="6" w:space="0" w:color="auto"/>
            </w:tcBorders>
            <w:hideMark/>
          </w:tcPr>
          <w:p w14:paraId="5AD50D91" w14:textId="77777777" w:rsidR="006D4394" w:rsidRPr="006D4394" w:rsidRDefault="006D4394" w:rsidP="00306A91">
            <w:pPr>
              <w:pStyle w:val="NormalWeb"/>
              <w:spacing w:before="0" w:after="0" w:line="360" w:lineRule="auto"/>
              <w:jc w:val="center"/>
              <w:rPr>
                <w:rFonts w:ascii="Arial" w:hAnsi="Arial" w:cs="Arial"/>
              </w:rPr>
            </w:pPr>
            <w:r w:rsidRPr="006D4394">
              <w:rPr>
                <w:rFonts w:ascii="Arial" w:hAnsi="Arial" w:cs="Arial"/>
              </w:rPr>
              <w:t>Por mês</w:t>
            </w:r>
          </w:p>
        </w:tc>
        <w:tc>
          <w:tcPr>
            <w:tcW w:w="4815" w:type="dxa"/>
            <w:tcBorders>
              <w:top w:val="outset" w:sz="6" w:space="0" w:color="auto"/>
              <w:left w:val="outset" w:sz="6" w:space="0" w:color="auto"/>
              <w:bottom w:val="outset" w:sz="6" w:space="0" w:color="auto"/>
              <w:right w:val="outset" w:sz="6" w:space="0" w:color="auto"/>
            </w:tcBorders>
            <w:hideMark/>
          </w:tcPr>
          <w:p w14:paraId="3A764F2A" w14:textId="77777777" w:rsidR="006D4394" w:rsidRPr="006D4394" w:rsidRDefault="006D4394" w:rsidP="00306A91">
            <w:pPr>
              <w:pStyle w:val="NormalWeb"/>
              <w:spacing w:before="0" w:after="0" w:line="360" w:lineRule="auto"/>
              <w:jc w:val="center"/>
              <w:rPr>
                <w:rFonts w:ascii="Arial" w:hAnsi="Arial" w:cs="Arial"/>
              </w:rPr>
            </w:pPr>
            <w:r w:rsidRPr="006D4394">
              <w:rPr>
                <w:rFonts w:ascii="Arial" w:hAnsi="Arial" w:cs="Arial"/>
              </w:rPr>
              <w:t>30%</w:t>
            </w:r>
          </w:p>
        </w:tc>
      </w:tr>
      <w:tr w:rsidR="006D4394" w:rsidRPr="000551D2" w14:paraId="586C35BB" w14:textId="77777777" w:rsidTr="006D4394">
        <w:trPr>
          <w:tblCellSpacing w:w="0" w:type="dxa"/>
          <w:jc w:val="center"/>
        </w:trPr>
        <w:tc>
          <w:tcPr>
            <w:tcW w:w="1875" w:type="dxa"/>
            <w:tcBorders>
              <w:top w:val="outset" w:sz="6" w:space="0" w:color="auto"/>
              <w:left w:val="outset" w:sz="6" w:space="0" w:color="auto"/>
              <w:bottom w:val="outset" w:sz="6" w:space="0" w:color="auto"/>
              <w:right w:val="outset" w:sz="6" w:space="0" w:color="auto"/>
            </w:tcBorders>
            <w:hideMark/>
          </w:tcPr>
          <w:p w14:paraId="777AF71B" w14:textId="77777777" w:rsidR="006D4394" w:rsidRPr="006D4394" w:rsidRDefault="006D4394" w:rsidP="00306A91">
            <w:pPr>
              <w:pStyle w:val="NormalWeb"/>
              <w:spacing w:before="0" w:after="0" w:line="360" w:lineRule="auto"/>
              <w:jc w:val="center"/>
              <w:rPr>
                <w:rFonts w:ascii="Arial" w:hAnsi="Arial" w:cs="Arial"/>
              </w:rPr>
            </w:pPr>
            <w:r w:rsidRPr="006D4394">
              <w:rPr>
                <w:rFonts w:ascii="Arial" w:hAnsi="Arial" w:cs="Arial"/>
              </w:rPr>
              <w:t>Por ano</w:t>
            </w:r>
          </w:p>
        </w:tc>
        <w:tc>
          <w:tcPr>
            <w:tcW w:w="4815" w:type="dxa"/>
            <w:tcBorders>
              <w:top w:val="outset" w:sz="6" w:space="0" w:color="auto"/>
              <w:left w:val="outset" w:sz="6" w:space="0" w:color="auto"/>
              <w:bottom w:val="outset" w:sz="6" w:space="0" w:color="auto"/>
              <w:right w:val="outset" w:sz="6" w:space="0" w:color="auto"/>
            </w:tcBorders>
            <w:hideMark/>
          </w:tcPr>
          <w:p w14:paraId="4366C3A4" w14:textId="77777777" w:rsidR="006D4394" w:rsidRPr="006D4394" w:rsidRDefault="006D4394" w:rsidP="00306A91">
            <w:pPr>
              <w:pStyle w:val="NormalWeb"/>
              <w:spacing w:before="0" w:after="0" w:line="360" w:lineRule="auto"/>
              <w:jc w:val="center"/>
              <w:rPr>
                <w:rFonts w:ascii="Arial" w:hAnsi="Arial" w:cs="Arial"/>
              </w:rPr>
            </w:pPr>
            <w:r w:rsidRPr="006D4394">
              <w:rPr>
                <w:rFonts w:ascii="Arial" w:hAnsi="Arial" w:cs="Arial"/>
              </w:rPr>
              <w:t>45%</w:t>
            </w:r>
          </w:p>
        </w:tc>
      </w:tr>
    </w:tbl>
    <w:p w14:paraId="4A5627E4" w14:textId="77777777" w:rsidR="00AE65C6" w:rsidRPr="009A0860" w:rsidRDefault="00AE65C6" w:rsidP="00306A91">
      <w:pPr>
        <w:spacing w:line="360" w:lineRule="auto"/>
        <w:jc w:val="center"/>
        <w:rPr>
          <w:rFonts w:ascii="Arial" w:hAnsi="Arial" w:cs="Arial"/>
        </w:rPr>
      </w:pPr>
    </w:p>
    <w:p w14:paraId="66453150" w14:textId="77777777" w:rsidR="00AE65C6" w:rsidRPr="009A0860" w:rsidRDefault="00AE65C6" w:rsidP="00306A91">
      <w:pPr>
        <w:spacing w:line="360" w:lineRule="auto"/>
        <w:jc w:val="center"/>
        <w:rPr>
          <w:rFonts w:ascii="Arial" w:hAnsi="Arial" w:cs="Arial"/>
        </w:rPr>
      </w:pPr>
    </w:p>
    <w:p w14:paraId="0781C1F4" w14:textId="77777777" w:rsidR="00AE65C6" w:rsidRPr="009A0860" w:rsidRDefault="00AE65C6" w:rsidP="00306A91">
      <w:pPr>
        <w:spacing w:line="360" w:lineRule="auto"/>
        <w:jc w:val="center"/>
        <w:rPr>
          <w:rFonts w:ascii="Arial" w:hAnsi="Arial" w:cs="Arial"/>
        </w:rPr>
      </w:pPr>
    </w:p>
    <w:p w14:paraId="17FA52BC" w14:textId="77777777" w:rsidR="00AE65C6" w:rsidRPr="009A0860" w:rsidRDefault="00AE65C6" w:rsidP="00306A91">
      <w:pPr>
        <w:spacing w:line="360" w:lineRule="auto"/>
        <w:jc w:val="center"/>
        <w:rPr>
          <w:rFonts w:ascii="Arial" w:hAnsi="Arial" w:cs="Arial"/>
        </w:rPr>
      </w:pPr>
    </w:p>
    <w:p w14:paraId="7944A666" w14:textId="77777777" w:rsidR="00AE65C6" w:rsidRPr="009A0860" w:rsidRDefault="00AE65C6" w:rsidP="00306A91">
      <w:pPr>
        <w:spacing w:line="360" w:lineRule="auto"/>
        <w:jc w:val="center"/>
        <w:rPr>
          <w:rFonts w:ascii="Arial" w:hAnsi="Arial" w:cs="Arial"/>
        </w:rPr>
      </w:pPr>
    </w:p>
    <w:p w14:paraId="59B0886C" w14:textId="77777777" w:rsidR="00AE65C6" w:rsidRPr="009A0860" w:rsidRDefault="00AE65C6" w:rsidP="00306A91">
      <w:pPr>
        <w:spacing w:line="360" w:lineRule="auto"/>
        <w:jc w:val="center"/>
        <w:rPr>
          <w:rFonts w:ascii="Arial" w:hAnsi="Arial" w:cs="Arial"/>
        </w:rPr>
      </w:pPr>
    </w:p>
    <w:p w14:paraId="646E6A54" w14:textId="77777777" w:rsidR="00AE65C6" w:rsidRPr="009A0860" w:rsidRDefault="00AE65C6" w:rsidP="00306A91">
      <w:pPr>
        <w:spacing w:line="360" w:lineRule="auto"/>
        <w:jc w:val="center"/>
        <w:rPr>
          <w:rFonts w:ascii="Arial" w:hAnsi="Arial" w:cs="Arial"/>
        </w:rPr>
      </w:pPr>
    </w:p>
    <w:p w14:paraId="7AF20336" w14:textId="77777777" w:rsidR="00AE65C6" w:rsidRPr="009A0860" w:rsidRDefault="00AE65C6" w:rsidP="00306A91">
      <w:pPr>
        <w:spacing w:line="360" w:lineRule="auto"/>
        <w:jc w:val="center"/>
        <w:rPr>
          <w:rFonts w:ascii="Arial" w:hAnsi="Arial" w:cs="Arial"/>
        </w:rPr>
      </w:pPr>
    </w:p>
    <w:p w14:paraId="317221A2" w14:textId="77777777" w:rsidR="00AE65C6" w:rsidRPr="009A0860" w:rsidRDefault="00AE65C6" w:rsidP="00306A91">
      <w:pPr>
        <w:spacing w:line="360" w:lineRule="auto"/>
        <w:jc w:val="center"/>
        <w:rPr>
          <w:rFonts w:ascii="Arial" w:hAnsi="Arial" w:cs="Arial"/>
        </w:rPr>
      </w:pPr>
    </w:p>
    <w:p w14:paraId="028116CD" w14:textId="77777777" w:rsidR="00AE65C6" w:rsidRPr="009A0860" w:rsidRDefault="00AE65C6" w:rsidP="00306A91">
      <w:pPr>
        <w:spacing w:line="360" w:lineRule="auto"/>
        <w:jc w:val="center"/>
        <w:rPr>
          <w:rFonts w:ascii="Arial" w:hAnsi="Arial" w:cs="Arial"/>
        </w:rPr>
      </w:pPr>
    </w:p>
    <w:p w14:paraId="2D546CDF" w14:textId="77777777" w:rsidR="00AE65C6" w:rsidRPr="009A0860" w:rsidRDefault="00AE65C6" w:rsidP="00306A91">
      <w:pPr>
        <w:spacing w:line="360" w:lineRule="auto"/>
        <w:jc w:val="center"/>
        <w:rPr>
          <w:rFonts w:ascii="Arial" w:hAnsi="Arial" w:cs="Arial"/>
        </w:rPr>
      </w:pPr>
    </w:p>
    <w:p w14:paraId="1AE17BE9" w14:textId="77777777" w:rsidR="00AE65C6" w:rsidRPr="009A0860" w:rsidRDefault="00AE65C6" w:rsidP="00306A91">
      <w:pPr>
        <w:spacing w:line="360" w:lineRule="auto"/>
        <w:jc w:val="center"/>
        <w:rPr>
          <w:rFonts w:ascii="Arial" w:hAnsi="Arial" w:cs="Arial"/>
        </w:rPr>
      </w:pPr>
    </w:p>
    <w:p w14:paraId="575B5C68" w14:textId="77777777" w:rsidR="00AE65C6" w:rsidRPr="009A0860" w:rsidRDefault="00AE65C6" w:rsidP="00306A91">
      <w:pPr>
        <w:spacing w:line="360" w:lineRule="auto"/>
        <w:jc w:val="center"/>
        <w:rPr>
          <w:rFonts w:ascii="Arial" w:hAnsi="Arial" w:cs="Arial"/>
        </w:rPr>
      </w:pPr>
    </w:p>
    <w:p w14:paraId="66F4D58D" w14:textId="77777777" w:rsidR="00AE65C6" w:rsidRPr="009A0860" w:rsidRDefault="00AE65C6" w:rsidP="00306A91">
      <w:pPr>
        <w:spacing w:line="360" w:lineRule="auto"/>
        <w:jc w:val="center"/>
        <w:rPr>
          <w:rFonts w:ascii="Arial" w:hAnsi="Arial" w:cs="Arial"/>
        </w:rPr>
      </w:pPr>
    </w:p>
    <w:p w14:paraId="59B15EE8" w14:textId="77777777" w:rsidR="00AE65C6" w:rsidRPr="009A0860" w:rsidRDefault="00AE65C6" w:rsidP="00306A91">
      <w:pPr>
        <w:spacing w:line="360" w:lineRule="auto"/>
        <w:jc w:val="center"/>
        <w:rPr>
          <w:rFonts w:ascii="Arial" w:hAnsi="Arial" w:cs="Arial"/>
        </w:rPr>
      </w:pPr>
    </w:p>
    <w:p w14:paraId="0492DE93" w14:textId="77777777" w:rsidR="00AE65C6" w:rsidRPr="009A0860" w:rsidRDefault="00AE65C6" w:rsidP="00306A91">
      <w:pPr>
        <w:spacing w:line="360" w:lineRule="auto"/>
        <w:jc w:val="center"/>
        <w:rPr>
          <w:rFonts w:ascii="Arial" w:hAnsi="Arial" w:cs="Arial"/>
        </w:rPr>
      </w:pPr>
    </w:p>
    <w:p w14:paraId="11715D49" w14:textId="77777777" w:rsidR="00AE65C6" w:rsidRPr="009A0860" w:rsidRDefault="00AE65C6" w:rsidP="00306A91">
      <w:pPr>
        <w:spacing w:line="360" w:lineRule="auto"/>
        <w:jc w:val="center"/>
        <w:rPr>
          <w:rFonts w:ascii="Arial" w:hAnsi="Arial" w:cs="Arial"/>
        </w:rPr>
      </w:pPr>
    </w:p>
    <w:p w14:paraId="45146F9E" w14:textId="77777777" w:rsidR="00AE65C6" w:rsidRPr="009A0860" w:rsidRDefault="00AE65C6" w:rsidP="00306A91">
      <w:pPr>
        <w:spacing w:line="360" w:lineRule="auto"/>
        <w:jc w:val="center"/>
        <w:rPr>
          <w:rFonts w:ascii="Arial" w:hAnsi="Arial" w:cs="Arial"/>
        </w:rPr>
      </w:pPr>
    </w:p>
    <w:p w14:paraId="3C0ADFC8" w14:textId="77777777" w:rsidR="00AE65C6" w:rsidRPr="009A0860" w:rsidRDefault="00AE65C6" w:rsidP="00306A91">
      <w:pPr>
        <w:spacing w:line="360" w:lineRule="auto"/>
        <w:jc w:val="center"/>
        <w:rPr>
          <w:rFonts w:ascii="Arial" w:hAnsi="Arial" w:cs="Arial"/>
        </w:rPr>
      </w:pPr>
    </w:p>
    <w:p w14:paraId="0837DE44" w14:textId="77777777" w:rsidR="00AE65C6" w:rsidRPr="009A0860" w:rsidRDefault="00AE65C6" w:rsidP="00306A91">
      <w:pPr>
        <w:spacing w:line="360" w:lineRule="auto"/>
        <w:jc w:val="center"/>
        <w:rPr>
          <w:rFonts w:ascii="Arial" w:hAnsi="Arial" w:cs="Arial"/>
        </w:rPr>
      </w:pPr>
    </w:p>
    <w:p w14:paraId="62568BAD" w14:textId="77777777" w:rsidR="00AE65C6" w:rsidRDefault="00AE65C6" w:rsidP="00306A91">
      <w:pPr>
        <w:spacing w:line="360" w:lineRule="auto"/>
        <w:jc w:val="center"/>
        <w:rPr>
          <w:rFonts w:ascii="Arial" w:hAnsi="Arial" w:cs="Arial"/>
        </w:rPr>
      </w:pPr>
    </w:p>
    <w:p w14:paraId="4FFC9E0A" w14:textId="77777777" w:rsidR="00FC67F0" w:rsidRDefault="00FC67F0" w:rsidP="00306A91">
      <w:pPr>
        <w:pStyle w:val="Ttulo11"/>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auto"/>
        <w:jc w:val="center"/>
        <w:rPr>
          <w:rFonts w:ascii="Arial" w:eastAsia="020b0604020202020204" w:hAnsi="Arial" w:cs="Arial"/>
          <w:b/>
          <w:iCs/>
          <w:sz w:val="22"/>
          <w:szCs w:val="22"/>
        </w:rPr>
      </w:pPr>
      <w:bookmarkStart w:id="21" w:name="_Hlk89101792"/>
    </w:p>
    <w:p w14:paraId="2947B9DB" w14:textId="77777777" w:rsidR="00FC67F0" w:rsidRDefault="00FC67F0" w:rsidP="00306A91">
      <w:pPr>
        <w:pStyle w:val="Ttulo11"/>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auto"/>
        <w:jc w:val="center"/>
        <w:rPr>
          <w:rFonts w:ascii="Arial" w:eastAsia="020b0604020202020204" w:hAnsi="Arial" w:cs="Arial"/>
          <w:b/>
          <w:iCs/>
          <w:sz w:val="22"/>
          <w:szCs w:val="22"/>
        </w:rPr>
      </w:pPr>
    </w:p>
    <w:p w14:paraId="7C9135FE" w14:textId="77777777" w:rsidR="00AE65C6" w:rsidRPr="009A0860" w:rsidRDefault="00AE65C6" w:rsidP="00306A91">
      <w:pPr>
        <w:pStyle w:val="Ttulo11"/>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auto"/>
        <w:jc w:val="center"/>
        <w:rPr>
          <w:rFonts w:ascii="Arial" w:eastAsia="020b0604020202020204" w:hAnsi="Arial" w:cs="Arial"/>
          <w:b/>
          <w:iCs/>
          <w:sz w:val="22"/>
          <w:szCs w:val="22"/>
        </w:rPr>
      </w:pPr>
      <w:r w:rsidRPr="009A0860">
        <w:rPr>
          <w:rFonts w:ascii="Arial" w:eastAsia="020b0604020202020204" w:hAnsi="Arial" w:cs="Arial"/>
          <w:b/>
          <w:iCs/>
          <w:sz w:val="22"/>
          <w:szCs w:val="22"/>
        </w:rPr>
        <w:t xml:space="preserve">ANEXO </w:t>
      </w:r>
      <w:r w:rsidR="00F01EFD">
        <w:rPr>
          <w:rFonts w:ascii="Arial" w:eastAsia="020b0604020202020204" w:hAnsi="Arial" w:cs="Arial"/>
          <w:b/>
          <w:iCs/>
          <w:sz w:val="22"/>
          <w:szCs w:val="22"/>
        </w:rPr>
        <w:t>III</w:t>
      </w:r>
    </w:p>
    <w:p w14:paraId="69D1554B" w14:textId="77777777" w:rsidR="00AE65C6" w:rsidRPr="009A0860" w:rsidRDefault="00AE65C6" w:rsidP="00306A91">
      <w:pPr>
        <w:autoSpaceDE w:val="0"/>
        <w:spacing w:line="360" w:lineRule="auto"/>
        <w:ind w:firstLine="1620"/>
        <w:jc w:val="center"/>
        <w:rPr>
          <w:rFonts w:ascii="Arial" w:eastAsia="Arial" w:hAnsi="Arial" w:cs="Arial"/>
          <w:b/>
          <w:spacing w:val="-2"/>
        </w:rPr>
      </w:pPr>
    </w:p>
    <w:p w14:paraId="1EC2208C" w14:textId="77777777" w:rsidR="00AE65C6" w:rsidRPr="009A0860" w:rsidRDefault="00AE65C6" w:rsidP="00306A91">
      <w:pPr>
        <w:autoSpaceDE w:val="0"/>
        <w:spacing w:before="100" w:line="360" w:lineRule="auto"/>
        <w:jc w:val="center"/>
        <w:rPr>
          <w:rFonts w:ascii="Arial" w:hAnsi="Arial" w:cs="Arial"/>
          <w:b/>
        </w:rPr>
      </w:pPr>
      <w:r w:rsidRPr="009A0860">
        <w:rPr>
          <w:rFonts w:ascii="Arial" w:hAnsi="Arial" w:cs="Arial"/>
          <w:b/>
        </w:rPr>
        <w:t>TABELA PARA COBRANÇA DA TAXA DE LICENÇA PARA EXPLORAÇÃO DOS MEIOS DE PUBLICIDADE</w:t>
      </w:r>
    </w:p>
    <w:bookmarkEnd w:id="21"/>
    <w:p w14:paraId="18676FD5" w14:textId="77777777" w:rsidR="00AE65C6" w:rsidRPr="009A0860" w:rsidRDefault="00AE65C6" w:rsidP="00306A91">
      <w:pPr>
        <w:tabs>
          <w:tab w:val="right" w:pos="8222"/>
        </w:tabs>
        <w:autoSpaceDE w:val="0"/>
        <w:spacing w:line="360" w:lineRule="auto"/>
        <w:jc w:val="center"/>
        <w:rPr>
          <w:rFonts w:ascii="Arial" w:eastAsia="Arial" w:hAnsi="Arial" w:cs="Arial"/>
          <w:b/>
          <w:bCs/>
        </w:rPr>
      </w:pPr>
    </w:p>
    <w:tbl>
      <w:tblPr>
        <w:tblW w:w="9064"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75"/>
        <w:gridCol w:w="5040"/>
        <w:gridCol w:w="2449"/>
      </w:tblGrid>
      <w:tr w:rsidR="007B5C91" w:rsidRPr="000551D2" w14:paraId="35C7EAED" w14:textId="77777777" w:rsidTr="00810059">
        <w:trPr>
          <w:tblCellSpacing w:w="0" w:type="dxa"/>
          <w:jc w:val="center"/>
        </w:trPr>
        <w:tc>
          <w:tcPr>
            <w:tcW w:w="1575" w:type="dxa"/>
            <w:tcBorders>
              <w:top w:val="outset" w:sz="6" w:space="0" w:color="auto"/>
              <w:left w:val="outset" w:sz="6" w:space="0" w:color="auto"/>
              <w:bottom w:val="outset" w:sz="6" w:space="0" w:color="auto"/>
              <w:right w:val="outset" w:sz="6" w:space="0" w:color="auto"/>
            </w:tcBorders>
            <w:vAlign w:val="center"/>
            <w:hideMark/>
          </w:tcPr>
          <w:p w14:paraId="5339F11B" w14:textId="77777777" w:rsidR="007B5C91" w:rsidRPr="000551D2" w:rsidRDefault="007B5C91" w:rsidP="00306A91">
            <w:pPr>
              <w:spacing w:line="360" w:lineRule="auto"/>
              <w:rPr>
                <w:rFonts w:ascii="Arial" w:hAnsi="Arial" w:cs="Arial"/>
                <w:b/>
                <w:bCs/>
                <w:sz w:val="20"/>
                <w:szCs w:val="20"/>
              </w:rPr>
            </w:pPr>
            <w:r w:rsidRPr="000551D2">
              <w:rPr>
                <w:rFonts w:ascii="Arial" w:hAnsi="Arial" w:cs="Arial"/>
                <w:b/>
                <w:bCs/>
                <w:sz w:val="20"/>
                <w:szCs w:val="20"/>
              </w:rPr>
              <w:t>NÚMERO DE ORDEM</w:t>
            </w:r>
          </w:p>
        </w:tc>
        <w:tc>
          <w:tcPr>
            <w:tcW w:w="5040" w:type="dxa"/>
            <w:tcBorders>
              <w:top w:val="outset" w:sz="6" w:space="0" w:color="auto"/>
              <w:left w:val="outset" w:sz="6" w:space="0" w:color="auto"/>
              <w:bottom w:val="outset" w:sz="6" w:space="0" w:color="auto"/>
              <w:right w:val="outset" w:sz="6" w:space="0" w:color="auto"/>
            </w:tcBorders>
            <w:vAlign w:val="center"/>
            <w:hideMark/>
          </w:tcPr>
          <w:p w14:paraId="70E37185" w14:textId="77777777" w:rsidR="007B5C91" w:rsidRPr="000551D2" w:rsidRDefault="007B5C91" w:rsidP="00306A91">
            <w:pPr>
              <w:spacing w:line="360" w:lineRule="auto"/>
              <w:rPr>
                <w:rFonts w:ascii="Arial" w:hAnsi="Arial" w:cs="Arial"/>
                <w:b/>
                <w:bCs/>
                <w:sz w:val="20"/>
                <w:szCs w:val="20"/>
              </w:rPr>
            </w:pPr>
            <w:r w:rsidRPr="000551D2">
              <w:rPr>
                <w:rFonts w:ascii="Arial" w:hAnsi="Arial" w:cs="Arial"/>
                <w:b/>
                <w:bCs/>
                <w:sz w:val="20"/>
                <w:szCs w:val="20"/>
              </w:rPr>
              <w:t>ESPÉCIE DE VEÍCULO DE PUBLICIDADE</w:t>
            </w:r>
          </w:p>
        </w:tc>
        <w:tc>
          <w:tcPr>
            <w:tcW w:w="2449" w:type="dxa"/>
            <w:tcBorders>
              <w:top w:val="outset" w:sz="6" w:space="0" w:color="auto"/>
              <w:left w:val="outset" w:sz="6" w:space="0" w:color="auto"/>
              <w:bottom w:val="outset" w:sz="6" w:space="0" w:color="auto"/>
              <w:right w:val="outset" w:sz="6" w:space="0" w:color="auto"/>
            </w:tcBorders>
            <w:vAlign w:val="center"/>
            <w:hideMark/>
          </w:tcPr>
          <w:p w14:paraId="6086FDEA" w14:textId="77777777" w:rsidR="007B5C91" w:rsidRPr="000551D2" w:rsidRDefault="007B5C91" w:rsidP="00306A91">
            <w:pPr>
              <w:spacing w:line="360" w:lineRule="auto"/>
              <w:rPr>
                <w:rFonts w:ascii="Arial" w:hAnsi="Arial" w:cs="Arial"/>
                <w:b/>
                <w:bCs/>
                <w:sz w:val="20"/>
                <w:szCs w:val="20"/>
              </w:rPr>
            </w:pPr>
            <w:r w:rsidRPr="000551D2">
              <w:rPr>
                <w:rFonts w:ascii="Arial" w:hAnsi="Arial" w:cs="Arial"/>
                <w:b/>
                <w:bCs/>
                <w:sz w:val="20"/>
                <w:szCs w:val="20"/>
              </w:rPr>
              <w:t>VALOR</w:t>
            </w:r>
            <w:r w:rsidRPr="000551D2">
              <w:rPr>
                <w:rFonts w:ascii="Arial" w:hAnsi="Arial" w:cs="Arial"/>
                <w:b/>
                <w:bCs/>
                <w:sz w:val="20"/>
                <w:szCs w:val="20"/>
              </w:rPr>
              <w:br/>
              <w:t>EM R$</w:t>
            </w:r>
          </w:p>
        </w:tc>
      </w:tr>
      <w:tr w:rsidR="007B5C91" w:rsidRPr="000551D2" w14:paraId="27D7AF83" w14:textId="77777777" w:rsidTr="00810059">
        <w:trPr>
          <w:tblCellSpacing w:w="0" w:type="dxa"/>
          <w:jc w:val="center"/>
        </w:trPr>
        <w:tc>
          <w:tcPr>
            <w:tcW w:w="1575" w:type="dxa"/>
            <w:tcBorders>
              <w:top w:val="outset" w:sz="6" w:space="0" w:color="auto"/>
              <w:left w:val="outset" w:sz="6" w:space="0" w:color="auto"/>
              <w:bottom w:val="outset" w:sz="6" w:space="0" w:color="auto"/>
              <w:right w:val="outset" w:sz="6" w:space="0" w:color="auto"/>
            </w:tcBorders>
            <w:vAlign w:val="center"/>
            <w:hideMark/>
          </w:tcPr>
          <w:p w14:paraId="518C55AC" w14:textId="77777777" w:rsidR="007B5C91" w:rsidRPr="000551D2" w:rsidRDefault="007B5C91" w:rsidP="00306A91">
            <w:pPr>
              <w:spacing w:line="360" w:lineRule="auto"/>
              <w:rPr>
                <w:rFonts w:ascii="Arial" w:hAnsi="Arial" w:cs="Arial"/>
                <w:sz w:val="20"/>
                <w:szCs w:val="20"/>
              </w:rPr>
            </w:pPr>
            <w:r w:rsidRPr="000551D2">
              <w:rPr>
                <w:rFonts w:ascii="Arial" w:hAnsi="Arial" w:cs="Arial"/>
                <w:sz w:val="20"/>
                <w:szCs w:val="20"/>
              </w:rPr>
              <w:t>1</w:t>
            </w:r>
          </w:p>
        </w:tc>
        <w:tc>
          <w:tcPr>
            <w:tcW w:w="5040" w:type="dxa"/>
            <w:tcBorders>
              <w:top w:val="outset" w:sz="6" w:space="0" w:color="auto"/>
              <w:left w:val="outset" w:sz="6" w:space="0" w:color="auto"/>
              <w:bottom w:val="outset" w:sz="6" w:space="0" w:color="auto"/>
              <w:right w:val="outset" w:sz="6" w:space="0" w:color="auto"/>
            </w:tcBorders>
            <w:hideMark/>
          </w:tcPr>
          <w:p w14:paraId="0FBF7D95" w14:textId="77777777" w:rsidR="007B5C91" w:rsidRPr="000551D2" w:rsidRDefault="007B5C91" w:rsidP="00306A91">
            <w:pPr>
              <w:spacing w:line="360" w:lineRule="auto"/>
              <w:rPr>
                <w:rFonts w:ascii="Arial" w:hAnsi="Arial" w:cs="Arial"/>
                <w:sz w:val="20"/>
                <w:szCs w:val="20"/>
              </w:rPr>
            </w:pPr>
            <w:r w:rsidRPr="000551D2">
              <w:rPr>
                <w:rFonts w:ascii="Arial" w:hAnsi="Arial" w:cs="Arial"/>
                <w:sz w:val="20"/>
                <w:szCs w:val="20"/>
              </w:rPr>
              <w:t>Anúncios sob a forma de cartas ou folhetos, distribuídos pelo correio, em mãos ou em domicílio – por ano</w:t>
            </w:r>
          </w:p>
        </w:tc>
        <w:tc>
          <w:tcPr>
            <w:tcW w:w="2449" w:type="dxa"/>
            <w:tcBorders>
              <w:top w:val="outset" w:sz="6" w:space="0" w:color="auto"/>
              <w:left w:val="outset" w:sz="6" w:space="0" w:color="auto"/>
              <w:bottom w:val="outset" w:sz="6" w:space="0" w:color="auto"/>
              <w:right w:val="outset" w:sz="6" w:space="0" w:color="auto"/>
            </w:tcBorders>
            <w:vAlign w:val="center"/>
            <w:hideMark/>
          </w:tcPr>
          <w:p w14:paraId="4041654A" w14:textId="77777777" w:rsidR="007B5C91" w:rsidRPr="000551D2" w:rsidRDefault="007B5C91" w:rsidP="00306A91">
            <w:pPr>
              <w:spacing w:line="360" w:lineRule="auto"/>
              <w:rPr>
                <w:rFonts w:ascii="Arial" w:hAnsi="Arial" w:cs="Arial"/>
                <w:sz w:val="20"/>
                <w:szCs w:val="20"/>
              </w:rPr>
            </w:pPr>
            <w:r w:rsidRPr="000551D2">
              <w:rPr>
                <w:rFonts w:ascii="Arial" w:hAnsi="Arial" w:cs="Arial"/>
                <w:sz w:val="20"/>
                <w:szCs w:val="20"/>
              </w:rPr>
              <w:t xml:space="preserve">R$ </w:t>
            </w:r>
            <w:r w:rsidR="00F64EB6" w:rsidRPr="000551D2">
              <w:rPr>
                <w:rFonts w:ascii="Arial" w:hAnsi="Arial" w:cs="Arial"/>
                <w:sz w:val="20"/>
                <w:szCs w:val="20"/>
              </w:rPr>
              <w:t>4</w:t>
            </w:r>
            <w:r w:rsidRPr="000551D2">
              <w:rPr>
                <w:rFonts w:ascii="Arial" w:hAnsi="Arial" w:cs="Arial"/>
                <w:sz w:val="20"/>
                <w:szCs w:val="20"/>
              </w:rPr>
              <w:t>62,43</w:t>
            </w:r>
          </w:p>
        </w:tc>
      </w:tr>
      <w:tr w:rsidR="007B5C91" w:rsidRPr="000551D2" w14:paraId="18AB91A2" w14:textId="77777777" w:rsidTr="00810059">
        <w:trPr>
          <w:tblCellSpacing w:w="0" w:type="dxa"/>
          <w:jc w:val="center"/>
        </w:trPr>
        <w:tc>
          <w:tcPr>
            <w:tcW w:w="1575" w:type="dxa"/>
            <w:tcBorders>
              <w:top w:val="outset" w:sz="6" w:space="0" w:color="auto"/>
              <w:left w:val="outset" w:sz="6" w:space="0" w:color="auto"/>
              <w:bottom w:val="outset" w:sz="6" w:space="0" w:color="auto"/>
              <w:right w:val="outset" w:sz="6" w:space="0" w:color="auto"/>
            </w:tcBorders>
            <w:vAlign w:val="center"/>
            <w:hideMark/>
          </w:tcPr>
          <w:p w14:paraId="1874F016" w14:textId="77777777" w:rsidR="007B5C91" w:rsidRPr="000551D2" w:rsidRDefault="007B5C91" w:rsidP="00306A91">
            <w:pPr>
              <w:spacing w:line="360" w:lineRule="auto"/>
              <w:rPr>
                <w:rFonts w:ascii="Arial" w:hAnsi="Arial" w:cs="Arial"/>
                <w:sz w:val="20"/>
                <w:szCs w:val="20"/>
              </w:rPr>
            </w:pPr>
            <w:r w:rsidRPr="000551D2">
              <w:rPr>
                <w:rFonts w:ascii="Arial" w:hAnsi="Arial" w:cs="Arial"/>
                <w:sz w:val="20"/>
                <w:szCs w:val="20"/>
              </w:rPr>
              <w:t>2</w:t>
            </w:r>
          </w:p>
        </w:tc>
        <w:tc>
          <w:tcPr>
            <w:tcW w:w="5040" w:type="dxa"/>
            <w:tcBorders>
              <w:top w:val="outset" w:sz="6" w:space="0" w:color="auto"/>
              <w:left w:val="outset" w:sz="6" w:space="0" w:color="auto"/>
              <w:bottom w:val="outset" w:sz="6" w:space="0" w:color="auto"/>
              <w:right w:val="outset" w:sz="6" w:space="0" w:color="auto"/>
            </w:tcBorders>
            <w:hideMark/>
          </w:tcPr>
          <w:p w14:paraId="592B3802" w14:textId="77777777" w:rsidR="007B5C91" w:rsidRPr="000551D2" w:rsidRDefault="007B5C91" w:rsidP="00306A91">
            <w:pPr>
              <w:spacing w:line="360" w:lineRule="auto"/>
              <w:rPr>
                <w:rFonts w:ascii="Arial" w:hAnsi="Arial" w:cs="Arial"/>
                <w:sz w:val="20"/>
                <w:szCs w:val="20"/>
              </w:rPr>
            </w:pPr>
            <w:r w:rsidRPr="000551D2">
              <w:rPr>
                <w:rFonts w:ascii="Arial" w:hAnsi="Arial" w:cs="Arial"/>
                <w:sz w:val="20"/>
                <w:szCs w:val="20"/>
              </w:rPr>
              <w:t>Anúncios no interior ou exterior de veículos – por veículos e por ano</w:t>
            </w:r>
          </w:p>
        </w:tc>
        <w:tc>
          <w:tcPr>
            <w:tcW w:w="2449" w:type="dxa"/>
            <w:tcBorders>
              <w:top w:val="outset" w:sz="6" w:space="0" w:color="auto"/>
              <w:left w:val="outset" w:sz="6" w:space="0" w:color="auto"/>
              <w:bottom w:val="outset" w:sz="6" w:space="0" w:color="auto"/>
              <w:right w:val="outset" w:sz="6" w:space="0" w:color="auto"/>
            </w:tcBorders>
            <w:vAlign w:val="center"/>
            <w:hideMark/>
          </w:tcPr>
          <w:p w14:paraId="6A109185" w14:textId="77777777" w:rsidR="007B5C91" w:rsidRPr="000551D2" w:rsidRDefault="007B5C91" w:rsidP="00306A91">
            <w:pPr>
              <w:spacing w:line="360" w:lineRule="auto"/>
              <w:rPr>
                <w:rFonts w:ascii="Arial" w:hAnsi="Arial" w:cs="Arial"/>
                <w:sz w:val="20"/>
                <w:szCs w:val="20"/>
              </w:rPr>
            </w:pPr>
            <w:r w:rsidRPr="000551D2">
              <w:rPr>
                <w:rFonts w:ascii="Arial" w:hAnsi="Arial" w:cs="Arial"/>
                <w:sz w:val="20"/>
                <w:szCs w:val="20"/>
              </w:rPr>
              <w:t xml:space="preserve">R$ </w:t>
            </w:r>
            <w:r w:rsidR="00AD3873" w:rsidRPr="000551D2">
              <w:rPr>
                <w:rFonts w:ascii="Arial" w:hAnsi="Arial" w:cs="Arial"/>
                <w:sz w:val="20"/>
                <w:szCs w:val="20"/>
              </w:rPr>
              <w:t>1</w:t>
            </w:r>
            <w:r w:rsidR="00F64EB6" w:rsidRPr="000551D2">
              <w:rPr>
                <w:rFonts w:ascii="Arial" w:hAnsi="Arial" w:cs="Arial"/>
                <w:sz w:val="20"/>
                <w:szCs w:val="20"/>
              </w:rPr>
              <w:t>8</w:t>
            </w:r>
            <w:r w:rsidRPr="000551D2">
              <w:rPr>
                <w:rFonts w:ascii="Arial" w:hAnsi="Arial" w:cs="Arial"/>
                <w:sz w:val="20"/>
                <w:szCs w:val="20"/>
              </w:rPr>
              <w:t>7,19</w:t>
            </w:r>
          </w:p>
        </w:tc>
      </w:tr>
      <w:tr w:rsidR="007B5C91" w:rsidRPr="000551D2" w14:paraId="1031BC93" w14:textId="77777777" w:rsidTr="00810059">
        <w:trPr>
          <w:tblCellSpacing w:w="0" w:type="dxa"/>
          <w:jc w:val="center"/>
        </w:trPr>
        <w:tc>
          <w:tcPr>
            <w:tcW w:w="1575" w:type="dxa"/>
            <w:tcBorders>
              <w:top w:val="outset" w:sz="6" w:space="0" w:color="auto"/>
              <w:left w:val="outset" w:sz="6" w:space="0" w:color="auto"/>
              <w:bottom w:val="outset" w:sz="6" w:space="0" w:color="auto"/>
              <w:right w:val="outset" w:sz="6" w:space="0" w:color="auto"/>
            </w:tcBorders>
            <w:vAlign w:val="center"/>
            <w:hideMark/>
          </w:tcPr>
          <w:p w14:paraId="08FEA010" w14:textId="77777777" w:rsidR="007B5C91" w:rsidRPr="000551D2" w:rsidRDefault="007B5C91" w:rsidP="00306A91">
            <w:pPr>
              <w:spacing w:line="360" w:lineRule="auto"/>
              <w:rPr>
                <w:rFonts w:ascii="Arial" w:hAnsi="Arial" w:cs="Arial"/>
                <w:sz w:val="20"/>
                <w:szCs w:val="20"/>
              </w:rPr>
            </w:pPr>
            <w:r w:rsidRPr="000551D2">
              <w:rPr>
                <w:rFonts w:ascii="Arial" w:hAnsi="Arial" w:cs="Arial"/>
                <w:sz w:val="20"/>
                <w:szCs w:val="20"/>
              </w:rPr>
              <w:t>3</w:t>
            </w:r>
          </w:p>
        </w:tc>
        <w:tc>
          <w:tcPr>
            <w:tcW w:w="5040" w:type="dxa"/>
            <w:tcBorders>
              <w:top w:val="outset" w:sz="6" w:space="0" w:color="auto"/>
              <w:left w:val="outset" w:sz="6" w:space="0" w:color="auto"/>
              <w:bottom w:val="outset" w:sz="6" w:space="0" w:color="auto"/>
              <w:right w:val="outset" w:sz="6" w:space="0" w:color="auto"/>
            </w:tcBorders>
            <w:hideMark/>
          </w:tcPr>
          <w:p w14:paraId="2B4F3FBC" w14:textId="77777777" w:rsidR="007B5C91" w:rsidRPr="000551D2" w:rsidRDefault="007B5C91" w:rsidP="00306A91">
            <w:pPr>
              <w:spacing w:line="360" w:lineRule="auto"/>
              <w:rPr>
                <w:rFonts w:ascii="Arial" w:hAnsi="Arial" w:cs="Arial"/>
                <w:sz w:val="20"/>
                <w:szCs w:val="20"/>
              </w:rPr>
            </w:pPr>
            <w:r w:rsidRPr="000551D2">
              <w:rPr>
                <w:rFonts w:ascii="Arial" w:hAnsi="Arial" w:cs="Arial"/>
                <w:sz w:val="20"/>
                <w:szCs w:val="20"/>
              </w:rPr>
              <w:t>Anúncios no interior ou exterior de veículos – por veículos e por trimestre</w:t>
            </w:r>
          </w:p>
        </w:tc>
        <w:tc>
          <w:tcPr>
            <w:tcW w:w="2449" w:type="dxa"/>
            <w:tcBorders>
              <w:top w:val="outset" w:sz="6" w:space="0" w:color="auto"/>
              <w:left w:val="outset" w:sz="6" w:space="0" w:color="auto"/>
              <w:bottom w:val="outset" w:sz="6" w:space="0" w:color="auto"/>
              <w:right w:val="outset" w:sz="6" w:space="0" w:color="auto"/>
            </w:tcBorders>
            <w:vAlign w:val="center"/>
            <w:hideMark/>
          </w:tcPr>
          <w:p w14:paraId="1A4CD26F" w14:textId="77777777" w:rsidR="007B5C91" w:rsidRPr="000551D2" w:rsidRDefault="007B5C91" w:rsidP="00306A91">
            <w:pPr>
              <w:spacing w:line="360" w:lineRule="auto"/>
              <w:rPr>
                <w:rFonts w:ascii="Arial" w:hAnsi="Arial" w:cs="Arial"/>
                <w:sz w:val="20"/>
                <w:szCs w:val="20"/>
              </w:rPr>
            </w:pPr>
            <w:r w:rsidRPr="000551D2">
              <w:rPr>
                <w:rFonts w:ascii="Arial" w:hAnsi="Arial" w:cs="Arial"/>
                <w:sz w:val="20"/>
                <w:szCs w:val="20"/>
              </w:rPr>
              <w:t xml:space="preserve">R$ </w:t>
            </w:r>
            <w:r w:rsidR="00AD3873" w:rsidRPr="000551D2">
              <w:rPr>
                <w:rFonts w:ascii="Arial" w:hAnsi="Arial" w:cs="Arial"/>
                <w:sz w:val="20"/>
                <w:szCs w:val="20"/>
              </w:rPr>
              <w:t>5</w:t>
            </w:r>
            <w:r w:rsidRPr="000551D2">
              <w:rPr>
                <w:rFonts w:ascii="Arial" w:hAnsi="Arial" w:cs="Arial"/>
                <w:sz w:val="20"/>
                <w:szCs w:val="20"/>
              </w:rPr>
              <w:t>9,30</w:t>
            </w:r>
          </w:p>
        </w:tc>
      </w:tr>
      <w:tr w:rsidR="007B5C91" w:rsidRPr="000551D2" w14:paraId="59864DC1" w14:textId="77777777" w:rsidTr="00810059">
        <w:trPr>
          <w:tblCellSpacing w:w="0" w:type="dxa"/>
          <w:jc w:val="center"/>
        </w:trPr>
        <w:tc>
          <w:tcPr>
            <w:tcW w:w="1575" w:type="dxa"/>
            <w:tcBorders>
              <w:top w:val="outset" w:sz="6" w:space="0" w:color="auto"/>
              <w:left w:val="outset" w:sz="6" w:space="0" w:color="auto"/>
              <w:bottom w:val="outset" w:sz="6" w:space="0" w:color="auto"/>
              <w:right w:val="outset" w:sz="6" w:space="0" w:color="auto"/>
            </w:tcBorders>
            <w:vAlign w:val="center"/>
            <w:hideMark/>
          </w:tcPr>
          <w:p w14:paraId="5F1C1B7B" w14:textId="77777777" w:rsidR="007B5C91" w:rsidRPr="000551D2" w:rsidRDefault="007B5C91" w:rsidP="00306A91">
            <w:pPr>
              <w:spacing w:line="360" w:lineRule="auto"/>
              <w:rPr>
                <w:rFonts w:ascii="Arial" w:hAnsi="Arial" w:cs="Arial"/>
                <w:sz w:val="20"/>
                <w:szCs w:val="20"/>
              </w:rPr>
            </w:pPr>
            <w:r w:rsidRPr="000551D2">
              <w:rPr>
                <w:rFonts w:ascii="Arial" w:hAnsi="Arial" w:cs="Arial"/>
                <w:sz w:val="20"/>
                <w:szCs w:val="20"/>
              </w:rPr>
              <w:t>4</w:t>
            </w:r>
          </w:p>
        </w:tc>
        <w:tc>
          <w:tcPr>
            <w:tcW w:w="5040" w:type="dxa"/>
            <w:tcBorders>
              <w:top w:val="outset" w:sz="6" w:space="0" w:color="auto"/>
              <w:left w:val="outset" w:sz="6" w:space="0" w:color="auto"/>
              <w:bottom w:val="outset" w:sz="6" w:space="0" w:color="auto"/>
              <w:right w:val="outset" w:sz="6" w:space="0" w:color="auto"/>
            </w:tcBorders>
            <w:hideMark/>
          </w:tcPr>
          <w:p w14:paraId="545733D8" w14:textId="77777777" w:rsidR="007B5C91" w:rsidRPr="000551D2" w:rsidRDefault="007B5C91" w:rsidP="00306A91">
            <w:pPr>
              <w:spacing w:line="360" w:lineRule="auto"/>
              <w:rPr>
                <w:rFonts w:ascii="Arial" w:hAnsi="Arial" w:cs="Arial"/>
                <w:sz w:val="20"/>
                <w:szCs w:val="20"/>
              </w:rPr>
            </w:pPr>
            <w:r w:rsidRPr="000551D2">
              <w:rPr>
                <w:rFonts w:ascii="Arial" w:hAnsi="Arial" w:cs="Arial"/>
                <w:sz w:val="20"/>
                <w:szCs w:val="20"/>
              </w:rPr>
              <w:t>Anúncios impressos em automóvel de aluguel (táxi) – por ano</w:t>
            </w:r>
          </w:p>
        </w:tc>
        <w:tc>
          <w:tcPr>
            <w:tcW w:w="2449" w:type="dxa"/>
            <w:tcBorders>
              <w:top w:val="outset" w:sz="6" w:space="0" w:color="auto"/>
              <w:left w:val="outset" w:sz="6" w:space="0" w:color="auto"/>
              <w:bottom w:val="outset" w:sz="6" w:space="0" w:color="auto"/>
              <w:right w:val="outset" w:sz="6" w:space="0" w:color="auto"/>
            </w:tcBorders>
            <w:vAlign w:val="center"/>
            <w:hideMark/>
          </w:tcPr>
          <w:p w14:paraId="306CD078" w14:textId="77777777" w:rsidR="007B5C91" w:rsidRPr="000551D2" w:rsidRDefault="007B5C91" w:rsidP="00306A91">
            <w:pPr>
              <w:spacing w:line="360" w:lineRule="auto"/>
              <w:rPr>
                <w:rFonts w:ascii="Arial" w:hAnsi="Arial" w:cs="Arial"/>
                <w:sz w:val="20"/>
                <w:szCs w:val="20"/>
              </w:rPr>
            </w:pPr>
            <w:r w:rsidRPr="000551D2">
              <w:rPr>
                <w:rFonts w:ascii="Arial" w:hAnsi="Arial" w:cs="Arial"/>
                <w:sz w:val="20"/>
                <w:szCs w:val="20"/>
              </w:rPr>
              <w:t>R$ 1</w:t>
            </w:r>
            <w:r w:rsidR="00F64EB6" w:rsidRPr="000551D2">
              <w:rPr>
                <w:rFonts w:ascii="Arial" w:hAnsi="Arial" w:cs="Arial"/>
                <w:sz w:val="20"/>
                <w:szCs w:val="20"/>
              </w:rPr>
              <w:t>2</w:t>
            </w:r>
            <w:r w:rsidRPr="000551D2">
              <w:rPr>
                <w:rFonts w:ascii="Arial" w:hAnsi="Arial" w:cs="Arial"/>
                <w:sz w:val="20"/>
                <w:szCs w:val="20"/>
              </w:rPr>
              <w:t>3,12</w:t>
            </w:r>
          </w:p>
        </w:tc>
      </w:tr>
      <w:tr w:rsidR="007B5C91" w:rsidRPr="000551D2" w14:paraId="68B2EEB7" w14:textId="77777777" w:rsidTr="00810059">
        <w:trPr>
          <w:tblCellSpacing w:w="0" w:type="dxa"/>
          <w:jc w:val="center"/>
        </w:trPr>
        <w:tc>
          <w:tcPr>
            <w:tcW w:w="1575" w:type="dxa"/>
            <w:tcBorders>
              <w:top w:val="outset" w:sz="6" w:space="0" w:color="auto"/>
              <w:left w:val="outset" w:sz="6" w:space="0" w:color="auto"/>
              <w:bottom w:val="outset" w:sz="6" w:space="0" w:color="auto"/>
              <w:right w:val="outset" w:sz="6" w:space="0" w:color="auto"/>
            </w:tcBorders>
            <w:vAlign w:val="center"/>
            <w:hideMark/>
          </w:tcPr>
          <w:p w14:paraId="1061CDDE" w14:textId="77777777" w:rsidR="007B5C91" w:rsidRPr="000551D2" w:rsidRDefault="007B5C91" w:rsidP="00306A91">
            <w:pPr>
              <w:spacing w:line="360" w:lineRule="auto"/>
              <w:rPr>
                <w:rFonts w:ascii="Arial" w:hAnsi="Arial" w:cs="Arial"/>
                <w:sz w:val="20"/>
                <w:szCs w:val="20"/>
              </w:rPr>
            </w:pPr>
            <w:r w:rsidRPr="000551D2">
              <w:rPr>
                <w:rFonts w:ascii="Arial" w:hAnsi="Arial" w:cs="Arial"/>
                <w:sz w:val="20"/>
                <w:szCs w:val="20"/>
              </w:rPr>
              <w:t>5</w:t>
            </w:r>
          </w:p>
        </w:tc>
        <w:tc>
          <w:tcPr>
            <w:tcW w:w="5040" w:type="dxa"/>
            <w:tcBorders>
              <w:top w:val="outset" w:sz="6" w:space="0" w:color="auto"/>
              <w:left w:val="outset" w:sz="6" w:space="0" w:color="auto"/>
              <w:bottom w:val="outset" w:sz="6" w:space="0" w:color="auto"/>
              <w:right w:val="outset" w:sz="6" w:space="0" w:color="auto"/>
            </w:tcBorders>
            <w:hideMark/>
          </w:tcPr>
          <w:p w14:paraId="13236E94" w14:textId="77777777" w:rsidR="007B5C91" w:rsidRPr="000551D2" w:rsidRDefault="007B5C91" w:rsidP="00306A91">
            <w:pPr>
              <w:spacing w:line="360" w:lineRule="auto"/>
              <w:rPr>
                <w:rFonts w:ascii="Arial" w:hAnsi="Arial" w:cs="Arial"/>
                <w:sz w:val="20"/>
                <w:szCs w:val="20"/>
              </w:rPr>
            </w:pPr>
            <w:r w:rsidRPr="000551D2">
              <w:rPr>
                <w:rFonts w:ascii="Arial" w:hAnsi="Arial" w:cs="Arial"/>
                <w:sz w:val="20"/>
                <w:szCs w:val="20"/>
              </w:rPr>
              <w:t>Anúncios impressos em automóvel de aluguel (táxi) – por trimestre</w:t>
            </w:r>
          </w:p>
        </w:tc>
        <w:tc>
          <w:tcPr>
            <w:tcW w:w="2449" w:type="dxa"/>
            <w:tcBorders>
              <w:top w:val="outset" w:sz="6" w:space="0" w:color="auto"/>
              <w:left w:val="outset" w:sz="6" w:space="0" w:color="auto"/>
              <w:bottom w:val="outset" w:sz="6" w:space="0" w:color="auto"/>
              <w:right w:val="outset" w:sz="6" w:space="0" w:color="auto"/>
            </w:tcBorders>
            <w:vAlign w:val="center"/>
            <w:hideMark/>
          </w:tcPr>
          <w:p w14:paraId="5155EEB1" w14:textId="77777777" w:rsidR="007B5C91" w:rsidRPr="000551D2" w:rsidRDefault="007B5C91" w:rsidP="00306A91">
            <w:pPr>
              <w:spacing w:line="360" w:lineRule="auto"/>
              <w:rPr>
                <w:rFonts w:ascii="Arial" w:hAnsi="Arial" w:cs="Arial"/>
                <w:sz w:val="20"/>
                <w:szCs w:val="20"/>
              </w:rPr>
            </w:pPr>
            <w:r w:rsidRPr="000551D2">
              <w:rPr>
                <w:rFonts w:ascii="Arial" w:hAnsi="Arial" w:cs="Arial"/>
                <w:sz w:val="20"/>
                <w:szCs w:val="20"/>
              </w:rPr>
              <w:t xml:space="preserve">R$ </w:t>
            </w:r>
            <w:r w:rsidR="00AD3873" w:rsidRPr="000551D2">
              <w:rPr>
                <w:rFonts w:ascii="Arial" w:hAnsi="Arial" w:cs="Arial"/>
                <w:sz w:val="20"/>
                <w:szCs w:val="20"/>
              </w:rPr>
              <w:t>5</w:t>
            </w:r>
            <w:r w:rsidRPr="000551D2">
              <w:rPr>
                <w:rFonts w:ascii="Arial" w:hAnsi="Arial" w:cs="Arial"/>
                <w:sz w:val="20"/>
                <w:szCs w:val="20"/>
              </w:rPr>
              <w:t>5,78</w:t>
            </w:r>
          </w:p>
        </w:tc>
      </w:tr>
      <w:tr w:rsidR="007B5C91" w:rsidRPr="000551D2" w14:paraId="43118F1F" w14:textId="77777777" w:rsidTr="00810059">
        <w:trPr>
          <w:tblCellSpacing w:w="0" w:type="dxa"/>
          <w:jc w:val="center"/>
        </w:trPr>
        <w:tc>
          <w:tcPr>
            <w:tcW w:w="1575" w:type="dxa"/>
            <w:tcBorders>
              <w:top w:val="outset" w:sz="6" w:space="0" w:color="auto"/>
              <w:left w:val="outset" w:sz="6" w:space="0" w:color="auto"/>
              <w:bottom w:val="outset" w:sz="6" w:space="0" w:color="auto"/>
              <w:right w:val="outset" w:sz="6" w:space="0" w:color="auto"/>
            </w:tcBorders>
            <w:vAlign w:val="center"/>
            <w:hideMark/>
          </w:tcPr>
          <w:p w14:paraId="337CCA55" w14:textId="77777777" w:rsidR="007B5C91" w:rsidRPr="000551D2" w:rsidRDefault="007B5C91" w:rsidP="00306A91">
            <w:pPr>
              <w:spacing w:line="360" w:lineRule="auto"/>
              <w:rPr>
                <w:rFonts w:ascii="Arial" w:hAnsi="Arial" w:cs="Arial"/>
                <w:sz w:val="20"/>
                <w:szCs w:val="20"/>
              </w:rPr>
            </w:pPr>
            <w:r w:rsidRPr="000551D2">
              <w:rPr>
                <w:rFonts w:ascii="Arial" w:hAnsi="Arial" w:cs="Arial"/>
                <w:sz w:val="20"/>
                <w:szCs w:val="20"/>
              </w:rPr>
              <w:t>6</w:t>
            </w:r>
          </w:p>
        </w:tc>
        <w:tc>
          <w:tcPr>
            <w:tcW w:w="5040" w:type="dxa"/>
            <w:tcBorders>
              <w:top w:val="outset" w:sz="6" w:space="0" w:color="auto"/>
              <w:left w:val="outset" w:sz="6" w:space="0" w:color="auto"/>
              <w:bottom w:val="outset" w:sz="6" w:space="0" w:color="auto"/>
              <w:right w:val="outset" w:sz="6" w:space="0" w:color="auto"/>
            </w:tcBorders>
            <w:hideMark/>
          </w:tcPr>
          <w:p w14:paraId="556AEF47" w14:textId="77777777" w:rsidR="007B5C91" w:rsidRPr="000551D2" w:rsidRDefault="007B5C91" w:rsidP="00306A91">
            <w:pPr>
              <w:spacing w:line="360" w:lineRule="auto"/>
              <w:rPr>
                <w:rFonts w:ascii="Arial" w:hAnsi="Arial" w:cs="Arial"/>
                <w:sz w:val="20"/>
                <w:szCs w:val="20"/>
              </w:rPr>
            </w:pPr>
            <w:r w:rsidRPr="000551D2">
              <w:rPr>
                <w:rFonts w:ascii="Arial" w:hAnsi="Arial" w:cs="Arial"/>
                <w:sz w:val="20"/>
                <w:szCs w:val="20"/>
              </w:rPr>
              <w:t>Anúncios luminosos em automóvel de aluguel (táxi) – por ano</w:t>
            </w:r>
          </w:p>
        </w:tc>
        <w:tc>
          <w:tcPr>
            <w:tcW w:w="2449" w:type="dxa"/>
            <w:tcBorders>
              <w:top w:val="outset" w:sz="6" w:space="0" w:color="auto"/>
              <w:left w:val="outset" w:sz="6" w:space="0" w:color="auto"/>
              <w:bottom w:val="outset" w:sz="6" w:space="0" w:color="auto"/>
              <w:right w:val="outset" w:sz="6" w:space="0" w:color="auto"/>
            </w:tcBorders>
            <w:vAlign w:val="center"/>
            <w:hideMark/>
          </w:tcPr>
          <w:p w14:paraId="026A4CD1" w14:textId="77777777" w:rsidR="007B5C91" w:rsidRPr="000551D2" w:rsidRDefault="007B5C91" w:rsidP="00306A91">
            <w:pPr>
              <w:spacing w:line="360" w:lineRule="auto"/>
              <w:rPr>
                <w:rFonts w:ascii="Arial" w:hAnsi="Arial" w:cs="Arial"/>
                <w:sz w:val="20"/>
                <w:szCs w:val="20"/>
              </w:rPr>
            </w:pPr>
            <w:r w:rsidRPr="000551D2">
              <w:rPr>
                <w:rFonts w:ascii="Arial" w:hAnsi="Arial" w:cs="Arial"/>
                <w:sz w:val="20"/>
                <w:szCs w:val="20"/>
              </w:rPr>
              <w:t>R$ 1</w:t>
            </w:r>
            <w:r w:rsidR="00F64EB6" w:rsidRPr="000551D2">
              <w:rPr>
                <w:rFonts w:ascii="Arial" w:hAnsi="Arial" w:cs="Arial"/>
                <w:sz w:val="20"/>
                <w:szCs w:val="20"/>
              </w:rPr>
              <w:t>2</w:t>
            </w:r>
            <w:r w:rsidRPr="000551D2">
              <w:rPr>
                <w:rFonts w:ascii="Arial" w:hAnsi="Arial" w:cs="Arial"/>
                <w:sz w:val="20"/>
                <w:szCs w:val="20"/>
              </w:rPr>
              <w:t>5,67</w:t>
            </w:r>
          </w:p>
        </w:tc>
      </w:tr>
      <w:tr w:rsidR="007B5C91" w:rsidRPr="000551D2" w14:paraId="6F2D3B2F" w14:textId="77777777" w:rsidTr="00810059">
        <w:trPr>
          <w:tblCellSpacing w:w="0" w:type="dxa"/>
          <w:jc w:val="center"/>
        </w:trPr>
        <w:tc>
          <w:tcPr>
            <w:tcW w:w="1575" w:type="dxa"/>
            <w:tcBorders>
              <w:top w:val="outset" w:sz="6" w:space="0" w:color="auto"/>
              <w:left w:val="outset" w:sz="6" w:space="0" w:color="auto"/>
              <w:bottom w:val="outset" w:sz="6" w:space="0" w:color="auto"/>
              <w:right w:val="outset" w:sz="6" w:space="0" w:color="auto"/>
            </w:tcBorders>
            <w:vAlign w:val="center"/>
            <w:hideMark/>
          </w:tcPr>
          <w:p w14:paraId="13AC5DA7" w14:textId="77777777" w:rsidR="007B5C91" w:rsidRPr="000551D2" w:rsidRDefault="007B5C91" w:rsidP="00306A91">
            <w:pPr>
              <w:spacing w:line="360" w:lineRule="auto"/>
              <w:rPr>
                <w:rFonts w:ascii="Arial" w:hAnsi="Arial" w:cs="Arial"/>
                <w:sz w:val="20"/>
                <w:szCs w:val="20"/>
              </w:rPr>
            </w:pPr>
            <w:r w:rsidRPr="000551D2">
              <w:rPr>
                <w:rFonts w:ascii="Arial" w:hAnsi="Arial" w:cs="Arial"/>
                <w:sz w:val="20"/>
                <w:szCs w:val="20"/>
              </w:rPr>
              <w:t>7</w:t>
            </w:r>
          </w:p>
        </w:tc>
        <w:tc>
          <w:tcPr>
            <w:tcW w:w="5040" w:type="dxa"/>
            <w:tcBorders>
              <w:top w:val="outset" w:sz="6" w:space="0" w:color="auto"/>
              <w:left w:val="outset" w:sz="6" w:space="0" w:color="auto"/>
              <w:bottom w:val="outset" w:sz="6" w:space="0" w:color="auto"/>
              <w:right w:val="outset" w:sz="6" w:space="0" w:color="auto"/>
            </w:tcBorders>
            <w:hideMark/>
          </w:tcPr>
          <w:p w14:paraId="56917B6D" w14:textId="77777777" w:rsidR="007B5C91" w:rsidRPr="000551D2" w:rsidRDefault="007B5C91" w:rsidP="00306A91">
            <w:pPr>
              <w:spacing w:line="360" w:lineRule="auto"/>
              <w:rPr>
                <w:rFonts w:ascii="Arial" w:hAnsi="Arial" w:cs="Arial"/>
                <w:sz w:val="20"/>
                <w:szCs w:val="20"/>
              </w:rPr>
            </w:pPr>
            <w:r w:rsidRPr="000551D2">
              <w:rPr>
                <w:rFonts w:ascii="Arial" w:hAnsi="Arial" w:cs="Arial"/>
                <w:sz w:val="20"/>
                <w:szCs w:val="20"/>
              </w:rPr>
              <w:t>Anúncios luminosos em automóvel de aluguel (táxi) – por trimestre</w:t>
            </w:r>
          </w:p>
        </w:tc>
        <w:tc>
          <w:tcPr>
            <w:tcW w:w="2449" w:type="dxa"/>
            <w:tcBorders>
              <w:top w:val="outset" w:sz="6" w:space="0" w:color="auto"/>
              <w:left w:val="outset" w:sz="6" w:space="0" w:color="auto"/>
              <w:bottom w:val="outset" w:sz="6" w:space="0" w:color="auto"/>
              <w:right w:val="outset" w:sz="6" w:space="0" w:color="auto"/>
            </w:tcBorders>
            <w:vAlign w:val="center"/>
            <w:hideMark/>
          </w:tcPr>
          <w:p w14:paraId="2638E170" w14:textId="77777777" w:rsidR="007B5C91" w:rsidRPr="000551D2" w:rsidRDefault="007B5C91" w:rsidP="00306A91">
            <w:pPr>
              <w:spacing w:line="360" w:lineRule="auto"/>
              <w:rPr>
                <w:rFonts w:ascii="Arial" w:hAnsi="Arial" w:cs="Arial"/>
                <w:sz w:val="20"/>
                <w:szCs w:val="20"/>
              </w:rPr>
            </w:pPr>
            <w:r w:rsidRPr="000551D2">
              <w:rPr>
                <w:rFonts w:ascii="Arial" w:hAnsi="Arial" w:cs="Arial"/>
                <w:sz w:val="20"/>
                <w:szCs w:val="20"/>
              </w:rPr>
              <w:t xml:space="preserve">R$ </w:t>
            </w:r>
            <w:r w:rsidR="00AD3873" w:rsidRPr="000551D2">
              <w:rPr>
                <w:rFonts w:ascii="Arial" w:hAnsi="Arial" w:cs="Arial"/>
                <w:sz w:val="20"/>
                <w:szCs w:val="20"/>
              </w:rPr>
              <w:t>4</w:t>
            </w:r>
            <w:r w:rsidRPr="000551D2">
              <w:rPr>
                <w:rFonts w:ascii="Arial" w:hAnsi="Arial" w:cs="Arial"/>
                <w:sz w:val="20"/>
                <w:szCs w:val="20"/>
              </w:rPr>
              <w:t>1,42</w:t>
            </w:r>
          </w:p>
        </w:tc>
      </w:tr>
      <w:tr w:rsidR="007B5C91" w:rsidRPr="000551D2" w14:paraId="61BD00D7" w14:textId="77777777" w:rsidTr="00810059">
        <w:trPr>
          <w:tblCellSpacing w:w="0" w:type="dxa"/>
          <w:jc w:val="center"/>
        </w:trPr>
        <w:tc>
          <w:tcPr>
            <w:tcW w:w="1575" w:type="dxa"/>
            <w:tcBorders>
              <w:top w:val="outset" w:sz="6" w:space="0" w:color="auto"/>
              <w:left w:val="outset" w:sz="6" w:space="0" w:color="auto"/>
              <w:bottom w:val="outset" w:sz="6" w:space="0" w:color="auto"/>
              <w:right w:val="outset" w:sz="6" w:space="0" w:color="auto"/>
            </w:tcBorders>
            <w:vAlign w:val="center"/>
            <w:hideMark/>
          </w:tcPr>
          <w:p w14:paraId="35446E70" w14:textId="77777777" w:rsidR="007B5C91" w:rsidRPr="000551D2" w:rsidRDefault="007B5C91" w:rsidP="00306A91">
            <w:pPr>
              <w:spacing w:line="360" w:lineRule="auto"/>
              <w:rPr>
                <w:rFonts w:ascii="Arial" w:hAnsi="Arial" w:cs="Arial"/>
                <w:sz w:val="20"/>
                <w:szCs w:val="20"/>
              </w:rPr>
            </w:pPr>
            <w:r w:rsidRPr="000551D2">
              <w:rPr>
                <w:rFonts w:ascii="Arial" w:hAnsi="Arial" w:cs="Arial"/>
                <w:sz w:val="20"/>
                <w:szCs w:val="20"/>
              </w:rPr>
              <w:t>8</w:t>
            </w:r>
          </w:p>
        </w:tc>
        <w:tc>
          <w:tcPr>
            <w:tcW w:w="5040" w:type="dxa"/>
            <w:tcBorders>
              <w:top w:val="outset" w:sz="6" w:space="0" w:color="auto"/>
              <w:left w:val="outset" w:sz="6" w:space="0" w:color="auto"/>
              <w:bottom w:val="outset" w:sz="6" w:space="0" w:color="auto"/>
              <w:right w:val="outset" w:sz="6" w:space="0" w:color="auto"/>
            </w:tcBorders>
            <w:hideMark/>
          </w:tcPr>
          <w:p w14:paraId="1D4D9BFA" w14:textId="77777777" w:rsidR="007B5C91" w:rsidRPr="000551D2" w:rsidRDefault="007B5C91" w:rsidP="00306A91">
            <w:pPr>
              <w:spacing w:line="360" w:lineRule="auto"/>
              <w:rPr>
                <w:rFonts w:ascii="Arial" w:hAnsi="Arial" w:cs="Arial"/>
                <w:sz w:val="20"/>
                <w:szCs w:val="20"/>
              </w:rPr>
            </w:pPr>
            <w:r w:rsidRPr="000551D2">
              <w:rPr>
                <w:rFonts w:ascii="Arial" w:hAnsi="Arial" w:cs="Arial"/>
                <w:sz w:val="20"/>
                <w:szCs w:val="20"/>
              </w:rPr>
              <w:t>Anúncios luminosos instalados na parte externa dos edifícios, visíveis da via pública – por metro quadrado e por local, por ano.</w:t>
            </w:r>
          </w:p>
        </w:tc>
        <w:tc>
          <w:tcPr>
            <w:tcW w:w="2449" w:type="dxa"/>
            <w:tcBorders>
              <w:top w:val="outset" w:sz="6" w:space="0" w:color="auto"/>
              <w:left w:val="outset" w:sz="6" w:space="0" w:color="auto"/>
              <w:bottom w:val="outset" w:sz="6" w:space="0" w:color="auto"/>
              <w:right w:val="outset" w:sz="6" w:space="0" w:color="auto"/>
            </w:tcBorders>
            <w:vAlign w:val="center"/>
            <w:hideMark/>
          </w:tcPr>
          <w:p w14:paraId="45657EC4" w14:textId="77777777" w:rsidR="007B5C91" w:rsidRPr="000551D2" w:rsidRDefault="007B5C91" w:rsidP="00306A91">
            <w:pPr>
              <w:spacing w:line="360" w:lineRule="auto"/>
              <w:rPr>
                <w:rFonts w:ascii="Arial" w:hAnsi="Arial" w:cs="Arial"/>
                <w:sz w:val="20"/>
                <w:szCs w:val="20"/>
              </w:rPr>
            </w:pPr>
            <w:r w:rsidRPr="000551D2">
              <w:rPr>
                <w:rFonts w:ascii="Arial" w:hAnsi="Arial" w:cs="Arial"/>
                <w:sz w:val="20"/>
                <w:szCs w:val="20"/>
              </w:rPr>
              <w:t xml:space="preserve">R$ </w:t>
            </w:r>
            <w:r w:rsidR="00AD3873" w:rsidRPr="000551D2">
              <w:rPr>
                <w:rFonts w:ascii="Arial" w:hAnsi="Arial" w:cs="Arial"/>
                <w:sz w:val="20"/>
                <w:szCs w:val="20"/>
              </w:rPr>
              <w:t>3</w:t>
            </w:r>
            <w:r w:rsidRPr="000551D2">
              <w:rPr>
                <w:rFonts w:ascii="Arial" w:hAnsi="Arial" w:cs="Arial"/>
                <w:sz w:val="20"/>
                <w:szCs w:val="20"/>
              </w:rPr>
              <w:t>6,48</w:t>
            </w:r>
          </w:p>
        </w:tc>
      </w:tr>
      <w:tr w:rsidR="007B5C91" w:rsidRPr="000551D2" w14:paraId="0432248A" w14:textId="77777777" w:rsidTr="00810059">
        <w:trPr>
          <w:tblCellSpacing w:w="0" w:type="dxa"/>
          <w:jc w:val="center"/>
        </w:trPr>
        <w:tc>
          <w:tcPr>
            <w:tcW w:w="1575" w:type="dxa"/>
            <w:tcBorders>
              <w:top w:val="outset" w:sz="6" w:space="0" w:color="auto"/>
              <w:left w:val="outset" w:sz="6" w:space="0" w:color="auto"/>
              <w:bottom w:val="outset" w:sz="6" w:space="0" w:color="auto"/>
              <w:right w:val="outset" w:sz="6" w:space="0" w:color="auto"/>
            </w:tcBorders>
            <w:vAlign w:val="center"/>
            <w:hideMark/>
          </w:tcPr>
          <w:p w14:paraId="2AD61791" w14:textId="77777777" w:rsidR="007B5C91" w:rsidRPr="000551D2" w:rsidRDefault="007B5C91" w:rsidP="00306A91">
            <w:pPr>
              <w:spacing w:line="360" w:lineRule="auto"/>
              <w:rPr>
                <w:rFonts w:ascii="Arial" w:hAnsi="Arial" w:cs="Arial"/>
                <w:sz w:val="20"/>
                <w:szCs w:val="20"/>
              </w:rPr>
            </w:pPr>
            <w:r w:rsidRPr="000551D2">
              <w:rPr>
                <w:rFonts w:ascii="Arial" w:hAnsi="Arial" w:cs="Arial"/>
                <w:sz w:val="20"/>
                <w:szCs w:val="20"/>
              </w:rPr>
              <w:t>9</w:t>
            </w:r>
          </w:p>
        </w:tc>
        <w:tc>
          <w:tcPr>
            <w:tcW w:w="5040" w:type="dxa"/>
            <w:tcBorders>
              <w:top w:val="outset" w:sz="6" w:space="0" w:color="auto"/>
              <w:left w:val="outset" w:sz="6" w:space="0" w:color="auto"/>
              <w:bottom w:val="outset" w:sz="6" w:space="0" w:color="auto"/>
              <w:right w:val="outset" w:sz="6" w:space="0" w:color="auto"/>
            </w:tcBorders>
            <w:hideMark/>
          </w:tcPr>
          <w:p w14:paraId="7252D8E2" w14:textId="77777777" w:rsidR="007B5C91" w:rsidRPr="000551D2" w:rsidRDefault="007B5C91" w:rsidP="00306A91">
            <w:pPr>
              <w:spacing w:line="360" w:lineRule="auto"/>
              <w:rPr>
                <w:rFonts w:ascii="Arial" w:hAnsi="Arial" w:cs="Arial"/>
                <w:sz w:val="20"/>
                <w:szCs w:val="20"/>
              </w:rPr>
            </w:pPr>
            <w:r w:rsidRPr="000551D2">
              <w:rPr>
                <w:rFonts w:ascii="Arial" w:hAnsi="Arial" w:cs="Arial"/>
                <w:sz w:val="20"/>
                <w:szCs w:val="20"/>
              </w:rPr>
              <w:t>Painel, letreiro, placas e similares, instalados na parte externa dos edifícios, visíveis da via pública por metro quadrado e por local, por ano.</w:t>
            </w:r>
          </w:p>
        </w:tc>
        <w:tc>
          <w:tcPr>
            <w:tcW w:w="2449" w:type="dxa"/>
            <w:tcBorders>
              <w:top w:val="outset" w:sz="6" w:space="0" w:color="auto"/>
              <w:left w:val="outset" w:sz="6" w:space="0" w:color="auto"/>
              <w:bottom w:val="outset" w:sz="6" w:space="0" w:color="auto"/>
              <w:right w:val="outset" w:sz="6" w:space="0" w:color="auto"/>
            </w:tcBorders>
            <w:vAlign w:val="center"/>
            <w:hideMark/>
          </w:tcPr>
          <w:p w14:paraId="6F5753AE" w14:textId="77777777" w:rsidR="007B5C91" w:rsidRPr="000551D2" w:rsidRDefault="007B5C91" w:rsidP="00306A91">
            <w:pPr>
              <w:spacing w:line="360" w:lineRule="auto"/>
              <w:rPr>
                <w:rFonts w:ascii="Arial" w:hAnsi="Arial" w:cs="Arial"/>
                <w:sz w:val="20"/>
                <w:szCs w:val="20"/>
              </w:rPr>
            </w:pPr>
            <w:r w:rsidRPr="000551D2">
              <w:rPr>
                <w:rFonts w:ascii="Arial" w:hAnsi="Arial" w:cs="Arial"/>
                <w:sz w:val="20"/>
                <w:szCs w:val="20"/>
              </w:rPr>
              <w:t xml:space="preserve">R$ </w:t>
            </w:r>
            <w:r w:rsidR="00AD3873" w:rsidRPr="000551D2">
              <w:rPr>
                <w:rFonts w:ascii="Arial" w:hAnsi="Arial" w:cs="Arial"/>
                <w:sz w:val="20"/>
                <w:szCs w:val="20"/>
              </w:rPr>
              <w:t>3</w:t>
            </w:r>
            <w:r w:rsidRPr="000551D2">
              <w:rPr>
                <w:rFonts w:ascii="Arial" w:hAnsi="Arial" w:cs="Arial"/>
                <w:sz w:val="20"/>
                <w:szCs w:val="20"/>
              </w:rPr>
              <w:t>3,04</w:t>
            </w:r>
          </w:p>
        </w:tc>
      </w:tr>
      <w:tr w:rsidR="007B5C91" w:rsidRPr="000551D2" w14:paraId="28ED4DB2" w14:textId="77777777" w:rsidTr="00810059">
        <w:trPr>
          <w:tblCellSpacing w:w="0" w:type="dxa"/>
          <w:jc w:val="center"/>
        </w:trPr>
        <w:tc>
          <w:tcPr>
            <w:tcW w:w="1575" w:type="dxa"/>
            <w:tcBorders>
              <w:top w:val="outset" w:sz="6" w:space="0" w:color="auto"/>
              <w:left w:val="outset" w:sz="6" w:space="0" w:color="auto"/>
              <w:bottom w:val="outset" w:sz="6" w:space="0" w:color="auto"/>
              <w:right w:val="outset" w:sz="6" w:space="0" w:color="auto"/>
            </w:tcBorders>
            <w:hideMark/>
          </w:tcPr>
          <w:p w14:paraId="12B06C05" w14:textId="77777777" w:rsidR="007B5C91" w:rsidRPr="000551D2" w:rsidRDefault="007B5C91" w:rsidP="00306A91">
            <w:pPr>
              <w:spacing w:line="360" w:lineRule="auto"/>
              <w:rPr>
                <w:rFonts w:ascii="Arial" w:hAnsi="Arial" w:cs="Arial"/>
                <w:sz w:val="20"/>
                <w:szCs w:val="20"/>
              </w:rPr>
            </w:pPr>
            <w:r w:rsidRPr="000551D2">
              <w:rPr>
                <w:rFonts w:ascii="Arial" w:hAnsi="Arial" w:cs="Arial"/>
                <w:sz w:val="20"/>
                <w:szCs w:val="20"/>
              </w:rPr>
              <w:t>10</w:t>
            </w:r>
          </w:p>
        </w:tc>
        <w:tc>
          <w:tcPr>
            <w:tcW w:w="5040" w:type="dxa"/>
            <w:tcBorders>
              <w:top w:val="outset" w:sz="6" w:space="0" w:color="auto"/>
              <w:left w:val="outset" w:sz="6" w:space="0" w:color="auto"/>
              <w:bottom w:val="outset" w:sz="6" w:space="0" w:color="auto"/>
              <w:right w:val="outset" w:sz="6" w:space="0" w:color="auto"/>
            </w:tcBorders>
            <w:hideMark/>
          </w:tcPr>
          <w:p w14:paraId="152CC3E6" w14:textId="77777777" w:rsidR="007B5C91" w:rsidRPr="000551D2" w:rsidRDefault="007B5C91" w:rsidP="00306A91">
            <w:pPr>
              <w:spacing w:line="360" w:lineRule="auto"/>
              <w:rPr>
                <w:rFonts w:ascii="Arial" w:hAnsi="Arial" w:cs="Arial"/>
                <w:sz w:val="20"/>
                <w:szCs w:val="20"/>
              </w:rPr>
            </w:pPr>
            <w:r w:rsidRPr="000551D2">
              <w:rPr>
                <w:rFonts w:ascii="Arial" w:hAnsi="Arial" w:cs="Arial"/>
                <w:sz w:val="20"/>
                <w:szCs w:val="20"/>
              </w:rPr>
              <w:t>Vitrine para exposição de artigos estranhos ao negócio do estabelecimento ou alugadas a terceiros- por m² de vitrine e por mês.</w:t>
            </w:r>
          </w:p>
        </w:tc>
        <w:tc>
          <w:tcPr>
            <w:tcW w:w="2449" w:type="dxa"/>
            <w:tcBorders>
              <w:top w:val="outset" w:sz="6" w:space="0" w:color="auto"/>
              <w:left w:val="outset" w:sz="6" w:space="0" w:color="auto"/>
              <w:bottom w:val="outset" w:sz="6" w:space="0" w:color="auto"/>
              <w:right w:val="outset" w:sz="6" w:space="0" w:color="auto"/>
            </w:tcBorders>
            <w:vAlign w:val="center"/>
            <w:hideMark/>
          </w:tcPr>
          <w:p w14:paraId="71641E5A" w14:textId="77777777" w:rsidR="007B5C91" w:rsidRPr="000551D2" w:rsidRDefault="007B5C91" w:rsidP="00306A91">
            <w:pPr>
              <w:spacing w:line="360" w:lineRule="auto"/>
              <w:rPr>
                <w:rFonts w:ascii="Arial" w:hAnsi="Arial" w:cs="Arial"/>
                <w:sz w:val="20"/>
                <w:szCs w:val="20"/>
              </w:rPr>
            </w:pPr>
            <w:r w:rsidRPr="000551D2">
              <w:rPr>
                <w:rFonts w:ascii="Arial" w:hAnsi="Arial" w:cs="Arial"/>
                <w:sz w:val="20"/>
                <w:szCs w:val="20"/>
              </w:rPr>
              <w:t xml:space="preserve">R$ </w:t>
            </w:r>
            <w:r w:rsidR="00F64EB6" w:rsidRPr="000551D2">
              <w:rPr>
                <w:rFonts w:ascii="Arial" w:hAnsi="Arial" w:cs="Arial"/>
                <w:sz w:val="20"/>
                <w:szCs w:val="20"/>
              </w:rPr>
              <w:t>2</w:t>
            </w:r>
            <w:r w:rsidRPr="000551D2">
              <w:rPr>
                <w:rFonts w:ascii="Arial" w:hAnsi="Arial" w:cs="Arial"/>
                <w:sz w:val="20"/>
                <w:szCs w:val="20"/>
              </w:rPr>
              <w:t>2,59</w:t>
            </w:r>
          </w:p>
        </w:tc>
      </w:tr>
      <w:tr w:rsidR="007B5C91" w:rsidRPr="000551D2" w14:paraId="18DE810C" w14:textId="77777777" w:rsidTr="00810059">
        <w:trPr>
          <w:tblCellSpacing w:w="0" w:type="dxa"/>
          <w:jc w:val="center"/>
        </w:trPr>
        <w:tc>
          <w:tcPr>
            <w:tcW w:w="1575" w:type="dxa"/>
            <w:tcBorders>
              <w:top w:val="outset" w:sz="6" w:space="0" w:color="auto"/>
              <w:left w:val="outset" w:sz="6" w:space="0" w:color="auto"/>
              <w:bottom w:val="outset" w:sz="6" w:space="0" w:color="auto"/>
              <w:right w:val="outset" w:sz="6" w:space="0" w:color="auto"/>
            </w:tcBorders>
            <w:hideMark/>
          </w:tcPr>
          <w:p w14:paraId="32CA67D4" w14:textId="77777777" w:rsidR="007B5C91" w:rsidRPr="000551D2" w:rsidRDefault="007B5C91" w:rsidP="00306A91">
            <w:pPr>
              <w:spacing w:line="360" w:lineRule="auto"/>
              <w:rPr>
                <w:rFonts w:ascii="Arial" w:hAnsi="Arial" w:cs="Arial"/>
                <w:sz w:val="20"/>
                <w:szCs w:val="20"/>
              </w:rPr>
            </w:pPr>
            <w:r w:rsidRPr="000551D2">
              <w:rPr>
                <w:rFonts w:ascii="Arial" w:hAnsi="Arial" w:cs="Arial"/>
                <w:sz w:val="20"/>
                <w:szCs w:val="20"/>
              </w:rPr>
              <w:t>11</w:t>
            </w:r>
          </w:p>
        </w:tc>
        <w:tc>
          <w:tcPr>
            <w:tcW w:w="5040" w:type="dxa"/>
            <w:tcBorders>
              <w:top w:val="outset" w:sz="6" w:space="0" w:color="auto"/>
              <w:left w:val="outset" w:sz="6" w:space="0" w:color="auto"/>
              <w:bottom w:val="outset" w:sz="6" w:space="0" w:color="auto"/>
              <w:right w:val="outset" w:sz="6" w:space="0" w:color="auto"/>
            </w:tcBorders>
            <w:hideMark/>
          </w:tcPr>
          <w:p w14:paraId="19FDF268" w14:textId="77777777" w:rsidR="007B5C91" w:rsidRPr="000551D2" w:rsidRDefault="007B5C91" w:rsidP="00306A91">
            <w:pPr>
              <w:spacing w:line="360" w:lineRule="auto"/>
              <w:rPr>
                <w:rFonts w:ascii="Arial" w:hAnsi="Arial" w:cs="Arial"/>
                <w:sz w:val="20"/>
                <w:szCs w:val="20"/>
              </w:rPr>
            </w:pPr>
            <w:r w:rsidRPr="000551D2">
              <w:rPr>
                <w:rFonts w:ascii="Arial" w:hAnsi="Arial" w:cs="Arial"/>
                <w:b/>
                <w:bCs/>
                <w:sz w:val="20"/>
                <w:szCs w:val="20"/>
              </w:rPr>
              <w:t>Outdoor</w:t>
            </w:r>
            <w:r w:rsidRPr="000551D2">
              <w:rPr>
                <w:rFonts w:ascii="Arial" w:hAnsi="Arial" w:cs="Arial"/>
                <w:sz w:val="20"/>
                <w:szCs w:val="20"/>
              </w:rPr>
              <w:t>, tabuleta e similares – por veículo de publicidade e por ano.</w:t>
            </w:r>
          </w:p>
        </w:tc>
        <w:tc>
          <w:tcPr>
            <w:tcW w:w="2449" w:type="dxa"/>
            <w:tcBorders>
              <w:top w:val="outset" w:sz="6" w:space="0" w:color="auto"/>
              <w:left w:val="outset" w:sz="6" w:space="0" w:color="auto"/>
              <w:bottom w:val="outset" w:sz="6" w:space="0" w:color="auto"/>
              <w:right w:val="outset" w:sz="6" w:space="0" w:color="auto"/>
            </w:tcBorders>
            <w:vAlign w:val="center"/>
            <w:hideMark/>
          </w:tcPr>
          <w:p w14:paraId="3E4930B6" w14:textId="77777777" w:rsidR="007B5C91" w:rsidRPr="000551D2" w:rsidRDefault="007B5C91" w:rsidP="00306A91">
            <w:pPr>
              <w:spacing w:line="360" w:lineRule="auto"/>
              <w:rPr>
                <w:rFonts w:ascii="Arial" w:hAnsi="Arial" w:cs="Arial"/>
                <w:sz w:val="20"/>
                <w:szCs w:val="20"/>
              </w:rPr>
            </w:pPr>
            <w:r w:rsidRPr="000551D2">
              <w:rPr>
                <w:rFonts w:ascii="Arial" w:hAnsi="Arial" w:cs="Arial"/>
                <w:sz w:val="20"/>
                <w:szCs w:val="20"/>
              </w:rPr>
              <w:t xml:space="preserve">R$ </w:t>
            </w:r>
            <w:r w:rsidR="00AD3873" w:rsidRPr="000551D2">
              <w:rPr>
                <w:rFonts w:ascii="Arial" w:hAnsi="Arial" w:cs="Arial"/>
                <w:sz w:val="20"/>
                <w:szCs w:val="20"/>
              </w:rPr>
              <w:t>3</w:t>
            </w:r>
            <w:r w:rsidRPr="000551D2">
              <w:rPr>
                <w:rFonts w:ascii="Arial" w:hAnsi="Arial" w:cs="Arial"/>
                <w:sz w:val="20"/>
                <w:szCs w:val="20"/>
              </w:rPr>
              <w:t>56,37</w:t>
            </w:r>
          </w:p>
        </w:tc>
      </w:tr>
      <w:tr w:rsidR="007B5C91" w:rsidRPr="000551D2" w14:paraId="440BFE4A" w14:textId="77777777" w:rsidTr="00810059">
        <w:trPr>
          <w:tblCellSpacing w:w="0" w:type="dxa"/>
          <w:jc w:val="center"/>
        </w:trPr>
        <w:tc>
          <w:tcPr>
            <w:tcW w:w="1575" w:type="dxa"/>
            <w:tcBorders>
              <w:top w:val="outset" w:sz="6" w:space="0" w:color="auto"/>
              <w:left w:val="outset" w:sz="6" w:space="0" w:color="auto"/>
              <w:bottom w:val="outset" w:sz="6" w:space="0" w:color="auto"/>
              <w:right w:val="outset" w:sz="6" w:space="0" w:color="auto"/>
            </w:tcBorders>
            <w:hideMark/>
          </w:tcPr>
          <w:p w14:paraId="2B09756A" w14:textId="77777777" w:rsidR="007B5C91" w:rsidRPr="000551D2" w:rsidRDefault="007B5C91" w:rsidP="00306A91">
            <w:pPr>
              <w:spacing w:line="360" w:lineRule="auto"/>
              <w:rPr>
                <w:rFonts w:ascii="Arial" w:hAnsi="Arial" w:cs="Arial"/>
                <w:sz w:val="20"/>
                <w:szCs w:val="20"/>
              </w:rPr>
            </w:pPr>
            <w:r w:rsidRPr="000551D2">
              <w:rPr>
                <w:rFonts w:ascii="Arial" w:hAnsi="Arial" w:cs="Arial"/>
                <w:sz w:val="20"/>
                <w:szCs w:val="20"/>
              </w:rPr>
              <w:t>12</w:t>
            </w:r>
          </w:p>
        </w:tc>
        <w:tc>
          <w:tcPr>
            <w:tcW w:w="5040" w:type="dxa"/>
            <w:tcBorders>
              <w:top w:val="outset" w:sz="6" w:space="0" w:color="auto"/>
              <w:left w:val="outset" w:sz="6" w:space="0" w:color="auto"/>
              <w:bottom w:val="outset" w:sz="6" w:space="0" w:color="auto"/>
              <w:right w:val="outset" w:sz="6" w:space="0" w:color="auto"/>
            </w:tcBorders>
            <w:hideMark/>
          </w:tcPr>
          <w:p w14:paraId="24EA24FF" w14:textId="77777777" w:rsidR="007B5C91" w:rsidRPr="000551D2" w:rsidRDefault="007B5C91" w:rsidP="00306A91">
            <w:pPr>
              <w:spacing w:line="360" w:lineRule="auto"/>
              <w:rPr>
                <w:rFonts w:ascii="Arial" w:hAnsi="Arial" w:cs="Arial"/>
                <w:sz w:val="20"/>
                <w:szCs w:val="20"/>
              </w:rPr>
            </w:pPr>
            <w:r w:rsidRPr="000551D2">
              <w:rPr>
                <w:rFonts w:ascii="Arial" w:hAnsi="Arial" w:cs="Arial"/>
                <w:b/>
                <w:bCs/>
                <w:sz w:val="20"/>
                <w:szCs w:val="20"/>
              </w:rPr>
              <w:t>Outdoor</w:t>
            </w:r>
            <w:r w:rsidRPr="000551D2">
              <w:rPr>
                <w:rFonts w:ascii="Arial" w:hAnsi="Arial" w:cs="Arial"/>
                <w:sz w:val="20"/>
                <w:szCs w:val="20"/>
              </w:rPr>
              <w:t>, tabuleta e similares – por veículo de publicidade e por semestre</w:t>
            </w:r>
          </w:p>
        </w:tc>
        <w:tc>
          <w:tcPr>
            <w:tcW w:w="2449" w:type="dxa"/>
            <w:tcBorders>
              <w:top w:val="outset" w:sz="6" w:space="0" w:color="auto"/>
              <w:left w:val="outset" w:sz="6" w:space="0" w:color="auto"/>
              <w:bottom w:val="outset" w:sz="6" w:space="0" w:color="auto"/>
              <w:right w:val="outset" w:sz="6" w:space="0" w:color="auto"/>
            </w:tcBorders>
            <w:vAlign w:val="center"/>
            <w:hideMark/>
          </w:tcPr>
          <w:p w14:paraId="459A1B09" w14:textId="77777777" w:rsidR="007B5C91" w:rsidRPr="000551D2" w:rsidRDefault="007B5C91" w:rsidP="00306A91">
            <w:pPr>
              <w:spacing w:line="360" w:lineRule="auto"/>
              <w:rPr>
                <w:rFonts w:ascii="Arial" w:hAnsi="Arial" w:cs="Arial"/>
                <w:sz w:val="20"/>
                <w:szCs w:val="20"/>
              </w:rPr>
            </w:pPr>
            <w:r w:rsidRPr="000551D2">
              <w:rPr>
                <w:rFonts w:ascii="Arial" w:hAnsi="Arial" w:cs="Arial"/>
                <w:sz w:val="20"/>
                <w:szCs w:val="20"/>
              </w:rPr>
              <w:t xml:space="preserve">R$ </w:t>
            </w:r>
            <w:r w:rsidR="00AD3873" w:rsidRPr="000551D2">
              <w:rPr>
                <w:rFonts w:ascii="Arial" w:hAnsi="Arial" w:cs="Arial"/>
                <w:sz w:val="20"/>
                <w:szCs w:val="20"/>
              </w:rPr>
              <w:t>2</w:t>
            </w:r>
            <w:r w:rsidR="00F64EB6" w:rsidRPr="000551D2">
              <w:rPr>
                <w:rFonts w:ascii="Arial" w:hAnsi="Arial" w:cs="Arial"/>
                <w:sz w:val="20"/>
                <w:szCs w:val="20"/>
              </w:rPr>
              <w:t>0</w:t>
            </w:r>
            <w:r w:rsidRPr="000551D2">
              <w:rPr>
                <w:rFonts w:ascii="Arial" w:hAnsi="Arial" w:cs="Arial"/>
                <w:sz w:val="20"/>
                <w:szCs w:val="20"/>
              </w:rPr>
              <w:t>8,19</w:t>
            </w:r>
          </w:p>
        </w:tc>
      </w:tr>
      <w:tr w:rsidR="00810059" w:rsidRPr="000551D2" w14:paraId="0F1458A1" w14:textId="77777777" w:rsidTr="00810059">
        <w:trPr>
          <w:tblCellSpacing w:w="0" w:type="dxa"/>
          <w:jc w:val="center"/>
        </w:trPr>
        <w:tc>
          <w:tcPr>
            <w:tcW w:w="1575" w:type="dxa"/>
            <w:tcBorders>
              <w:top w:val="outset" w:sz="6" w:space="0" w:color="auto"/>
              <w:left w:val="outset" w:sz="6" w:space="0" w:color="auto"/>
              <w:bottom w:val="outset" w:sz="6" w:space="0" w:color="auto"/>
              <w:right w:val="outset" w:sz="6" w:space="0" w:color="auto"/>
            </w:tcBorders>
          </w:tcPr>
          <w:p w14:paraId="1A98CAFE" w14:textId="77777777" w:rsidR="00810059" w:rsidRDefault="00810059" w:rsidP="00306A91">
            <w:pPr>
              <w:spacing w:line="360" w:lineRule="auto"/>
              <w:rPr>
                <w:rFonts w:ascii="Arial" w:hAnsi="Arial" w:cs="Arial"/>
                <w:sz w:val="20"/>
                <w:szCs w:val="20"/>
              </w:rPr>
            </w:pPr>
          </w:p>
          <w:p w14:paraId="72B03615" w14:textId="77777777" w:rsidR="00810059" w:rsidRDefault="00810059" w:rsidP="00306A91">
            <w:pPr>
              <w:spacing w:line="360" w:lineRule="auto"/>
              <w:rPr>
                <w:rFonts w:ascii="Arial" w:hAnsi="Arial" w:cs="Arial"/>
                <w:sz w:val="20"/>
                <w:szCs w:val="20"/>
              </w:rPr>
            </w:pPr>
          </w:p>
          <w:p w14:paraId="1F995092" w14:textId="77777777" w:rsidR="00810059" w:rsidRPr="000551D2" w:rsidRDefault="00810059" w:rsidP="00306A91">
            <w:pPr>
              <w:spacing w:line="360" w:lineRule="auto"/>
              <w:rPr>
                <w:rFonts w:ascii="Arial" w:hAnsi="Arial" w:cs="Arial"/>
                <w:sz w:val="20"/>
                <w:szCs w:val="20"/>
              </w:rPr>
            </w:pPr>
          </w:p>
        </w:tc>
        <w:tc>
          <w:tcPr>
            <w:tcW w:w="5040" w:type="dxa"/>
            <w:tcBorders>
              <w:top w:val="outset" w:sz="6" w:space="0" w:color="auto"/>
              <w:left w:val="outset" w:sz="6" w:space="0" w:color="auto"/>
              <w:bottom w:val="outset" w:sz="6" w:space="0" w:color="auto"/>
              <w:right w:val="outset" w:sz="6" w:space="0" w:color="auto"/>
            </w:tcBorders>
          </w:tcPr>
          <w:p w14:paraId="57B4C555" w14:textId="77777777" w:rsidR="00810059" w:rsidRPr="000551D2" w:rsidRDefault="00810059" w:rsidP="00306A91">
            <w:pPr>
              <w:spacing w:line="360" w:lineRule="auto"/>
              <w:rPr>
                <w:rFonts w:ascii="Arial" w:hAnsi="Arial" w:cs="Arial"/>
                <w:b/>
                <w:bCs/>
                <w:sz w:val="20"/>
                <w:szCs w:val="20"/>
              </w:rPr>
            </w:pPr>
          </w:p>
        </w:tc>
        <w:tc>
          <w:tcPr>
            <w:tcW w:w="2449" w:type="dxa"/>
            <w:tcBorders>
              <w:top w:val="outset" w:sz="6" w:space="0" w:color="auto"/>
              <w:left w:val="outset" w:sz="6" w:space="0" w:color="auto"/>
              <w:bottom w:val="outset" w:sz="6" w:space="0" w:color="auto"/>
              <w:right w:val="outset" w:sz="6" w:space="0" w:color="auto"/>
            </w:tcBorders>
            <w:vAlign w:val="center"/>
          </w:tcPr>
          <w:p w14:paraId="4D0334FB" w14:textId="77777777" w:rsidR="00810059" w:rsidRPr="000551D2" w:rsidRDefault="00810059" w:rsidP="00306A91">
            <w:pPr>
              <w:spacing w:line="360" w:lineRule="auto"/>
              <w:rPr>
                <w:rFonts w:ascii="Arial" w:hAnsi="Arial" w:cs="Arial"/>
                <w:sz w:val="20"/>
                <w:szCs w:val="20"/>
              </w:rPr>
            </w:pPr>
          </w:p>
        </w:tc>
      </w:tr>
      <w:tr w:rsidR="007B5C91" w:rsidRPr="000551D2" w14:paraId="227063BE" w14:textId="77777777" w:rsidTr="00810059">
        <w:trPr>
          <w:tblCellSpacing w:w="0" w:type="dxa"/>
          <w:jc w:val="center"/>
        </w:trPr>
        <w:tc>
          <w:tcPr>
            <w:tcW w:w="1575" w:type="dxa"/>
            <w:tcBorders>
              <w:top w:val="outset" w:sz="6" w:space="0" w:color="auto"/>
              <w:left w:val="outset" w:sz="6" w:space="0" w:color="auto"/>
              <w:bottom w:val="outset" w:sz="6" w:space="0" w:color="auto"/>
              <w:right w:val="outset" w:sz="6" w:space="0" w:color="auto"/>
            </w:tcBorders>
            <w:hideMark/>
          </w:tcPr>
          <w:p w14:paraId="1B272471" w14:textId="77777777" w:rsidR="007B5C91" w:rsidRPr="000551D2" w:rsidRDefault="007B5C91" w:rsidP="00306A91">
            <w:pPr>
              <w:spacing w:line="360" w:lineRule="auto"/>
              <w:rPr>
                <w:rFonts w:ascii="Arial" w:hAnsi="Arial" w:cs="Arial"/>
                <w:sz w:val="20"/>
                <w:szCs w:val="20"/>
              </w:rPr>
            </w:pPr>
            <w:r w:rsidRPr="000551D2">
              <w:rPr>
                <w:rFonts w:ascii="Arial" w:hAnsi="Arial" w:cs="Arial"/>
                <w:sz w:val="20"/>
                <w:szCs w:val="20"/>
              </w:rPr>
              <w:t>13</w:t>
            </w:r>
          </w:p>
        </w:tc>
        <w:tc>
          <w:tcPr>
            <w:tcW w:w="5040" w:type="dxa"/>
            <w:tcBorders>
              <w:top w:val="outset" w:sz="6" w:space="0" w:color="auto"/>
              <w:left w:val="outset" w:sz="6" w:space="0" w:color="auto"/>
              <w:bottom w:val="outset" w:sz="6" w:space="0" w:color="auto"/>
              <w:right w:val="outset" w:sz="6" w:space="0" w:color="auto"/>
            </w:tcBorders>
            <w:hideMark/>
          </w:tcPr>
          <w:p w14:paraId="47ADC86F" w14:textId="77777777" w:rsidR="007B5C91" w:rsidRPr="000551D2" w:rsidRDefault="007B5C91" w:rsidP="00306A91">
            <w:pPr>
              <w:spacing w:line="360" w:lineRule="auto"/>
              <w:rPr>
                <w:rFonts w:ascii="Arial" w:hAnsi="Arial" w:cs="Arial"/>
                <w:sz w:val="20"/>
                <w:szCs w:val="20"/>
              </w:rPr>
            </w:pPr>
            <w:r w:rsidRPr="000551D2">
              <w:rPr>
                <w:rFonts w:ascii="Arial" w:hAnsi="Arial" w:cs="Arial"/>
                <w:b/>
                <w:bCs/>
                <w:sz w:val="20"/>
                <w:szCs w:val="20"/>
              </w:rPr>
              <w:t>Outdoor</w:t>
            </w:r>
            <w:r w:rsidRPr="000551D2">
              <w:rPr>
                <w:rFonts w:ascii="Arial" w:hAnsi="Arial" w:cs="Arial"/>
                <w:sz w:val="20"/>
                <w:szCs w:val="20"/>
              </w:rPr>
              <w:t>, tabuleta e similares – por veículo de publicidade e por trimestre</w:t>
            </w:r>
          </w:p>
        </w:tc>
        <w:tc>
          <w:tcPr>
            <w:tcW w:w="2449" w:type="dxa"/>
            <w:tcBorders>
              <w:top w:val="outset" w:sz="6" w:space="0" w:color="auto"/>
              <w:left w:val="outset" w:sz="6" w:space="0" w:color="auto"/>
              <w:bottom w:val="outset" w:sz="6" w:space="0" w:color="auto"/>
              <w:right w:val="outset" w:sz="6" w:space="0" w:color="auto"/>
            </w:tcBorders>
            <w:vAlign w:val="center"/>
            <w:hideMark/>
          </w:tcPr>
          <w:p w14:paraId="70EF2BCE" w14:textId="77777777" w:rsidR="007B5C91" w:rsidRPr="000551D2" w:rsidRDefault="007B5C91" w:rsidP="00306A91">
            <w:pPr>
              <w:spacing w:line="360" w:lineRule="auto"/>
              <w:rPr>
                <w:rFonts w:ascii="Arial" w:hAnsi="Arial" w:cs="Arial"/>
                <w:sz w:val="20"/>
                <w:szCs w:val="20"/>
              </w:rPr>
            </w:pPr>
            <w:r w:rsidRPr="000551D2">
              <w:rPr>
                <w:rFonts w:ascii="Arial" w:hAnsi="Arial" w:cs="Arial"/>
                <w:sz w:val="20"/>
                <w:szCs w:val="20"/>
              </w:rPr>
              <w:t xml:space="preserve">R$ </w:t>
            </w:r>
            <w:r w:rsidR="00AD3873" w:rsidRPr="000551D2">
              <w:rPr>
                <w:rFonts w:ascii="Arial" w:hAnsi="Arial" w:cs="Arial"/>
                <w:sz w:val="20"/>
                <w:szCs w:val="20"/>
              </w:rPr>
              <w:t>10</w:t>
            </w:r>
            <w:r w:rsidRPr="000551D2">
              <w:rPr>
                <w:rFonts w:ascii="Arial" w:hAnsi="Arial" w:cs="Arial"/>
                <w:sz w:val="20"/>
                <w:szCs w:val="20"/>
              </w:rPr>
              <w:t>4,09</w:t>
            </w:r>
          </w:p>
        </w:tc>
      </w:tr>
      <w:tr w:rsidR="007B5C91" w:rsidRPr="000551D2" w14:paraId="2099F06C" w14:textId="77777777" w:rsidTr="00810059">
        <w:trPr>
          <w:tblCellSpacing w:w="0" w:type="dxa"/>
          <w:jc w:val="center"/>
        </w:trPr>
        <w:tc>
          <w:tcPr>
            <w:tcW w:w="1575" w:type="dxa"/>
            <w:tcBorders>
              <w:top w:val="outset" w:sz="6" w:space="0" w:color="auto"/>
              <w:left w:val="outset" w:sz="6" w:space="0" w:color="auto"/>
              <w:bottom w:val="outset" w:sz="6" w:space="0" w:color="auto"/>
              <w:right w:val="outset" w:sz="6" w:space="0" w:color="auto"/>
            </w:tcBorders>
            <w:hideMark/>
          </w:tcPr>
          <w:p w14:paraId="4CAF24B3" w14:textId="77777777" w:rsidR="007B5C91" w:rsidRPr="000551D2" w:rsidRDefault="007B5C91" w:rsidP="00306A91">
            <w:pPr>
              <w:spacing w:line="360" w:lineRule="auto"/>
              <w:rPr>
                <w:rFonts w:ascii="Arial" w:hAnsi="Arial" w:cs="Arial"/>
                <w:sz w:val="20"/>
                <w:szCs w:val="20"/>
              </w:rPr>
            </w:pPr>
            <w:r w:rsidRPr="000551D2">
              <w:rPr>
                <w:rFonts w:ascii="Arial" w:hAnsi="Arial" w:cs="Arial"/>
                <w:sz w:val="20"/>
                <w:szCs w:val="20"/>
              </w:rPr>
              <w:t>14</w:t>
            </w:r>
          </w:p>
        </w:tc>
        <w:tc>
          <w:tcPr>
            <w:tcW w:w="5040" w:type="dxa"/>
            <w:tcBorders>
              <w:top w:val="outset" w:sz="6" w:space="0" w:color="auto"/>
              <w:left w:val="outset" w:sz="6" w:space="0" w:color="auto"/>
              <w:bottom w:val="outset" w:sz="6" w:space="0" w:color="auto"/>
              <w:right w:val="outset" w:sz="6" w:space="0" w:color="auto"/>
            </w:tcBorders>
            <w:hideMark/>
          </w:tcPr>
          <w:p w14:paraId="761FB51A" w14:textId="77777777" w:rsidR="007B5C91" w:rsidRPr="000551D2" w:rsidRDefault="007B5C91" w:rsidP="00306A91">
            <w:pPr>
              <w:spacing w:line="360" w:lineRule="auto"/>
              <w:rPr>
                <w:rFonts w:ascii="Arial" w:hAnsi="Arial" w:cs="Arial"/>
                <w:sz w:val="20"/>
                <w:szCs w:val="20"/>
              </w:rPr>
            </w:pPr>
            <w:r w:rsidRPr="000551D2">
              <w:rPr>
                <w:rFonts w:ascii="Arial" w:hAnsi="Arial" w:cs="Arial"/>
                <w:sz w:val="20"/>
                <w:szCs w:val="20"/>
              </w:rPr>
              <w:t>Painel Luminoso tipo </w:t>
            </w:r>
            <w:r w:rsidRPr="000551D2">
              <w:rPr>
                <w:rFonts w:ascii="Arial" w:hAnsi="Arial" w:cs="Arial"/>
                <w:b/>
                <w:bCs/>
                <w:sz w:val="20"/>
                <w:szCs w:val="20"/>
              </w:rPr>
              <w:t>backlight</w:t>
            </w:r>
            <w:r w:rsidRPr="000551D2">
              <w:rPr>
                <w:rFonts w:ascii="Arial" w:hAnsi="Arial" w:cs="Arial"/>
                <w:sz w:val="20"/>
                <w:szCs w:val="20"/>
              </w:rPr>
              <w:t>, balão e similares – por veículo de publicidade e por ano.</w:t>
            </w:r>
          </w:p>
        </w:tc>
        <w:tc>
          <w:tcPr>
            <w:tcW w:w="2449" w:type="dxa"/>
            <w:tcBorders>
              <w:top w:val="outset" w:sz="6" w:space="0" w:color="auto"/>
              <w:left w:val="outset" w:sz="6" w:space="0" w:color="auto"/>
              <w:bottom w:val="outset" w:sz="6" w:space="0" w:color="auto"/>
              <w:right w:val="outset" w:sz="6" w:space="0" w:color="auto"/>
            </w:tcBorders>
            <w:vAlign w:val="center"/>
            <w:hideMark/>
          </w:tcPr>
          <w:p w14:paraId="39738AA0" w14:textId="77777777" w:rsidR="007B5C91" w:rsidRPr="000551D2" w:rsidRDefault="007B5C91" w:rsidP="00306A91">
            <w:pPr>
              <w:spacing w:line="360" w:lineRule="auto"/>
              <w:rPr>
                <w:rFonts w:ascii="Arial" w:hAnsi="Arial" w:cs="Arial"/>
                <w:sz w:val="20"/>
                <w:szCs w:val="20"/>
              </w:rPr>
            </w:pPr>
            <w:r w:rsidRPr="000551D2">
              <w:rPr>
                <w:rFonts w:ascii="Arial" w:hAnsi="Arial" w:cs="Arial"/>
                <w:sz w:val="20"/>
                <w:szCs w:val="20"/>
              </w:rPr>
              <w:t xml:space="preserve">R$ </w:t>
            </w:r>
            <w:r w:rsidR="00AD3873" w:rsidRPr="000551D2">
              <w:rPr>
                <w:rFonts w:ascii="Arial" w:hAnsi="Arial" w:cs="Arial"/>
                <w:sz w:val="20"/>
                <w:szCs w:val="20"/>
              </w:rPr>
              <w:t>5</w:t>
            </w:r>
            <w:r w:rsidRPr="000551D2">
              <w:rPr>
                <w:rFonts w:ascii="Arial" w:hAnsi="Arial" w:cs="Arial"/>
                <w:sz w:val="20"/>
                <w:szCs w:val="20"/>
              </w:rPr>
              <w:t>59,24</w:t>
            </w:r>
          </w:p>
        </w:tc>
      </w:tr>
      <w:tr w:rsidR="007B5C91" w:rsidRPr="000551D2" w14:paraId="27DE3D0C" w14:textId="77777777" w:rsidTr="00810059">
        <w:trPr>
          <w:tblCellSpacing w:w="0" w:type="dxa"/>
          <w:jc w:val="center"/>
        </w:trPr>
        <w:tc>
          <w:tcPr>
            <w:tcW w:w="1575" w:type="dxa"/>
            <w:tcBorders>
              <w:top w:val="outset" w:sz="6" w:space="0" w:color="auto"/>
              <w:left w:val="outset" w:sz="6" w:space="0" w:color="auto"/>
              <w:bottom w:val="outset" w:sz="6" w:space="0" w:color="auto"/>
              <w:right w:val="outset" w:sz="6" w:space="0" w:color="auto"/>
            </w:tcBorders>
            <w:hideMark/>
          </w:tcPr>
          <w:p w14:paraId="4CA91FF9" w14:textId="77777777" w:rsidR="007B5C91" w:rsidRPr="000551D2" w:rsidRDefault="007B5C91" w:rsidP="00306A91">
            <w:pPr>
              <w:spacing w:line="360" w:lineRule="auto"/>
              <w:rPr>
                <w:rFonts w:ascii="Arial" w:hAnsi="Arial" w:cs="Arial"/>
                <w:sz w:val="20"/>
                <w:szCs w:val="20"/>
              </w:rPr>
            </w:pPr>
            <w:r w:rsidRPr="000551D2">
              <w:rPr>
                <w:rFonts w:ascii="Arial" w:hAnsi="Arial" w:cs="Arial"/>
                <w:sz w:val="20"/>
                <w:szCs w:val="20"/>
              </w:rPr>
              <w:t>15</w:t>
            </w:r>
          </w:p>
        </w:tc>
        <w:tc>
          <w:tcPr>
            <w:tcW w:w="5040" w:type="dxa"/>
            <w:tcBorders>
              <w:top w:val="outset" w:sz="6" w:space="0" w:color="auto"/>
              <w:left w:val="outset" w:sz="6" w:space="0" w:color="auto"/>
              <w:bottom w:val="outset" w:sz="6" w:space="0" w:color="auto"/>
              <w:right w:val="outset" w:sz="6" w:space="0" w:color="auto"/>
            </w:tcBorders>
            <w:hideMark/>
          </w:tcPr>
          <w:p w14:paraId="0F3C6AE7" w14:textId="77777777" w:rsidR="007B5C91" w:rsidRPr="000551D2" w:rsidRDefault="007B5C91" w:rsidP="00306A91">
            <w:pPr>
              <w:spacing w:line="360" w:lineRule="auto"/>
              <w:rPr>
                <w:rFonts w:ascii="Arial" w:hAnsi="Arial" w:cs="Arial"/>
                <w:sz w:val="20"/>
                <w:szCs w:val="20"/>
              </w:rPr>
            </w:pPr>
            <w:r w:rsidRPr="000551D2">
              <w:rPr>
                <w:rFonts w:ascii="Arial" w:hAnsi="Arial" w:cs="Arial"/>
                <w:sz w:val="20"/>
                <w:szCs w:val="20"/>
              </w:rPr>
              <w:t>Anúncios em empena cega da edificação, iluminados ou não, visíveis da via pública – por veículo de publicidade e por ano.</w:t>
            </w:r>
          </w:p>
        </w:tc>
        <w:tc>
          <w:tcPr>
            <w:tcW w:w="2449" w:type="dxa"/>
            <w:tcBorders>
              <w:top w:val="outset" w:sz="6" w:space="0" w:color="auto"/>
              <w:left w:val="outset" w:sz="6" w:space="0" w:color="auto"/>
              <w:bottom w:val="outset" w:sz="6" w:space="0" w:color="auto"/>
              <w:right w:val="outset" w:sz="6" w:space="0" w:color="auto"/>
            </w:tcBorders>
            <w:vAlign w:val="center"/>
            <w:hideMark/>
          </w:tcPr>
          <w:p w14:paraId="1BDDD26C" w14:textId="77777777" w:rsidR="007B5C91" w:rsidRPr="000551D2" w:rsidRDefault="007B5C91" w:rsidP="00306A91">
            <w:pPr>
              <w:spacing w:line="360" w:lineRule="auto"/>
              <w:rPr>
                <w:rFonts w:ascii="Arial" w:hAnsi="Arial" w:cs="Arial"/>
                <w:sz w:val="20"/>
                <w:szCs w:val="20"/>
              </w:rPr>
            </w:pPr>
            <w:r w:rsidRPr="000551D2">
              <w:rPr>
                <w:rFonts w:ascii="Arial" w:hAnsi="Arial" w:cs="Arial"/>
                <w:sz w:val="20"/>
                <w:szCs w:val="20"/>
              </w:rPr>
              <w:t xml:space="preserve">R$ </w:t>
            </w:r>
            <w:r w:rsidR="00F64EB6" w:rsidRPr="000551D2">
              <w:rPr>
                <w:rFonts w:ascii="Arial" w:hAnsi="Arial" w:cs="Arial"/>
                <w:sz w:val="20"/>
                <w:szCs w:val="20"/>
              </w:rPr>
              <w:t>1</w:t>
            </w:r>
            <w:r w:rsidRPr="000551D2">
              <w:rPr>
                <w:rFonts w:ascii="Arial" w:hAnsi="Arial" w:cs="Arial"/>
                <w:sz w:val="20"/>
                <w:szCs w:val="20"/>
              </w:rPr>
              <w:t>.</w:t>
            </w:r>
            <w:r w:rsidR="00F64EB6" w:rsidRPr="000551D2">
              <w:rPr>
                <w:rFonts w:ascii="Arial" w:hAnsi="Arial" w:cs="Arial"/>
                <w:sz w:val="20"/>
                <w:szCs w:val="20"/>
              </w:rPr>
              <w:t>0</w:t>
            </w:r>
            <w:r w:rsidRPr="000551D2">
              <w:rPr>
                <w:rFonts w:ascii="Arial" w:hAnsi="Arial" w:cs="Arial"/>
                <w:sz w:val="20"/>
                <w:szCs w:val="20"/>
              </w:rPr>
              <w:t>24,27</w:t>
            </w:r>
          </w:p>
        </w:tc>
      </w:tr>
      <w:tr w:rsidR="007B5C91" w:rsidRPr="000551D2" w14:paraId="376B6FE0" w14:textId="77777777" w:rsidTr="00810059">
        <w:trPr>
          <w:tblCellSpacing w:w="0" w:type="dxa"/>
          <w:jc w:val="center"/>
        </w:trPr>
        <w:tc>
          <w:tcPr>
            <w:tcW w:w="1575" w:type="dxa"/>
            <w:tcBorders>
              <w:top w:val="outset" w:sz="6" w:space="0" w:color="auto"/>
              <w:left w:val="outset" w:sz="6" w:space="0" w:color="auto"/>
              <w:bottom w:val="outset" w:sz="6" w:space="0" w:color="auto"/>
              <w:right w:val="outset" w:sz="6" w:space="0" w:color="auto"/>
            </w:tcBorders>
            <w:hideMark/>
          </w:tcPr>
          <w:p w14:paraId="13D8B799" w14:textId="77777777" w:rsidR="007B5C91" w:rsidRPr="000551D2" w:rsidRDefault="007B5C91" w:rsidP="00306A91">
            <w:pPr>
              <w:spacing w:line="360" w:lineRule="auto"/>
              <w:rPr>
                <w:rFonts w:ascii="Arial" w:hAnsi="Arial" w:cs="Arial"/>
                <w:sz w:val="20"/>
                <w:szCs w:val="20"/>
              </w:rPr>
            </w:pPr>
            <w:r w:rsidRPr="000551D2">
              <w:rPr>
                <w:rFonts w:ascii="Arial" w:hAnsi="Arial" w:cs="Arial"/>
                <w:sz w:val="20"/>
                <w:szCs w:val="20"/>
              </w:rPr>
              <w:t>16</w:t>
            </w:r>
          </w:p>
        </w:tc>
        <w:tc>
          <w:tcPr>
            <w:tcW w:w="5040" w:type="dxa"/>
            <w:tcBorders>
              <w:top w:val="outset" w:sz="6" w:space="0" w:color="auto"/>
              <w:left w:val="outset" w:sz="6" w:space="0" w:color="auto"/>
              <w:bottom w:val="outset" w:sz="6" w:space="0" w:color="auto"/>
              <w:right w:val="outset" w:sz="6" w:space="0" w:color="auto"/>
            </w:tcBorders>
            <w:hideMark/>
          </w:tcPr>
          <w:p w14:paraId="7C0831EF" w14:textId="77777777" w:rsidR="007B5C91" w:rsidRPr="000551D2" w:rsidRDefault="007B5C91" w:rsidP="00306A91">
            <w:pPr>
              <w:spacing w:line="360" w:lineRule="auto"/>
              <w:rPr>
                <w:rFonts w:ascii="Arial" w:hAnsi="Arial" w:cs="Arial"/>
                <w:sz w:val="20"/>
                <w:szCs w:val="20"/>
              </w:rPr>
            </w:pPr>
            <w:r w:rsidRPr="000551D2">
              <w:rPr>
                <w:rFonts w:ascii="Arial" w:hAnsi="Arial" w:cs="Arial"/>
                <w:b/>
                <w:bCs/>
                <w:sz w:val="20"/>
                <w:szCs w:val="20"/>
              </w:rPr>
              <w:t>Bikedoor</w:t>
            </w:r>
            <w:r w:rsidRPr="000551D2">
              <w:rPr>
                <w:rFonts w:ascii="Arial" w:hAnsi="Arial" w:cs="Arial"/>
                <w:sz w:val="20"/>
                <w:szCs w:val="20"/>
              </w:rPr>
              <w:t> – por veículo de publicidade e por ano.</w:t>
            </w:r>
          </w:p>
        </w:tc>
        <w:tc>
          <w:tcPr>
            <w:tcW w:w="2449" w:type="dxa"/>
            <w:tcBorders>
              <w:top w:val="outset" w:sz="6" w:space="0" w:color="auto"/>
              <w:left w:val="outset" w:sz="6" w:space="0" w:color="auto"/>
              <w:bottom w:val="outset" w:sz="6" w:space="0" w:color="auto"/>
              <w:right w:val="outset" w:sz="6" w:space="0" w:color="auto"/>
            </w:tcBorders>
            <w:vAlign w:val="center"/>
            <w:hideMark/>
          </w:tcPr>
          <w:p w14:paraId="6170975B" w14:textId="77777777" w:rsidR="007B5C91" w:rsidRPr="000551D2" w:rsidRDefault="007B5C91" w:rsidP="00306A91">
            <w:pPr>
              <w:spacing w:line="360" w:lineRule="auto"/>
              <w:rPr>
                <w:rFonts w:ascii="Arial" w:hAnsi="Arial" w:cs="Arial"/>
                <w:sz w:val="20"/>
                <w:szCs w:val="20"/>
              </w:rPr>
            </w:pPr>
            <w:r w:rsidRPr="000551D2">
              <w:rPr>
                <w:rFonts w:ascii="Arial" w:hAnsi="Arial" w:cs="Arial"/>
                <w:sz w:val="20"/>
                <w:szCs w:val="20"/>
              </w:rPr>
              <w:t>R$ 1</w:t>
            </w:r>
            <w:r w:rsidR="00F64EB6" w:rsidRPr="000551D2">
              <w:rPr>
                <w:rFonts w:ascii="Arial" w:hAnsi="Arial" w:cs="Arial"/>
                <w:sz w:val="20"/>
                <w:szCs w:val="20"/>
              </w:rPr>
              <w:t>2</w:t>
            </w:r>
            <w:r w:rsidRPr="000551D2">
              <w:rPr>
                <w:rFonts w:ascii="Arial" w:hAnsi="Arial" w:cs="Arial"/>
                <w:sz w:val="20"/>
                <w:szCs w:val="20"/>
              </w:rPr>
              <w:t>3,12</w:t>
            </w:r>
          </w:p>
        </w:tc>
      </w:tr>
      <w:tr w:rsidR="007B5C91" w:rsidRPr="000551D2" w14:paraId="5821D18C" w14:textId="77777777" w:rsidTr="00810059">
        <w:trPr>
          <w:tblCellSpacing w:w="0" w:type="dxa"/>
          <w:jc w:val="center"/>
        </w:trPr>
        <w:tc>
          <w:tcPr>
            <w:tcW w:w="1575" w:type="dxa"/>
            <w:tcBorders>
              <w:top w:val="outset" w:sz="6" w:space="0" w:color="auto"/>
              <w:left w:val="outset" w:sz="6" w:space="0" w:color="auto"/>
              <w:bottom w:val="outset" w:sz="6" w:space="0" w:color="auto"/>
              <w:right w:val="outset" w:sz="6" w:space="0" w:color="auto"/>
            </w:tcBorders>
            <w:hideMark/>
          </w:tcPr>
          <w:p w14:paraId="2FAFBAD8" w14:textId="77777777" w:rsidR="007B5C91" w:rsidRPr="000551D2" w:rsidRDefault="007B5C91" w:rsidP="00306A91">
            <w:pPr>
              <w:spacing w:line="360" w:lineRule="auto"/>
              <w:rPr>
                <w:rFonts w:ascii="Arial" w:hAnsi="Arial" w:cs="Arial"/>
                <w:sz w:val="20"/>
                <w:szCs w:val="20"/>
              </w:rPr>
            </w:pPr>
            <w:r w:rsidRPr="000551D2">
              <w:rPr>
                <w:rFonts w:ascii="Arial" w:hAnsi="Arial" w:cs="Arial"/>
                <w:sz w:val="20"/>
                <w:szCs w:val="20"/>
              </w:rPr>
              <w:t>17</w:t>
            </w:r>
          </w:p>
        </w:tc>
        <w:tc>
          <w:tcPr>
            <w:tcW w:w="5040" w:type="dxa"/>
            <w:tcBorders>
              <w:top w:val="outset" w:sz="6" w:space="0" w:color="auto"/>
              <w:left w:val="outset" w:sz="6" w:space="0" w:color="auto"/>
              <w:bottom w:val="outset" w:sz="6" w:space="0" w:color="auto"/>
              <w:right w:val="outset" w:sz="6" w:space="0" w:color="auto"/>
            </w:tcBorders>
            <w:vAlign w:val="bottom"/>
            <w:hideMark/>
          </w:tcPr>
          <w:p w14:paraId="039FBB7A" w14:textId="77777777" w:rsidR="007B5C91" w:rsidRPr="000551D2" w:rsidRDefault="007B5C91" w:rsidP="00306A91">
            <w:pPr>
              <w:spacing w:line="360" w:lineRule="auto"/>
              <w:rPr>
                <w:rFonts w:ascii="Arial" w:hAnsi="Arial" w:cs="Arial"/>
                <w:sz w:val="20"/>
                <w:szCs w:val="20"/>
              </w:rPr>
            </w:pPr>
            <w:r w:rsidRPr="000551D2">
              <w:rPr>
                <w:rFonts w:ascii="Arial" w:hAnsi="Arial" w:cs="Arial"/>
                <w:sz w:val="20"/>
                <w:szCs w:val="20"/>
              </w:rPr>
              <w:t>Anúncios sob a forma de faixas</w:t>
            </w:r>
            <w:r w:rsidR="00F5281F" w:rsidRPr="000551D2">
              <w:rPr>
                <w:rFonts w:ascii="Arial" w:hAnsi="Arial" w:cs="Arial"/>
                <w:sz w:val="20"/>
                <w:szCs w:val="20"/>
              </w:rPr>
              <w:t>, por ano</w:t>
            </w:r>
          </w:p>
        </w:tc>
        <w:tc>
          <w:tcPr>
            <w:tcW w:w="2449" w:type="dxa"/>
            <w:tcBorders>
              <w:top w:val="outset" w:sz="6" w:space="0" w:color="auto"/>
              <w:left w:val="outset" w:sz="6" w:space="0" w:color="auto"/>
              <w:bottom w:val="outset" w:sz="6" w:space="0" w:color="auto"/>
              <w:right w:val="outset" w:sz="6" w:space="0" w:color="auto"/>
            </w:tcBorders>
            <w:vAlign w:val="center"/>
            <w:hideMark/>
          </w:tcPr>
          <w:p w14:paraId="21E7E3FB" w14:textId="77777777" w:rsidR="007B5C91" w:rsidRPr="000551D2" w:rsidRDefault="007B5C91" w:rsidP="00306A91">
            <w:pPr>
              <w:spacing w:line="360" w:lineRule="auto"/>
              <w:rPr>
                <w:rFonts w:ascii="Arial" w:hAnsi="Arial" w:cs="Arial"/>
                <w:sz w:val="20"/>
                <w:szCs w:val="20"/>
              </w:rPr>
            </w:pPr>
            <w:r w:rsidRPr="000551D2">
              <w:rPr>
                <w:rFonts w:ascii="Arial" w:hAnsi="Arial" w:cs="Arial"/>
                <w:sz w:val="20"/>
                <w:szCs w:val="20"/>
              </w:rPr>
              <w:t>R$ 1</w:t>
            </w:r>
            <w:r w:rsidR="00F5281F" w:rsidRPr="000551D2">
              <w:rPr>
                <w:rFonts w:ascii="Arial" w:hAnsi="Arial" w:cs="Arial"/>
                <w:sz w:val="20"/>
                <w:szCs w:val="20"/>
              </w:rPr>
              <w:t>1</w:t>
            </w:r>
            <w:r w:rsidRPr="000551D2">
              <w:rPr>
                <w:rFonts w:ascii="Arial" w:hAnsi="Arial" w:cs="Arial"/>
                <w:sz w:val="20"/>
                <w:szCs w:val="20"/>
              </w:rPr>
              <w:t>2,69</w:t>
            </w:r>
          </w:p>
        </w:tc>
      </w:tr>
      <w:tr w:rsidR="007B5C91" w:rsidRPr="000551D2" w14:paraId="37CC5B61" w14:textId="77777777" w:rsidTr="00810059">
        <w:trPr>
          <w:tblCellSpacing w:w="0" w:type="dxa"/>
          <w:jc w:val="center"/>
        </w:trPr>
        <w:tc>
          <w:tcPr>
            <w:tcW w:w="1575" w:type="dxa"/>
            <w:tcBorders>
              <w:top w:val="outset" w:sz="6" w:space="0" w:color="auto"/>
              <w:left w:val="outset" w:sz="6" w:space="0" w:color="auto"/>
              <w:bottom w:val="outset" w:sz="6" w:space="0" w:color="auto"/>
              <w:right w:val="outset" w:sz="6" w:space="0" w:color="auto"/>
            </w:tcBorders>
            <w:hideMark/>
          </w:tcPr>
          <w:p w14:paraId="2470DEFF" w14:textId="77777777" w:rsidR="007B5C91" w:rsidRPr="000551D2" w:rsidRDefault="007B5C91" w:rsidP="00306A91">
            <w:pPr>
              <w:spacing w:line="360" w:lineRule="auto"/>
              <w:rPr>
                <w:rFonts w:ascii="Arial" w:hAnsi="Arial" w:cs="Arial"/>
                <w:sz w:val="20"/>
                <w:szCs w:val="20"/>
              </w:rPr>
            </w:pPr>
            <w:r w:rsidRPr="000551D2">
              <w:rPr>
                <w:rFonts w:ascii="Arial" w:hAnsi="Arial" w:cs="Arial"/>
                <w:sz w:val="20"/>
                <w:szCs w:val="20"/>
              </w:rPr>
              <w:t>18</w:t>
            </w:r>
          </w:p>
        </w:tc>
        <w:tc>
          <w:tcPr>
            <w:tcW w:w="5040" w:type="dxa"/>
            <w:tcBorders>
              <w:top w:val="outset" w:sz="6" w:space="0" w:color="auto"/>
              <w:left w:val="outset" w:sz="6" w:space="0" w:color="auto"/>
              <w:bottom w:val="outset" w:sz="6" w:space="0" w:color="auto"/>
              <w:right w:val="outset" w:sz="6" w:space="0" w:color="auto"/>
            </w:tcBorders>
            <w:vAlign w:val="bottom"/>
            <w:hideMark/>
          </w:tcPr>
          <w:p w14:paraId="1927AF23" w14:textId="77777777" w:rsidR="007B5C91" w:rsidRPr="000551D2" w:rsidRDefault="007B5C91" w:rsidP="00306A91">
            <w:pPr>
              <w:spacing w:line="360" w:lineRule="auto"/>
              <w:rPr>
                <w:rFonts w:ascii="Arial" w:hAnsi="Arial" w:cs="Arial"/>
                <w:sz w:val="20"/>
                <w:szCs w:val="20"/>
              </w:rPr>
            </w:pPr>
            <w:r w:rsidRPr="000551D2">
              <w:rPr>
                <w:rFonts w:ascii="Arial" w:hAnsi="Arial" w:cs="Arial"/>
                <w:sz w:val="20"/>
                <w:szCs w:val="20"/>
              </w:rPr>
              <w:t>Anúncios sob a forma de cartaz</w:t>
            </w:r>
            <w:r w:rsidR="00F5281F" w:rsidRPr="000551D2">
              <w:rPr>
                <w:rFonts w:ascii="Arial" w:hAnsi="Arial" w:cs="Arial"/>
                <w:sz w:val="20"/>
                <w:szCs w:val="20"/>
              </w:rPr>
              <w:t>, por ano</w:t>
            </w:r>
          </w:p>
        </w:tc>
        <w:tc>
          <w:tcPr>
            <w:tcW w:w="2449" w:type="dxa"/>
            <w:tcBorders>
              <w:top w:val="outset" w:sz="6" w:space="0" w:color="auto"/>
              <w:left w:val="outset" w:sz="6" w:space="0" w:color="auto"/>
              <w:bottom w:val="outset" w:sz="6" w:space="0" w:color="auto"/>
              <w:right w:val="outset" w:sz="6" w:space="0" w:color="auto"/>
            </w:tcBorders>
            <w:vAlign w:val="center"/>
            <w:hideMark/>
          </w:tcPr>
          <w:p w14:paraId="227684AB" w14:textId="77777777" w:rsidR="007B5C91" w:rsidRPr="000551D2" w:rsidRDefault="007B5C91" w:rsidP="00306A91">
            <w:pPr>
              <w:spacing w:line="360" w:lineRule="auto"/>
              <w:rPr>
                <w:rFonts w:ascii="Arial" w:hAnsi="Arial" w:cs="Arial"/>
                <w:sz w:val="20"/>
                <w:szCs w:val="20"/>
              </w:rPr>
            </w:pPr>
            <w:r w:rsidRPr="000551D2">
              <w:rPr>
                <w:rFonts w:ascii="Arial" w:hAnsi="Arial" w:cs="Arial"/>
                <w:sz w:val="20"/>
                <w:szCs w:val="20"/>
              </w:rPr>
              <w:t>R$ 1</w:t>
            </w:r>
            <w:r w:rsidR="00F5281F" w:rsidRPr="000551D2">
              <w:rPr>
                <w:rFonts w:ascii="Arial" w:hAnsi="Arial" w:cs="Arial"/>
                <w:sz w:val="20"/>
                <w:szCs w:val="20"/>
              </w:rPr>
              <w:t>1</w:t>
            </w:r>
            <w:r w:rsidRPr="000551D2">
              <w:rPr>
                <w:rFonts w:ascii="Arial" w:hAnsi="Arial" w:cs="Arial"/>
                <w:sz w:val="20"/>
                <w:szCs w:val="20"/>
              </w:rPr>
              <w:t>2,69</w:t>
            </w:r>
          </w:p>
        </w:tc>
      </w:tr>
      <w:tr w:rsidR="007B5C91" w:rsidRPr="000551D2" w14:paraId="4C676B06" w14:textId="77777777" w:rsidTr="00810059">
        <w:trPr>
          <w:tblCellSpacing w:w="0" w:type="dxa"/>
          <w:jc w:val="center"/>
        </w:trPr>
        <w:tc>
          <w:tcPr>
            <w:tcW w:w="1575" w:type="dxa"/>
            <w:tcBorders>
              <w:top w:val="outset" w:sz="6" w:space="0" w:color="auto"/>
              <w:left w:val="outset" w:sz="6" w:space="0" w:color="auto"/>
              <w:bottom w:val="outset" w:sz="6" w:space="0" w:color="auto"/>
              <w:right w:val="outset" w:sz="6" w:space="0" w:color="auto"/>
            </w:tcBorders>
            <w:hideMark/>
          </w:tcPr>
          <w:p w14:paraId="35DA681D" w14:textId="77777777" w:rsidR="007B5C91" w:rsidRPr="000551D2" w:rsidRDefault="007B5C91" w:rsidP="00306A91">
            <w:pPr>
              <w:spacing w:line="360" w:lineRule="auto"/>
              <w:rPr>
                <w:rFonts w:ascii="Arial" w:hAnsi="Arial" w:cs="Arial"/>
                <w:sz w:val="20"/>
                <w:szCs w:val="20"/>
              </w:rPr>
            </w:pPr>
            <w:r w:rsidRPr="000551D2">
              <w:rPr>
                <w:rFonts w:ascii="Arial" w:hAnsi="Arial" w:cs="Arial"/>
                <w:sz w:val="20"/>
                <w:szCs w:val="20"/>
              </w:rPr>
              <w:t>19</w:t>
            </w:r>
          </w:p>
        </w:tc>
        <w:tc>
          <w:tcPr>
            <w:tcW w:w="5040" w:type="dxa"/>
            <w:tcBorders>
              <w:top w:val="outset" w:sz="6" w:space="0" w:color="auto"/>
              <w:left w:val="outset" w:sz="6" w:space="0" w:color="auto"/>
              <w:bottom w:val="outset" w:sz="6" w:space="0" w:color="auto"/>
              <w:right w:val="outset" w:sz="6" w:space="0" w:color="auto"/>
            </w:tcBorders>
            <w:vAlign w:val="bottom"/>
            <w:hideMark/>
          </w:tcPr>
          <w:p w14:paraId="16D8EC24" w14:textId="77777777" w:rsidR="007B5C91" w:rsidRPr="000551D2" w:rsidRDefault="007B5C91" w:rsidP="00306A91">
            <w:pPr>
              <w:spacing w:line="360" w:lineRule="auto"/>
              <w:rPr>
                <w:rFonts w:ascii="Arial" w:hAnsi="Arial" w:cs="Arial"/>
                <w:sz w:val="20"/>
                <w:szCs w:val="20"/>
              </w:rPr>
            </w:pPr>
            <w:r w:rsidRPr="000551D2">
              <w:rPr>
                <w:rFonts w:ascii="Arial" w:hAnsi="Arial" w:cs="Arial"/>
                <w:sz w:val="20"/>
                <w:szCs w:val="20"/>
              </w:rPr>
              <w:t>Anúncios do tipo Dispositivo de Transmissão de Mensagem (LED) até 1 m²</w:t>
            </w:r>
          </w:p>
        </w:tc>
        <w:tc>
          <w:tcPr>
            <w:tcW w:w="2449" w:type="dxa"/>
            <w:tcBorders>
              <w:top w:val="outset" w:sz="6" w:space="0" w:color="auto"/>
              <w:left w:val="outset" w:sz="6" w:space="0" w:color="auto"/>
              <w:bottom w:val="outset" w:sz="6" w:space="0" w:color="auto"/>
              <w:right w:val="outset" w:sz="6" w:space="0" w:color="auto"/>
            </w:tcBorders>
            <w:vAlign w:val="center"/>
            <w:hideMark/>
          </w:tcPr>
          <w:p w14:paraId="1AE7DF1F" w14:textId="77777777" w:rsidR="007B5C91" w:rsidRPr="000551D2" w:rsidRDefault="007B5C91" w:rsidP="00306A91">
            <w:pPr>
              <w:spacing w:line="360" w:lineRule="auto"/>
              <w:rPr>
                <w:rFonts w:ascii="Arial" w:hAnsi="Arial" w:cs="Arial"/>
                <w:sz w:val="20"/>
                <w:szCs w:val="20"/>
              </w:rPr>
            </w:pPr>
            <w:r w:rsidRPr="000551D2">
              <w:rPr>
                <w:rFonts w:ascii="Arial" w:hAnsi="Arial" w:cs="Arial"/>
                <w:sz w:val="20"/>
                <w:szCs w:val="20"/>
              </w:rPr>
              <w:t xml:space="preserve">R$ </w:t>
            </w:r>
            <w:r w:rsidR="00F64EB6" w:rsidRPr="000551D2">
              <w:rPr>
                <w:rFonts w:ascii="Arial" w:hAnsi="Arial" w:cs="Arial"/>
                <w:sz w:val="20"/>
                <w:szCs w:val="20"/>
              </w:rPr>
              <w:t>2</w:t>
            </w:r>
            <w:r w:rsidRPr="000551D2">
              <w:rPr>
                <w:rFonts w:ascii="Arial" w:hAnsi="Arial" w:cs="Arial"/>
                <w:sz w:val="20"/>
                <w:szCs w:val="20"/>
              </w:rPr>
              <w:t>34,26</w:t>
            </w:r>
          </w:p>
        </w:tc>
      </w:tr>
      <w:tr w:rsidR="007B5C91" w:rsidRPr="000551D2" w14:paraId="6CEADE45" w14:textId="77777777" w:rsidTr="00810059">
        <w:trPr>
          <w:tblCellSpacing w:w="0" w:type="dxa"/>
          <w:jc w:val="center"/>
        </w:trPr>
        <w:tc>
          <w:tcPr>
            <w:tcW w:w="1575" w:type="dxa"/>
            <w:tcBorders>
              <w:top w:val="outset" w:sz="6" w:space="0" w:color="auto"/>
              <w:left w:val="outset" w:sz="6" w:space="0" w:color="auto"/>
              <w:bottom w:val="outset" w:sz="6" w:space="0" w:color="auto"/>
              <w:right w:val="outset" w:sz="6" w:space="0" w:color="auto"/>
            </w:tcBorders>
            <w:hideMark/>
          </w:tcPr>
          <w:p w14:paraId="368198F3" w14:textId="77777777" w:rsidR="007B5C91" w:rsidRPr="000551D2" w:rsidRDefault="007B5C91" w:rsidP="00306A91">
            <w:pPr>
              <w:spacing w:line="360" w:lineRule="auto"/>
              <w:rPr>
                <w:rFonts w:ascii="Arial" w:hAnsi="Arial" w:cs="Arial"/>
                <w:sz w:val="20"/>
                <w:szCs w:val="20"/>
              </w:rPr>
            </w:pPr>
            <w:r w:rsidRPr="000551D2">
              <w:rPr>
                <w:rFonts w:ascii="Arial" w:hAnsi="Arial" w:cs="Arial"/>
                <w:sz w:val="20"/>
                <w:szCs w:val="20"/>
              </w:rPr>
              <w:t>20</w:t>
            </w:r>
          </w:p>
        </w:tc>
        <w:tc>
          <w:tcPr>
            <w:tcW w:w="5040" w:type="dxa"/>
            <w:tcBorders>
              <w:top w:val="outset" w:sz="6" w:space="0" w:color="auto"/>
              <w:left w:val="outset" w:sz="6" w:space="0" w:color="auto"/>
              <w:bottom w:val="outset" w:sz="6" w:space="0" w:color="auto"/>
              <w:right w:val="outset" w:sz="6" w:space="0" w:color="auto"/>
            </w:tcBorders>
            <w:vAlign w:val="bottom"/>
            <w:hideMark/>
          </w:tcPr>
          <w:p w14:paraId="24D57EF7" w14:textId="77777777" w:rsidR="007B5C91" w:rsidRPr="000551D2" w:rsidRDefault="007B5C91" w:rsidP="00306A91">
            <w:pPr>
              <w:spacing w:line="360" w:lineRule="auto"/>
              <w:rPr>
                <w:rFonts w:ascii="Arial" w:hAnsi="Arial" w:cs="Arial"/>
                <w:sz w:val="20"/>
                <w:szCs w:val="20"/>
              </w:rPr>
            </w:pPr>
            <w:r w:rsidRPr="000551D2">
              <w:rPr>
                <w:rFonts w:ascii="Arial" w:hAnsi="Arial" w:cs="Arial"/>
                <w:sz w:val="20"/>
                <w:szCs w:val="20"/>
              </w:rPr>
              <w:t>Anúncios do tipo Dispositivo de Transmissão de Mensagem (LED) acima de 1 m²</w:t>
            </w:r>
          </w:p>
        </w:tc>
        <w:tc>
          <w:tcPr>
            <w:tcW w:w="2449" w:type="dxa"/>
            <w:tcBorders>
              <w:top w:val="outset" w:sz="6" w:space="0" w:color="auto"/>
              <w:left w:val="outset" w:sz="6" w:space="0" w:color="auto"/>
              <w:bottom w:val="outset" w:sz="6" w:space="0" w:color="auto"/>
              <w:right w:val="outset" w:sz="6" w:space="0" w:color="auto"/>
            </w:tcBorders>
            <w:vAlign w:val="center"/>
            <w:hideMark/>
          </w:tcPr>
          <w:p w14:paraId="2D7497A8" w14:textId="77777777" w:rsidR="007B5C91" w:rsidRPr="000551D2" w:rsidRDefault="007B5C91" w:rsidP="00306A91">
            <w:pPr>
              <w:spacing w:line="360" w:lineRule="auto"/>
              <w:rPr>
                <w:rFonts w:ascii="Arial" w:hAnsi="Arial" w:cs="Arial"/>
                <w:sz w:val="20"/>
                <w:szCs w:val="20"/>
              </w:rPr>
            </w:pPr>
            <w:r w:rsidRPr="000551D2">
              <w:rPr>
                <w:rFonts w:ascii="Arial" w:hAnsi="Arial" w:cs="Arial"/>
                <w:sz w:val="20"/>
                <w:szCs w:val="20"/>
              </w:rPr>
              <w:t xml:space="preserve">R$ </w:t>
            </w:r>
            <w:r w:rsidR="00F64EB6" w:rsidRPr="000551D2">
              <w:rPr>
                <w:rFonts w:ascii="Arial" w:hAnsi="Arial" w:cs="Arial"/>
                <w:sz w:val="20"/>
                <w:szCs w:val="20"/>
              </w:rPr>
              <w:t>1</w:t>
            </w:r>
            <w:r w:rsidRPr="000551D2">
              <w:rPr>
                <w:rFonts w:ascii="Arial" w:hAnsi="Arial" w:cs="Arial"/>
                <w:sz w:val="20"/>
                <w:szCs w:val="20"/>
              </w:rPr>
              <w:t>.563,71</w:t>
            </w:r>
          </w:p>
        </w:tc>
      </w:tr>
      <w:tr w:rsidR="007B5C91" w:rsidRPr="000551D2" w14:paraId="3EBBE0FA" w14:textId="77777777" w:rsidTr="00810059">
        <w:trPr>
          <w:tblCellSpacing w:w="0" w:type="dxa"/>
          <w:jc w:val="center"/>
        </w:trPr>
        <w:tc>
          <w:tcPr>
            <w:tcW w:w="1575" w:type="dxa"/>
            <w:tcBorders>
              <w:top w:val="outset" w:sz="6" w:space="0" w:color="auto"/>
              <w:left w:val="outset" w:sz="6" w:space="0" w:color="auto"/>
              <w:bottom w:val="outset" w:sz="6" w:space="0" w:color="auto"/>
              <w:right w:val="outset" w:sz="6" w:space="0" w:color="auto"/>
            </w:tcBorders>
            <w:hideMark/>
          </w:tcPr>
          <w:p w14:paraId="095DFFE5" w14:textId="77777777" w:rsidR="007B5C91" w:rsidRPr="000551D2" w:rsidRDefault="007B5C91" w:rsidP="00306A91">
            <w:pPr>
              <w:spacing w:line="360" w:lineRule="auto"/>
              <w:rPr>
                <w:rFonts w:ascii="Arial" w:hAnsi="Arial" w:cs="Arial"/>
                <w:sz w:val="20"/>
                <w:szCs w:val="20"/>
              </w:rPr>
            </w:pPr>
            <w:r w:rsidRPr="000551D2">
              <w:rPr>
                <w:rFonts w:ascii="Arial" w:hAnsi="Arial" w:cs="Arial"/>
                <w:sz w:val="20"/>
                <w:szCs w:val="20"/>
              </w:rPr>
              <w:t>21</w:t>
            </w:r>
          </w:p>
        </w:tc>
        <w:tc>
          <w:tcPr>
            <w:tcW w:w="5040" w:type="dxa"/>
            <w:tcBorders>
              <w:top w:val="outset" w:sz="6" w:space="0" w:color="auto"/>
              <w:left w:val="outset" w:sz="6" w:space="0" w:color="auto"/>
              <w:bottom w:val="outset" w:sz="6" w:space="0" w:color="auto"/>
              <w:right w:val="outset" w:sz="6" w:space="0" w:color="auto"/>
            </w:tcBorders>
            <w:vAlign w:val="bottom"/>
            <w:hideMark/>
          </w:tcPr>
          <w:p w14:paraId="762EAD5C" w14:textId="77777777" w:rsidR="007B5C91" w:rsidRPr="000551D2" w:rsidRDefault="007B5C91" w:rsidP="00306A91">
            <w:pPr>
              <w:spacing w:line="360" w:lineRule="auto"/>
              <w:rPr>
                <w:rFonts w:ascii="Arial" w:hAnsi="Arial" w:cs="Arial"/>
                <w:sz w:val="20"/>
                <w:szCs w:val="20"/>
              </w:rPr>
            </w:pPr>
            <w:r w:rsidRPr="000551D2">
              <w:rPr>
                <w:rFonts w:ascii="Arial" w:hAnsi="Arial" w:cs="Arial"/>
                <w:b/>
                <w:bCs/>
                <w:sz w:val="20"/>
                <w:szCs w:val="20"/>
              </w:rPr>
              <w:t>Busdoor</w:t>
            </w:r>
            <w:r w:rsidRPr="000551D2">
              <w:rPr>
                <w:rFonts w:ascii="Arial" w:hAnsi="Arial" w:cs="Arial"/>
                <w:sz w:val="20"/>
                <w:szCs w:val="20"/>
              </w:rPr>
              <w:t> – por veículo de publicidade (ônibus) – por trimestre</w:t>
            </w:r>
          </w:p>
        </w:tc>
        <w:tc>
          <w:tcPr>
            <w:tcW w:w="2449" w:type="dxa"/>
            <w:tcBorders>
              <w:top w:val="outset" w:sz="6" w:space="0" w:color="auto"/>
              <w:left w:val="outset" w:sz="6" w:space="0" w:color="auto"/>
              <w:bottom w:val="outset" w:sz="6" w:space="0" w:color="auto"/>
              <w:right w:val="outset" w:sz="6" w:space="0" w:color="auto"/>
            </w:tcBorders>
            <w:vAlign w:val="center"/>
            <w:hideMark/>
          </w:tcPr>
          <w:p w14:paraId="77BD92F6" w14:textId="77777777" w:rsidR="007B5C91" w:rsidRPr="000551D2" w:rsidRDefault="007B5C91" w:rsidP="00306A91">
            <w:pPr>
              <w:spacing w:line="360" w:lineRule="auto"/>
              <w:rPr>
                <w:rFonts w:ascii="Arial" w:hAnsi="Arial" w:cs="Arial"/>
                <w:sz w:val="20"/>
                <w:szCs w:val="20"/>
              </w:rPr>
            </w:pPr>
            <w:r w:rsidRPr="000551D2">
              <w:rPr>
                <w:rFonts w:ascii="Arial" w:hAnsi="Arial" w:cs="Arial"/>
                <w:sz w:val="20"/>
                <w:szCs w:val="20"/>
              </w:rPr>
              <w:t xml:space="preserve">R$ </w:t>
            </w:r>
            <w:r w:rsidR="00F5281F" w:rsidRPr="000551D2">
              <w:rPr>
                <w:rFonts w:ascii="Arial" w:hAnsi="Arial" w:cs="Arial"/>
                <w:sz w:val="20"/>
                <w:szCs w:val="20"/>
              </w:rPr>
              <w:t>6</w:t>
            </w:r>
            <w:r w:rsidRPr="000551D2">
              <w:rPr>
                <w:rFonts w:ascii="Arial" w:hAnsi="Arial" w:cs="Arial"/>
                <w:sz w:val="20"/>
                <w:szCs w:val="20"/>
              </w:rPr>
              <w:t>4,55</w:t>
            </w:r>
          </w:p>
        </w:tc>
      </w:tr>
      <w:tr w:rsidR="007B5C91" w:rsidRPr="000551D2" w14:paraId="192A62A1" w14:textId="77777777" w:rsidTr="00810059">
        <w:trPr>
          <w:tblCellSpacing w:w="0" w:type="dxa"/>
          <w:jc w:val="center"/>
        </w:trPr>
        <w:tc>
          <w:tcPr>
            <w:tcW w:w="1575" w:type="dxa"/>
            <w:tcBorders>
              <w:top w:val="outset" w:sz="6" w:space="0" w:color="auto"/>
              <w:left w:val="outset" w:sz="6" w:space="0" w:color="auto"/>
              <w:bottom w:val="outset" w:sz="6" w:space="0" w:color="auto"/>
              <w:right w:val="outset" w:sz="6" w:space="0" w:color="auto"/>
            </w:tcBorders>
            <w:hideMark/>
          </w:tcPr>
          <w:p w14:paraId="48B2A92B" w14:textId="77777777" w:rsidR="007B5C91" w:rsidRPr="000551D2" w:rsidRDefault="007B5C91" w:rsidP="00306A91">
            <w:pPr>
              <w:spacing w:line="360" w:lineRule="auto"/>
              <w:rPr>
                <w:rFonts w:ascii="Arial" w:hAnsi="Arial" w:cs="Arial"/>
                <w:sz w:val="20"/>
                <w:szCs w:val="20"/>
              </w:rPr>
            </w:pPr>
            <w:r w:rsidRPr="000551D2">
              <w:rPr>
                <w:rFonts w:ascii="Arial" w:hAnsi="Arial" w:cs="Arial"/>
                <w:sz w:val="20"/>
                <w:szCs w:val="20"/>
              </w:rPr>
              <w:t>22</w:t>
            </w:r>
          </w:p>
        </w:tc>
        <w:tc>
          <w:tcPr>
            <w:tcW w:w="5040" w:type="dxa"/>
            <w:tcBorders>
              <w:top w:val="outset" w:sz="6" w:space="0" w:color="auto"/>
              <w:left w:val="outset" w:sz="6" w:space="0" w:color="auto"/>
              <w:bottom w:val="outset" w:sz="6" w:space="0" w:color="auto"/>
              <w:right w:val="outset" w:sz="6" w:space="0" w:color="auto"/>
            </w:tcBorders>
            <w:vAlign w:val="bottom"/>
            <w:hideMark/>
          </w:tcPr>
          <w:p w14:paraId="0910A201" w14:textId="77777777" w:rsidR="007B5C91" w:rsidRPr="000551D2" w:rsidRDefault="007B5C91" w:rsidP="00306A91">
            <w:pPr>
              <w:spacing w:line="360" w:lineRule="auto"/>
              <w:rPr>
                <w:rFonts w:ascii="Arial" w:hAnsi="Arial" w:cs="Arial"/>
                <w:sz w:val="20"/>
                <w:szCs w:val="20"/>
              </w:rPr>
            </w:pPr>
            <w:r w:rsidRPr="000551D2">
              <w:rPr>
                <w:rFonts w:ascii="Arial" w:hAnsi="Arial" w:cs="Arial"/>
                <w:b/>
                <w:bCs/>
                <w:sz w:val="20"/>
                <w:szCs w:val="20"/>
              </w:rPr>
              <w:t>Busdoor</w:t>
            </w:r>
            <w:r w:rsidRPr="000551D2">
              <w:rPr>
                <w:rFonts w:ascii="Arial" w:hAnsi="Arial" w:cs="Arial"/>
                <w:sz w:val="20"/>
                <w:szCs w:val="20"/>
              </w:rPr>
              <w:t> – por veículo de publicidade (ônibus) – por ano</w:t>
            </w:r>
          </w:p>
        </w:tc>
        <w:tc>
          <w:tcPr>
            <w:tcW w:w="2449" w:type="dxa"/>
            <w:tcBorders>
              <w:top w:val="outset" w:sz="6" w:space="0" w:color="auto"/>
              <w:left w:val="outset" w:sz="6" w:space="0" w:color="auto"/>
              <w:bottom w:val="outset" w:sz="6" w:space="0" w:color="auto"/>
              <w:right w:val="outset" w:sz="6" w:space="0" w:color="auto"/>
            </w:tcBorders>
            <w:vAlign w:val="center"/>
            <w:hideMark/>
          </w:tcPr>
          <w:p w14:paraId="5E23A97F" w14:textId="77777777" w:rsidR="007B5C91" w:rsidRPr="000551D2" w:rsidRDefault="007B5C91" w:rsidP="00306A91">
            <w:pPr>
              <w:spacing w:line="360" w:lineRule="auto"/>
              <w:rPr>
                <w:rFonts w:ascii="Arial" w:hAnsi="Arial" w:cs="Arial"/>
                <w:sz w:val="20"/>
                <w:szCs w:val="20"/>
              </w:rPr>
            </w:pPr>
            <w:r w:rsidRPr="000551D2">
              <w:rPr>
                <w:rFonts w:ascii="Arial" w:hAnsi="Arial" w:cs="Arial"/>
                <w:sz w:val="20"/>
                <w:szCs w:val="20"/>
              </w:rPr>
              <w:t xml:space="preserve">R$ </w:t>
            </w:r>
            <w:r w:rsidR="00F5281F" w:rsidRPr="000551D2">
              <w:rPr>
                <w:rFonts w:ascii="Arial" w:hAnsi="Arial" w:cs="Arial"/>
                <w:sz w:val="20"/>
                <w:szCs w:val="20"/>
              </w:rPr>
              <w:t>2</w:t>
            </w:r>
            <w:r w:rsidR="00F64EB6" w:rsidRPr="000551D2">
              <w:rPr>
                <w:rFonts w:ascii="Arial" w:hAnsi="Arial" w:cs="Arial"/>
                <w:sz w:val="20"/>
                <w:szCs w:val="20"/>
              </w:rPr>
              <w:t>0</w:t>
            </w:r>
            <w:r w:rsidRPr="000551D2">
              <w:rPr>
                <w:rFonts w:ascii="Arial" w:hAnsi="Arial" w:cs="Arial"/>
                <w:sz w:val="20"/>
                <w:szCs w:val="20"/>
              </w:rPr>
              <w:t>8,18</w:t>
            </w:r>
          </w:p>
        </w:tc>
      </w:tr>
    </w:tbl>
    <w:p w14:paraId="0A1666C6" w14:textId="77777777" w:rsidR="00AE65C6" w:rsidRPr="009A0860" w:rsidRDefault="00AE65C6" w:rsidP="00306A91">
      <w:pPr>
        <w:spacing w:line="360" w:lineRule="auto"/>
        <w:rPr>
          <w:rFonts w:ascii="Arial" w:hAnsi="Arial" w:cs="Arial"/>
        </w:rPr>
      </w:pPr>
    </w:p>
    <w:p w14:paraId="18717AD2" w14:textId="77777777" w:rsidR="00AE65C6" w:rsidRDefault="00AE65C6" w:rsidP="00306A91">
      <w:pPr>
        <w:spacing w:line="360" w:lineRule="auto"/>
        <w:rPr>
          <w:rFonts w:ascii="Arial" w:hAnsi="Arial" w:cs="Arial"/>
        </w:rPr>
      </w:pPr>
    </w:p>
    <w:p w14:paraId="06592802" w14:textId="77777777" w:rsidR="00CC6A3D" w:rsidRDefault="00CC6A3D" w:rsidP="00306A91">
      <w:pPr>
        <w:spacing w:line="360" w:lineRule="auto"/>
        <w:rPr>
          <w:rFonts w:ascii="Arial" w:hAnsi="Arial" w:cs="Arial"/>
        </w:rPr>
      </w:pPr>
    </w:p>
    <w:p w14:paraId="087D45F6" w14:textId="77777777" w:rsidR="00AE65C6" w:rsidRPr="007B0897" w:rsidRDefault="00AE65C6" w:rsidP="00306A91">
      <w:pPr>
        <w:pStyle w:val="Ttulo11"/>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auto"/>
        <w:jc w:val="center"/>
        <w:rPr>
          <w:rFonts w:ascii="Arial" w:eastAsia="020b0604020202020204" w:hAnsi="Arial" w:cs="Arial"/>
          <w:b/>
          <w:iCs/>
          <w:sz w:val="22"/>
          <w:szCs w:val="22"/>
        </w:rPr>
      </w:pPr>
      <w:bookmarkStart w:id="22" w:name="_Hlk89101800"/>
      <w:r w:rsidRPr="007B0897">
        <w:rPr>
          <w:rFonts w:ascii="Arial" w:eastAsia="020b0604020202020204" w:hAnsi="Arial" w:cs="Arial"/>
          <w:b/>
          <w:iCs/>
          <w:sz w:val="22"/>
          <w:szCs w:val="22"/>
        </w:rPr>
        <w:t xml:space="preserve">ANEXO </w:t>
      </w:r>
      <w:r w:rsidR="00F01EFD" w:rsidRPr="007B0897">
        <w:rPr>
          <w:rFonts w:ascii="Arial" w:eastAsia="020b0604020202020204" w:hAnsi="Arial" w:cs="Arial"/>
          <w:b/>
          <w:iCs/>
          <w:sz w:val="22"/>
          <w:szCs w:val="22"/>
        </w:rPr>
        <w:t>I</w:t>
      </w:r>
      <w:r w:rsidR="00AD13F1" w:rsidRPr="007B0897">
        <w:rPr>
          <w:rFonts w:ascii="Arial" w:eastAsia="020b0604020202020204" w:hAnsi="Arial" w:cs="Arial"/>
          <w:b/>
          <w:iCs/>
          <w:sz w:val="22"/>
          <w:szCs w:val="22"/>
        </w:rPr>
        <w:t>V</w:t>
      </w:r>
    </w:p>
    <w:p w14:paraId="48F1B2ED" w14:textId="77777777" w:rsidR="00AE65C6" w:rsidRPr="007B0897" w:rsidRDefault="00AE65C6" w:rsidP="00306A91">
      <w:pPr>
        <w:autoSpaceDE w:val="0"/>
        <w:spacing w:before="100" w:line="360" w:lineRule="auto"/>
        <w:jc w:val="center"/>
        <w:rPr>
          <w:rFonts w:ascii="Arial" w:hAnsi="Arial" w:cs="Arial"/>
          <w:b/>
        </w:rPr>
      </w:pPr>
    </w:p>
    <w:p w14:paraId="7B6A0FA7" w14:textId="77777777" w:rsidR="00AE65C6" w:rsidRPr="009A0860" w:rsidRDefault="00AE65C6" w:rsidP="00306A91">
      <w:pPr>
        <w:autoSpaceDE w:val="0"/>
        <w:spacing w:before="100" w:line="360" w:lineRule="auto"/>
        <w:jc w:val="center"/>
        <w:rPr>
          <w:rFonts w:ascii="Arial" w:hAnsi="Arial" w:cs="Arial"/>
          <w:b/>
        </w:rPr>
      </w:pPr>
      <w:r w:rsidRPr="007B0897">
        <w:rPr>
          <w:rFonts w:ascii="Arial" w:hAnsi="Arial" w:cs="Arial"/>
          <w:b/>
        </w:rPr>
        <w:t xml:space="preserve">TABELA PARA COBRANÇA DA </w:t>
      </w:r>
      <w:r w:rsidR="00A13D52" w:rsidRPr="007B0897">
        <w:rPr>
          <w:rFonts w:ascii="Arial" w:hAnsi="Arial" w:cs="Arial"/>
          <w:b/>
        </w:rPr>
        <w:t>TAXA DE LICENÇA PARA O EXERCÍCIO DE ATIVIDADES ECONÔMICAS EM ÁREAS PÚBLICAS</w:t>
      </w:r>
    </w:p>
    <w:bookmarkEnd w:id="22"/>
    <w:p w14:paraId="2EE7668A" w14:textId="77777777" w:rsidR="00AE65C6" w:rsidRPr="009A0860" w:rsidRDefault="00AE65C6" w:rsidP="00306A91">
      <w:pPr>
        <w:autoSpaceDE w:val="0"/>
        <w:spacing w:line="360" w:lineRule="auto"/>
        <w:rPr>
          <w:rFonts w:ascii="Arial" w:eastAsia="Arial" w:hAnsi="Arial" w:cs="Arial"/>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5"/>
        <w:gridCol w:w="2670"/>
      </w:tblGrid>
      <w:tr w:rsidR="006D4394" w:rsidRPr="000551D2" w14:paraId="1A136A89" w14:textId="77777777" w:rsidTr="007B5C91">
        <w:trPr>
          <w:tblCellSpacing w:w="0" w:type="dxa"/>
          <w:jc w:val="center"/>
        </w:trPr>
        <w:tc>
          <w:tcPr>
            <w:tcW w:w="3015" w:type="dxa"/>
            <w:tcBorders>
              <w:top w:val="outset" w:sz="6" w:space="0" w:color="auto"/>
              <w:left w:val="outset" w:sz="6" w:space="0" w:color="auto"/>
              <w:bottom w:val="outset" w:sz="6" w:space="0" w:color="auto"/>
              <w:right w:val="outset" w:sz="6" w:space="0" w:color="auto"/>
            </w:tcBorders>
            <w:hideMark/>
          </w:tcPr>
          <w:p w14:paraId="7E55931F" w14:textId="77777777" w:rsidR="006D4394" w:rsidRPr="009A0860" w:rsidRDefault="006D4394" w:rsidP="00306A91">
            <w:pPr>
              <w:tabs>
                <w:tab w:val="right" w:pos="8222"/>
              </w:tabs>
              <w:autoSpaceDE w:val="0"/>
              <w:spacing w:line="360" w:lineRule="auto"/>
              <w:rPr>
                <w:rFonts w:ascii="Arial" w:eastAsia="Arial" w:hAnsi="Arial" w:cs="Arial"/>
                <w:b/>
                <w:bCs/>
              </w:rPr>
            </w:pPr>
            <w:r w:rsidRPr="009A0860">
              <w:rPr>
                <w:rFonts w:ascii="Arial" w:eastAsia="Arial" w:hAnsi="Arial" w:cs="Arial"/>
                <w:b/>
                <w:bCs/>
              </w:rPr>
              <w:t>PERÍODO</w:t>
            </w:r>
          </w:p>
        </w:tc>
        <w:tc>
          <w:tcPr>
            <w:tcW w:w="2670" w:type="dxa"/>
            <w:tcBorders>
              <w:top w:val="outset" w:sz="6" w:space="0" w:color="auto"/>
              <w:left w:val="outset" w:sz="6" w:space="0" w:color="auto"/>
              <w:bottom w:val="outset" w:sz="6" w:space="0" w:color="auto"/>
              <w:right w:val="outset" w:sz="6" w:space="0" w:color="auto"/>
            </w:tcBorders>
            <w:hideMark/>
          </w:tcPr>
          <w:p w14:paraId="33FA080B" w14:textId="77777777" w:rsidR="006D4394" w:rsidRPr="009A0860" w:rsidRDefault="006D4394" w:rsidP="00306A91">
            <w:pPr>
              <w:tabs>
                <w:tab w:val="right" w:pos="8222"/>
              </w:tabs>
              <w:autoSpaceDE w:val="0"/>
              <w:spacing w:line="360" w:lineRule="auto"/>
              <w:rPr>
                <w:rFonts w:ascii="Arial" w:eastAsia="Arial" w:hAnsi="Arial" w:cs="Arial"/>
                <w:b/>
                <w:bCs/>
              </w:rPr>
            </w:pPr>
            <w:r w:rsidRPr="009A0860">
              <w:rPr>
                <w:rFonts w:ascii="Arial" w:eastAsia="Arial" w:hAnsi="Arial" w:cs="Arial"/>
                <w:b/>
                <w:bCs/>
              </w:rPr>
              <w:t>VALORES EM R$</w:t>
            </w:r>
          </w:p>
        </w:tc>
      </w:tr>
      <w:tr w:rsidR="006D4394" w:rsidRPr="000551D2" w14:paraId="15CABA28" w14:textId="77777777" w:rsidTr="007B5C91">
        <w:trPr>
          <w:tblCellSpacing w:w="0" w:type="dxa"/>
          <w:jc w:val="center"/>
        </w:trPr>
        <w:tc>
          <w:tcPr>
            <w:tcW w:w="3015" w:type="dxa"/>
            <w:tcBorders>
              <w:top w:val="outset" w:sz="6" w:space="0" w:color="auto"/>
              <w:left w:val="outset" w:sz="6" w:space="0" w:color="auto"/>
              <w:bottom w:val="outset" w:sz="6" w:space="0" w:color="auto"/>
              <w:right w:val="outset" w:sz="6" w:space="0" w:color="auto"/>
            </w:tcBorders>
            <w:hideMark/>
          </w:tcPr>
          <w:p w14:paraId="75EAC9C1" w14:textId="77777777" w:rsidR="006D4394" w:rsidRPr="009A0860" w:rsidRDefault="006D4394" w:rsidP="00306A91">
            <w:pPr>
              <w:tabs>
                <w:tab w:val="right" w:pos="8222"/>
              </w:tabs>
              <w:autoSpaceDE w:val="0"/>
              <w:spacing w:line="360" w:lineRule="auto"/>
              <w:rPr>
                <w:rFonts w:ascii="Arial" w:eastAsia="Arial" w:hAnsi="Arial" w:cs="Arial"/>
              </w:rPr>
            </w:pPr>
            <w:r w:rsidRPr="009A0860">
              <w:rPr>
                <w:rFonts w:ascii="Arial" w:eastAsia="Arial" w:hAnsi="Arial" w:cs="Arial"/>
              </w:rPr>
              <w:t>Por dia</w:t>
            </w:r>
          </w:p>
        </w:tc>
        <w:tc>
          <w:tcPr>
            <w:tcW w:w="2670" w:type="dxa"/>
            <w:tcBorders>
              <w:top w:val="outset" w:sz="6" w:space="0" w:color="auto"/>
              <w:left w:val="outset" w:sz="6" w:space="0" w:color="auto"/>
              <w:bottom w:val="outset" w:sz="6" w:space="0" w:color="auto"/>
              <w:right w:val="outset" w:sz="6" w:space="0" w:color="auto"/>
            </w:tcBorders>
            <w:hideMark/>
          </w:tcPr>
          <w:p w14:paraId="4B4AF5F6" w14:textId="356C02D9" w:rsidR="006D4394" w:rsidRPr="009A0860" w:rsidRDefault="006D4394" w:rsidP="00306A91">
            <w:pPr>
              <w:tabs>
                <w:tab w:val="right" w:pos="8222"/>
              </w:tabs>
              <w:autoSpaceDE w:val="0"/>
              <w:spacing w:line="360" w:lineRule="auto"/>
              <w:rPr>
                <w:rFonts w:ascii="Arial" w:eastAsia="Arial" w:hAnsi="Arial" w:cs="Arial"/>
              </w:rPr>
            </w:pPr>
            <w:r w:rsidRPr="009A0860">
              <w:rPr>
                <w:rFonts w:ascii="Arial" w:eastAsia="Arial" w:hAnsi="Arial" w:cs="Arial"/>
              </w:rPr>
              <w:t xml:space="preserve">R$ </w:t>
            </w:r>
            <w:r w:rsidR="00DF2605">
              <w:rPr>
                <w:rFonts w:ascii="Arial" w:eastAsia="Arial" w:hAnsi="Arial" w:cs="Arial"/>
              </w:rPr>
              <w:t>5</w:t>
            </w:r>
            <w:r w:rsidRPr="009A0860">
              <w:rPr>
                <w:rFonts w:ascii="Arial" w:eastAsia="Arial" w:hAnsi="Arial" w:cs="Arial"/>
              </w:rPr>
              <w:t>,</w:t>
            </w:r>
            <w:r w:rsidR="00DF2605">
              <w:rPr>
                <w:rFonts w:ascii="Arial" w:eastAsia="Arial" w:hAnsi="Arial" w:cs="Arial"/>
              </w:rPr>
              <w:t>0</w:t>
            </w:r>
            <w:r w:rsidRPr="009A0860">
              <w:rPr>
                <w:rFonts w:ascii="Arial" w:eastAsia="Arial" w:hAnsi="Arial" w:cs="Arial"/>
              </w:rPr>
              <w:t>0</w:t>
            </w:r>
          </w:p>
        </w:tc>
      </w:tr>
      <w:tr w:rsidR="006D4394" w:rsidRPr="000551D2" w14:paraId="487B61E8" w14:textId="77777777" w:rsidTr="007B5C91">
        <w:trPr>
          <w:tblCellSpacing w:w="0" w:type="dxa"/>
          <w:jc w:val="center"/>
        </w:trPr>
        <w:tc>
          <w:tcPr>
            <w:tcW w:w="3015" w:type="dxa"/>
            <w:tcBorders>
              <w:top w:val="outset" w:sz="6" w:space="0" w:color="auto"/>
              <w:left w:val="outset" w:sz="6" w:space="0" w:color="auto"/>
              <w:bottom w:val="outset" w:sz="6" w:space="0" w:color="auto"/>
              <w:right w:val="outset" w:sz="6" w:space="0" w:color="auto"/>
            </w:tcBorders>
            <w:hideMark/>
          </w:tcPr>
          <w:p w14:paraId="1D545791" w14:textId="77777777" w:rsidR="006D4394" w:rsidRPr="009A0860" w:rsidRDefault="006D4394" w:rsidP="00306A91">
            <w:pPr>
              <w:tabs>
                <w:tab w:val="right" w:pos="8222"/>
              </w:tabs>
              <w:autoSpaceDE w:val="0"/>
              <w:spacing w:line="360" w:lineRule="auto"/>
              <w:rPr>
                <w:rFonts w:ascii="Arial" w:eastAsia="Arial" w:hAnsi="Arial" w:cs="Arial"/>
              </w:rPr>
            </w:pPr>
            <w:r w:rsidRPr="009A0860">
              <w:rPr>
                <w:rFonts w:ascii="Arial" w:eastAsia="Arial" w:hAnsi="Arial" w:cs="Arial"/>
              </w:rPr>
              <w:t>Por mês</w:t>
            </w:r>
          </w:p>
        </w:tc>
        <w:tc>
          <w:tcPr>
            <w:tcW w:w="2670" w:type="dxa"/>
            <w:tcBorders>
              <w:top w:val="outset" w:sz="6" w:space="0" w:color="auto"/>
              <w:left w:val="outset" w:sz="6" w:space="0" w:color="auto"/>
              <w:bottom w:val="outset" w:sz="6" w:space="0" w:color="auto"/>
              <w:right w:val="outset" w:sz="6" w:space="0" w:color="auto"/>
            </w:tcBorders>
            <w:hideMark/>
          </w:tcPr>
          <w:p w14:paraId="47B010A5" w14:textId="6136EEAD" w:rsidR="006D4394" w:rsidRPr="009A0860" w:rsidRDefault="006D4394" w:rsidP="00306A91">
            <w:pPr>
              <w:tabs>
                <w:tab w:val="right" w:pos="8222"/>
              </w:tabs>
              <w:autoSpaceDE w:val="0"/>
              <w:spacing w:line="360" w:lineRule="auto"/>
              <w:rPr>
                <w:rFonts w:ascii="Arial" w:eastAsia="Arial" w:hAnsi="Arial" w:cs="Arial"/>
              </w:rPr>
            </w:pPr>
            <w:r w:rsidRPr="009A0860">
              <w:rPr>
                <w:rFonts w:ascii="Arial" w:eastAsia="Arial" w:hAnsi="Arial" w:cs="Arial"/>
              </w:rPr>
              <w:t xml:space="preserve">R$ </w:t>
            </w:r>
            <w:r w:rsidR="00DF2605">
              <w:rPr>
                <w:rFonts w:ascii="Arial" w:eastAsia="Arial" w:hAnsi="Arial" w:cs="Arial"/>
              </w:rPr>
              <w:t>3</w:t>
            </w:r>
            <w:r>
              <w:rPr>
                <w:rFonts w:ascii="Arial" w:eastAsia="Arial" w:hAnsi="Arial" w:cs="Arial"/>
              </w:rPr>
              <w:t>0</w:t>
            </w:r>
            <w:r w:rsidRPr="009A0860">
              <w:rPr>
                <w:rFonts w:ascii="Arial" w:eastAsia="Arial" w:hAnsi="Arial" w:cs="Arial"/>
              </w:rPr>
              <w:t>,00</w:t>
            </w:r>
          </w:p>
        </w:tc>
      </w:tr>
      <w:tr w:rsidR="006D4394" w:rsidRPr="000551D2" w14:paraId="71EE996F" w14:textId="77777777" w:rsidTr="007B5C91">
        <w:trPr>
          <w:tblCellSpacing w:w="0" w:type="dxa"/>
          <w:jc w:val="center"/>
        </w:trPr>
        <w:tc>
          <w:tcPr>
            <w:tcW w:w="3015" w:type="dxa"/>
            <w:tcBorders>
              <w:top w:val="outset" w:sz="6" w:space="0" w:color="auto"/>
              <w:left w:val="outset" w:sz="6" w:space="0" w:color="auto"/>
              <w:bottom w:val="outset" w:sz="6" w:space="0" w:color="auto"/>
              <w:right w:val="outset" w:sz="6" w:space="0" w:color="auto"/>
            </w:tcBorders>
            <w:hideMark/>
          </w:tcPr>
          <w:p w14:paraId="4067E490" w14:textId="77777777" w:rsidR="006D4394" w:rsidRPr="009A0860" w:rsidRDefault="006D4394" w:rsidP="00306A91">
            <w:pPr>
              <w:tabs>
                <w:tab w:val="right" w:pos="8222"/>
              </w:tabs>
              <w:autoSpaceDE w:val="0"/>
              <w:spacing w:line="360" w:lineRule="auto"/>
              <w:rPr>
                <w:rFonts w:ascii="Arial" w:eastAsia="Arial" w:hAnsi="Arial" w:cs="Arial"/>
              </w:rPr>
            </w:pPr>
            <w:r w:rsidRPr="009A0860">
              <w:rPr>
                <w:rFonts w:ascii="Arial" w:eastAsia="Arial" w:hAnsi="Arial" w:cs="Arial"/>
              </w:rPr>
              <w:t>Por ano</w:t>
            </w:r>
          </w:p>
        </w:tc>
        <w:tc>
          <w:tcPr>
            <w:tcW w:w="2670" w:type="dxa"/>
            <w:tcBorders>
              <w:top w:val="outset" w:sz="6" w:space="0" w:color="auto"/>
              <w:left w:val="outset" w:sz="6" w:space="0" w:color="auto"/>
              <w:bottom w:val="outset" w:sz="6" w:space="0" w:color="auto"/>
              <w:right w:val="outset" w:sz="6" w:space="0" w:color="auto"/>
            </w:tcBorders>
            <w:hideMark/>
          </w:tcPr>
          <w:p w14:paraId="6CB835A3" w14:textId="2F6C271C" w:rsidR="006D4394" w:rsidRPr="009A0860" w:rsidRDefault="006D4394" w:rsidP="00306A91">
            <w:pPr>
              <w:tabs>
                <w:tab w:val="right" w:pos="8222"/>
              </w:tabs>
              <w:autoSpaceDE w:val="0"/>
              <w:spacing w:line="360" w:lineRule="auto"/>
              <w:rPr>
                <w:rFonts w:ascii="Arial" w:eastAsia="Arial" w:hAnsi="Arial" w:cs="Arial"/>
              </w:rPr>
            </w:pPr>
            <w:r w:rsidRPr="009A0860">
              <w:rPr>
                <w:rFonts w:ascii="Arial" w:eastAsia="Arial" w:hAnsi="Arial" w:cs="Arial"/>
              </w:rPr>
              <w:t xml:space="preserve">R$ </w:t>
            </w:r>
            <w:r w:rsidR="00DF2605">
              <w:rPr>
                <w:rFonts w:ascii="Arial" w:eastAsia="Arial" w:hAnsi="Arial" w:cs="Arial"/>
              </w:rPr>
              <w:t>2</w:t>
            </w:r>
            <w:r>
              <w:rPr>
                <w:rFonts w:ascii="Arial" w:eastAsia="Arial" w:hAnsi="Arial" w:cs="Arial"/>
              </w:rPr>
              <w:t>0</w:t>
            </w:r>
            <w:r w:rsidRPr="009A0860">
              <w:rPr>
                <w:rFonts w:ascii="Arial" w:eastAsia="Arial" w:hAnsi="Arial" w:cs="Arial"/>
              </w:rPr>
              <w:t>0,00</w:t>
            </w:r>
          </w:p>
        </w:tc>
      </w:tr>
    </w:tbl>
    <w:p w14:paraId="698134D4" w14:textId="77777777" w:rsidR="00AE65C6" w:rsidRPr="009A0860" w:rsidRDefault="00AE65C6" w:rsidP="00306A91">
      <w:pPr>
        <w:tabs>
          <w:tab w:val="right" w:pos="8222"/>
        </w:tabs>
        <w:autoSpaceDE w:val="0"/>
        <w:spacing w:line="360" w:lineRule="auto"/>
        <w:rPr>
          <w:rFonts w:ascii="Arial" w:eastAsia="Arial" w:hAnsi="Arial" w:cs="Arial"/>
        </w:rPr>
      </w:pPr>
      <w:r w:rsidRPr="009A0860">
        <w:rPr>
          <w:rFonts w:ascii="Arial" w:eastAsia="Arial" w:hAnsi="Arial" w:cs="Arial"/>
        </w:rPr>
        <w:t xml:space="preserve">                                                                                                                     </w:t>
      </w:r>
    </w:p>
    <w:p w14:paraId="1CD48C73" w14:textId="77777777" w:rsidR="00AE65C6" w:rsidRPr="009A0860" w:rsidRDefault="00AE65C6" w:rsidP="00306A91">
      <w:pPr>
        <w:autoSpaceDE w:val="0"/>
        <w:spacing w:line="360" w:lineRule="auto"/>
        <w:jc w:val="center"/>
        <w:rPr>
          <w:rFonts w:ascii="Arial" w:eastAsia="Arial" w:hAnsi="Arial" w:cs="Arial"/>
        </w:rPr>
      </w:pPr>
    </w:p>
    <w:p w14:paraId="211CCCAE" w14:textId="77777777" w:rsidR="00AE65C6" w:rsidRPr="009A0860" w:rsidRDefault="00AE65C6" w:rsidP="00306A91">
      <w:pPr>
        <w:spacing w:line="360" w:lineRule="auto"/>
        <w:jc w:val="center"/>
        <w:rPr>
          <w:rFonts w:ascii="Arial" w:hAnsi="Arial" w:cs="Arial"/>
        </w:rPr>
      </w:pPr>
    </w:p>
    <w:p w14:paraId="0102C155" w14:textId="77777777" w:rsidR="00D70E73" w:rsidRDefault="00D70E73" w:rsidP="00D70E73">
      <w:pPr>
        <w:spacing w:line="360" w:lineRule="auto"/>
        <w:rPr>
          <w:rFonts w:ascii="Arial" w:hAnsi="Arial" w:cs="Arial"/>
        </w:rPr>
      </w:pPr>
    </w:p>
    <w:p w14:paraId="61BF997E" w14:textId="77777777" w:rsidR="00D70E73" w:rsidRPr="009A0860" w:rsidRDefault="00D70E73" w:rsidP="00D70E73">
      <w:pPr>
        <w:spacing w:line="360" w:lineRule="auto"/>
        <w:rPr>
          <w:rFonts w:ascii="Arial" w:hAnsi="Arial" w:cs="Arial"/>
        </w:rPr>
      </w:pPr>
    </w:p>
    <w:p w14:paraId="4FBA3C43" w14:textId="5ED2C116" w:rsidR="00AE65C6" w:rsidRPr="009A0860" w:rsidRDefault="00AE65C6" w:rsidP="00306A91">
      <w:pPr>
        <w:pStyle w:val="Ttulo31"/>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auto"/>
        <w:jc w:val="center"/>
        <w:rPr>
          <w:rFonts w:ascii="Arial" w:eastAsia="020b0604020202020204" w:hAnsi="Arial" w:cs="Arial"/>
          <w:b/>
          <w:bCs/>
          <w:iCs/>
          <w:sz w:val="22"/>
          <w:szCs w:val="22"/>
        </w:rPr>
      </w:pPr>
      <w:bookmarkStart w:id="23" w:name="_Hlk89101808"/>
      <w:r w:rsidRPr="009A0860">
        <w:rPr>
          <w:rFonts w:ascii="Arial" w:eastAsia="020b0604020202020204" w:hAnsi="Arial" w:cs="Arial"/>
          <w:b/>
          <w:bCs/>
          <w:iCs/>
          <w:sz w:val="22"/>
          <w:szCs w:val="22"/>
        </w:rPr>
        <w:t>ANEXO V</w:t>
      </w:r>
    </w:p>
    <w:p w14:paraId="36A6C097" w14:textId="77777777" w:rsidR="00AE65C6" w:rsidRPr="009A0860" w:rsidRDefault="00AE65C6" w:rsidP="00306A91">
      <w:pPr>
        <w:spacing w:line="360" w:lineRule="auto"/>
        <w:rPr>
          <w:rFonts w:ascii="Arial" w:eastAsia="020b0604020202020204" w:hAnsi="Arial" w:cs="Arial"/>
        </w:rPr>
      </w:pPr>
    </w:p>
    <w:p w14:paraId="36372A10" w14:textId="77777777" w:rsidR="00AE65C6" w:rsidRPr="009A0860" w:rsidRDefault="00AE65C6" w:rsidP="00306A91">
      <w:pPr>
        <w:autoSpaceDE w:val="0"/>
        <w:spacing w:line="360" w:lineRule="auto"/>
        <w:jc w:val="center"/>
        <w:rPr>
          <w:rFonts w:ascii="Arial" w:eastAsia="Arial" w:hAnsi="Arial" w:cs="Arial"/>
          <w:b/>
          <w:iCs/>
        </w:rPr>
      </w:pPr>
    </w:p>
    <w:p w14:paraId="7D556D0B" w14:textId="77777777" w:rsidR="00AE65C6" w:rsidRPr="009A0860" w:rsidRDefault="00AE65C6" w:rsidP="00306A91">
      <w:pPr>
        <w:autoSpaceDE w:val="0"/>
        <w:spacing w:line="360" w:lineRule="auto"/>
        <w:jc w:val="center"/>
        <w:rPr>
          <w:rFonts w:ascii="Arial" w:eastAsia="Arial" w:hAnsi="Arial" w:cs="Arial"/>
          <w:b/>
          <w:bCs/>
          <w:iCs/>
          <w:spacing w:val="-3"/>
        </w:rPr>
      </w:pPr>
      <w:r w:rsidRPr="009A0860">
        <w:rPr>
          <w:rFonts w:ascii="Arial" w:eastAsia="Arial" w:hAnsi="Arial" w:cs="Arial"/>
          <w:b/>
          <w:bCs/>
          <w:iCs/>
          <w:spacing w:val="-2"/>
        </w:rPr>
        <w:t xml:space="preserve">TABELA PARA COBRANÇA DA TAXA DE </w:t>
      </w:r>
      <w:r w:rsidRPr="009A0860">
        <w:rPr>
          <w:rFonts w:ascii="Arial" w:eastAsia="Arial" w:hAnsi="Arial" w:cs="Arial"/>
          <w:b/>
          <w:bCs/>
          <w:iCs/>
          <w:spacing w:val="-3"/>
        </w:rPr>
        <w:t>LICENÇA PARA ABATE DE ANIMAIS</w:t>
      </w:r>
    </w:p>
    <w:bookmarkEnd w:id="23"/>
    <w:p w14:paraId="514538E7" w14:textId="77777777" w:rsidR="00AE65C6" w:rsidRPr="009A0860" w:rsidRDefault="00AE65C6" w:rsidP="00306A91">
      <w:pPr>
        <w:autoSpaceDE w:val="0"/>
        <w:spacing w:line="360" w:lineRule="auto"/>
        <w:jc w:val="center"/>
        <w:rPr>
          <w:rFonts w:ascii="Arial" w:eastAsia="Arial" w:hAnsi="Arial" w:cs="Arial"/>
          <w:b/>
          <w:bCs/>
          <w:i/>
          <w:iCs/>
          <w:spacing w:val="-3"/>
        </w:rPr>
      </w:pPr>
    </w:p>
    <w:p w14:paraId="67A4E423" w14:textId="77777777" w:rsidR="00AE65C6" w:rsidRPr="009A0860" w:rsidRDefault="00AE65C6" w:rsidP="00306A91">
      <w:pPr>
        <w:autoSpaceDE w:val="0"/>
        <w:spacing w:line="360" w:lineRule="auto"/>
        <w:jc w:val="center"/>
        <w:rPr>
          <w:rFonts w:ascii="Arial" w:eastAsia="Arial" w:hAnsi="Arial" w:cs="Arial"/>
          <w:b/>
          <w:bCs/>
          <w:i/>
          <w:iCs/>
          <w:spacing w:val="-3"/>
        </w:rPr>
      </w:pPr>
    </w:p>
    <w:tbl>
      <w:tblPr>
        <w:tblW w:w="8902" w:type="dxa"/>
        <w:tblInd w:w="28" w:type="dxa"/>
        <w:tblLayout w:type="fixed"/>
        <w:tblCellMar>
          <w:left w:w="28" w:type="dxa"/>
          <w:right w:w="28" w:type="dxa"/>
        </w:tblCellMar>
        <w:tblLook w:val="0000" w:firstRow="0" w:lastRow="0" w:firstColumn="0" w:lastColumn="0" w:noHBand="0" w:noVBand="0"/>
      </w:tblPr>
      <w:tblGrid>
        <w:gridCol w:w="4962"/>
        <w:gridCol w:w="2528"/>
        <w:gridCol w:w="1412"/>
      </w:tblGrid>
      <w:tr w:rsidR="00817BD2" w:rsidRPr="000551D2" w14:paraId="35F31A8C" w14:textId="77777777" w:rsidTr="00817BD2">
        <w:tc>
          <w:tcPr>
            <w:tcW w:w="4962" w:type="dxa"/>
            <w:tcBorders>
              <w:top w:val="single" w:sz="1" w:space="0" w:color="000000"/>
              <w:left w:val="single" w:sz="1" w:space="0" w:color="000000"/>
              <w:bottom w:val="single" w:sz="1" w:space="0" w:color="000000"/>
            </w:tcBorders>
          </w:tcPr>
          <w:p w14:paraId="3BD0F3F9" w14:textId="77777777" w:rsidR="00AE65C6" w:rsidRPr="009A0860" w:rsidRDefault="00AE65C6" w:rsidP="00306A91">
            <w:pPr>
              <w:autoSpaceDE w:val="0"/>
              <w:spacing w:line="360" w:lineRule="auto"/>
              <w:jc w:val="center"/>
              <w:rPr>
                <w:rFonts w:ascii="Arial" w:eastAsia="020b0604020202020204" w:hAnsi="Arial" w:cs="Arial"/>
                <w:b/>
                <w:bCs/>
              </w:rPr>
            </w:pPr>
          </w:p>
          <w:p w14:paraId="74B0118A" w14:textId="22164AC5" w:rsidR="00AE65C6" w:rsidRPr="009A0860" w:rsidRDefault="00817BD2" w:rsidP="00306A91">
            <w:pPr>
              <w:autoSpaceDE w:val="0"/>
              <w:spacing w:line="360" w:lineRule="auto"/>
              <w:jc w:val="center"/>
              <w:rPr>
                <w:rFonts w:ascii="Arial" w:eastAsia="020b0604020202020204" w:hAnsi="Arial" w:cs="Arial"/>
                <w:b/>
                <w:bCs/>
              </w:rPr>
            </w:pPr>
            <w:r w:rsidRPr="00817BD2">
              <w:rPr>
                <w:rFonts w:ascii="Arial" w:eastAsia="020b0604020202020204" w:hAnsi="Arial" w:cs="Arial"/>
                <w:b/>
                <w:bCs/>
              </w:rPr>
              <w:t>ESPÉCIE ANIMAL</w:t>
            </w:r>
          </w:p>
        </w:tc>
        <w:tc>
          <w:tcPr>
            <w:tcW w:w="2528" w:type="dxa"/>
            <w:tcBorders>
              <w:top w:val="single" w:sz="1" w:space="0" w:color="000000"/>
              <w:left w:val="single" w:sz="1" w:space="0" w:color="000000"/>
              <w:bottom w:val="single" w:sz="1" w:space="0" w:color="000000"/>
            </w:tcBorders>
          </w:tcPr>
          <w:p w14:paraId="219DCE73" w14:textId="77777777" w:rsidR="00AE65C6" w:rsidRPr="009A0860" w:rsidRDefault="00AE65C6" w:rsidP="00306A91">
            <w:pPr>
              <w:autoSpaceDE w:val="0"/>
              <w:spacing w:line="360" w:lineRule="auto"/>
              <w:jc w:val="center"/>
              <w:rPr>
                <w:rFonts w:ascii="Arial" w:eastAsia="020b0604020202020204" w:hAnsi="Arial" w:cs="Arial"/>
                <w:b/>
                <w:bCs/>
              </w:rPr>
            </w:pPr>
          </w:p>
          <w:p w14:paraId="3E05DA3C" w14:textId="01AB5259" w:rsidR="00AE65C6" w:rsidRPr="009A0860" w:rsidRDefault="00817BD2" w:rsidP="00306A91">
            <w:pPr>
              <w:autoSpaceDE w:val="0"/>
              <w:spacing w:line="360" w:lineRule="auto"/>
              <w:jc w:val="center"/>
              <w:rPr>
                <w:rFonts w:ascii="Arial" w:eastAsia="020b0604020202020204" w:hAnsi="Arial" w:cs="Arial"/>
                <w:b/>
                <w:bCs/>
              </w:rPr>
            </w:pPr>
            <w:r>
              <w:rPr>
                <w:rFonts w:ascii="Arial" w:eastAsia="020b0604020202020204" w:hAnsi="Arial" w:cs="Arial"/>
                <w:b/>
                <w:bCs/>
              </w:rPr>
              <w:t>UNIDADE</w:t>
            </w:r>
          </w:p>
        </w:tc>
        <w:tc>
          <w:tcPr>
            <w:tcW w:w="1412" w:type="dxa"/>
            <w:tcBorders>
              <w:top w:val="single" w:sz="1" w:space="0" w:color="000000"/>
              <w:left w:val="single" w:sz="1" w:space="0" w:color="000000"/>
              <w:bottom w:val="single" w:sz="1" w:space="0" w:color="000000"/>
              <w:right w:val="single" w:sz="1" w:space="0" w:color="000000"/>
            </w:tcBorders>
          </w:tcPr>
          <w:p w14:paraId="0191FC14" w14:textId="77777777" w:rsidR="00AE65C6" w:rsidRPr="009A0860" w:rsidRDefault="00AE65C6" w:rsidP="00306A91">
            <w:pPr>
              <w:autoSpaceDE w:val="0"/>
              <w:spacing w:line="360" w:lineRule="auto"/>
              <w:jc w:val="center"/>
              <w:rPr>
                <w:rFonts w:ascii="Arial" w:eastAsia="Arial" w:hAnsi="Arial" w:cs="Arial"/>
                <w:b/>
                <w:bCs/>
              </w:rPr>
            </w:pPr>
          </w:p>
          <w:p w14:paraId="58803B4B" w14:textId="4A594A0F" w:rsidR="00AE65C6" w:rsidRPr="009A0860" w:rsidRDefault="00817BD2" w:rsidP="00306A91">
            <w:pPr>
              <w:autoSpaceDE w:val="0"/>
              <w:spacing w:line="360" w:lineRule="auto"/>
              <w:jc w:val="center"/>
              <w:rPr>
                <w:rFonts w:ascii="Arial" w:eastAsia="Arial" w:hAnsi="Arial" w:cs="Arial"/>
                <w:b/>
                <w:bCs/>
              </w:rPr>
            </w:pPr>
            <w:r w:rsidRPr="009A0860">
              <w:rPr>
                <w:rFonts w:ascii="Arial" w:eastAsia="Arial" w:hAnsi="Arial" w:cs="Arial"/>
                <w:b/>
                <w:bCs/>
              </w:rPr>
              <w:t>VALOR EM</w:t>
            </w:r>
          </w:p>
          <w:p w14:paraId="4A6F96A5" w14:textId="2E8FCCF6" w:rsidR="00AE65C6" w:rsidRPr="009A0860" w:rsidRDefault="00817BD2" w:rsidP="00306A91">
            <w:pPr>
              <w:autoSpaceDE w:val="0"/>
              <w:spacing w:line="360" w:lineRule="auto"/>
              <w:jc w:val="center"/>
              <w:rPr>
                <w:rFonts w:ascii="Arial" w:eastAsia="Arial" w:hAnsi="Arial" w:cs="Arial"/>
                <w:b/>
                <w:bCs/>
              </w:rPr>
            </w:pPr>
            <w:r w:rsidRPr="009A0860">
              <w:rPr>
                <w:rFonts w:ascii="Arial" w:eastAsia="Arial" w:hAnsi="Arial" w:cs="Arial"/>
                <w:b/>
                <w:bCs/>
              </w:rPr>
              <w:t>(R$)</w:t>
            </w:r>
          </w:p>
        </w:tc>
      </w:tr>
      <w:tr w:rsidR="00817BD2" w:rsidRPr="000551D2" w14:paraId="5C6FB926" w14:textId="77777777" w:rsidTr="00817BD2">
        <w:tc>
          <w:tcPr>
            <w:tcW w:w="4962" w:type="dxa"/>
            <w:tcBorders>
              <w:left w:val="single" w:sz="1" w:space="0" w:color="000000"/>
              <w:bottom w:val="single" w:sz="1" w:space="0" w:color="000000"/>
            </w:tcBorders>
          </w:tcPr>
          <w:p w14:paraId="4A4E4832" w14:textId="77777777" w:rsidR="00AE65C6" w:rsidRPr="009A0860" w:rsidRDefault="00AE65C6" w:rsidP="00306A91">
            <w:pPr>
              <w:autoSpaceDE w:val="0"/>
              <w:spacing w:line="360" w:lineRule="auto"/>
              <w:rPr>
                <w:rFonts w:ascii="Arial" w:eastAsia="Arial" w:hAnsi="Arial" w:cs="Arial"/>
              </w:rPr>
            </w:pPr>
            <w:r w:rsidRPr="009A0860">
              <w:rPr>
                <w:rFonts w:ascii="Arial" w:eastAsia="Arial" w:hAnsi="Arial" w:cs="Arial"/>
              </w:rPr>
              <w:t>Bovinos/Bubalinos.</w:t>
            </w:r>
          </w:p>
        </w:tc>
        <w:tc>
          <w:tcPr>
            <w:tcW w:w="2528" w:type="dxa"/>
            <w:tcBorders>
              <w:left w:val="single" w:sz="1" w:space="0" w:color="000000"/>
              <w:bottom w:val="single" w:sz="1" w:space="0" w:color="000000"/>
            </w:tcBorders>
          </w:tcPr>
          <w:p w14:paraId="3834901D" w14:textId="77777777" w:rsidR="00AE65C6" w:rsidRPr="009A0860" w:rsidRDefault="00AE65C6" w:rsidP="00306A91">
            <w:pPr>
              <w:autoSpaceDE w:val="0"/>
              <w:spacing w:line="360" w:lineRule="auto"/>
              <w:rPr>
                <w:rFonts w:ascii="Arial" w:eastAsia="Arial" w:hAnsi="Arial" w:cs="Arial"/>
              </w:rPr>
            </w:pPr>
            <w:r w:rsidRPr="009A0860">
              <w:rPr>
                <w:rFonts w:ascii="Arial" w:eastAsia="Arial" w:hAnsi="Arial" w:cs="Arial"/>
              </w:rPr>
              <w:t>Por cabeça</w:t>
            </w:r>
          </w:p>
        </w:tc>
        <w:tc>
          <w:tcPr>
            <w:tcW w:w="1412" w:type="dxa"/>
            <w:tcBorders>
              <w:left w:val="single" w:sz="1" w:space="0" w:color="000000"/>
              <w:bottom w:val="single" w:sz="1" w:space="0" w:color="000000"/>
              <w:right w:val="single" w:sz="1" w:space="0" w:color="000000"/>
            </w:tcBorders>
          </w:tcPr>
          <w:p w14:paraId="53897C3B" w14:textId="71809707" w:rsidR="00AE65C6" w:rsidRPr="009A0860" w:rsidRDefault="00A874B4" w:rsidP="00306A91">
            <w:pPr>
              <w:autoSpaceDE w:val="0"/>
              <w:spacing w:line="360" w:lineRule="auto"/>
              <w:jc w:val="right"/>
              <w:rPr>
                <w:rFonts w:ascii="Arial" w:eastAsia="Arial" w:hAnsi="Arial" w:cs="Arial"/>
                <w:b/>
              </w:rPr>
            </w:pPr>
            <w:r>
              <w:rPr>
                <w:rFonts w:ascii="Arial" w:eastAsia="Arial" w:hAnsi="Arial" w:cs="Arial"/>
                <w:b/>
              </w:rPr>
              <w:t>7</w:t>
            </w:r>
            <w:r w:rsidR="00194DBB">
              <w:rPr>
                <w:rFonts w:ascii="Arial" w:eastAsia="Arial" w:hAnsi="Arial" w:cs="Arial"/>
                <w:b/>
              </w:rPr>
              <w:t>0</w:t>
            </w:r>
            <w:r w:rsidR="00AE65C6" w:rsidRPr="009A0860">
              <w:rPr>
                <w:rFonts w:ascii="Arial" w:eastAsia="Arial" w:hAnsi="Arial" w:cs="Arial"/>
                <w:b/>
              </w:rPr>
              <w:t>,00</w:t>
            </w:r>
          </w:p>
        </w:tc>
      </w:tr>
      <w:tr w:rsidR="00817BD2" w:rsidRPr="000551D2" w14:paraId="7BE6B98C" w14:textId="77777777" w:rsidTr="00817BD2">
        <w:tc>
          <w:tcPr>
            <w:tcW w:w="4962" w:type="dxa"/>
            <w:tcBorders>
              <w:left w:val="single" w:sz="1" w:space="0" w:color="000000"/>
              <w:bottom w:val="single" w:sz="1" w:space="0" w:color="000000"/>
            </w:tcBorders>
          </w:tcPr>
          <w:p w14:paraId="451EDF37" w14:textId="77777777" w:rsidR="00AE65C6" w:rsidRPr="009A0860" w:rsidRDefault="00AE65C6" w:rsidP="00306A91">
            <w:pPr>
              <w:autoSpaceDE w:val="0"/>
              <w:spacing w:line="360" w:lineRule="auto"/>
              <w:rPr>
                <w:rFonts w:ascii="Arial" w:eastAsia="Arial" w:hAnsi="Arial" w:cs="Arial"/>
              </w:rPr>
            </w:pPr>
            <w:r w:rsidRPr="009A0860">
              <w:rPr>
                <w:rFonts w:ascii="Arial" w:eastAsia="Arial" w:hAnsi="Arial" w:cs="Arial"/>
              </w:rPr>
              <w:t>Ovinos.</w:t>
            </w:r>
          </w:p>
        </w:tc>
        <w:tc>
          <w:tcPr>
            <w:tcW w:w="2528" w:type="dxa"/>
            <w:tcBorders>
              <w:left w:val="single" w:sz="1" w:space="0" w:color="000000"/>
              <w:bottom w:val="single" w:sz="1" w:space="0" w:color="000000"/>
            </w:tcBorders>
          </w:tcPr>
          <w:p w14:paraId="4C6616D9" w14:textId="77777777" w:rsidR="00AE65C6" w:rsidRPr="009A0860" w:rsidRDefault="00AE65C6" w:rsidP="00306A91">
            <w:pPr>
              <w:autoSpaceDE w:val="0"/>
              <w:spacing w:line="360" w:lineRule="auto"/>
              <w:rPr>
                <w:rFonts w:ascii="Arial" w:eastAsia="Arial" w:hAnsi="Arial" w:cs="Arial"/>
              </w:rPr>
            </w:pPr>
            <w:r w:rsidRPr="009A0860">
              <w:rPr>
                <w:rFonts w:ascii="Arial" w:eastAsia="Arial" w:hAnsi="Arial" w:cs="Arial"/>
              </w:rPr>
              <w:t>Por cabeça</w:t>
            </w:r>
          </w:p>
        </w:tc>
        <w:tc>
          <w:tcPr>
            <w:tcW w:w="1412" w:type="dxa"/>
            <w:tcBorders>
              <w:left w:val="single" w:sz="1" w:space="0" w:color="000000"/>
              <w:bottom w:val="single" w:sz="1" w:space="0" w:color="000000"/>
              <w:right w:val="single" w:sz="1" w:space="0" w:color="000000"/>
            </w:tcBorders>
          </w:tcPr>
          <w:p w14:paraId="038762D2" w14:textId="6B654A94" w:rsidR="00AE65C6" w:rsidRPr="009A0860" w:rsidRDefault="00A874B4" w:rsidP="00306A91">
            <w:pPr>
              <w:autoSpaceDE w:val="0"/>
              <w:spacing w:line="360" w:lineRule="auto"/>
              <w:jc w:val="right"/>
              <w:rPr>
                <w:rFonts w:ascii="Arial" w:eastAsia="Arial" w:hAnsi="Arial" w:cs="Arial"/>
                <w:b/>
              </w:rPr>
            </w:pPr>
            <w:r>
              <w:rPr>
                <w:rFonts w:ascii="Arial" w:eastAsia="Arial" w:hAnsi="Arial" w:cs="Arial"/>
                <w:b/>
              </w:rPr>
              <w:t>30</w:t>
            </w:r>
            <w:r w:rsidR="00AE65C6" w:rsidRPr="009A0860">
              <w:rPr>
                <w:rFonts w:ascii="Arial" w:eastAsia="Arial" w:hAnsi="Arial" w:cs="Arial"/>
                <w:b/>
              </w:rPr>
              <w:t>,00</w:t>
            </w:r>
          </w:p>
        </w:tc>
      </w:tr>
      <w:tr w:rsidR="00817BD2" w:rsidRPr="000551D2" w14:paraId="51AAE875" w14:textId="77777777" w:rsidTr="00817BD2">
        <w:tc>
          <w:tcPr>
            <w:tcW w:w="4962" w:type="dxa"/>
            <w:tcBorders>
              <w:left w:val="single" w:sz="1" w:space="0" w:color="000000"/>
              <w:bottom w:val="single" w:sz="1" w:space="0" w:color="000000"/>
            </w:tcBorders>
          </w:tcPr>
          <w:p w14:paraId="5D6936F4" w14:textId="77777777" w:rsidR="00AE65C6" w:rsidRPr="009A0860" w:rsidRDefault="00AE65C6" w:rsidP="00306A91">
            <w:pPr>
              <w:autoSpaceDE w:val="0"/>
              <w:spacing w:line="360" w:lineRule="auto"/>
              <w:rPr>
                <w:rFonts w:ascii="Arial" w:eastAsia="Arial" w:hAnsi="Arial" w:cs="Arial"/>
              </w:rPr>
            </w:pPr>
            <w:r w:rsidRPr="009A0860">
              <w:rPr>
                <w:rFonts w:ascii="Arial" w:eastAsia="Arial" w:hAnsi="Arial" w:cs="Arial"/>
              </w:rPr>
              <w:t>Caprinos.</w:t>
            </w:r>
          </w:p>
        </w:tc>
        <w:tc>
          <w:tcPr>
            <w:tcW w:w="2528" w:type="dxa"/>
            <w:tcBorders>
              <w:left w:val="single" w:sz="1" w:space="0" w:color="000000"/>
              <w:bottom w:val="single" w:sz="1" w:space="0" w:color="000000"/>
            </w:tcBorders>
          </w:tcPr>
          <w:p w14:paraId="286E1BAA" w14:textId="77777777" w:rsidR="00AE65C6" w:rsidRPr="009A0860" w:rsidRDefault="00AE65C6" w:rsidP="00306A91">
            <w:pPr>
              <w:autoSpaceDE w:val="0"/>
              <w:spacing w:line="360" w:lineRule="auto"/>
              <w:rPr>
                <w:rFonts w:ascii="Arial" w:eastAsia="Arial" w:hAnsi="Arial" w:cs="Arial"/>
              </w:rPr>
            </w:pPr>
            <w:r w:rsidRPr="009A0860">
              <w:rPr>
                <w:rFonts w:ascii="Arial" w:eastAsia="Arial" w:hAnsi="Arial" w:cs="Arial"/>
              </w:rPr>
              <w:t>Por cabeça</w:t>
            </w:r>
          </w:p>
        </w:tc>
        <w:tc>
          <w:tcPr>
            <w:tcW w:w="1412" w:type="dxa"/>
            <w:tcBorders>
              <w:left w:val="single" w:sz="1" w:space="0" w:color="000000"/>
              <w:bottom w:val="single" w:sz="1" w:space="0" w:color="000000"/>
              <w:right w:val="single" w:sz="1" w:space="0" w:color="000000"/>
            </w:tcBorders>
          </w:tcPr>
          <w:p w14:paraId="23280740" w14:textId="52842B90" w:rsidR="00AE65C6" w:rsidRPr="009A0860" w:rsidRDefault="00A874B4" w:rsidP="00306A91">
            <w:pPr>
              <w:autoSpaceDE w:val="0"/>
              <w:spacing w:line="360" w:lineRule="auto"/>
              <w:jc w:val="right"/>
              <w:rPr>
                <w:rFonts w:ascii="Arial" w:eastAsia="Arial" w:hAnsi="Arial" w:cs="Arial"/>
                <w:b/>
              </w:rPr>
            </w:pPr>
            <w:r>
              <w:rPr>
                <w:rFonts w:ascii="Arial" w:eastAsia="Arial" w:hAnsi="Arial" w:cs="Arial"/>
                <w:b/>
              </w:rPr>
              <w:t>30</w:t>
            </w:r>
            <w:r w:rsidR="00AE65C6" w:rsidRPr="009A0860">
              <w:rPr>
                <w:rFonts w:ascii="Arial" w:eastAsia="Arial" w:hAnsi="Arial" w:cs="Arial"/>
                <w:b/>
              </w:rPr>
              <w:t>,00</w:t>
            </w:r>
          </w:p>
        </w:tc>
      </w:tr>
      <w:tr w:rsidR="00817BD2" w:rsidRPr="000551D2" w14:paraId="061CF3CD" w14:textId="77777777" w:rsidTr="00817BD2">
        <w:tc>
          <w:tcPr>
            <w:tcW w:w="4962" w:type="dxa"/>
            <w:tcBorders>
              <w:left w:val="single" w:sz="1" w:space="0" w:color="000000"/>
              <w:bottom w:val="single" w:sz="1" w:space="0" w:color="000000"/>
            </w:tcBorders>
          </w:tcPr>
          <w:p w14:paraId="24A4B1EA" w14:textId="77777777" w:rsidR="00AE65C6" w:rsidRPr="009A0860" w:rsidRDefault="00AE65C6" w:rsidP="00306A91">
            <w:pPr>
              <w:autoSpaceDE w:val="0"/>
              <w:spacing w:line="360" w:lineRule="auto"/>
              <w:rPr>
                <w:rFonts w:ascii="Arial" w:eastAsia="Arial" w:hAnsi="Arial" w:cs="Arial"/>
              </w:rPr>
            </w:pPr>
            <w:r w:rsidRPr="009A0860">
              <w:rPr>
                <w:rFonts w:ascii="Arial" w:eastAsia="Arial" w:hAnsi="Arial" w:cs="Arial"/>
              </w:rPr>
              <w:t>Suínos.</w:t>
            </w:r>
          </w:p>
        </w:tc>
        <w:tc>
          <w:tcPr>
            <w:tcW w:w="2528" w:type="dxa"/>
            <w:tcBorders>
              <w:left w:val="single" w:sz="1" w:space="0" w:color="000000"/>
              <w:bottom w:val="single" w:sz="1" w:space="0" w:color="000000"/>
            </w:tcBorders>
          </w:tcPr>
          <w:p w14:paraId="5D4A1694" w14:textId="77777777" w:rsidR="00AE65C6" w:rsidRPr="009A0860" w:rsidRDefault="00AE65C6" w:rsidP="00306A91">
            <w:pPr>
              <w:autoSpaceDE w:val="0"/>
              <w:spacing w:line="360" w:lineRule="auto"/>
              <w:rPr>
                <w:rFonts w:ascii="Arial" w:eastAsia="Arial" w:hAnsi="Arial" w:cs="Arial"/>
              </w:rPr>
            </w:pPr>
            <w:r w:rsidRPr="009A0860">
              <w:rPr>
                <w:rFonts w:ascii="Arial" w:eastAsia="Arial" w:hAnsi="Arial" w:cs="Arial"/>
              </w:rPr>
              <w:t>Por cabeça</w:t>
            </w:r>
          </w:p>
        </w:tc>
        <w:tc>
          <w:tcPr>
            <w:tcW w:w="1412" w:type="dxa"/>
            <w:tcBorders>
              <w:left w:val="single" w:sz="1" w:space="0" w:color="000000"/>
              <w:bottom w:val="single" w:sz="1" w:space="0" w:color="000000"/>
              <w:right w:val="single" w:sz="1" w:space="0" w:color="000000"/>
            </w:tcBorders>
          </w:tcPr>
          <w:p w14:paraId="7E510AEC" w14:textId="729D9EBE" w:rsidR="00AE65C6" w:rsidRPr="009A0860" w:rsidRDefault="00A874B4" w:rsidP="00306A91">
            <w:pPr>
              <w:autoSpaceDE w:val="0"/>
              <w:spacing w:line="360" w:lineRule="auto"/>
              <w:jc w:val="right"/>
              <w:rPr>
                <w:rFonts w:ascii="Arial" w:eastAsia="Arial" w:hAnsi="Arial" w:cs="Arial"/>
                <w:b/>
              </w:rPr>
            </w:pPr>
            <w:r>
              <w:rPr>
                <w:rFonts w:ascii="Arial" w:eastAsia="Arial" w:hAnsi="Arial" w:cs="Arial"/>
                <w:b/>
              </w:rPr>
              <w:t>30</w:t>
            </w:r>
            <w:r w:rsidR="00AE65C6" w:rsidRPr="009A0860">
              <w:rPr>
                <w:rFonts w:ascii="Arial" w:eastAsia="Arial" w:hAnsi="Arial" w:cs="Arial"/>
                <w:b/>
              </w:rPr>
              <w:t>,00</w:t>
            </w:r>
          </w:p>
        </w:tc>
      </w:tr>
      <w:tr w:rsidR="00817BD2" w:rsidRPr="009A0860" w14:paraId="473B45ED" w14:textId="77777777" w:rsidTr="00817BD2">
        <w:tc>
          <w:tcPr>
            <w:tcW w:w="4962" w:type="dxa"/>
            <w:tcBorders>
              <w:left w:val="single" w:sz="1" w:space="0" w:color="000000"/>
              <w:bottom w:val="single" w:sz="1" w:space="0" w:color="000000"/>
            </w:tcBorders>
          </w:tcPr>
          <w:p w14:paraId="7EE460F9" w14:textId="082047AD" w:rsidR="005F2756" w:rsidRPr="009A0860" w:rsidRDefault="005F2756" w:rsidP="00306A91">
            <w:pPr>
              <w:autoSpaceDE w:val="0"/>
              <w:spacing w:line="360" w:lineRule="auto"/>
              <w:rPr>
                <w:rFonts w:ascii="Arial" w:eastAsia="Arial" w:hAnsi="Arial" w:cs="Arial"/>
              </w:rPr>
            </w:pPr>
            <w:r>
              <w:rPr>
                <w:rFonts w:ascii="Arial" w:eastAsia="Arial" w:hAnsi="Arial" w:cs="Arial"/>
              </w:rPr>
              <w:t>Aves</w:t>
            </w:r>
            <w:r w:rsidRPr="009A0860">
              <w:rPr>
                <w:rFonts w:ascii="Arial" w:eastAsia="Arial" w:hAnsi="Arial" w:cs="Arial"/>
              </w:rPr>
              <w:t>.</w:t>
            </w:r>
          </w:p>
        </w:tc>
        <w:tc>
          <w:tcPr>
            <w:tcW w:w="2528" w:type="dxa"/>
            <w:tcBorders>
              <w:left w:val="single" w:sz="1" w:space="0" w:color="000000"/>
              <w:bottom w:val="single" w:sz="1" w:space="0" w:color="000000"/>
            </w:tcBorders>
          </w:tcPr>
          <w:p w14:paraId="1A691B15" w14:textId="77777777" w:rsidR="005F2756" w:rsidRPr="009A0860" w:rsidRDefault="005F2756" w:rsidP="00306A91">
            <w:pPr>
              <w:autoSpaceDE w:val="0"/>
              <w:spacing w:line="360" w:lineRule="auto"/>
              <w:rPr>
                <w:rFonts w:ascii="Arial" w:eastAsia="Arial" w:hAnsi="Arial" w:cs="Arial"/>
              </w:rPr>
            </w:pPr>
            <w:r w:rsidRPr="009A0860">
              <w:rPr>
                <w:rFonts w:ascii="Arial" w:eastAsia="Arial" w:hAnsi="Arial" w:cs="Arial"/>
              </w:rPr>
              <w:t>Por cabeça</w:t>
            </w:r>
          </w:p>
        </w:tc>
        <w:tc>
          <w:tcPr>
            <w:tcW w:w="1412" w:type="dxa"/>
            <w:tcBorders>
              <w:left w:val="single" w:sz="1" w:space="0" w:color="000000"/>
              <w:bottom w:val="single" w:sz="1" w:space="0" w:color="000000"/>
              <w:right w:val="single" w:sz="1" w:space="0" w:color="000000"/>
            </w:tcBorders>
          </w:tcPr>
          <w:p w14:paraId="4D40BA63" w14:textId="54221491" w:rsidR="005F2756" w:rsidRPr="009A0860" w:rsidRDefault="00A874B4" w:rsidP="00306A91">
            <w:pPr>
              <w:autoSpaceDE w:val="0"/>
              <w:spacing w:line="360" w:lineRule="auto"/>
              <w:jc w:val="right"/>
              <w:rPr>
                <w:rFonts w:ascii="Arial" w:eastAsia="Arial" w:hAnsi="Arial" w:cs="Arial"/>
                <w:b/>
              </w:rPr>
            </w:pPr>
            <w:r>
              <w:rPr>
                <w:rFonts w:ascii="Arial" w:eastAsia="Arial" w:hAnsi="Arial" w:cs="Arial"/>
                <w:b/>
              </w:rPr>
              <w:t>5</w:t>
            </w:r>
            <w:r w:rsidR="005F2756" w:rsidRPr="009A0860">
              <w:rPr>
                <w:rFonts w:ascii="Arial" w:eastAsia="Arial" w:hAnsi="Arial" w:cs="Arial"/>
                <w:b/>
              </w:rPr>
              <w:t>,00</w:t>
            </w:r>
          </w:p>
        </w:tc>
      </w:tr>
    </w:tbl>
    <w:p w14:paraId="1FC1C0E3" w14:textId="77777777" w:rsidR="00AE65C6" w:rsidRPr="009A0860" w:rsidRDefault="00AE65C6" w:rsidP="00306A91">
      <w:pPr>
        <w:autoSpaceDE w:val="0"/>
        <w:spacing w:line="360" w:lineRule="auto"/>
        <w:jc w:val="center"/>
        <w:rPr>
          <w:rFonts w:ascii="Arial" w:eastAsia="Arial" w:hAnsi="Arial" w:cs="Arial"/>
        </w:rPr>
      </w:pPr>
    </w:p>
    <w:p w14:paraId="67118DE4" w14:textId="77777777" w:rsidR="00AE65C6" w:rsidRPr="009A0860" w:rsidRDefault="00AE65C6" w:rsidP="00306A91">
      <w:pPr>
        <w:autoSpaceDE w:val="0"/>
        <w:spacing w:line="360" w:lineRule="auto"/>
        <w:jc w:val="center"/>
        <w:rPr>
          <w:rFonts w:ascii="Arial" w:eastAsia="Arial" w:hAnsi="Arial" w:cs="Arial"/>
        </w:rPr>
      </w:pPr>
    </w:p>
    <w:p w14:paraId="277D6455" w14:textId="77777777" w:rsidR="00AE65C6" w:rsidRPr="009A0860" w:rsidRDefault="00AE65C6" w:rsidP="00306A91">
      <w:pPr>
        <w:spacing w:line="360" w:lineRule="auto"/>
        <w:jc w:val="center"/>
        <w:rPr>
          <w:rFonts w:ascii="Arial" w:hAnsi="Arial" w:cs="Arial"/>
        </w:rPr>
      </w:pPr>
    </w:p>
    <w:p w14:paraId="107ED810" w14:textId="77777777" w:rsidR="00AE65C6" w:rsidRPr="009A0860" w:rsidRDefault="00AE65C6" w:rsidP="00306A91">
      <w:pPr>
        <w:spacing w:line="360" w:lineRule="auto"/>
        <w:jc w:val="center"/>
        <w:rPr>
          <w:rFonts w:ascii="Arial" w:hAnsi="Arial" w:cs="Arial"/>
        </w:rPr>
      </w:pPr>
    </w:p>
    <w:p w14:paraId="6D33A6B7" w14:textId="77777777" w:rsidR="00AE65C6" w:rsidRPr="009A0860" w:rsidRDefault="00AE65C6" w:rsidP="00306A91">
      <w:pPr>
        <w:spacing w:line="360" w:lineRule="auto"/>
        <w:jc w:val="center"/>
        <w:rPr>
          <w:rFonts w:ascii="Arial" w:hAnsi="Arial" w:cs="Arial"/>
        </w:rPr>
      </w:pPr>
    </w:p>
    <w:p w14:paraId="718FB091" w14:textId="77777777" w:rsidR="00AE65C6" w:rsidRPr="009A0860" w:rsidRDefault="00AE65C6" w:rsidP="00306A91">
      <w:pPr>
        <w:spacing w:line="360" w:lineRule="auto"/>
        <w:jc w:val="center"/>
        <w:rPr>
          <w:rFonts w:ascii="Arial" w:hAnsi="Arial" w:cs="Arial"/>
        </w:rPr>
      </w:pPr>
    </w:p>
    <w:p w14:paraId="30758EB5" w14:textId="77777777" w:rsidR="00AE65C6" w:rsidRPr="009A0860" w:rsidRDefault="00AE65C6" w:rsidP="00306A91">
      <w:pPr>
        <w:spacing w:line="360" w:lineRule="auto"/>
        <w:jc w:val="center"/>
        <w:rPr>
          <w:rFonts w:ascii="Arial" w:hAnsi="Arial" w:cs="Arial"/>
        </w:rPr>
      </w:pPr>
    </w:p>
    <w:p w14:paraId="28F07C1D" w14:textId="77777777" w:rsidR="00AE65C6" w:rsidRPr="009A0860" w:rsidRDefault="00AE65C6" w:rsidP="00306A91">
      <w:pPr>
        <w:spacing w:line="360" w:lineRule="auto"/>
        <w:jc w:val="center"/>
        <w:rPr>
          <w:rFonts w:ascii="Arial" w:hAnsi="Arial" w:cs="Arial"/>
        </w:rPr>
      </w:pPr>
    </w:p>
    <w:p w14:paraId="2CD62D84" w14:textId="77777777" w:rsidR="00AE65C6" w:rsidRPr="009A0860" w:rsidRDefault="00AE65C6" w:rsidP="00306A91">
      <w:pPr>
        <w:spacing w:line="360" w:lineRule="auto"/>
        <w:jc w:val="center"/>
        <w:rPr>
          <w:rFonts w:ascii="Arial" w:hAnsi="Arial" w:cs="Arial"/>
        </w:rPr>
      </w:pPr>
    </w:p>
    <w:p w14:paraId="2F9CF7A6" w14:textId="77777777" w:rsidR="00AE65C6" w:rsidRPr="009A0860" w:rsidRDefault="00AE65C6" w:rsidP="00306A91">
      <w:pPr>
        <w:spacing w:line="360" w:lineRule="auto"/>
        <w:jc w:val="center"/>
        <w:rPr>
          <w:rFonts w:ascii="Arial" w:hAnsi="Arial" w:cs="Arial"/>
        </w:rPr>
      </w:pPr>
    </w:p>
    <w:p w14:paraId="33D554DA" w14:textId="77777777" w:rsidR="00AE65C6" w:rsidRPr="009A0860" w:rsidRDefault="00AE65C6" w:rsidP="00306A91">
      <w:pPr>
        <w:spacing w:line="360" w:lineRule="auto"/>
        <w:jc w:val="center"/>
        <w:rPr>
          <w:rFonts w:ascii="Arial" w:hAnsi="Arial" w:cs="Arial"/>
        </w:rPr>
      </w:pPr>
    </w:p>
    <w:p w14:paraId="1A24F5DB" w14:textId="77777777" w:rsidR="00AE65C6" w:rsidRPr="009A0860" w:rsidRDefault="00AE65C6" w:rsidP="00306A91">
      <w:pPr>
        <w:spacing w:line="360" w:lineRule="auto"/>
        <w:jc w:val="center"/>
        <w:rPr>
          <w:rFonts w:ascii="Arial" w:hAnsi="Arial" w:cs="Arial"/>
        </w:rPr>
      </w:pPr>
    </w:p>
    <w:p w14:paraId="16F8910D" w14:textId="77777777" w:rsidR="00AE65C6" w:rsidRPr="009A0860" w:rsidRDefault="00AE65C6" w:rsidP="00306A91">
      <w:pPr>
        <w:spacing w:line="360" w:lineRule="auto"/>
        <w:jc w:val="center"/>
        <w:rPr>
          <w:rFonts w:ascii="Arial" w:hAnsi="Arial" w:cs="Arial"/>
        </w:rPr>
      </w:pPr>
    </w:p>
    <w:p w14:paraId="58E165EE" w14:textId="77777777" w:rsidR="00AE65C6" w:rsidRPr="009A0860" w:rsidRDefault="00AE65C6" w:rsidP="00306A91">
      <w:pPr>
        <w:spacing w:line="360" w:lineRule="auto"/>
        <w:jc w:val="center"/>
        <w:rPr>
          <w:rFonts w:ascii="Arial" w:hAnsi="Arial" w:cs="Arial"/>
        </w:rPr>
      </w:pPr>
    </w:p>
    <w:p w14:paraId="5A103CDE" w14:textId="77777777" w:rsidR="00AE65C6" w:rsidRPr="009A0860" w:rsidRDefault="00AE65C6" w:rsidP="00306A91">
      <w:pPr>
        <w:spacing w:line="360" w:lineRule="auto"/>
        <w:jc w:val="center"/>
        <w:rPr>
          <w:rFonts w:ascii="Arial" w:hAnsi="Arial" w:cs="Arial"/>
        </w:rPr>
      </w:pPr>
    </w:p>
    <w:p w14:paraId="3BFBEF95" w14:textId="77777777" w:rsidR="00AE65C6" w:rsidRPr="009A0860" w:rsidRDefault="00AE65C6" w:rsidP="00306A91">
      <w:pPr>
        <w:spacing w:line="360" w:lineRule="auto"/>
        <w:jc w:val="center"/>
        <w:rPr>
          <w:rFonts w:ascii="Arial" w:hAnsi="Arial" w:cs="Arial"/>
        </w:rPr>
      </w:pPr>
    </w:p>
    <w:p w14:paraId="4B23064A" w14:textId="77777777" w:rsidR="00AE65C6" w:rsidRPr="009A0860" w:rsidRDefault="00AE65C6" w:rsidP="00306A91">
      <w:pPr>
        <w:spacing w:line="360" w:lineRule="auto"/>
        <w:jc w:val="center"/>
        <w:rPr>
          <w:rFonts w:ascii="Arial" w:hAnsi="Arial" w:cs="Arial"/>
        </w:rPr>
      </w:pPr>
    </w:p>
    <w:p w14:paraId="19B51296" w14:textId="77777777" w:rsidR="00AE65C6" w:rsidRPr="009A0860" w:rsidRDefault="00AE65C6" w:rsidP="00306A91">
      <w:pPr>
        <w:spacing w:line="360" w:lineRule="auto"/>
        <w:jc w:val="center"/>
        <w:rPr>
          <w:rFonts w:ascii="Arial" w:hAnsi="Arial" w:cs="Arial"/>
        </w:rPr>
      </w:pPr>
    </w:p>
    <w:p w14:paraId="2F0C6891" w14:textId="77777777" w:rsidR="00374B62" w:rsidRPr="00374B62" w:rsidRDefault="00374B62" w:rsidP="00306A91">
      <w:pPr>
        <w:spacing w:line="360" w:lineRule="auto"/>
      </w:pPr>
      <w:bookmarkStart w:id="24" w:name="_Hlk89101819"/>
      <w:bookmarkStart w:id="25" w:name="_Hlk89247483"/>
    </w:p>
    <w:p w14:paraId="356756AF" w14:textId="51BC4795" w:rsidR="004D7B76" w:rsidRPr="009A0860" w:rsidRDefault="004D7B76" w:rsidP="00306A91">
      <w:pPr>
        <w:pStyle w:val="Ttulo51"/>
        <w:keepNext/>
        <w:spacing w:line="360" w:lineRule="auto"/>
        <w:jc w:val="center"/>
        <w:rPr>
          <w:rFonts w:ascii="Arial" w:eastAsia="Arial" w:hAnsi="Arial" w:cs="Arial"/>
          <w:b/>
          <w:bCs/>
          <w:sz w:val="22"/>
          <w:szCs w:val="22"/>
        </w:rPr>
      </w:pPr>
      <w:r w:rsidRPr="009A0860">
        <w:rPr>
          <w:rFonts w:ascii="Arial" w:eastAsia="Arial" w:hAnsi="Arial" w:cs="Arial"/>
          <w:b/>
          <w:bCs/>
          <w:sz w:val="22"/>
          <w:szCs w:val="22"/>
        </w:rPr>
        <w:t>ANEXO VI</w:t>
      </w:r>
    </w:p>
    <w:p w14:paraId="587554DC" w14:textId="77777777" w:rsidR="004D7B76" w:rsidRPr="009A0860" w:rsidRDefault="004D7B76" w:rsidP="00306A91">
      <w:pPr>
        <w:autoSpaceDE w:val="0"/>
        <w:spacing w:before="100" w:line="360" w:lineRule="auto"/>
        <w:jc w:val="center"/>
        <w:rPr>
          <w:rFonts w:ascii="Arial" w:hAnsi="Arial" w:cs="Arial"/>
        </w:rPr>
      </w:pPr>
      <w:r w:rsidRPr="009A0860">
        <w:rPr>
          <w:rFonts w:ascii="Arial" w:hAnsi="Arial" w:cs="Arial"/>
          <w:b/>
        </w:rPr>
        <w:t>TABELA PARA COBRANÇA DA TAXA DE LICENÇA PARA EXECUÇÃO DE OBRAS</w:t>
      </w:r>
    </w:p>
    <w:bookmarkEnd w:id="24"/>
    <w:p w14:paraId="28455B3C" w14:textId="77777777" w:rsidR="004D7B76" w:rsidRPr="009A0860" w:rsidRDefault="004D7B76" w:rsidP="00306A91">
      <w:pPr>
        <w:spacing w:line="360" w:lineRule="auto"/>
        <w:rPr>
          <w:rFonts w:ascii="Arial" w:hAnsi="Arial" w:cs="Arial"/>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3"/>
        <w:gridCol w:w="1939"/>
        <w:gridCol w:w="1625"/>
        <w:gridCol w:w="4261"/>
      </w:tblGrid>
      <w:tr w:rsidR="004D7B76" w:rsidRPr="000551D2" w14:paraId="033AA2B5" w14:textId="77777777" w:rsidTr="009819CD">
        <w:trPr>
          <w:tblCellSpacing w:w="0" w:type="dxa"/>
          <w:jc w:val="center"/>
        </w:trPr>
        <w:tc>
          <w:tcPr>
            <w:tcW w:w="663" w:type="dxa"/>
            <w:tcBorders>
              <w:top w:val="outset" w:sz="6" w:space="0" w:color="auto"/>
              <w:left w:val="outset" w:sz="6" w:space="0" w:color="auto"/>
              <w:bottom w:val="outset" w:sz="6" w:space="0" w:color="auto"/>
              <w:right w:val="outset" w:sz="6" w:space="0" w:color="auto"/>
            </w:tcBorders>
            <w:vAlign w:val="center"/>
            <w:hideMark/>
          </w:tcPr>
          <w:p w14:paraId="07C9C213" w14:textId="77777777" w:rsidR="004D7B76" w:rsidRPr="000551D2" w:rsidRDefault="004D7B76" w:rsidP="00306A91">
            <w:pPr>
              <w:spacing w:line="360" w:lineRule="auto"/>
              <w:rPr>
                <w:rFonts w:ascii="Arial" w:hAnsi="Arial" w:cs="Arial"/>
                <w:b/>
                <w:bCs/>
                <w:sz w:val="20"/>
                <w:szCs w:val="20"/>
              </w:rPr>
            </w:pPr>
            <w:r w:rsidRPr="000551D2">
              <w:rPr>
                <w:rFonts w:ascii="Arial" w:hAnsi="Arial" w:cs="Arial"/>
                <w:b/>
                <w:bCs/>
                <w:sz w:val="20"/>
                <w:szCs w:val="20"/>
              </w:rPr>
              <w:t>Nº</w:t>
            </w:r>
          </w:p>
        </w:tc>
        <w:tc>
          <w:tcPr>
            <w:tcW w:w="1939" w:type="dxa"/>
            <w:tcBorders>
              <w:top w:val="outset" w:sz="6" w:space="0" w:color="auto"/>
              <w:left w:val="outset" w:sz="6" w:space="0" w:color="auto"/>
              <w:bottom w:val="outset" w:sz="6" w:space="0" w:color="auto"/>
              <w:right w:val="outset" w:sz="6" w:space="0" w:color="auto"/>
            </w:tcBorders>
            <w:hideMark/>
          </w:tcPr>
          <w:p w14:paraId="62270BFF" w14:textId="77777777" w:rsidR="004D7B76" w:rsidRPr="000551D2" w:rsidRDefault="004D7B76" w:rsidP="00306A91">
            <w:pPr>
              <w:spacing w:line="360" w:lineRule="auto"/>
              <w:rPr>
                <w:rFonts w:ascii="Arial" w:hAnsi="Arial" w:cs="Arial"/>
                <w:b/>
                <w:bCs/>
                <w:sz w:val="20"/>
                <w:szCs w:val="20"/>
              </w:rPr>
            </w:pPr>
            <w:r w:rsidRPr="000551D2">
              <w:rPr>
                <w:rFonts w:ascii="Arial" w:hAnsi="Arial" w:cs="Arial"/>
                <w:b/>
                <w:bCs/>
                <w:sz w:val="20"/>
                <w:szCs w:val="20"/>
              </w:rPr>
              <w:t>ASSUNTO</w:t>
            </w:r>
          </w:p>
        </w:tc>
        <w:tc>
          <w:tcPr>
            <w:tcW w:w="1625" w:type="dxa"/>
            <w:tcBorders>
              <w:top w:val="outset" w:sz="6" w:space="0" w:color="auto"/>
              <w:left w:val="outset" w:sz="6" w:space="0" w:color="auto"/>
              <w:bottom w:val="outset" w:sz="6" w:space="0" w:color="auto"/>
              <w:right w:val="outset" w:sz="6" w:space="0" w:color="auto"/>
            </w:tcBorders>
            <w:hideMark/>
          </w:tcPr>
          <w:p w14:paraId="0F041F37" w14:textId="77777777" w:rsidR="004D7B76" w:rsidRPr="000551D2" w:rsidRDefault="004D7B76" w:rsidP="00306A91">
            <w:pPr>
              <w:spacing w:line="360" w:lineRule="auto"/>
              <w:rPr>
                <w:rFonts w:ascii="Arial" w:hAnsi="Arial" w:cs="Arial"/>
                <w:b/>
                <w:bCs/>
                <w:sz w:val="20"/>
                <w:szCs w:val="20"/>
              </w:rPr>
            </w:pPr>
            <w:r w:rsidRPr="000551D2">
              <w:rPr>
                <w:rFonts w:ascii="Arial" w:hAnsi="Arial" w:cs="Arial"/>
                <w:b/>
                <w:bCs/>
                <w:sz w:val="20"/>
                <w:szCs w:val="20"/>
              </w:rPr>
              <w:t>VALOR (R$)</w:t>
            </w:r>
          </w:p>
        </w:tc>
        <w:tc>
          <w:tcPr>
            <w:tcW w:w="4261" w:type="dxa"/>
            <w:tcBorders>
              <w:top w:val="outset" w:sz="6" w:space="0" w:color="auto"/>
              <w:left w:val="outset" w:sz="6" w:space="0" w:color="auto"/>
              <w:bottom w:val="outset" w:sz="6" w:space="0" w:color="auto"/>
              <w:right w:val="outset" w:sz="6" w:space="0" w:color="auto"/>
            </w:tcBorders>
            <w:hideMark/>
          </w:tcPr>
          <w:p w14:paraId="2C2E31D6" w14:textId="77777777" w:rsidR="004D7B76" w:rsidRPr="000551D2" w:rsidRDefault="004D7B76" w:rsidP="00306A91">
            <w:pPr>
              <w:spacing w:line="360" w:lineRule="auto"/>
              <w:rPr>
                <w:rFonts w:ascii="Arial" w:hAnsi="Arial" w:cs="Arial"/>
                <w:b/>
                <w:bCs/>
                <w:sz w:val="20"/>
                <w:szCs w:val="20"/>
              </w:rPr>
            </w:pPr>
            <w:r w:rsidRPr="000551D2">
              <w:rPr>
                <w:rFonts w:ascii="Arial" w:hAnsi="Arial" w:cs="Arial"/>
                <w:b/>
                <w:bCs/>
                <w:sz w:val="20"/>
                <w:szCs w:val="20"/>
              </w:rPr>
              <w:t>OBSERVAÇÕES</w:t>
            </w:r>
          </w:p>
        </w:tc>
      </w:tr>
      <w:tr w:rsidR="004D7B76" w:rsidRPr="000551D2" w14:paraId="3938555D" w14:textId="77777777" w:rsidTr="009819CD">
        <w:trPr>
          <w:tblCellSpacing w:w="0" w:type="dxa"/>
          <w:jc w:val="center"/>
        </w:trPr>
        <w:tc>
          <w:tcPr>
            <w:tcW w:w="663" w:type="dxa"/>
            <w:vMerge w:val="restart"/>
            <w:tcBorders>
              <w:top w:val="outset" w:sz="6" w:space="0" w:color="auto"/>
              <w:left w:val="outset" w:sz="6" w:space="0" w:color="auto"/>
              <w:bottom w:val="outset" w:sz="6" w:space="0" w:color="auto"/>
              <w:right w:val="outset" w:sz="6" w:space="0" w:color="auto"/>
            </w:tcBorders>
            <w:vAlign w:val="center"/>
            <w:hideMark/>
          </w:tcPr>
          <w:p w14:paraId="7B80A390"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01</w:t>
            </w:r>
          </w:p>
        </w:tc>
        <w:tc>
          <w:tcPr>
            <w:tcW w:w="1939" w:type="dxa"/>
            <w:vMerge w:val="restart"/>
            <w:tcBorders>
              <w:top w:val="outset" w:sz="6" w:space="0" w:color="auto"/>
              <w:left w:val="outset" w:sz="6" w:space="0" w:color="auto"/>
              <w:bottom w:val="outset" w:sz="6" w:space="0" w:color="auto"/>
              <w:right w:val="outset" w:sz="6" w:space="0" w:color="auto"/>
            </w:tcBorders>
            <w:vAlign w:val="center"/>
            <w:hideMark/>
          </w:tcPr>
          <w:p w14:paraId="110FB2CB"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Alvará de Habite-se</w:t>
            </w:r>
          </w:p>
        </w:tc>
        <w:tc>
          <w:tcPr>
            <w:tcW w:w="1625" w:type="dxa"/>
            <w:vMerge w:val="restart"/>
            <w:tcBorders>
              <w:top w:val="outset" w:sz="6" w:space="0" w:color="auto"/>
              <w:left w:val="outset" w:sz="6" w:space="0" w:color="auto"/>
              <w:bottom w:val="outset" w:sz="6" w:space="0" w:color="auto"/>
              <w:right w:val="outset" w:sz="6" w:space="0" w:color="auto"/>
            </w:tcBorders>
            <w:vAlign w:val="center"/>
            <w:hideMark/>
          </w:tcPr>
          <w:p w14:paraId="224ADA4F"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 </w:t>
            </w:r>
          </w:p>
          <w:p w14:paraId="2CA5C3E5"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 </w:t>
            </w:r>
          </w:p>
          <w:p w14:paraId="6E58EEB2" w14:textId="76523D74"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 xml:space="preserve">R$ </w:t>
            </w:r>
            <w:r w:rsidR="00BC2375">
              <w:rPr>
                <w:rFonts w:ascii="Arial" w:hAnsi="Arial" w:cs="Arial"/>
                <w:sz w:val="20"/>
                <w:szCs w:val="20"/>
              </w:rPr>
              <w:t>2</w:t>
            </w:r>
            <w:r w:rsidRPr="000551D2">
              <w:rPr>
                <w:rFonts w:ascii="Arial" w:hAnsi="Arial" w:cs="Arial"/>
                <w:sz w:val="20"/>
                <w:szCs w:val="20"/>
              </w:rPr>
              <w:t>,32 por m²</w:t>
            </w:r>
          </w:p>
        </w:tc>
        <w:tc>
          <w:tcPr>
            <w:tcW w:w="4261" w:type="dxa"/>
            <w:tcBorders>
              <w:top w:val="outset" w:sz="6" w:space="0" w:color="auto"/>
              <w:left w:val="outset" w:sz="6" w:space="0" w:color="auto"/>
              <w:bottom w:val="outset" w:sz="6" w:space="0" w:color="auto"/>
              <w:right w:val="outset" w:sz="6" w:space="0" w:color="auto"/>
            </w:tcBorders>
            <w:vAlign w:val="center"/>
            <w:hideMark/>
          </w:tcPr>
          <w:p w14:paraId="64CA1FF1"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 xml:space="preserve">1. Pagamento no final do processo. </w:t>
            </w:r>
          </w:p>
        </w:tc>
      </w:tr>
      <w:tr w:rsidR="004D7B76" w:rsidRPr="000551D2" w14:paraId="051189E8" w14:textId="77777777" w:rsidTr="009819CD">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2FB171" w14:textId="77777777" w:rsidR="004D7B76" w:rsidRPr="000551D2" w:rsidRDefault="004D7B76" w:rsidP="00306A91">
            <w:pPr>
              <w:spacing w:line="360" w:lineRule="auto"/>
              <w:rPr>
                <w:rFonts w:ascii="Arial" w:hAnsi="Arial" w:cs="Arial"/>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B72207" w14:textId="77777777" w:rsidR="004D7B76" w:rsidRPr="000551D2" w:rsidRDefault="004D7B76" w:rsidP="00306A91">
            <w:pPr>
              <w:spacing w:line="360" w:lineRule="auto"/>
              <w:rPr>
                <w:rFonts w:ascii="Arial" w:hAnsi="Arial" w:cs="Arial"/>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A1488C" w14:textId="77777777" w:rsidR="004D7B76" w:rsidRPr="000551D2" w:rsidRDefault="004D7B76" w:rsidP="00306A91">
            <w:pPr>
              <w:spacing w:line="360" w:lineRule="auto"/>
              <w:rPr>
                <w:rFonts w:ascii="Arial" w:hAnsi="Arial" w:cs="Arial"/>
                <w:sz w:val="20"/>
                <w:szCs w:val="20"/>
              </w:rPr>
            </w:pPr>
          </w:p>
        </w:tc>
        <w:tc>
          <w:tcPr>
            <w:tcW w:w="4261" w:type="dxa"/>
            <w:tcBorders>
              <w:top w:val="outset" w:sz="6" w:space="0" w:color="auto"/>
              <w:left w:val="outset" w:sz="6" w:space="0" w:color="auto"/>
              <w:bottom w:val="outset" w:sz="6" w:space="0" w:color="auto"/>
              <w:right w:val="outset" w:sz="6" w:space="0" w:color="auto"/>
            </w:tcBorders>
            <w:vAlign w:val="center"/>
            <w:hideMark/>
          </w:tcPr>
          <w:p w14:paraId="2769132E"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2. Para as construções verticais (acima de dois pavimentos) será acrescido o valor equivalente a 100% (</w:t>
            </w:r>
            <w:r w:rsidR="008E1BE1" w:rsidRPr="000551D2">
              <w:rPr>
                <w:rFonts w:ascii="Arial" w:hAnsi="Arial" w:cs="Arial"/>
                <w:sz w:val="20"/>
                <w:szCs w:val="20"/>
              </w:rPr>
              <w:t>cem</w:t>
            </w:r>
            <w:r w:rsidRPr="000551D2">
              <w:rPr>
                <w:rFonts w:ascii="Arial" w:hAnsi="Arial" w:cs="Arial"/>
                <w:sz w:val="20"/>
                <w:szCs w:val="20"/>
              </w:rPr>
              <w:t xml:space="preserve"> por cento) sobre as taxas do Alvará de Aceite.</w:t>
            </w:r>
          </w:p>
        </w:tc>
      </w:tr>
      <w:tr w:rsidR="004D7B76" w:rsidRPr="000551D2" w14:paraId="7BB5540F" w14:textId="77777777" w:rsidTr="009819CD">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E4339F" w14:textId="77777777" w:rsidR="004D7B76" w:rsidRPr="000551D2" w:rsidRDefault="004D7B76" w:rsidP="00306A91">
            <w:pPr>
              <w:spacing w:line="360" w:lineRule="auto"/>
              <w:rPr>
                <w:rFonts w:ascii="Arial" w:hAnsi="Arial" w:cs="Arial"/>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9CFFEE" w14:textId="77777777" w:rsidR="004D7B76" w:rsidRPr="000551D2" w:rsidRDefault="004D7B76" w:rsidP="00306A91">
            <w:pPr>
              <w:spacing w:line="360" w:lineRule="auto"/>
              <w:rPr>
                <w:rFonts w:ascii="Arial" w:hAnsi="Arial" w:cs="Arial"/>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130489" w14:textId="77777777" w:rsidR="004D7B76" w:rsidRPr="000551D2" w:rsidRDefault="004D7B76" w:rsidP="00306A91">
            <w:pPr>
              <w:spacing w:line="360" w:lineRule="auto"/>
              <w:rPr>
                <w:rFonts w:ascii="Arial" w:hAnsi="Arial" w:cs="Arial"/>
                <w:sz w:val="20"/>
                <w:szCs w:val="20"/>
              </w:rPr>
            </w:pPr>
          </w:p>
        </w:tc>
        <w:tc>
          <w:tcPr>
            <w:tcW w:w="4261" w:type="dxa"/>
            <w:tcBorders>
              <w:top w:val="outset" w:sz="6" w:space="0" w:color="auto"/>
              <w:left w:val="outset" w:sz="6" w:space="0" w:color="auto"/>
              <w:bottom w:val="outset" w:sz="6" w:space="0" w:color="auto"/>
              <w:right w:val="outset" w:sz="6" w:space="0" w:color="auto"/>
            </w:tcBorders>
            <w:vAlign w:val="center"/>
            <w:hideMark/>
          </w:tcPr>
          <w:p w14:paraId="7FA1C2A6"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 xml:space="preserve">3. Além deste valor, deverá ser pago </w:t>
            </w:r>
            <w:r w:rsidR="008E1BE1" w:rsidRPr="000551D2">
              <w:rPr>
                <w:rFonts w:ascii="Arial" w:hAnsi="Arial" w:cs="Arial"/>
                <w:sz w:val="20"/>
                <w:szCs w:val="20"/>
              </w:rPr>
              <w:t>R$ 53,59</w:t>
            </w:r>
            <w:r w:rsidRPr="000551D2">
              <w:rPr>
                <w:rFonts w:ascii="Arial" w:hAnsi="Arial" w:cs="Arial"/>
                <w:sz w:val="20"/>
                <w:szCs w:val="20"/>
              </w:rPr>
              <w:t>, na entrada do processo, como Taxa de Expediente.</w:t>
            </w:r>
          </w:p>
        </w:tc>
      </w:tr>
      <w:tr w:rsidR="004D7B76" w:rsidRPr="000551D2" w14:paraId="3EED4EDD" w14:textId="77777777" w:rsidTr="009819CD">
        <w:trPr>
          <w:tblCellSpacing w:w="0" w:type="dxa"/>
          <w:jc w:val="center"/>
        </w:trPr>
        <w:tc>
          <w:tcPr>
            <w:tcW w:w="663" w:type="dxa"/>
            <w:tcBorders>
              <w:top w:val="outset" w:sz="6" w:space="0" w:color="auto"/>
              <w:left w:val="outset" w:sz="6" w:space="0" w:color="auto"/>
              <w:bottom w:val="outset" w:sz="6" w:space="0" w:color="auto"/>
              <w:right w:val="outset" w:sz="6" w:space="0" w:color="auto"/>
            </w:tcBorders>
            <w:vAlign w:val="center"/>
            <w:hideMark/>
          </w:tcPr>
          <w:p w14:paraId="7666CA18"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02</w:t>
            </w:r>
          </w:p>
        </w:tc>
        <w:tc>
          <w:tcPr>
            <w:tcW w:w="1939" w:type="dxa"/>
            <w:tcBorders>
              <w:top w:val="outset" w:sz="6" w:space="0" w:color="auto"/>
              <w:left w:val="outset" w:sz="6" w:space="0" w:color="auto"/>
              <w:bottom w:val="outset" w:sz="6" w:space="0" w:color="auto"/>
              <w:right w:val="outset" w:sz="6" w:space="0" w:color="auto"/>
            </w:tcBorders>
            <w:vAlign w:val="center"/>
            <w:hideMark/>
          </w:tcPr>
          <w:p w14:paraId="6063E44B"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Alvará de Acréscimo</w:t>
            </w:r>
          </w:p>
        </w:tc>
        <w:tc>
          <w:tcPr>
            <w:tcW w:w="1625" w:type="dxa"/>
            <w:tcBorders>
              <w:top w:val="outset" w:sz="6" w:space="0" w:color="auto"/>
              <w:left w:val="outset" w:sz="6" w:space="0" w:color="auto"/>
              <w:bottom w:val="outset" w:sz="6" w:space="0" w:color="auto"/>
              <w:right w:val="outset" w:sz="6" w:space="0" w:color="auto"/>
            </w:tcBorders>
            <w:vAlign w:val="center"/>
            <w:hideMark/>
          </w:tcPr>
          <w:p w14:paraId="7339E889"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 xml:space="preserve">R$ </w:t>
            </w:r>
            <w:r w:rsidR="00D24BF7" w:rsidRPr="000551D2">
              <w:rPr>
                <w:rFonts w:ascii="Arial" w:hAnsi="Arial" w:cs="Arial"/>
                <w:sz w:val="20"/>
                <w:szCs w:val="20"/>
              </w:rPr>
              <w:t>2</w:t>
            </w:r>
            <w:r w:rsidRPr="000551D2">
              <w:rPr>
                <w:rFonts w:ascii="Arial" w:hAnsi="Arial" w:cs="Arial"/>
                <w:sz w:val="20"/>
                <w:szCs w:val="20"/>
              </w:rPr>
              <w:t>11,98</w:t>
            </w:r>
          </w:p>
        </w:tc>
        <w:tc>
          <w:tcPr>
            <w:tcW w:w="4261" w:type="dxa"/>
            <w:tcBorders>
              <w:top w:val="outset" w:sz="6" w:space="0" w:color="auto"/>
              <w:left w:val="outset" w:sz="6" w:space="0" w:color="auto"/>
              <w:bottom w:val="outset" w:sz="6" w:space="0" w:color="auto"/>
              <w:right w:val="outset" w:sz="6" w:space="0" w:color="auto"/>
            </w:tcBorders>
            <w:vAlign w:val="center"/>
            <w:hideMark/>
          </w:tcPr>
          <w:p w14:paraId="0F9AC110"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Pagamento na entrada do processo.</w:t>
            </w:r>
          </w:p>
        </w:tc>
      </w:tr>
      <w:tr w:rsidR="004D7B76" w:rsidRPr="000551D2" w14:paraId="623C0641" w14:textId="77777777" w:rsidTr="009819CD">
        <w:trPr>
          <w:tblCellSpacing w:w="0" w:type="dxa"/>
          <w:jc w:val="center"/>
        </w:trPr>
        <w:tc>
          <w:tcPr>
            <w:tcW w:w="663" w:type="dxa"/>
            <w:vMerge w:val="restart"/>
            <w:tcBorders>
              <w:top w:val="outset" w:sz="6" w:space="0" w:color="auto"/>
              <w:left w:val="outset" w:sz="6" w:space="0" w:color="auto"/>
              <w:bottom w:val="outset" w:sz="6" w:space="0" w:color="auto"/>
              <w:right w:val="outset" w:sz="6" w:space="0" w:color="auto"/>
            </w:tcBorders>
            <w:vAlign w:val="center"/>
            <w:hideMark/>
          </w:tcPr>
          <w:p w14:paraId="30F75C23"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 </w:t>
            </w:r>
          </w:p>
          <w:p w14:paraId="1C967B1E"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03</w:t>
            </w:r>
          </w:p>
        </w:tc>
        <w:tc>
          <w:tcPr>
            <w:tcW w:w="1939" w:type="dxa"/>
            <w:vMerge w:val="restart"/>
            <w:tcBorders>
              <w:top w:val="outset" w:sz="6" w:space="0" w:color="auto"/>
              <w:left w:val="outset" w:sz="6" w:space="0" w:color="auto"/>
              <w:bottom w:val="outset" w:sz="6" w:space="0" w:color="auto"/>
              <w:right w:val="outset" w:sz="6" w:space="0" w:color="auto"/>
            </w:tcBorders>
            <w:vAlign w:val="center"/>
            <w:hideMark/>
          </w:tcPr>
          <w:p w14:paraId="53FDDD8D"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Alvará de Demolição</w:t>
            </w:r>
          </w:p>
        </w:tc>
        <w:tc>
          <w:tcPr>
            <w:tcW w:w="1625" w:type="dxa"/>
            <w:vMerge w:val="restart"/>
            <w:tcBorders>
              <w:top w:val="outset" w:sz="6" w:space="0" w:color="auto"/>
              <w:left w:val="outset" w:sz="6" w:space="0" w:color="auto"/>
              <w:bottom w:val="outset" w:sz="6" w:space="0" w:color="auto"/>
              <w:right w:val="outset" w:sz="6" w:space="0" w:color="auto"/>
            </w:tcBorders>
            <w:vAlign w:val="center"/>
            <w:hideMark/>
          </w:tcPr>
          <w:p w14:paraId="4D295824"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 </w:t>
            </w:r>
          </w:p>
          <w:p w14:paraId="462748D3" w14:textId="285DF53B"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 xml:space="preserve">R$ </w:t>
            </w:r>
            <w:r w:rsidR="00472A0B">
              <w:rPr>
                <w:rFonts w:ascii="Arial" w:hAnsi="Arial" w:cs="Arial"/>
                <w:sz w:val="20"/>
                <w:szCs w:val="20"/>
              </w:rPr>
              <w:t>2</w:t>
            </w:r>
            <w:r w:rsidRPr="000551D2">
              <w:rPr>
                <w:rFonts w:ascii="Arial" w:hAnsi="Arial" w:cs="Arial"/>
                <w:sz w:val="20"/>
                <w:szCs w:val="20"/>
              </w:rPr>
              <w:t>,</w:t>
            </w:r>
            <w:r w:rsidR="0027472F" w:rsidRPr="000551D2">
              <w:rPr>
                <w:rFonts w:ascii="Arial" w:hAnsi="Arial" w:cs="Arial"/>
                <w:sz w:val="20"/>
                <w:szCs w:val="20"/>
              </w:rPr>
              <w:t>2</w:t>
            </w:r>
            <w:r w:rsidRPr="000551D2">
              <w:rPr>
                <w:rFonts w:ascii="Arial" w:hAnsi="Arial" w:cs="Arial"/>
                <w:sz w:val="20"/>
                <w:szCs w:val="20"/>
              </w:rPr>
              <w:t>0 por m²</w:t>
            </w:r>
          </w:p>
        </w:tc>
        <w:tc>
          <w:tcPr>
            <w:tcW w:w="4261" w:type="dxa"/>
            <w:tcBorders>
              <w:top w:val="outset" w:sz="6" w:space="0" w:color="auto"/>
              <w:left w:val="outset" w:sz="6" w:space="0" w:color="auto"/>
              <w:bottom w:val="outset" w:sz="6" w:space="0" w:color="auto"/>
              <w:right w:val="outset" w:sz="6" w:space="0" w:color="auto"/>
            </w:tcBorders>
            <w:vAlign w:val="center"/>
            <w:hideMark/>
          </w:tcPr>
          <w:p w14:paraId="6C21A822"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1. Pagamento no final do processo.</w:t>
            </w:r>
          </w:p>
        </w:tc>
      </w:tr>
      <w:tr w:rsidR="004D7B76" w:rsidRPr="000551D2" w14:paraId="613CA44E" w14:textId="77777777" w:rsidTr="009819CD">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3C8C6A7" w14:textId="77777777" w:rsidR="004D7B76" w:rsidRPr="000551D2" w:rsidRDefault="004D7B76" w:rsidP="00306A91">
            <w:pPr>
              <w:spacing w:line="360" w:lineRule="auto"/>
              <w:rPr>
                <w:rFonts w:ascii="Arial" w:hAnsi="Arial" w:cs="Arial"/>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79C2BE" w14:textId="77777777" w:rsidR="004D7B76" w:rsidRPr="000551D2" w:rsidRDefault="004D7B76" w:rsidP="00306A91">
            <w:pPr>
              <w:spacing w:line="360" w:lineRule="auto"/>
              <w:rPr>
                <w:rFonts w:ascii="Arial" w:hAnsi="Arial" w:cs="Arial"/>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30D734" w14:textId="77777777" w:rsidR="004D7B76" w:rsidRPr="000551D2" w:rsidRDefault="004D7B76" w:rsidP="00306A91">
            <w:pPr>
              <w:spacing w:line="360" w:lineRule="auto"/>
              <w:rPr>
                <w:rFonts w:ascii="Arial" w:hAnsi="Arial" w:cs="Arial"/>
                <w:sz w:val="20"/>
                <w:szCs w:val="20"/>
              </w:rPr>
            </w:pPr>
          </w:p>
        </w:tc>
        <w:tc>
          <w:tcPr>
            <w:tcW w:w="4261" w:type="dxa"/>
            <w:tcBorders>
              <w:top w:val="outset" w:sz="6" w:space="0" w:color="auto"/>
              <w:left w:val="outset" w:sz="6" w:space="0" w:color="auto"/>
              <w:bottom w:val="outset" w:sz="6" w:space="0" w:color="auto"/>
              <w:right w:val="outset" w:sz="6" w:space="0" w:color="auto"/>
            </w:tcBorders>
            <w:vAlign w:val="center"/>
            <w:hideMark/>
          </w:tcPr>
          <w:p w14:paraId="16BCBA1D"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 xml:space="preserve">2. Além deste valor, deverá ser pago </w:t>
            </w:r>
            <w:r w:rsidR="008E1BE1" w:rsidRPr="000551D2">
              <w:rPr>
                <w:rFonts w:ascii="Arial" w:hAnsi="Arial" w:cs="Arial"/>
                <w:sz w:val="20"/>
                <w:szCs w:val="20"/>
              </w:rPr>
              <w:t>R$ 53,59</w:t>
            </w:r>
            <w:r w:rsidRPr="000551D2">
              <w:rPr>
                <w:rFonts w:ascii="Arial" w:hAnsi="Arial" w:cs="Arial"/>
                <w:sz w:val="20"/>
                <w:szCs w:val="20"/>
              </w:rPr>
              <w:t>, na entrada do processo, como Taxa de Expediente.</w:t>
            </w:r>
          </w:p>
        </w:tc>
      </w:tr>
      <w:tr w:rsidR="004D7B76" w:rsidRPr="000551D2" w14:paraId="2CF1A590" w14:textId="77777777" w:rsidTr="009819CD">
        <w:trPr>
          <w:tblCellSpacing w:w="0" w:type="dxa"/>
          <w:jc w:val="center"/>
        </w:trPr>
        <w:tc>
          <w:tcPr>
            <w:tcW w:w="663" w:type="dxa"/>
            <w:vMerge w:val="restart"/>
            <w:tcBorders>
              <w:top w:val="outset" w:sz="6" w:space="0" w:color="auto"/>
              <w:left w:val="outset" w:sz="6" w:space="0" w:color="auto"/>
              <w:bottom w:val="outset" w:sz="6" w:space="0" w:color="auto"/>
              <w:right w:val="outset" w:sz="6" w:space="0" w:color="auto"/>
            </w:tcBorders>
            <w:vAlign w:val="center"/>
            <w:hideMark/>
          </w:tcPr>
          <w:p w14:paraId="6E781FE5"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04</w:t>
            </w:r>
          </w:p>
        </w:tc>
        <w:tc>
          <w:tcPr>
            <w:tcW w:w="1939" w:type="dxa"/>
            <w:vMerge w:val="restart"/>
            <w:tcBorders>
              <w:top w:val="outset" w:sz="6" w:space="0" w:color="auto"/>
              <w:left w:val="outset" w:sz="6" w:space="0" w:color="auto"/>
              <w:bottom w:val="outset" w:sz="6" w:space="0" w:color="auto"/>
              <w:right w:val="outset" w:sz="6" w:space="0" w:color="auto"/>
            </w:tcBorders>
            <w:vAlign w:val="center"/>
            <w:hideMark/>
          </w:tcPr>
          <w:p w14:paraId="116C930C"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Alvará de Regularização</w:t>
            </w:r>
          </w:p>
        </w:tc>
        <w:tc>
          <w:tcPr>
            <w:tcW w:w="1625" w:type="dxa"/>
            <w:vMerge w:val="restart"/>
            <w:tcBorders>
              <w:top w:val="outset" w:sz="6" w:space="0" w:color="auto"/>
              <w:left w:val="outset" w:sz="6" w:space="0" w:color="auto"/>
              <w:bottom w:val="outset" w:sz="6" w:space="0" w:color="auto"/>
              <w:right w:val="outset" w:sz="6" w:space="0" w:color="auto"/>
            </w:tcBorders>
            <w:vAlign w:val="center"/>
            <w:hideMark/>
          </w:tcPr>
          <w:p w14:paraId="0D51FAC5"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 </w:t>
            </w:r>
          </w:p>
          <w:p w14:paraId="1D0E0F04"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 </w:t>
            </w:r>
          </w:p>
          <w:p w14:paraId="3F62CFD0" w14:textId="3C10FE93"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 xml:space="preserve">R$ </w:t>
            </w:r>
            <w:r w:rsidR="00472A0B">
              <w:rPr>
                <w:rFonts w:ascii="Arial" w:hAnsi="Arial" w:cs="Arial"/>
                <w:sz w:val="20"/>
                <w:szCs w:val="20"/>
              </w:rPr>
              <w:t>2</w:t>
            </w:r>
            <w:r w:rsidRPr="000551D2">
              <w:rPr>
                <w:rFonts w:ascii="Arial" w:hAnsi="Arial" w:cs="Arial"/>
                <w:sz w:val="20"/>
                <w:szCs w:val="20"/>
              </w:rPr>
              <w:t>,82 por m²</w:t>
            </w:r>
          </w:p>
        </w:tc>
        <w:tc>
          <w:tcPr>
            <w:tcW w:w="4261" w:type="dxa"/>
            <w:tcBorders>
              <w:top w:val="outset" w:sz="6" w:space="0" w:color="auto"/>
              <w:left w:val="outset" w:sz="6" w:space="0" w:color="auto"/>
              <w:bottom w:val="outset" w:sz="6" w:space="0" w:color="auto"/>
              <w:right w:val="outset" w:sz="6" w:space="0" w:color="auto"/>
            </w:tcBorders>
            <w:vAlign w:val="center"/>
            <w:hideMark/>
          </w:tcPr>
          <w:p w14:paraId="4CCB43B7"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1. Pagamento no final do processo.</w:t>
            </w:r>
          </w:p>
        </w:tc>
      </w:tr>
      <w:tr w:rsidR="004D7B76" w:rsidRPr="000551D2" w14:paraId="443F91A1" w14:textId="77777777" w:rsidTr="009819CD">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D69563C" w14:textId="77777777" w:rsidR="004D7B76" w:rsidRPr="000551D2" w:rsidRDefault="004D7B76" w:rsidP="00306A91">
            <w:pPr>
              <w:spacing w:line="360" w:lineRule="auto"/>
              <w:rPr>
                <w:rFonts w:ascii="Arial" w:hAnsi="Arial" w:cs="Arial"/>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1E1C3A" w14:textId="77777777" w:rsidR="004D7B76" w:rsidRPr="000551D2" w:rsidRDefault="004D7B76" w:rsidP="00306A91">
            <w:pPr>
              <w:spacing w:line="360" w:lineRule="auto"/>
              <w:rPr>
                <w:rFonts w:ascii="Arial" w:hAnsi="Arial" w:cs="Arial"/>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2DD481" w14:textId="77777777" w:rsidR="004D7B76" w:rsidRPr="000551D2" w:rsidRDefault="004D7B76" w:rsidP="00306A91">
            <w:pPr>
              <w:spacing w:line="360" w:lineRule="auto"/>
              <w:rPr>
                <w:rFonts w:ascii="Arial" w:hAnsi="Arial" w:cs="Arial"/>
                <w:sz w:val="20"/>
                <w:szCs w:val="20"/>
              </w:rPr>
            </w:pPr>
          </w:p>
        </w:tc>
        <w:tc>
          <w:tcPr>
            <w:tcW w:w="4261" w:type="dxa"/>
            <w:tcBorders>
              <w:top w:val="outset" w:sz="6" w:space="0" w:color="auto"/>
              <w:left w:val="outset" w:sz="6" w:space="0" w:color="auto"/>
              <w:bottom w:val="outset" w:sz="6" w:space="0" w:color="auto"/>
              <w:right w:val="outset" w:sz="6" w:space="0" w:color="auto"/>
            </w:tcBorders>
            <w:vAlign w:val="center"/>
            <w:hideMark/>
          </w:tcPr>
          <w:p w14:paraId="643E473B"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2. Pagar ainda a taxa de Certidão de Conclusão de Obra e Numeração Predial Oficial (opcional).</w:t>
            </w:r>
          </w:p>
        </w:tc>
      </w:tr>
      <w:tr w:rsidR="004D7B76" w:rsidRPr="000551D2" w14:paraId="02D1E626" w14:textId="77777777" w:rsidTr="009819CD">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C2963E" w14:textId="77777777" w:rsidR="004D7B76" w:rsidRPr="000551D2" w:rsidRDefault="004D7B76" w:rsidP="00306A91">
            <w:pPr>
              <w:spacing w:line="360" w:lineRule="auto"/>
              <w:rPr>
                <w:rFonts w:ascii="Arial" w:hAnsi="Arial" w:cs="Arial"/>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0AB0AD" w14:textId="77777777" w:rsidR="004D7B76" w:rsidRPr="000551D2" w:rsidRDefault="004D7B76" w:rsidP="00306A91">
            <w:pPr>
              <w:spacing w:line="360" w:lineRule="auto"/>
              <w:rPr>
                <w:rFonts w:ascii="Arial" w:hAnsi="Arial" w:cs="Arial"/>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28A2C2" w14:textId="77777777" w:rsidR="004D7B76" w:rsidRPr="000551D2" w:rsidRDefault="004D7B76" w:rsidP="00306A91">
            <w:pPr>
              <w:spacing w:line="360" w:lineRule="auto"/>
              <w:rPr>
                <w:rFonts w:ascii="Arial" w:hAnsi="Arial" w:cs="Arial"/>
                <w:sz w:val="20"/>
                <w:szCs w:val="20"/>
              </w:rPr>
            </w:pPr>
          </w:p>
        </w:tc>
        <w:tc>
          <w:tcPr>
            <w:tcW w:w="4261" w:type="dxa"/>
            <w:tcBorders>
              <w:top w:val="outset" w:sz="6" w:space="0" w:color="auto"/>
              <w:left w:val="outset" w:sz="6" w:space="0" w:color="auto"/>
              <w:bottom w:val="outset" w:sz="6" w:space="0" w:color="auto"/>
              <w:right w:val="outset" w:sz="6" w:space="0" w:color="auto"/>
            </w:tcBorders>
            <w:vAlign w:val="center"/>
            <w:hideMark/>
          </w:tcPr>
          <w:p w14:paraId="7FF8B202"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 xml:space="preserve">3. Além deste valor, deverá ser pago </w:t>
            </w:r>
            <w:r w:rsidR="008E1BE1" w:rsidRPr="000551D2">
              <w:rPr>
                <w:rFonts w:ascii="Arial" w:hAnsi="Arial" w:cs="Arial"/>
                <w:sz w:val="20"/>
                <w:szCs w:val="20"/>
              </w:rPr>
              <w:t>R$ 53,59</w:t>
            </w:r>
            <w:r w:rsidRPr="000551D2">
              <w:rPr>
                <w:rFonts w:ascii="Arial" w:hAnsi="Arial" w:cs="Arial"/>
                <w:sz w:val="20"/>
                <w:szCs w:val="20"/>
              </w:rPr>
              <w:t>, na entrada do processo, como Taxa de Expediente.</w:t>
            </w:r>
          </w:p>
        </w:tc>
      </w:tr>
      <w:tr w:rsidR="004D7B76" w:rsidRPr="000551D2" w14:paraId="075DD40D" w14:textId="77777777" w:rsidTr="009819CD">
        <w:trPr>
          <w:tblCellSpacing w:w="0" w:type="dxa"/>
          <w:jc w:val="center"/>
        </w:trPr>
        <w:tc>
          <w:tcPr>
            <w:tcW w:w="663" w:type="dxa"/>
            <w:vMerge w:val="restart"/>
            <w:tcBorders>
              <w:top w:val="outset" w:sz="6" w:space="0" w:color="auto"/>
              <w:left w:val="outset" w:sz="6" w:space="0" w:color="auto"/>
              <w:bottom w:val="outset" w:sz="6" w:space="0" w:color="auto"/>
              <w:right w:val="outset" w:sz="6" w:space="0" w:color="auto"/>
            </w:tcBorders>
            <w:vAlign w:val="center"/>
            <w:hideMark/>
          </w:tcPr>
          <w:p w14:paraId="4976F72D"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05</w:t>
            </w:r>
          </w:p>
        </w:tc>
        <w:tc>
          <w:tcPr>
            <w:tcW w:w="1939" w:type="dxa"/>
            <w:vMerge w:val="restart"/>
            <w:tcBorders>
              <w:top w:val="outset" w:sz="6" w:space="0" w:color="auto"/>
              <w:left w:val="outset" w:sz="6" w:space="0" w:color="auto"/>
              <w:bottom w:val="outset" w:sz="6" w:space="0" w:color="auto"/>
              <w:right w:val="outset" w:sz="6" w:space="0" w:color="auto"/>
            </w:tcBorders>
            <w:vAlign w:val="center"/>
            <w:hideMark/>
          </w:tcPr>
          <w:p w14:paraId="73F55C1A"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Aprovação de projeto e licença</w:t>
            </w:r>
          </w:p>
        </w:tc>
        <w:tc>
          <w:tcPr>
            <w:tcW w:w="1625" w:type="dxa"/>
            <w:vMerge w:val="restart"/>
            <w:tcBorders>
              <w:top w:val="outset" w:sz="6" w:space="0" w:color="auto"/>
              <w:left w:val="outset" w:sz="6" w:space="0" w:color="auto"/>
              <w:bottom w:val="outset" w:sz="6" w:space="0" w:color="auto"/>
              <w:right w:val="outset" w:sz="6" w:space="0" w:color="auto"/>
            </w:tcBorders>
            <w:vAlign w:val="center"/>
            <w:hideMark/>
          </w:tcPr>
          <w:p w14:paraId="26DB51B9"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 </w:t>
            </w:r>
          </w:p>
          <w:p w14:paraId="46DAFED9" w14:textId="1674FF39" w:rsidR="004D7B76" w:rsidRPr="000551D2" w:rsidRDefault="009819CD" w:rsidP="00306A91">
            <w:pPr>
              <w:spacing w:line="360" w:lineRule="auto"/>
              <w:rPr>
                <w:rFonts w:ascii="Arial" w:hAnsi="Arial" w:cs="Arial"/>
                <w:sz w:val="20"/>
                <w:szCs w:val="20"/>
              </w:rPr>
            </w:pPr>
            <w:r w:rsidRPr="000551D2">
              <w:rPr>
                <w:rFonts w:ascii="Arial" w:hAnsi="Arial" w:cs="Arial"/>
                <w:sz w:val="20"/>
                <w:szCs w:val="20"/>
              </w:rPr>
              <w:t xml:space="preserve">R$ </w:t>
            </w:r>
            <w:r w:rsidR="00472A0B">
              <w:rPr>
                <w:rFonts w:ascii="Arial" w:hAnsi="Arial" w:cs="Arial"/>
                <w:sz w:val="20"/>
                <w:szCs w:val="20"/>
              </w:rPr>
              <w:t>2</w:t>
            </w:r>
            <w:r w:rsidR="004D7B76" w:rsidRPr="000551D2">
              <w:rPr>
                <w:rFonts w:ascii="Arial" w:hAnsi="Arial" w:cs="Arial"/>
                <w:sz w:val="20"/>
                <w:szCs w:val="20"/>
              </w:rPr>
              <w:t>,</w:t>
            </w:r>
            <w:r w:rsidR="00AA048C">
              <w:rPr>
                <w:rFonts w:ascii="Arial" w:hAnsi="Arial" w:cs="Arial"/>
                <w:sz w:val="20"/>
                <w:szCs w:val="20"/>
              </w:rPr>
              <w:t>32</w:t>
            </w:r>
            <w:r w:rsidR="004D7B76" w:rsidRPr="000551D2">
              <w:rPr>
                <w:rFonts w:ascii="Arial" w:hAnsi="Arial" w:cs="Arial"/>
                <w:sz w:val="20"/>
                <w:szCs w:val="20"/>
              </w:rPr>
              <w:t xml:space="preserve"> por m²</w:t>
            </w:r>
          </w:p>
        </w:tc>
        <w:tc>
          <w:tcPr>
            <w:tcW w:w="4261" w:type="dxa"/>
            <w:tcBorders>
              <w:top w:val="outset" w:sz="6" w:space="0" w:color="auto"/>
              <w:left w:val="outset" w:sz="6" w:space="0" w:color="auto"/>
              <w:bottom w:val="outset" w:sz="6" w:space="0" w:color="auto"/>
              <w:right w:val="outset" w:sz="6" w:space="0" w:color="auto"/>
            </w:tcBorders>
            <w:vAlign w:val="center"/>
            <w:hideMark/>
          </w:tcPr>
          <w:p w14:paraId="5A6FA019"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1. Pagamento no final do processo.</w:t>
            </w:r>
          </w:p>
        </w:tc>
      </w:tr>
      <w:tr w:rsidR="004D7B76" w:rsidRPr="000551D2" w14:paraId="7FF0139E" w14:textId="77777777" w:rsidTr="009819CD">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9C9897" w14:textId="77777777" w:rsidR="004D7B76" w:rsidRPr="000551D2" w:rsidRDefault="004D7B76" w:rsidP="00306A91">
            <w:pPr>
              <w:spacing w:line="360" w:lineRule="auto"/>
              <w:rPr>
                <w:rFonts w:ascii="Arial" w:hAnsi="Arial" w:cs="Arial"/>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96B697" w14:textId="77777777" w:rsidR="004D7B76" w:rsidRPr="000551D2" w:rsidRDefault="004D7B76" w:rsidP="00306A91">
            <w:pPr>
              <w:spacing w:line="360" w:lineRule="auto"/>
              <w:rPr>
                <w:rFonts w:ascii="Arial" w:hAnsi="Arial" w:cs="Arial"/>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E7A19C" w14:textId="77777777" w:rsidR="004D7B76" w:rsidRPr="000551D2" w:rsidRDefault="004D7B76" w:rsidP="00306A91">
            <w:pPr>
              <w:spacing w:line="360" w:lineRule="auto"/>
              <w:rPr>
                <w:rFonts w:ascii="Arial" w:hAnsi="Arial" w:cs="Arial"/>
                <w:sz w:val="20"/>
                <w:szCs w:val="20"/>
              </w:rPr>
            </w:pPr>
          </w:p>
        </w:tc>
        <w:tc>
          <w:tcPr>
            <w:tcW w:w="4261" w:type="dxa"/>
            <w:tcBorders>
              <w:top w:val="outset" w:sz="6" w:space="0" w:color="auto"/>
              <w:left w:val="outset" w:sz="6" w:space="0" w:color="auto"/>
              <w:bottom w:val="outset" w:sz="6" w:space="0" w:color="auto"/>
              <w:right w:val="outset" w:sz="6" w:space="0" w:color="auto"/>
            </w:tcBorders>
            <w:vAlign w:val="center"/>
            <w:hideMark/>
          </w:tcPr>
          <w:p w14:paraId="6C2FC6F2" w14:textId="77777777" w:rsidR="004D7B76" w:rsidRPr="000551D2" w:rsidRDefault="0027472F" w:rsidP="00306A91">
            <w:pPr>
              <w:spacing w:line="360" w:lineRule="auto"/>
              <w:rPr>
                <w:rFonts w:ascii="Arial" w:hAnsi="Arial" w:cs="Arial"/>
                <w:sz w:val="20"/>
                <w:szCs w:val="20"/>
              </w:rPr>
            </w:pPr>
            <w:r w:rsidRPr="000551D2">
              <w:rPr>
                <w:rFonts w:ascii="Arial" w:hAnsi="Arial" w:cs="Arial"/>
                <w:sz w:val="20"/>
                <w:szCs w:val="20"/>
              </w:rPr>
              <w:t>2. Além deste valor, deverá ser pago R$ 53,59, na entrada do processo, como Taxa de Expediente.</w:t>
            </w:r>
          </w:p>
        </w:tc>
      </w:tr>
      <w:tr w:rsidR="004D7B76" w:rsidRPr="000551D2" w14:paraId="4AA45422" w14:textId="77777777" w:rsidTr="009819CD">
        <w:trPr>
          <w:tblCellSpacing w:w="0" w:type="dxa"/>
          <w:jc w:val="center"/>
        </w:trPr>
        <w:tc>
          <w:tcPr>
            <w:tcW w:w="663" w:type="dxa"/>
            <w:tcBorders>
              <w:top w:val="outset" w:sz="6" w:space="0" w:color="auto"/>
              <w:left w:val="outset" w:sz="6" w:space="0" w:color="auto"/>
              <w:bottom w:val="outset" w:sz="6" w:space="0" w:color="auto"/>
              <w:right w:val="outset" w:sz="6" w:space="0" w:color="auto"/>
            </w:tcBorders>
            <w:vAlign w:val="center"/>
            <w:hideMark/>
          </w:tcPr>
          <w:p w14:paraId="382D8F35"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06</w:t>
            </w:r>
          </w:p>
        </w:tc>
        <w:tc>
          <w:tcPr>
            <w:tcW w:w="1939" w:type="dxa"/>
            <w:tcBorders>
              <w:top w:val="outset" w:sz="6" w:space="0" w:color="auto"/>
              <w:left w:val="outset" w:sz="6" w:space="0" w:color="auto"/>
              <w:bottom w:val="outset" w:sz="6" w:space="0" w:color="auto"/>
              <w:right w:val="outset" w:sz="6" w:space="0" w:color="auto"/>
            </w:tcBorders>
            <w:hideMark/>
          </w:tcPr>
          <w:p w14:paraId="46DBB301"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Autorização para canteiro de obras</w:t>
            </w:r>
          </w:p>
        </w:tc>
        <w:tc>
          <w:tcPr>
            <w:tcW w:w="1625" w:type="dxa"/>
            <w:tcBorders>
              <w:top w:val="outset" w:sz="6" w:space="0" w:color="auto"/>
              <w:left w:val="outset" w:sz="6" w:space="0" w:color="auto"/>
              <w:bottom w:val="outset" w:sz="6" w:space="0" w:color="auto"/>
              <w:right w:val="outset" w:sz="6" w:space="0" w:color="auto"/>
            </w:tcBorders>
            <w:vAlign w:val="center"/>
            <w:hideMark/>
          </w:tcPr>
          <w:p w14:paraId="756F0387" w14:textId="77777777" w:rsidR="004D7B76" w:rsidRPr="000551D2" w:rsidRDefault="008E1BE1" w:rsidP="00306A91">
            <w:pPr>
              <w:spacing w:line="360" w:lineRule="auto"/>
              <w:rPr>
                <w:rFonts w:ascii="Arial" w:hAnsi="Arial" w:cs="Arial"/>
                <w:sz w:val="20"/>
                <w:szCs w:val="20"/>
              </w:rPr>
            </w:pPr>
            <w:r w:rsidRPr="000551D2">
              <w:rPr>
                <w:rFonts w:ascii="Arial" w:hAnsi="Arial" w:cs="Arial"/>
                <w:sz w:val="20"/>
                <w:szCs w:val="20"/>
              </w:rPr>
              <w:t xml:space="preserve">R$ </w:t>
            </w:r>
            <w:r w:rsidR="00585485" w:rsidRPr="000551D2">
              <w:rPr>
                <w:rFonts w:ascii="Arial" w:hAnsi="Arial" w:cs="Arial"/>
                <w:sz w:val="20"/>
                <w:szCs w:val="20"/>
              </w:rPr>
              <w:t>158,32</w:t>
            </w:r>
          </w:p>
        </w:tc>
        <w:tc>
          <w:tcPr>
            <w:tcW w:w="4261" w:type="dxa"/>
            <w:tcBorders>
              <w:top w:val="outset" w:sz="6" w:space="0" w:color="auto"/>
              <w:left w:val="outset" w:sz="6" w:space="0" w:color="auto"/>
              <w:bottom w:val="outset" w:sz="6" w:space="0" w:color="auto"/>
              <w:right w:val="outset" w:sz="6" w:space="0" w:color="auto"/>
            </w:tcBorders>
            <w:vAlign w:val="center"/>
            <w:hideMark/>
          </w:tcPr>
          <w:p w14:paraId="3EE74DE6"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Pagamento na entrada do processo.</w:t>
            </w:r>
          </w:p>
        </w:tc>
      </w:tr>
      <w:tr w:rsidR="004D7B76" w:rsidRPr="000551D2" w14:paraId="29D542B2" w14:textId="77777777" w:rsidTr="009819CD">
        <w:trPr>
          <w:tblCellSpacing w:w="0" w:type="dxa"/>
          <w:jc w:val="center"/>
        </w:trPr>
        <w:tc>
          <w:tcPr>
            <w:tcW w:w="663" w:type="dxa"/>
            <w:tcBorders>
              <w:top w:val="outset" w:sz="6" w:space="0" w:color="auto"/>
              <w:left w:val="outset" w:sz="6" w:space="0" w:color="auto"/>
              <w:bottom w:val="outset" w:sz="6" w:space="0" w:color="auto"/>
              <w:right w:val="outset" w:sz="6" w:space="0" w:color="auto"/>
            </w:tcBorders>
            <w:vAlign w:val="center"/>
            <w:hideMark/>
          </w:tcPr>
          <w:p w14:paraId="1D3C858E"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 </w:t>
            </w:r>
          </w:p>
          <w:p w14:paraId="35DC4CF6"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07</w:t>
            </w:r>
          </w:p>
        </w:tc>
        <w:tc>
          <w:tcPr>
            <w:tcW w:w="1939" w:type="dxa"/>
            <w:tcBorders>
              <w:top w:val="outset" w:sz="6" w:space="0" w:color="auto"/>
              <w:left w:val="outset" w:sz="6" w:space="0" w:color="auto"/>
              <w:bottom w:val="outset" w:sz="6" w:space="0" w:color="auto"/>
              <w:right w:val="outset" w:sz="6" w:space="0" w:color="auto"/>
            </w:tcBorders>
            <w:vAlign w:val="center"/>
            <w:hideMark/>
          </w:tcPr>
          <w:p w14:paraId="5F8151EE"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Autorização para equipamentos ou instalações diferenciadas e elementos urbanos</w:t>
            </w:r>
          </w:p>
        </w:tc>
        <w:tc>
          <w:tcPr>
            <w:tcW w:w="1625" w:type="dxa"/>
            <w:tcBorders>
              <w:top w:val="outset" w:sz="6" w:space="0" w:color="auto"/>
              <w:left w:val="outset" w:sz="6" w:space="0" w:color="auto"/>
              <w:bottom w:val="outset" w:sz="6" w:space="0" w:color="auto"/>
              <w:right w:val="outset" w:sz="6" w:space="0" w:color="auto"/>
            </w:tcBorders>
            <w:vAlign w:val="center"/>
            <w:hideMark/>
          </w:tcPr>
          <w:p w14:paraId="7F310C1F"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 </w:t>
            </w:r>
          </w:p>
          <w:p w14:paraId="17AAFA59" w14:textId="77777777" w:rsidR="004D7B76" w:rsidRPr="000551D2" w:rsidRDefault="008E1BE1" w:rsidP="00306A91">
            <w:pPr>
              <w:spacing w:line="360" w:lineRule="auto"/>
              <w:rPr>
                <w:rFonts w:ascii="Arial" w:hAnsi="Arial" w:cs="Arial"/>
                <w:sz w:val="20"/>
                <w:szCs w:val="20"/>
              </w:rPr>
            </w:pPr>
            <w:r w:rsidRPr="000551D2">
              <w:rPr>
                <w:rFonts w:ascii="Arial" w:hAnsi="Arial" w:cs="Arial"/>
                <w:sz w:val="20"/>
                <w:szCs w:val="20"/>
              </w:rPr>
              <w:t xml:space="preserve">R$ </w:t>
            </w:r>
            <w:r w:rsidR="00585485" w:rsidRPr="000551D2">
              <w:rPr>
                <w:rFonts w:ascii="Arial" w:hAnsi="Arial" w:cs="Arial"/>
                <w:sz w:val="20"/>
                <w:szCs w:val="20"/>
              </w:rPr>
              <w:t>158,32</w:t>
            </w:r>
          </w:p>
        </w:tc>
        <w:tc>
          <w:tcPr>
            <w:tcW w:w="4261" w:type="dxa"/>
            <w:tcBorders>
              <w:top w:val="outset" w:sz="6" w:space="0" w:color="auto"/>
              <w:left w:val="outset" w:sz="6" w:space="0" w:color="auto"/>
              <w:bottom w:val="outset" w:sz="6" w:space="0" w:color="auto"/>
              <w:right w:val="outset" w:sz="6" w:space="0" w:color="auto"/>
            </w:tcBorders>
            <w:vAlign w:val="center"/>
            <w:hideMark/>
          </w:tcPr>
          <w:p w14:paraId="1552F031"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Pagamento na entrada do processo.</w:t>
            </w:r>
          </w:p>
        </w:tc>
      </w:tr>
      <w:tr w:rsidR="004D7B76" w:rsidRPr="000551D2" w14:paraId="0019D97A" w14:textId="77777777" w:rsidTr="009819CD">
        <w:trPr>
          <w:tblCellSpacing w:w="0" w:type="dxa"/>
          <w:jc w:val="center"/>
        </w:trPr>
        <w:tc>
          <w:tcPr>
            <w:tcW w:w="663" w:type="dxa"/>
            <w:tcBorders>
              <w:top w:val="outset" w:sz="6" w:space="0" w:color="auto"/>
              <w:left w:val="outset" w:sz="6" w:space="0" w:color="auto"/>
              <w:bottom w:val="outset" w:sz="6" w:space="0" w:color="auto"/>
              <w:right w:val="outset" w:sz="6" w:space="0" w:color="auto"/>
            </w:tcBorders>
            <w:vAlign w:val="center"/>
            <w:hideMark/>
          </w:tcPr>
          <w:p w14:paraId="756C77A9"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08</w:t>
            </w:r>
          </w:p>
        </w:tc>
        <w:tc>
          <w:tcPr>
            <w:tcW w:w="1939" w:type="dxa"/>
            <w:tcBorders>
              <w:top w:val="outset" w:sz="6" w:space="0" w:color="auto"/>
              <w:left w:val="outset" w:sz="6" w:space="0" w:color="auto"/>
              <w:bottom w:val="outset" w:sz="6" w:space="0" w:color="auto"/>
              <w:right w:val="outset" w:sz="6" w:space="0" w:color="auto"/>
            </w:tcBorders>
            <w:vAlign w:val="center"/>
            <w:hideMark/>
          </w:tcPr>
          <w:p w14:paraId="5D3775CB"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Autorização para fechamento ou colocação de tapumes</w:t>
            </w:r>
          </w:p>
        </w:tc>
        <w:tc>
          <w:tcPr>
            <w:tcW w:w="1625" w:type="dxa"/>
            <w:tcBorders>
              <w:top w:val="outset" w:sz="6" w:space="0" w:color="auto"/>
              <w:left w:val="outset" w:sz="6" w:space="0" w:color="auto"/>
              <w:bottom w:val="outset" w:sz="6" w:space="0" w:color="auto"/>
              <w:right w:val="outset" w:sz="6" w:space="0" w:color="auto"/>
            </w:tcBorders>
            <w:vAlign w:val="center"/>
            <w:hideMark/>
          </w:tcPr>
          <w:p w14:paraId="33AEE010" w14:textId="77777777" w:rsidR="004D7B76" w:rsidRPr="000551D2" w:rsidRDefault="008E1BE1" w:rsidP="00306A91">
            <w:pPr>
              <w:spacing w:line="360" w:lineRule="auto"/>
              <w:rPr>
                <w:rFonts w:ascii="Arial" w:hAnsi="Arial" w:cs="Arial"/>
                <w:sz w:val="20"/>
                <w:szCs w:val="20"/>
              </w:rPr>
            </w:pPr>
            <w:r w:rsidRPr="000551D2">
              <w:rPr>
                <w:rFonts w:ascii="Arial" w:hAnsi="Arial" w:cs="Arial"/>
                <w:sz w:val="20"/>
                <w:szCs w:val="20"/>
              </w:rPr>
              <w:t xml:space="preserve">R$ </w:t>
            </w:r>
            <w:r w:rsidR="00585485" w:rsidRPr="000551D2">
              <w:rPr>
                <w:rFonts w:ascii="Arial" w:hAnsi="Arial" w:cs="Arial"/>
                <w:sz w:val="20"/>
                <w:szCs w:val="20"/>
              </w:rPr>
              <w:t>158,32</w:t>
            </w:r>
          </w:p>
        </w:tc>
        <w:tc>
          <w:tcPr>
            <w:tcW w:w="4261" w:type="dxa"/>
            <w:tcBorders>
              <w:top w:val="outset" w:sz="6" w:space="0" w:color="auto"/>
              <w:left w:val="outset" w:sz="6" w:space="0" w:color="auto"/>
              <w:bottom w:val="outset" w:sz="6" w:space="0" w:color="auto"/>
              <w:right w:val="outset" w:sz="6" w:space="0" w:color="auto"/>
            </w:tcBorders>
            <w:vAlign w:val="center"/>
            <w:hideMark/>
          </w:tcPr>
          <w:p w14:paraId="56D68E31"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Pagamento na entrada do processo.</w:t>
            </w:r>
          </w:p>
        </w:tc>
      </w:tr>
      <w:tr w:rsidR="004D7B76" w:rsidRPr="000551D2" w14:paraId="5198C121" w14:textId="77777777" w:rsidTr="009819CD">
        <w:trPr>
          <w:tblCellSpacing w:w="0" w:type="dxa"/>
          <w:jc w:val="center"/>
        </w:trPr>
        <w:tc>
          <w:tcPr>
            <w:tcW w:w="663" w:type="dxa"/>
            <w:vMerge w:val="restart"/>
            <w:tcBorders>
              <w:top w:val="outset" w:sz="6" w:space="0" w:color="auto"/>
              <w:left w:val="outset" w:sz="6" w:space="0" w:color="auto"/>
              <w:bottom w:val="outset" w:sz="6" w:space="0" w:color="auto"/>
              <w:right w:val="outset" w:sz="6" w:space="0" w:color="auto"/>
            </w:tcBorders>
            <w:vAlign w:val="center"/>
            <w:hideMark/>
          </w:tcPr>
          <w:p w14:paraId="7AB8D178"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09</w:t>
            </w:r>
          </w:p>
        </w:tc>
        <w:tc>
          <w:tcPr>
            <w:tcW w:w="1939" w:type="dxa"/>
            <w:vMerge w:val="restart"/>
            <w:tcBorders>
              <w:top w:val="outset" w:sz="6" w:space="0" w:color="auto"/>
              <w:left w:val="outset" w:sz="6" w:space="0" w:color="auto"/>
              <w:bottom w:val="outset" w:sz="6" w:space="0" w:color="auto"/>
              <w:right w:val="outset" w:sz="6" w:space="0" w:color="auto"/>
            </w:tcBorders>
            <w:vAlign w:val="center"/>
            <w:hideMark/>
          </w:tcPr>
          <w:p w14:paraId="1F48D29F"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Autorização para instalação de </w:t>
            </w:r>
            <w:r w:rsidRPr="000551D2">
              <w:rPr>
                <w:rFonts w:ascii="Arial" w:hAnsi="Arial" w:cs="Arial"/>
                <w:b/>
                <w:bCs/>
                <w:sz w:val="20"/>
                <w:szCs w:val="20"/>
              </w:rPr>
              <w:t>stand</w:t>
            </w:r>
            <w:r w:rsidRPr="000551D2">
              <w:rPr>
                <w:rFonts w:ascii="Arial" w:hAnsi="Arial" w:cs="Arial"/>
                <w:sz w:val="20"/>
                <w:szCs w:val="20"/>
              </w:rPr>
              <w:t> de vendas</w:t>
            </w:r>
          </w:p>
        </w:tc>
        <w:tc>
          <w:tcPr>
            <w:tcW w:w="1625" w:type="dxa"/>
            <w:vMerge w:val="restart"/>
            <w:tcBorders>
              <w:top w:val="outset" w:sz="6" w:space="0" w:color="auto"/>
              <w:left w:val="outset" w:sz="6" w:space="0" w:color="auto"/>
              <w:bottom w:val="outset" w:sz="6" w:space="0" w:color="auto"/>
              <w:right w:val="outset" w:sz="6" w:space="0" w:color="auto"/>
            </w:tcBorders>
            <w:vAlign w:val="center"/>
            <w:hideMark/>
          </w:tcPr>
          <w:p w14:paraId="47C4DFC6"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 </w:t>
            </w:r>
          </w:p>
          <w:p w14:paraId="66C989BE" w14:textId="77777777" w:rsidR="004D7B76" w:rsidRPr="000551D2" w:rsidRDefault="009819CD" w:rsidP="00306A91">
            <w:pPr>
              <w:spacing w:line="360" w:lineRule="auto"/>
              <w:rPr>
                <w:rFonts w:ascii="Arial" w:hAnsi="Arial" w:cs="Arial"/>
                <w:sz w:val="20"/>
                <w:szCs w:val="20"/>
              </w:rPr>
            </w:pPr>
            <w:r w:rsidRPr="000551D2">
              <w:rPr>
                <w:rFonts w:ascii="Arial" w:hAnsi="Arial" w:cs="Arial"/>
                <w:sz w:val="20"/>
                <w:szCs w:val="20"/>
              </w:rPr>
              <w:t xml:space="preserve">R$ </w:t>
            </w:r>
            <w:r w:rsidR="004D7B76" w:rsidRPr="000551D2">
              <w:rPr>
                <w:rFonts w:ascii="Arial" w:hAnsi="Arial" w:cs="Arial"/>
                <w:sz w:val="20"/>
                <w:szCs w:val="20"/>
              </w:rPr>
              <w:t>2,00 por m²</w:t>
            </w:r>
          </w:p>
        </w:tc>
        <w:tc>
          <w:tcPr>
            <w:tcW w:w="4261" w:type="dxa"/>
            <w:tcBorders>
              <w:top w:val="outset" w:sz="6" w:space="0" w:color="auto"/>
              <w:left w:val="outset" w:sz="6" w:space="0" w:color="auto"/>
              <w:bottom w:val="outset" w:sz="6" w:space="0" w:color="auto"/>
              <w:right w:val="outset" w:sz="6" w:space="0" w:color="auto"/>
            </w:tcBorders>
            <w:vAlign w:val="center"/>
            <w:hideMark/>
          </w:tcPr>
          <w:p w14:paraId="5CB61D8E"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1. Pagamento no final do processo.</w:t>
            </w:r>
          </w:p>
        </w:tc>
      </w:tr>
      <w:tr w:rsidR="004D7B76" w:rsidRPr="000551D2" w14:paraId="38F8F891" w14:textId="77777777" w:rsidTr="009819CD">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C35E215" w14:textId="77777777" w:rsidR="004D7B76" w:rsidRPr="000551D2" w:rsidRDefault="004D7B76" w:rsidP="00306A91">
            <w:pPr>
              <w:spacing w:line="360" w:lineRule="auto"/>
              <w:rPr>
                <w:rFonts w:ascii="Arial" w:hAnsi="Arial" w:cs="Arial"/>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2F2A53" w14:textId="77777777" w:rsidR="004D7B76" w:rsidRPr="000551D2" w:rsidRDefault="004D7B76" w:rsidP="00306A91">
            <w:pPr>
              <w:spacing w:line="360" w:lineRule="auto"/>
              <w:rPr>
                <w:rFonts w:ascii="Arial" w:hAnsi="Arial" w:cs="Arial"/>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77A52B" w14:textId="77777777" w:rsidR="004D7B76" w:rsidRPr="000551D2" w:rsidRDefault="004D7B76" w:rsidP="00306A91">
            <w:pPr>
              <w:spacing w:line="360" w:lineRule="auto"/>
              <w:rPr>
                <w:rFonts w:ascii="Arial" w:hAnsi="Arial" w:cs="Arial"/>
                <w:sz w:val="20"/>
                <w:szCs w:val="20"/>
              </w:rPr>
            </w:pPr>
          </w:p>
        </w:tc>
        <w:tc>
          <w:tcPr>
            <w:tcW w:w="4261" w:type="dxa"/>
            <w:tcBorders>
              <w:top w:val="outset" w:sz="6" w:space="0" w:color="auto"/>
              <w:left w:val="outset" w:sz="6" w:space="0" w:color="auto"/>
              <w:bottom w:val="outset" w:sz="6" w:space="0" w:color="auto"/>
              <w:right w:val="outset" w:sz="6" w:space="0" w:color="auto"/>
            </w:tcBorders>
            <w:vAlign w:val="center"/>
            <w:hideMark/>
          </w:tcPr>
          <w:p w14:paraId="3F08357E" w14:textId="77777777" w:rsidR="004D7B76" w:rsidRPr="000551D2" w:rsidRDefault="00585485" w:rsidP="00306A91">
            <w:pPr>
              <w:spacing w:line="360" w:lineRule="auto"/>
              <w:rPr>
                <w:rFonts w:ascii="Arial" w:hAnsi="Arial" w:cs="Arial"/>
                <w:sz w:val="20"/>
                <w:szCs w:val="20"/>
              </w:rPr>
            </w:pPr>
            <w:r w:rsidRPr="000551D2">
              <w:rPr>
                <w:rFonts w:ascii="Arial" w:hAnsi="Arial" w:cs="Arial"/>
                <w:sz w:val="20"/>
                <w:szCs w:val="20"/>
              </w:rPr>
              <w:t>2. Além deste valor, deverá ser pago R$ 53,59, na entrada do processo, como Taxa de Expediente.</w:t>
            </w:r>
          </w:p>
        </w:tc>
      </w:tr>
      <w:tr w:rsidR="004D7B76" w:rsidRPr="000551D2" w14:paraId="6C93BB3C" w14:textId="77777777" w:rsidTr="009819CD">
        <w:trPr>
          <w:tblCellSpacing w:w="0" w:type="dxa"/>
          <w:jc w:val="center"/>
        </w:trPr>
        <w:tc>
          <w:tcPr>
            <w:tcW w:w="663" w:type="dxa"/>
            <w:vMerge w:val="restart"/>
            <w:tcBorders>
              <w:top w:val="outset" w:sz="6" w:space="0" w:color="auto"/>
              <w:left w:val="outset" w:sz="6" w:space="0" w:color="auto"/>
              <w:bottom w:val="outset" w:sz="6" w:space="0" w:color="auto"/>
              <w:right w:val="outset" w:sz="6" w:space="0" w:color="auto"/>
            </w:tcBorders>
            <w:vAlign w:val="center"/>
            <w:hideMark/>
          </w:tcPr>
          <w:p w14:paraId="4264ABB1"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10</w:t>
            </w:r>
          </w:p>
        </w:tc>
        <w:tc>
          <w:tcPr>
            <w:tcW w:w="1939" w:type="dxa"/>
            <w:vMerge w:val="restart"/>
            <w:tcBorders>
              <w:top w:val="outset" w:sz="6" w:space="0" w:color="auto"/>
              <w:left w:val="outset" w:sz="6" w:space="0" w:color="auto"/>
              <w:bottom w:val="outset" w:sz="6" w:space="0" w:color="auto"/>
              <w:right w:val="outset" w:sz="6" w:space="0" w:color="auto"/>
            </w:tcBorders>
            <w:vAlign w:val="center"/>
            <w:hideMark/>
          </w:tcPr>
          <w:p w14:paraId="2B1B770D"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Autorização de Microrreforma</w:t>
            </w:r>
          </w:p>
        </w:tc>
        <w:tc>
          <w:tcPr>
            <w:tcW w:w="1625" w:type="dxa"/>
            <w:vMerge w:val="restart"/>
            <w:tcBorders>
              <w:top w:val="outset" w:sz="6" w:space="0" w:color="auto"/>
              <w:left w:val="outset" w:sz="6" w:space="0" w:color="auto"/>
              <w:bottom w:val="outset" w:sz="6" w:space="0" w:color="auto"/>
              <w:right w:val="outset" w:sz="6" w:space="0" w:color="auto"/>
            </w:tcBorders>
            <w:vAlign w:val="center"/>
            <w:hideMark/>
          </w:tcPr>
          <w:p w14:paraId="57B2E7B7"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 </w:t>
            </w:r>
          </w:p>
          <w:p w14:paraId="057047F4"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1,15 por m²</w:t>
            </w:r>
          </w:p>
        </w:tc>
        <w:tc>
          <w:tcPr>
            <w:tcW w:w="4261" w:type="dxa"/>
            <w:tcBorders>
              <w:top w:val="outset" w:sz="6" w:space="0" w:color="auto"/>
              <w:left w:val="outset" w:sz="6" w:space="0" w:color="auto"/>
              <w:bottom w:val="outset" w:sz="6" w:space="0" w:color="auto"/>
              <w:right w:val="outset" w:sz="6" w:space="0" w:color="auto"/>
            </w:tcBorders>
            <w:vAlign w:val="center"/>
            <w:hideMark/>
          </w:tcPr>
          <w:p w14:paraId="3F850168"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1. Pagamento na entrada do processo.</w:t>
            </w:r>
          </w:p>
        </w:tc>
      </w:tr>
      <w:tr w:rsidR="004D7B76" w:rsidRPr="000551D2" w14:paraId="37B99035" w14:textId="77777777" w:rsidTr="009819CD">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82DF6F" w14:textId="77777777" w:rsidR="004D7B76" w:rsidRPr="000551D2" w:rsidRDefault="004D7B76" w:rsidP="00306A91">
            <w:pPr>
              <w:spacing w:line="360" w:lineRule="auto"/>
              <w:rPr>
                <w:rFonts w:ascii="Arial" w:hAnsi="Arial" w:cs="Arial"/>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C2A23C" w14:textId="77777777" w:rsidR="004D7B76" w:rsidRPr="000551D2" w:rsidRDefault="004D7B76" w:rsidP="00306A91">
            <w:pPr>
              <w:spacing w:line="360" w:lineRule="auto"/>
              <w:rPr>
                <w:rFonts w:ascii="Arial" w:hAnsi="Arial" w:cs="Arial"/>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D6837C" w14:textId="77777777" w:rsidR="004D7B76" w:rsidRPr="000551D2" w:rsidRDefault="004D7B76" w:rsidP="00306A91">
            <w:pPr>
              <w:spacing w:line="360" w:lineRule="auto"/>
              <w:rPr>
                <w:rFonts w:ascii="Arial" w:hAnsi="Arial" w:cs="Arial"/>
                <w:sz w:val="20"/>
                <w:szCs w:val="20"/>
              </w:rPr>
            </w:pPr>
          </w:p>
        </w:tc>
        <w:tc>
          <w:tcPr>
            <w:tcW w:w="4261" w:type="dxa"/>
            <w:tcBorders>
              <w:top w:val="outset" w:sz="6" w:space="0" w:color="auto"/>
              <w:left w:val="outset" w:sz="6" w:space="0" w:color="auto"/>
              <w:bottom w:val="outset" w:sz="6" w:space="0" w:color="auto"/>
              <w:right w:val="outset" w:sz="6" w:space="0" w:color="auto"/>
            </w:tcBorders>
            <w:vAlign w:val="center"/>
            <w:hideMark/>
          </w:tcPr>
          <w:p w14:paraId="627EDB8D"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 xml:space="preserve">2. Além deste valor, deverá ser pago </w:t>
            </w:r>
            <w:r w:rsidR="008E1BE1" w:rsidRPr="000551D2">
              <w:rPr>
                <w:rFonts w:ascii="Arial" w:hAnsi="Arial" w:cs="Arial"/>
                <w:sz w:val="20"/>
                <w:szCs w:val="20"/>
              </w:rPr>
              <w:t>R$ 53,59</w:t>
            </w:r>
            <w:r w:rsidRPr="000551D2">
              <w:rPr>
                <w:rFonts w:ascii="Arial" w:hAnsi="Arial" w:cs="Arial"/>
                <w:sz w:val="20"/>
                <w:szCs w:val="20"/>
              </w:rPr>
              <w:t>, também na entrada do processo, como Taxa de Expediente.</w:t>
            </w:r>
          </w:p>
        </w:tc>
      </w:tr>
      <w:tr w:rsidR="004D7B76" w:rsidRPr="000551D2" w14:paraId="4D25F438" w14:textId="77777777" w:rsidTr="009819CD">
        <w:trPr>
          <w:tblCellSpacing w:w="0" w:type="dxa"/>
          <w:jc w:val="center"/>
        </w:trPr>
        <w:tc>
          <w:tcPr>
            <w:tcW w:w="663" w:type="dxa"/>
            <w:tcBorders>
              <w:top w:val="outset" w:sz="6" w:space="0" w:color="auto"/>
              <w:left w:val="outset" w:sz="6" w:space="0" w:color="auto"/>
              <w:bottom w:val="outset" w:sz="6" w:space="0" w:color="auto"/>
              <w:right w:val="outset" w:sz="6" w:space="0" w:color="auto"/>
            </w:tcBorders>
            <w:vAlign w:val="center"/>
            <w:hideMark/>
          </w:tcPr>
          <w:p w14:paraId="64DE0EE1"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11</w:t>
            </w:r>
          </w:p>
        </w:tc>
        <w:tc>
          <w:tcPr>
            <w:tcW w:w="1939" w:type="dxa"/>
            <w:tcBorders>
              <w:top w:val="outset" w:sz="6" w:space="0" w:color="auto"/>
              <w:left w:val="outset" w:sz="6" w:space="0" w:color="auto"/>
              <w:bottom w:val="outset" w:sz="6" w:space="0" w:color="auto"/>
              <w:right w:val="outset" w:sz="6" w:space="0" w:color="auto"/>
            </w:tcBorders>
            <w:vAlign w:val="center"/>
            <w:hideMark/>
          </w:tcPr>
          <w:p w14:paraId="35EDAE79"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Autorização para movimento de terra ou muro de arrimo</w:t>
            </w:r>
          </w:p>
        </w:tc>
        <w:tc>
          <w:tcPr>
            <w:tcW w:w="1625" w:type="dxa"/>
            <w:tcBorders>
              <w:top w:val="outset" w:sz="6" w:space="0" w:color="auto"/>
              <w:left w:val="outset" w:sz="6" w:space="0" w:color="auto"/>
              <w:bottom w:val="outset" w:sz="6" w:space="0" w:color="auto"/>
              <w:right w:val="outset" w:sz="6" w:space="0" w:color="auto"/>
            </w:tcBorders>
            <w:vAlign w:val="center"/>
            <w:hideMark/>
          </w:tcPr>
          <w:p w14:paraId="7A4B1E89" w14:textId="77777777" w:rsidR="004D7B76" w:rsidRPr="000551D2" w:rsidRDefault="008E1BE1" w:rsidP="00306A91">
            <w:pPr>
              <w:spacing w:line="360" w:lineRule="auto"/>
              <w:rPr>
                <w:rFonts w:ascii="Arial" w:hAnsi="Arial" w:cs="Arial"/>
                <w:sz w:val="20"/>
                <w:szCs w:val="20"/>
              </w:rPr>
            </w:pPr>
            <w:r w:rsidRPr="000551D2">
              <w:rPr>
                <w:rFonts w:ascii="Arial" w:hAnsi="Arial" w:cs="Arial"/>
                <w:sz w:val="20"/>
                <w:szCs w:val="20"/>
              </w:rPr>
              <w:t xml:space="preserve">R$ </w:t>
            </w:r>
            <w:r w:rsidR="00585485" w:rsidRPr="000551D2">
              <w:rPr>
                <w:rFonts w:ascii="Arial" w:hAnsi="Arial" w:cs="Arial"/>
                <w:sz w:val="20"/>
                <w:szCs w:val="20"/>
              </w:rPr>
              <w:t>158,32</w:t>
            </w:r>
          </w:p>
        </w:tc>
        <w:tc>
          <w:tcPr>
            <w:tcW w:w="4261" w:type="dxa"/>
            <w:tcBorders>
              <w:top w:val="outset" w:sz="6" w:space="0" w:color="auto"/>
              <w:left w:val="outset" w:sz="6" w:space="0" w:color="auto"/>
              <w:bottom w:val="outset" w:sz="6" w:space="0" w:color="auto"/>
              <w:right w:val="outset" w:sz="6" w:space="0" w:color="auto"/>
            </w:tcBorders>
            <w:vAlign w:val="center"/>
            <w:hideMark/>
          </w:tcPr>
          <w:p w14:paraId="2EDF7205"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Pagamento na entrada do processo.</w:t>
            </w:r>
          </w:p>
        </w:tc>
      </w:tr>
      <w:tr w:rsidR="004D7B76" w:rsidRPr="000551D2" w14:paraId="531743D5" w14:textId="77777777" w:rsidTr="009819CD">
        <w:trPr>
          <w:tblCellSpacing w:w="0" w:type="dxa"/>
          <w:jc w:val="center"/>
        </w:trPr>
        <w:tc>
          <w:tcPr>
            <w:tcW w:w="663" w:type="dxa"/>
            <w:vMerge w:val="restart"/>
            <w:tcBorders>
              <w:top w:val="outset" w:sz="6" w:space="0" w:color="auto"/>
              <w:left w:val="outset" w:sz="6" w:space="0" w:color="auto"/>
              <w:bottom w:val="outset" w:sz="6" w:space="0" w:color="auto"/>
              <w:right w:val="outset" w:sz="6" w:space="0" w:color="auto"/>
            </w:tcBorders>
            <w:vAlign w:val="center"/>
            <w:hideMark/>
          </w:tcPr>
          <w:p w14:paraId="4416F058"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12</w:t>
            </w:r>
          </w:p>
        </w:tc>
        <w:tc>
          <w:tcPr>
            <w:tcW w:w="1939" w:type="dxa"/>
            <w:vMerge w:val="restart"/>
            <w:tcBorders>
              <w:top w:val="outset" w:sz="6" w:space="0" w:color="auto"/>
              <w:left w:val="outset" w:sz="6" w:space="0" w:color="auto"/>
              <w:bottom w:val="outset" w:sz="6" w:space="0" w:color="auto"/>
              <w:right w:val="outset" w:sz="6" w:space="0" w:color="auto"/>
            </w:tcBorders>
            <w:vAlign w:val="center"/>
            <w:hideMark/>
          </w:tcPr>
          <w:p w14:paraId="3F0F3E4E"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Autorização para passarelas aéreas ou passagem subterrânea</w:t>
            </w:r>
          </w:p>
        </w:tc>
        <w:tc>
          <w:tcPr>
            <w:tcW w:w="1625" w:type="dxa"/>
            <w:vMerge w:val="restart"/>
            <w:tcBorders>
              <w:top w:val="outset" w:sz="6" w:space="0" w:color="auto"/>
              <w:left w:val="outset" w:sz="6" w:space="0" w:color="auto"/>
              <w:bottom w:val="outset" w:sz="6" w:space="0" w:color="auto"/>
              <w:right w:val="outset" w:sz="6" w:space="0" w:color="auto"/>
            </w:tcBorders>
            <w:vAlign w:val="center"/>
            <w:hideMark/>
          </w:tcPr>
          <w:p w14:paraId="46D6041D"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 </w:t>
            </w:r>
          </w:p>
          <w:p w14:paraId="1B6894D8"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R$ 311,98</w:t>
            </w:r>
          </w:p>
        </w:tc>
        <w:tc>
          <w:tcPr>
            <w:tcW w:w="4261" w:type="dxa"/>
            <w:tcBorders>
              <w:top w:val="outset" w:sz="6" w:space="0" w:color="auto"/>
              <w:left w:val="outset" w:sz="6" w:space="0" w:color="auto"/>
              <w:bottom w:val="outset" w:sz="6" w:space="0" w:color="auto"/>
              <w:right w:val="outset" w:sz="6" w:space="0" w:color="auto"/>
            </w:tcBorders>
            <w:vAlign w:val="center"/>
            <w:hideMark/>
          </w:tcPr>
          <w:p w14:paraId="1622E0D0"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1. Pagamento na entrada do processo.</w:t>
            </w:r>
          </w:p>
        </w:tc>
      </w:tr>
      <w:tr w:rsidR="004D7B76" w:rsidRPr="000551D2" w14:paraId="58896346" w14:textId="77777777" w:rsidTr="009819CD">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E922C07" w14:textId="77777777" w:rsidR="004D7B76" w:rsidRPr="000551D2" w:rsidRDefault="004D7B76" w:rsidP="00306A91">
            <w:pPr>
              <w:spacing w:line="360" w:lineRule="auto"/>
              <w:rPr>
                <w:rFonts w:ascii="Arial" w:hAnsi="Arial" w:cs="Arial"/>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AFE6BB" w14:textId="77777777" w:rsidR="004D7B76" w:rsidRPr="000551D2" w:rsidRDefault="004D7B76" w:rsidP="00306A91">
            <w:pPr>
              <w:spacing w:line="360" w:lineRule="auto"/>
              <w:rPr>
                <w:rFonts w:ascii="Arial" w:hAnsi="Arial" w:cs="Arial"/>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3353C5" w14:textId="77777777" w:rsidR="004D7B76" w:rsidRPr="000551D2" w:rsidRDefault="004D7B76" w:rsidP="00306A91">
            <w:pPr>
              <w:spacing w:line="360" w:lineRule="auto"/>
              <w:rPr>
                <w:rFonts w:ascii="Arial" w:hAnsi="Arial" w:cs="Arial"/>
                <w:sz w:val="20"/>
                <w:szCs w:val="20"/>
              </w:rPr>
            </w:pPr>
          </w:p>
        </w:tc>
        <w:tc>
          <w:tcPr>
            <w:tcW w:w="4261" w:type="dxa"/>
            <w:tcBorders>
              <w:top w:val="outset" w:sz="6" w:space="0" w:color="auto"/>
              <w:left w:val="outset" w:sz="6" w:space="0" w:color="auto"/>
              <w:bottom w:val="outset" w:sz="6" w:space="0" w:color="auto"/>
              <w:right w:val="outset" w:sz="6" w:space="0" w:color="auto"/>
            </w:tcBorders>
            <w:vAlign w:val="center"/>
            <w:hideMark/>
          </w:tcPr>
          <w:p w14:paraId="4F21A37A"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2. Contrapartida financeira a ser paga nos termos da norma específica.</w:t>
            </w:r>
          </w:p>
        </w:tc>
      </w:tr>
      <w:tr w:rsidR="004D7B76" w:rsidRPr="000551D2" w14:paraId="62C8E454" w14:textId="77777777" w:rsidTr="009819CD">
        <w:trPr>
          <w:tblCellSpacing w:w="0" w:type="dxa"/>
          <w:jc w:val="center"/>
        </w:trPr>
        <w:tc>
          <w:tcPr>
            <w:tcW w:w="663" w:type="dxa"/>
            <w:tcBorders>
              <w:top w:val="outset" w:sz="6" w:space="0" w:color="auto"/>
              <w:left w:val="outset" w:sz="6" w:space="0" w:color="auto"/>
              <w:bottom w:val="outset" w:sz="6" w:space="0" w:color="auto"/>
              <w:right w:val="outset" w:sz="6" w:space="0" w:color="auto"/>
            </w:tcBorders>
            <w:vAlign w:val="center"/>
            <w:hideMark/>
          </w:tcPr>
          <w:p w14:paraId="29B25A1C"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13</w:t>
            </w:r>
          </w:p>
        </w:tc>
        <w:tc>
          <w:tcPr>
            <w:tcW w:w="1939" w:type="dxa"/>
            <w:tcBorders>
              <w:top w:val="outset" w:sz="6" w:space="0" w:color="auto"/>
              <w:left w:val="outset" w:sz="6" w:space="0" w:color="auto"/>
              <w:bottom w:val="outset" w:sz="6" w:space="0" w:color="auto"/>
              <w:right w:val="outset" w:sz="6" w:space="0" w:color="auto"/>
            </w:tcBorders>
            <w:vAlign w:val="center"/>
            <w:hideMark/>
          </w:tcPr>
          <w:p w14:paraId="3A37AA4E"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Autorização para torre de transmissão (antena)</w:t>
            </w:r>
          </w:p>
        </w:tc>
        <w:tc>
          <w:tcPr>
            <w:tcW w:w="1625" w:type="dxa"/>
            <w:tcBorders>
              <w:top w:val="outset" w:sz="6" w:space="0" w:color="auto"/>
              <w:left w:val="outset" w:sz="6" w:space="0" w:color="auto"/>
              <w:bottom w:val="outset" w:sz="6" w:space="0" w:color="auto"/>
              <w:right w:val="outset" w:sz="6" w:space="0" w:color="auto"/>
            </w:tcBorders>
            <w:vAlign w:val="center"/>
            <w:hideMark/>
          </w:tcPr>
          <w:p w14:paraId="048D4CC7"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 xml:space="preserve">R$ </w:t>
            </w:r>
            <w:r w:rsidR="00585485" w:rsidRPr="000551D2">
              <w:rPr>
                <w:rFonts w:ascii="Arial" w:hAnsi="Arial" w:cs="Arial"/>
                <w:sz w:val="20"/>
                <w:szCs w:val="20"/>
              </w:rPr>
              <w:t>9</w:t>
            </w:r>
            <w:r w:rsidRPr="000551D2">
              <w:rPr>
                <w:rFonts w:ascii="Arial" w:hAnsi="Arial" w:cs="Arial"/>
                <w:sz w:val="20"/>
                <w:szCs w:val="20"/>
              </w:rPr>
              <w:t>11,98</w:t>
            </w:r>
          </w:p>
        </w:tc>
        <w:tc>
          <w:tcPr>
            <w:tcW w:w="4261" w:type="dxa"/>
            <w:tcBorders>
              <w:top w:val="outset" w:sz="6" w:space="0" w:color="auto"/>
              <w:left w:val="outset" w:sz="6" w:space="0" w:color="auto"/>
              <w:bottom w:val="outset" w:sz="6" w:space="0" w:color="auto"/>
              <w:right w:val="outset" w:sz="6" w:space="0" w:color="auto"/>
            </w:tcBorders>
            <w:vAlign w:val="center"/>
            <w:hideMark/>
          </w:tcPr>
          <w:p w14:paraId="3BC72AFC"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Pagamento na entrada do processo.</w:t>
            </w:r>
          </w:p>
        </w:tc>
      </w:tr>
      <w:tr w:rsidR="004D7B76" w:rsidRPr="000551D2" w14:paraId="34B9D31C" w14:textId="77777777" w:rsidTr="009819CD">
        <w:trPr>
          <w:tblCellSpacing w:w="0" w:type="dxa"/>
          <w:jc w:val="center"/>
        </w:trPr>
        <w:tc>
          <w:tcPr>
            <w:tcW w:w="663" w:type="dxa"/>
            <w:vMerge w:val="restart"/>
            <w:tcBorders>
              <w:top w:val="outset" w:sz="6" w:space="0" w:color="auto"/>
              <w:left w:val="outset" w:sz="6" w:space="0" w:color="auto"/>
              <w:bottom w:val="outset" w:sz="6" w:space="0" w:color="auto"/>
              <w:right w:val="outset" w:sz="6" w:space="0" w:color="auto"/>
            </w:tcBorders>
            <w:vAlign w:val="center"/>
            <w:hideMark/>
          </w:tcPr>
          <w:p w14:paraId="4FEC621A"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14</w:t>
            </w:r>
          </w:p>
        </w:tc>
        <w:tc>
          <w:tcPr>
            <w:tcW w:w="1939" w:type="dxa"/>
            <w:vMerge w:val="restart"/>
            <w:tcBorders>
              <w:top w:val="outset" w:sz="6" w:space="0" w:color="auto"/>
              <w:left w:val="outset" w:sz="6" w:space="0" w:color="auto"/>
              <w:bottom w:val="outset" w:sz="6" w:space="0" w:color="auto"/>
              <w:right w:val="outset" w:sz="6" w:space="0" w:color="auto"/>
            </w:tcBorders>
            <w:vAlign w:val="center"/>
            <w:hideMark/>
          </w:tcPr>
          <w:p w14:paraId="3A7C5564"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Modificação de projeto com acréscimo</w:t>
            </w:r>
          </w:p>
        </w:tc>
        <w:tc>
          <w:tcPr>
            <w:tcW w:w="1625" w:type="dxa"/>
            <w:vMerge w:val="restart"/>
            <w:tcBorders>
              <w:top w:val="outset" w:sz="6" w:space="0" w:color="auto"/>
              <w:left w:val="outset" w:sz="6" w:space="0" w:color="auto"/>
              <w:bottom w:val="outset" w:sz="6" w:space="0" w:color="auto"/>
              <w:right w:val="outset" w:sz="6" w:space="0" w:color="auto"/>
            </w:tcBorders>
            <w:vAlign w:val="center"/>
            <w:hideMark/>
          </w:tcPr>
          <w:p w14:paraId="4EE49DEA"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 </w:t>
            </w:r>
          </w:p>
          <w:p w14:paraId="338B09E0"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R$ 2,00 por m²</w:t>
            </w:r>
          </w:p>
        </w:tc>
        <w:tc>
          <w:tcPr>
            <w:tcW w:w="4261" w:type="dxa"/>
            <w:tcBorders>
              <w:top w:val="outset" w:sz="6" w:space="0" w:color="auto"/>
              <w:left w:val="outset" w:sz="6" w:space="0" w:color="auto"/>
              <w:bottom w:val="outset" w:sz="6" w:space="0" w:color="auto"/>
              <w:right w:val="outset" w:sz="6" w:space="0" w:color="auto"/>
            </w:tcBorders>
            <w:hideMark/>
          </w:tcPr>
          <w:p w14:paraId="7806B77B"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1. Pagamento no final do processo.</w:t>
            </w:r>
          </w:p>
        </w:tc>
      </w:tr>
      <w:tr w:rsidR="004D7B76" w:rsidRPr="000551D2" w14:paraId="5DBA73D6" w14:textId="77777777" w:rsidTr="009819CD">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7E4A287" w14:textId="77777777" w:rsidR="004D7B76" w:rsidRPr="000551D2" w:rsidRDefault="004D7B76" w:rsidP="00306A91">
            <w:pPr>
              <w:spacing w:line="360" w:lineRule="auto"/>
              <w:rPr>
                <w:rFonts w:ascii="Arial" w:hAnsi="Arial" w:cs="Arial"/>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3BE836" w14:textId="77777777" w:rsidR="004D7B76" w:rsidRPr="000551D2" w:rsidRDefault="004D7B76" w:rsidP="00306A91">
            <w:pPr>
              <w:spacing w:line="360" w:lineRule="auto"/>
              <w:rPr>
                <w:rFonts w:ascii="Arial" w:hAnsi="Arial" w:cs="Arial"/>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485149" w14:textId="77777777" w:rsidR="004D7B76" w:rsidRPr="000551D2" w:rsidRDefault="004D7B76" w:rsidP="00306A91">
            <w:pPr>
              <w:spacing w:line="360" w:lineRule="auto"/>
              <w:rPr>
                <w:rFonts w:ascii="Arial" w:hAnsi="Arial" w:cs="Arial"/>
                <w:sz w:val="20"/>
                <w:szCs w:val="20"/>
              </w:rPr>
            </w:pPr>
          </w:p>
        </w:tc>
        <w:tc>
          <w:tcPr>
            <w:tcW w:w="4261" w:type="dxa"/>
            <w:tcBorders>
              <w:top w:val="outset" w:sz="6" w:space="0" w:color="auto"/>
              <w:left w:val="outset" w:sz="6" w:space="0" w:color="auto"/>
              <w:bottom w:val="outset" w:sz="6" w:space="0" w:color="auto"/>
              <w:right w:val="outset" w:sz="6" w:space="0" w:color="auto"/>
            </w:tcBorders>
            <w:hideMark/>
          </w:tcPr>
          <w:p w14:paraId="13632621" w14:textId="77777777" w:rsidR="004D7B76" w:rsidRPr="000551D2" w:rsidRDefault="00585485" w:rsidP="00306A91">
            <w:pPr>
              <w:spacing w:line="360" w:lineRule="auto"/>
              <w:rPr>
                <w:rFonts w:ascii="Arial" w:hAnsi="Arial" w:cs="Arial"/>
                <w:sz w:val="20"/>
                <w:szCs w:val="20"/>
              </w:rPr>
            </w:pPr>
            <w:r w:rsidRPr="000551D2">
              <w:rPr>
                <w:rFonts w:ascii="Arial" w:hAnsi="Arial" w:cs="Arial"/>
                <w:sz w:val="20"/>
                <w:szCs w:val="20"/>
              </w:rPr>
              <w:t>2. Além deste valor, deverá ser pago R$ 53,59, na entrada do processo, como Taxa de Expediente.</w:t>
            </w:r>
          </w:p>
        </w:tc>
      </w:tr>
      <w:tr w:rsidR="004D7B76" w:rsidRPr="000551D2" w14:paraId="2BA58CB5" w14:textId="77777777" w:rsidTr="009819CD">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4FACD41" w14:textId="77777777" w:rsidR="004D7B76" w:rsidRPr="000551D2" w:rsidRDefault="004D7B76" w:rsidP="00306A91">
            <w:pPr>
              <w:spacing w:line="360" w:lineRule="auto"/>
              <w:rPr>
                <w:rFonts w:ascii="Arial" w:hAnsi="Arial" w:cs="Arial"/>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A121C3" w14:textId="77777777" w:rsidR="004D7B76" w:rsidRPr="000551D2" w:rsidRDefault="004D7B76" w:rsidP="00306A91">
            <w:pPr>
              <w:spacing w:line="360" w:lineRule="auto"/>
              <w:rPr>
                <w:rFonts w:ascii="Arial" w:hAnsi="Arial" w:cs="Arial"/>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9905F1" w14:textId="77777777" w:rsidR="004D7B76" w:rsidRPr="000551D2" w:rsidRDefault="004D7B76" w:rsidP="00306A91">
            <w:pPr>
              <w:spacing w:line="360" w:lineRule="auto"/>
              <w:rPr>
                <w:rFonts w:ascii="Arial" w:hAnsi="Arial" w:cs="Arial"/>
                <w:sz w:val="20"/>
                <w:szCs w:val="20"/>
              </w:rPr>
            </w:pPr>
          </w:p>
        </w:tc>
        <w:tc>
          <w:tcPr>
            <w:tcW w:w="4261" w:type="dxa"/>
            <w:tcBorders>
              <w:top w:val="outset" w:sz="6" w:space="0" w:color="auto"/>
              <w:left w:val="outset" w:sz="6" w:space="0" w:color="auto"/>
              <w:bottom w:val="outset" w:sz="6" w:space="0" w:color="auto"/>
              <w:right w:val="outset" w:sz="6" w:space="0" w:color="auto"/>
            </w:tcBorders>
            <w:hideMark/>
          </w:tcPr>
          <w:p w14:paraId="1D85A8B3"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3. Taxa calculada sobre a área de intervenção e\ou acréscimo.</w:t>
            </w:r>
          </w:p>
        </w:tc>
      </w:tr>
      <w:tr w:rsidR="004D7B76" w:rsidRPr="000551D2" w14:paraId="3DD9BF23" w14:textId="77777777" w:rsidTr="009819CD">
        <w:trPr>
          <w:tblCellSpacing w:w="0" w:type="dxa"/>
          <w:jc w:val="center"/>
        </w:trPr>
        <w:tc>
          <w:tcPr>
            <w:tcW w:w="663" w:type="dxa"/>
            <w:vMerge w:val="restart"/>
            <w:tcBorders>
              <w:top w:val="outset" w:sz="6" w:space="0" w:color="auto"/>
              <w:left w:val="outset" w:sz="6" w:space="0" w:color="auto"/>
              <w:bottom w:val="outset" w:sz="6" w:space="0" w:color="auto"/>
              <w:right w:val="outset" w:sz="6" w:space="0" w:color="auto"/>
            </w:tcBorders>
            <w:vAlign w:val="center"/>
            <w:hideMark/>
          </w:tcPr>
          <w:p w14:paraId="0913BFA5"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15</w:t>
            </w:r>
          </w:p>
        </w:tc>
        <w:tc>
          <w:tcPr>
            <w:tcW w:w="1939" w:type="dxa"/>
            <w:vMerge w:val="restart"/>
            <w:tcBorders>
              <w:top w:val="outset" w:sz="6" w:space="0" w:color="auto"/>
              <w:left w:val="outset" w:sz="6" w:space="0" w:color="auto"/>
              <w:bottom w:val="outset" w:sz="6" w:space="0" w:color="auto"/>
              <w:right w:val="outset" w:sz="6" w:space="0" w:color="auto"/>
            </w:tcBorders>
            <w:vAlign w:val="center"/>
            <w:hideMark/>
          </w:tcPr>
          <w:p w14:paraId="55ABBFC8"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Modificação de projeto sem acréscimo</w:t>
            </w:r>
          </w:p>
        </w:tc>
        <w:tc>
          <w:tcPr>
            <w:tcW w:w="1625" w:type="dxa"/>
            <w:vMerge w:val="restart"/>
            <w:tcBorders>
              <w:top w:val="outset" w:sz="6" w:space="0" w:color="auto"/>
              <w:left w:val="outset" w:sz="6" w:space="0" w:color="auto"/>
              <w:bottom w:val="outset" w:sz="6" w:space="0" w:color="auto"/>
              <w:right w:val="outset" w:sz="6" w:space="0" w:color="auto"/>
            </w:tcBorders>
            <w:vAlign w:val="center"/>
            <w:hideMark/>
          </w:tcPr>
          <w:p w14:paraId="38E94741"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 </w:t>
            </w:r>
          </w:p>
          <w:p w14:paraId="685F5C28"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R$ 1,11 por m²</w:t>
            </w:r>
          </w:p>
        </w:tc>
        <w:tc>
          <w:tcPr>
            <w:tcW w:w="4261" w:type="dxa"/>
            <w:tcBorders>
              <w:top w:val="outset" w:sz="6" w:space="0" w:color="auto"/>
              <w:left w:val="outset" w:sz="6" w:space="0" w:color="auto"/>
              <w:bottom w:val="outset" w:sz="6" w:space="0" w:color="auto"/>
              <w:right w:val="outset" w:sz="6" w:space="0" w:color="auto"/>
            </w:tcBorders>
            <w:hideMark/>
          </w:tcPr>
          <w:p w14:paraId="2D5F58AD"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1. Pagamento na entrada do processo.</w:t>
            </w:r>
          </w:p>
        </w:tc>
      </w:tr>
      <w:tr w:rsidR="004D7B76" w:rsidRPr="000551D2" w14:paraId="06060F20" w14:textId="77777777" w:rsidTr="009819CD">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8676D5" w14:textId="77777777" w:rsidR="004D7B76" w:rsidRPr="000551D2" w:rsidRDefault="004D7B76" w:rsidP="00306A91">
            <w:pPr>
              <w:spacing w:line="360" w:lineRule="auto"/>
              <w:rPr>
                <w:rFonts w:ascii="Arial" w:hAnsi="Arial" w:cs="Arial"/>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89B067" w14:textId="77777777" w:rsidR="004D7B76" w:rsidRPr="000551D2" w:rsidRDefault="004D7B76" w:rsidP="00306A91">
            <w:pPr>
              <w:spacing w:line="360" w:lineRule="auto"/>
              <w:rPr>
                <w:rFonts w:ascii="Arial" w:hAnsi="Arial" w:cs="Arial"/>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415642" w14:textId="77777777" w:rsidR="004D7B76" w:rsidRPr="000551D2" w:rsidRDefault="004D7B76" w:rsidP="00306A91">
            <w:pPr>
              <w:spacing w:line="360" w:lineRule="auto"/>
              <w:rPr>
                <w:rFonts w:ascii="Arial" w:hAnsi="Arial" w:cs="Arial"/>
                <w:sz w:val="20"/>
                <w:szCs w:val="20"/>
              </w:rPr>
            </w:pPr>
          </w:p>
        </w:tc>
        <w:tc>
          <w:tcPr>
            <w:tcW w:w="4261" w:type="dxa"/>
            <w:tcBorders>
              <w:top w:val="outset" w:sz="6" w:space="0" w:color="auto"/>
              <w:left w:val="outset" w:sz="6" w:space="0" w:color="auto"/>
              <w:bottom w:val="outset" w:sz="6" w:space="0" w:color="auto"/>
              <w:right w:val="outset" w:sz="6" w:space="0" w:color="auto"/>
            </w:tcBorders>
            <w:hideMark/>
          </w:tcPr>
          <w:p w14:paraId="1096D8C1"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 xml:space="preserve">2. Além deste valor, deverá ser pago </w:t>
            </w:r>
            <w:r w:rsidR="008E1BE1" w:rsidRPr="000551D2">
              <w:rPr>
                <w:rFonts w:ascii="Arial" w:hAnsi="Arial" w:cs="Arial"/>
                <w:sz w:val="20"/>
                <w:szCs w:val="20"/>
              </w:rPr>
              <w:t>R$ 53,59</w:t>
            </w:r>
            <w:r w:rsidRPr="000551D2">
              <w:rPr>
                <w:rFonts w:ascii="Arial" w:hAnsi="Arial" w:cs="Arial"/>
                <w:sz w:val="20"/>
                <w:szCs w:val="20"/>
              </w:rPr>
              <w:t>, também na entrada do processo, como taxa de expediente e serviços.</w:t>
            </w:r>
          </w:p>
        </w:tc>
      </w:tr>
      <w:tr w:rsidR="004D7B76" w:rsidRPr="000551D2" w14:paraId="54D4073D" w14:textId="77777777" w:rsidTr="009819CD">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17EFC24" w14:textId="77777777" w:rsidR="004D7B76" w:rsidRPr="000551D2" w:rsidRDefault="004D7B76" w:rsidP="00306A91">
            <w:pPr>
              <w:spacing w:line="360" w:lineRule="auto"/>
              <w:rPr>
                <w:rFonts w:ascii="Arial" w:hAnsi="Arial" w:cs="Arial"/>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9BCFC9" w14:textId="77777777" w:rsidR="004D7B76" w:rsidRPr="000551D2" w:rsidRDefault="004D7B76" w:rsidP="00306A91">
            <w:pPr>
              <w:spacing w:line="360" w:lineRule="auto"/>
              <w:rPr>
                <w:rFonts w:ascii="Arial" w:hAnsi="Arial" w:cs="Arial"/>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7F42A3" w14:textId="77777777" w:rsidR="004D7B76" w:rsidRPr="000551D2" w:rsidRDefault="004D7B76" w:rsidP="00306A91">
            <w:pPr>
              <w:spacing w:line="360" w:lineRule="auto"/>
              <w:rPr>
                <w:rFonts w:ascii="Arial" w:hAnsi="Arial" w:cs="Arial"/>
                <w:sz w:val="20"/>
                <w:szCs w:val="20"/>
              </w:rPr>
            </w:pPr>
          </w:p>
        </w:tc>
        <w:tc>
          <w:tcPr>
            <w:tcW w:w="4261" w:type="dxa"/>
            <w:tcBorders>
              <w:top w:val="outset" w:sz="6" w:space="0" w:color="auto"/>
              <w:left w:val="outset" w:sz="6" w:space="0" w:color="auto"/>
              <w:bottom w:val="outset" w:sz="6" w:space="0" w:color="auto"/>
              <w:right w:val="outset" w:sz="6" w:space="0" w:color="auto"/>
            </w:tcBorders>
            <w:hideMark/>
          </w:tcPr>
          <w:p w14:paraId="782C415A"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3.Taxa calculada sobre a área de intervenção.</w:t>
            </w:r>
          </w:p>
        </w:tc>
      </w:tr>
      <w:tr w:rsidR="004D7B76" w:rsidRPr="000551D2" w14:paraId="4ADB71F8" w14:textId="77777777" w:rsidTr="009819CD">
        <w:trPr>
          <w:tblCellSpacing w:w="0" w:type="dxa"/>
          <w:jc w:val="center"/>
        </w:trPr>
        <w:tc>
          <w:tcPr>
            <w:tcW w:w="663" w:type="dxa"/>
            <w:vMerge w:val="restart"/>
            <w:tcBorders>
              <w:top w:val="outset" w:sz="6" w:space="0" w:color="auto"/>
              <w:left w:val="outset" w:sz="6" w:space="0" w:color="auto"/>
              <w:bottom w:val="outset" w:sz="6" w:space="0" w:color="auto"/>
              <w:right w:val="outset" w:sz="6" w:space="0" w:color="auto"/>
            </w:tcBorders>
            <w:vAlign w:val="center"/>
            <w:hideMark/>
          </w:tcPr>
          <w:p w14:paraId="65269E94"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16</w:t>
            </w:r>
          </w:p>
        </w:tc>
        <w:tc>
          <w:tcPr>
            <w:tcW w:w="3564" w:type="dxa"/>
            <w:gridSpan w:val="2"/>
            <w:tcBorders>
              <w:top w:val="outset" w:sz="6" w:space="0" w:color="auto"/>
              <w:left w:val="outset" w:sz="6" w:space="0" w:color="auto"/>
              <w:bottom w:val="outset" w:sz="6" w:space="0" w:color="auto"/>
              <w:right w:val="outset" w:sz="6" w:space="0" w:color="auto"/>
            </w:tcBorders>
            <w:vAlign w:val="center"/>
            <w:hideMark/>
          </w:tcPr>
          <w:p w14:paraId="159E716E"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Certidão de Conclusão de Obra</w:t>
            </w:r>
          </w:p>
        </w:tc>
        <w:tc>
          <w:tcPr>
            <w:tcW w:w="4261" w:type="dxa"/>
            <w:vMerge w:val="restart"/>
            <w:tcBorders>
              <w:top w:val="outset" w:sz="6" w:space="0" w:color="auto"/>
              <w:left w:val="outset" w:sz="6" w:space="0" w:color="auto"/>
              <w:bottom w:val="outset" w:sz="6" w:space="0" w:color="auto"/>
              <w:right w:val="outset" w:sz="6" w:space="0" w:color="auto"/>
            </w:tcBorders>
            <w:hideMark/>
          </w:tcPr>
          <w:p w14:paraId="7A723E62"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1. Pagamento no final do processo.</w:t>
            </w:r>
          </w:p>
          <w:p w14:paraId="0BD02300"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 xml:space="preserve">2. Além deste valor, deverá ser pago </w:t>
            </w:r>
            <w:r w:rsidR="008E1BE1" w:rsidRPr="000551D2">
              <w:rPr>
                <w:rFonts w:ascii="Arial" w:hAnsi="Arial" w:cs="Arial"/>
                <w:sz w:val="20"/>
                <w:szCs w:val="20"/>
              </w:rPr>
              <w:t>R$ 53,59</w:t>
            </w:r>
            <w:r w:rsidRPr="000551D2">
              <w:rPr>
                <w:rFonts w:ascii="Arial" w:hAnsi="Arial" w:cs="Arial"/>
                <w:sz w:val="20"/>
                <w:szCs w:val="20"/>
              </w:rPr>
              <w:t>, na entrada do processo, como Taxa de Expediente.</w:t>
            </w:r>
          </w:p>
        </w:tc>
      </w:tr>
      <w:tr w:rsidR="004D7B76" w:rsidRPr="000551D2" w14:paraId="6D8D510D" w14:textId="77777777" w:rsidTr="009819CD">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FB00F0F" w14:textId="77777777" w:rsidR="004D7B76" w:rsidRPr="000551D2" w:rsidRDefault="004D7B76" w:rsidP="00306A91">
            <w:pPr>
              <w:spacing w:line="360" w:lineRule="auto"/>
              <w:rPr>
                <w:rFonts w:ascii="Arial" w:hAnsi="Arial" w:cs="Arial"/>
                <w:sz w:val="20"/>
                <w:szCs w:val="20"/>
              </w:rPr>
            </w:pPr>
          </w:p>
        </w:tc>
        <w:tc>
          <w:tcPr>
            <w:tcW w:w="1939" w:type="dxa"/>
            <w:tcBorders>
              <w:top w:val="outset" w:sz="6" w:space="0" w:color="auto"/>
              <w:left w:val="outset" w:sz="6" w:space="0" w:color="auto"/>
              <w:bottom w:val="outset" w:sz="6" w:space="0" w:color="auto"/>
              <w:right w:val="outset" w:sz="6" w:space="0" w:color="auto"/>
            </w:tcBorders>
            <w:vAlign w:val="center"/>
            <w:hideMark/>
          </w:tcPr>
          <w:p w14:paraId="003E95BC"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Até 100 m²</w:t>
            </w:r>
          </w:p>
        </w:tc>
        <w:tc>
          <w:tcPr>
            <w:tcW w:w="1625" w:type="dxa"/>
            <w:tcBorders>
              <w:top w:val="outset" w:sz="6" w:space="0" w:color="auto"/>
              <w:left w:val="outset" w:sz="6" w:space="0" w:color="auto"/>
              <w:bottom w:val="outset" w:sz="6" w:space="0" w:color="auto"/>
              <w:right w:val="outset" w:sz="6" w:space="0" w:color="auto"/>
            </w:tcBorders>
            <w:vAlign w:val="center"/>
            <w:hideMark/>
          </w:tcPr>
          <w:p w14:paraId="7C02F442"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R$ 0,86 por m²</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617334" w14:textId="77777777" w:rsidR="004D7B76" w:rsidRPr="000551D2" w:rsidRDefault="004D7B76" w:rsidP="00306A91">
            <w:pPr>
              <w:spacing w:line="360" w:lineRule="auto"/>
              <w:rPr>
                <w:rFonts w:ascii="Arial" w:hAnsi="Arial" w:cs="Arial"/>
                <w:sz w:val="20"/>
                <w:szCs w:val="20"/>
              </w:rPr>
            </w:pPr>
          </w:p>
        </w:tc>
      </w:tr>
      <w:tr w:rsidR="004D7B76" w:rsidRPr="000551D2" w14:paraId="30E95AA8" w14:textId="77777777" w:rsidTr="009819CD">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16B64A5" w14:textId="77777777" w:rsidR="004D7B76" w:rsidRPr="000551D2" w:rsidRDefault="004D7B76" w:rsidP="00306A91">
            <w:pPr>
              <w:spacing w:line="360" w:lineRule="auto"/>
              <w:rPr>
                <w:rFonts w:ascii="Arial" w:hAnsi="Arial" w:cs="Arial"/>
                <w:sz w:val="20"/>
                <w:szCs w:val="20"/>
              </w:rPr>
            </w:pPr>
          </w:p>
        </w:tc>
        <w:tc>
          <w:tcPr>
            <w:tcW w:w="1939" w:type="dxa"/>
            <w:tcBorders>
              <w:top w:val="outset" w:sz="6" w:space="0" w:color="auto"/>
              <w:left w:val="outset" w:sz="6" w:space="0" w:color="auto"/>
              <w:bottom w:val="outset" w:sz="6" w:space="0" w:color="auto"/>
              <w:right w:val="outset" w:sz="6" w:space="0" w:color="auto"/>
            </w:tcBorders>
            <w:vAlign w:val="center"/>
            <w:hideMark/>
          </w:tcPr>
          <w:p w14:paraId="7000F0C5"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Acima de 100 m²</w:t>
            </w:r>
          </w:p>
        </w:tc>
        <w:tc>
          <w:tcPr>
            <w:tcW w:w="1625" w:type="dxa"/>
            <w:tcBorders>
              <w:top w:val="outset" w:sz="6" w:space="0" w:color="auto"/>
              <w:left w:val="outset" w:sz="6" w:space="0" w:color="auto"/>
              <w:bottom w:val="outset" w:sz="6" w:space="0" w:color="auto"/>
              <w:right w:val="outset" w:sz="6" w:space="0" w:color="auto"/>
            </w:tcBorders>
            <w:vAlign w:val="center"/>
            <w:hideMark/>
          </w:tcPr>
          <w:p w14:paraId="6F21A5CE"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R$ 1,23 por m²</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E2D3EE" w14:textId="77777777" w:rsidR="004D7B76" w:rsidRPr="000551D2" w:rsidRDefault="004D7B76" w:rsidP="00306A91">
            <w:pPr>
              <w:spacing w:line="360" w:lineRule="auto"/>
              <w:rPr>
                <w:rFonts w:ascii="Arial" w:hAnsi="Arial" w:cs="Arial"/>
                <w:sz w:val="20"/>
                <w:szCs w:val="20"/>
              </w:rPr>
            </w:pPr>
          </w:p>
        </w:tc>
      </w:tr>
      <w:tr w:rsidR="00810059" w:rsidRPr="000551D2" w14:paraId="305B4B2D" w14:textId="77777777" w:rsidTr="009819CD">
        <w:trPr>
          <w:tblCellSpacing w:w="0" w:type="dxa"/>
          <w:jc w:val="center"/>
        </w:trPr>
        <w:tc>
          <w:tcPr>
            <w:tcW w:w="663" w:type="dxa"/>
            <w:tcBorders>
              <w:top w:val="outset" w:sz="6" w:space="0" w:color="auto"/>
              <w:left w:val="outset" w:sz="6" w:space="0" w:color="auto"/>
              <w:bottom w:val="outset" w:sz="6" w:space="0" w:color="auto"/>
              <w:right w:val="outset" w:sz="6" w:space="0" w:color="auto"/>
            </w:tcBorders>
            <w:vAlign w:val="center"/>
          </w:tcPr>
          <w:p w14:paraId="5BF87A1A" w14:textId="77777777" w:rsidR="00810059" w:rsidRPr="000551D2" w:rsidRDefault="00810059" w:rsidP="00306A91">
            <w:pPr>
              <w:spacing w:line="360" w:lineRule="auto"/>
              <w:rPr>
                <w:rFonts w:ascii="Arial" w:hAnsi="Arial" w:cs="Arial"/>
                <w:sz w:val="20"/>
                <w:szCs w:val="20"/>
              </w:rPr>
            </w:pPr>
          </w:p>
        </w:tc>
        <w:tc>
          <w:tcPr>
            <w:tcW w:w="3564" w:type="dxa"/>
            <w:gridSpan w:val="2"/>
            <w:tcBorders>
              <w:top w:val="outset" w:sz="6" w:space="0" w:color="auto"/>
              <w:left w:val="outset" w:sz="6" w:space="0" w:color="auto"/>
              <w:bottom w:val="outset" w:sz="6" w:space="0" w:color="auto"/>
              <w:right w:val="outset" w:sz="6" w:space="0" w:color="auto"/>
            </w:tcBorders>
            <w:vAlign w:val="center"/>
          </w:tcPr>
          <w:p w14:paraId="6671109C" w14:textId="77777777" w:rsidR="00810059" w:rsidRPr="000551D2" w:rsidRDefault="00810059" w:rsidP="00306A91">
            <w:pPr>
              <w:spacing w:line="360" w:lineRule="auto"/>
              <w:rPr>
                <w:rFonts w:ascii="Arial" w:hAnsi="Arial" w:cs="Arial"/>
                <w:sz w:val="20"/>
                <w:szCs w:val="20"/>
              </w:rPr>
            </w:pPr>
          </w:p>
        </w:tc>
        <w:tc>
          <w:tcPr>
            <w:tcW w:w="4261" w:type="dxa"/>
            <w:tcBorders>
              <w:top w:val="outset" w:sz="6" w:space="0" w:color="auto"/>
              <w:left w:val="outset" w:sz="6" w:space="0" w:color="auto"/>
              <w:bottom w:val="outset" w:sz="6" w:space="0" w:color="auto"/>
              <w:right w:val="outset" w:sz="6" w:space="0" w:color="auto"/>
            </w:tcBorders>
          </w:tcPr>
          <w:p w14:paraId="1A97105C" w14:textId="77777777" w:rsidR="00810059" w:rsidRPr="000551D2" w:rsidRDefault="00810059" w:rsidP="00306A91">
            <w:pPr>
              <w:spacing w:line="360" w:lineRule="auto"/>
              <w:rPr>
                <w:rFonts w:ascii="Arial" w:hAnsi="Arial" w:cs="Arial"/>
                <w:sz w:val="20"/>
                <w:szCs w:val="20"/>
              </w:rPr>
            </w:pPr>
          </w:p>
        </w:tc>
      </w:tr>
      <w:tr w:rsidR="004D7B76" w:rsidRPr="000551D2" w14:paraId="22E413D4" w14:textId="77777777" w:rsidTr="009819CD">
        <w:trPr>
          <w:tblCellSpacing w:w="0" w:type="dxa"/>
          <w:jc w:val="center"/>
        </w:trPr>
        <w:tc>
          <w:tcPr>
            <w:tcW w:w="663" w:type="dxa"/>
            <w:vMerge w:val="restart"/>
            <w:tcBorders>
              <w:top w:val="outset" w:sz="6" w:space="0" w:color="auto"/>
              <w:left w:val="outset" w:sz="6" w:space="0" w:color="auto"/>
              <w:bottom w:val="outset" w:sz="6" w:space="0" w:color="auto"/>
              <w:right w:val="outset" w:sz="6" w:space="0" w:color="auto"/>
            </w:tcBorders>
            <w:vAlign w:val="center"/>
            <w:hideMark/>
          </w:tcPr>
          <w:p w14:paraId="0347A8FD"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17</w:t>
            </w:r>
          </w:p>
        </w:tc>
        <w:tc>
          <w:tcPr>
            <w:tcW w:w="3564" w:type="dxa"/>
            <w:gridSpan w:val="2"/>
            <w:tcBorders>
              <w:top w:val="outset" w:sz="6" w:space="0" w:color="auto"/>
              <w:left w:val="outset" w:sz="6" w:space="0" w:color="auto"/>
              <w:bottom w:val="outset" w:sz="6" w:space="0" w:color="auto"/>
              <w:right w:val="outset" w:sz="6" w:space="0" w:color="auto"/>
            </w:tcBorders>
            <w:vAlign w:val="center"/>
            <w:hideMark/>
          </w:tcPr>
          <w:p w14:paraId="6F2AB019"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Certidão de Conclusão Parcial de Obra</w:t>
            </w:r>
          </w:p>
        </w:tc>
        <w:tc>
          <w:tcPr>
            <w:tcW w:w="4261" w:type="dxa"/>
            <w:vMerge w:val="restart"/>
            <w:tcBorders>
              <w:top w:val="outset" w:sz="6" w:space="0" w:color="auto"/>
              <w:left w:val="outset" w:sz="6" w:space="0" w:color="auto"/>
              <w:bottom w:val="outset" w:sz="6" w:space="0" w:color="auto"/>
              <w:right w:val="outset" w:sz="6" w:space="0" w:color="auto"/>
            </w:tcBorders>
            <w:hideMark/>
          </w:tcPr>
          <w:p w14:paraId="53B2A625"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1. Pagamento no final do processo.</w:t>
            </w:r>
          </w:p>
          <w:p w14:paraId="079CBBFA"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 xml:space="preserve">2. Além deste valor, deverá ser pago </w:t>
            </w:r>
            <w:r w:rsidR="008E1BE1" w:rsidRPr="000551D2">
              <w:rPr>
                <w:rFonts w:ascii="Arial" w:hAnsi="Arial" w:cs="Arial"/>
                <w:sz w:val="20"/>
                <w:szCs w:val="20"/>
              </w:rPr>
              <w:t>R$ 53,59</w:t>
            </w:r>
            <w:r w:rsidRPr="000551D2">
              <w:rPr>
                <w:rFonts w:ascii="Arial" w:hAnsi="Arial" w:cs="Arial"/>
                <w:sz w:val="20"/>
                <w:szCs w:val="20"/>
              </w:rPr>
              <w:t>, na entrada do processo, como Taxa de Expediente.</w:t>
            </w:r>
          </w:p>
        </w:tc>
      </w:tr>
      <w:tr w:rsidR="004D7B76" w:rsidRPr="000551D2" w14:paraId="059A1C33" w14:textId="77777777" w:rsidTr="009819CD">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2D973B9" w14:textId="77777777" w:rsidR="004D7B76" w:rsidRPr="000551D2" w:rsidRDefault="004D7B76" w:rsidP="00306A91">
            <w:pPr>
              <w:spacing w:line="360" w:lineRule="auto"/>
              <w:rPr>
                <w:rFonts w:ascii="Arial" w:hAnsi="Arial" w:cs="Arial"/>
                <w:sz w:val="20"/>
                <w:szCs w:val="20"/>
              </w:rPr>
            </w:pPr>
          </w:p>
        </w:tc>
        <w:tc>
          <w:tcPr>
            <w:tcW w:w="1939" w:type="dxa"/>
            <w:tcBorders>
              <w:top w:val="outset" w:sz="6" w:space="0" w:color="auto"/>
              <w:left w:val="outset" w:sz="6" w:space="0" w:color="auto"/>
              <w:bottom w:val="outset" w:sz="6" w:space="0" w:color="auto"/>
              <w:right w:val="outset" w:sz="6" w:space="0" w:color="auto"/>
            </w:tcBorders>
            <w:vAlign w:val="center"/>
            <w:hideMark/>
          </w:tcPr>
          <w:p w14:paraId="0B395388"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Até 100 m²</w:t>
            </w:r>
          </w:p>
        </w:tc>
        <w:tc>
          <w:tcPr>
            <w:tcW w:w="1625" w:type="dxa"/>
            <w:tcBorders>
              <w:top w:val="outset" w:sz="6" w:space="0" w:color="auto"/>
              <w:left w:val="outset" w:sz="6" w:space="0" w:color="auto"/>
              <w:bottom w:val="outset" w:sz="6" w:space="0" w:color="auto"/>
              <w:right w:val="outset" w:sz="6" w:space="0" w:color="auto"/>
            </w:tcBorders>
            <w:vAlign w:val="center"/>
            <w:hideMark/>
          </w:tcPr>
          <w:p w14:paraId="31463B49"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R$ 0,86 por m²</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5D1FCE" w14:textId="77777777" w:rsidR="004D7B76" w:rsidRPr="000551D2" w:rsidRDefault="004D7B76" w:rsidP="00306A91">
            <w:pPr>
              <w:spacing w:line="360" w:lineRule="auto"/>
              <w:rPr>
                <w:rFonts w:ascii="Arial" w:hAnsi="Arial" w:cs="Arial"/>
                <w:sz w:val="20"/>
                <w:szCs w:val="20"/>
              </w:rPr>
            </w:pPr>
          </w:p>
        </w:tc>
      </w:tr>
      <w:tr w:rsidR="004D7B76" w:rsidRPr="000551D2" w14:paraId="625144ED" w14:textId="77777777" w:rsidTr="009819CD">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4387579" w14:textId="77777777" w:rsidR="004D7B76" w:rsidRPr="000551D2" w:rsidRDefault="004D7B76" w:rsidP="00306A91">
            <w:pPr>
              <w:spacing w:line="360" w:lineRule="auto"/>
              <w:rPr>
                <w:rFonts w:ascii="Arial" w:hAnsi="Arial" w:cs="Arial"/>
                <w:sz w:val="20"/>
                <w:szCs w:val="20"/>
              </w:rPr>
            </w:pPr>
          </w:p>
        </w:tc>
        <w:tc>
          <w:tcPr>
            <w:tcW w:w="1939" w:type="dxa"/>
            <w:tcBorders>
              <w:top w:val="outset" w:sz="6" w:space="0" w:color="auto"/>
              <w:left w:val="outset" w:sz="6" w:space="0" w:color="auto"/>
              <w:bottom w:val="outset" w:sz="6" w:space="0" w:color="auto"/>
              <w:right w:val="outset" w:sz="6" w:space="0" w:color="auto"/>
            </w:tcBorders>
            <w:vAlign w:val="center"/>
            <w:hideMark/>
          </w:tcPr>
          <w:p w14:paraId="04FF4521"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Acima de 100 m²</w:t>
            </w:r>
          </w:p>
        </w:tc>
        <w:tc>
          <w:tcPr>
            <w:tcW w:w="1625" w:type="dxa"/>
            <w:tcBorders>
              <w:top w:val="outset" w:sz="6" w:space="0" w:color="auto"/>
              <w:left w:val="outset" w:sz="6" w:space="0" w:color="auto"/>
              <w:bottom w:val="outset" w:sz="6" w:space="0" w:color="auto"/>
              <w:right w:val="outset" w:sz="6" w:space="0" w:color="auto"/>
            </w:tcBorders>
            <w:vAlign w:val="center"/>
            <w:hideMark/>
          </w:tcPr>
          <w:p w14:paraId="500BAFDF"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R$ 1,23 por m²</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66D048" w14:textId="77777777" w:rsidR="004D7B76" w:rsidRPr="000551D2" w:rsidRDefault="004D7B76" w:rsidP="00306A91">
            <w:pPr>
              <w:spacing w:line="360" w:lineRule="auto"/>
              <w:rPr>
                <w:rFonts w:ascii="Arial" w:hAnsi="Arial" w:cs="Arial"/>
                <w:sz w:val="20"/>
                <w:szCs w:val="20"/>
              </w:rPr>
            </w:pPr>
          </w:p>
        </w:tc>
      </w:tr>
      <w:tr w:rsidR="004D7B76" w:rsidRPr="000551D2" w14:paraId="0BF2444F" w14:textId="77777777" w:rsidTr="009819CD">
        <w:trPr>
          <w:tblCellSpacing w:w="0" w:type="dxa"/>
          <w:jc w:val="center"/>
        </w:trPr>
        <w:tc>
          <w:tcPr>
            <w:tcW w:w="663" w:type="dxa"/>
            <w:tcBorders>
              <w:top w:val="outset" w:sz="6" w:space="0" w:color="auto"/>
              <w:left w:val="outset" w:sz="6" w:space="0" w:color="auto"/>
              <w:bottom w:val="outset" w:sz="6" w:space="0" w:color="auto"/>
              <w:right w:val="outset" w:sz="6" w:space="0" w:color="auto"/>
            </w:tcBorders>
            <w:vAlign w:val="center"/>
            <w:hideMark/>
          </w:tcPr>
          <w:p w14:paraId="62CE3227"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18</w:t>
            </w:r>
          </w:p>
        </w:tc>
        <w:tc>
          <w:tcPr>
            <w:tcW w:w="1939" w:type="dxa"/>
            <w:tcBorders>
              <w:top w:val="outset" w:sz="6" w:space="0" w:color="auto"/>
              <w:left w:val="outset" w:sz="6" w:space="0" w:color="auto"/>
              <w:bottom w:val="outset" w:sz="6" w:space="0" w:color="auto"/>
              <w:right w:val="outset" w:sz="6" w:space="0" w:color="auto"/>
            </w:tcBorders>
            <w:hideMark/>
          </w:tcPr>
          <w:p w14:paraId="1B66FE40"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Certidão de Conclusão de Obra Popular</w:t>
            </w:r>
          </w:p>
        </w:tc>
        <w:tc>
          <w:tcPr>
            <w:tcW w:w="1625" w:type="dxa"/>
            <w:tcBorders>
              <w:top w:val="outset" w:sz="6" w:space="0" w:color="auto"/>
              <w:left w:val="outset" w:sz="6" w:space="0" w:color="auto"/>
              <w:bottom w:val="outset" w:sz="6" w:space="0" w:color="auto"/>
              <w:right w:val="outset" w:sz="6" w:space="0" w:color="auto"/>
            </w:tcBorders>
            <w:vAlign w:val="center"/>
            <w:hideMark/>
          </w:tcPr>
          <w:p w14:paraId="5934AF4C"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Gratuito</w:t>
            </w:r>
          </w:p>
        </w:tc>
        <w:tc>
          <w:tcPr>
            <w:tcW w:w="4261" w:type="dxa"/>
            <w:tcBorders>
              <w:top w:val="outset" w:sz="6" w:space="0" w:color="auto"/>
              <w:left w:val="outset" w:sz="6" w:space="0" w:color="auto"/>
              <w:bottom w:val="outset" w:sz="6" w:space="0" w:color="auto"/>
              <w:right w:val="outset" w:sz="6" w:space="0" w:color="auto"/>
            </w:tcBorders>
            <w:hideMark/>
          </w:tcPr>
          <w:p w14:paraId="5535CC7A"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 </w:t>
            </w:r>
          </w:p>
        </w:tc>
      </w:tr>
      <w:tr w:rsidR="004D7B76" w:rsidRPr="000551D2" w14:paraId="2BE50B4B" w14:textId="77777777" w:rsidTr="009819CD">
        <w:trPr>
          <w:tblCellSpacing w:w="0" w:type="dxa"/>
          <w:jc w:val="center"/>
        </w:trPr>
        <w:tc>
          <w:tcPr>
            <w:tcW w:w="663" w:type="dxa"/>
            <w:tcBorders>
              <w:top w:val="outset" w:sz="6" w:space="0" w:color="auto"/>
              <w:left w:val="outset" w:sz="6" w:space="0" w:color="auto"/>
              <w:bottom w:val="outset" w:sz="6" w:space="0" w:color="auto"/>
              <w:right w:val="outset" w:sz="6" w:space="0" w:color="auto"/>
            </w:tcBorders>
            <w:vAlign w:val="center"/>
            <w:hideMark/>
          </w:tcPr>
          <w:p w14:paraId="683331F6"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19</w:t>
            </w:r>
          </w:p>
        </w:tc>
        <w:tc>
          <w:tcPr>
            <w:tcW w:w="1939" w:type="dxa"/>
            <w:tcBorders>
              <w:top w:val="outset" w:sz="6" w:space="0" w:color="auto"/>
              <w:left w:val="outset" w:sz="6" w:space="0" w:color="auto"/>
              <w:bottom w:val="outset" w:sz="6" w:space="0" w:color="auto"/>
              <w:right w:val="outset" w:sz="6" w:space="0" w:color="auto"/>
            </w:tcBorders>
            <w:hideMark/>
          </w:tcPr>
          <w:p w14:paraId="0F108B1A"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Certidão de demolição</w:t>
            </w:r>
          </w:p>
        </w:tc>
        <w:tc>
          <w:tcPr>
            <w:tcW w:w="1625" w:type="dxa"/>
            <w:tcBorders>
              <w:top w:val="outset" w:sz="6" w:space="0" w:color="auto"/>
              <w:left w:val="outset" w:sz="6" w:space="0" w:color="auto"/>
              <w:bottom w:val="outset" w:sz="6" w:space="0" w:color="auto"/>
              <w:right w:val="outset" w:sz="6" w:space="0" w:color="auto"/>
            </w:tcBorders>
            <w:vAlign w:val="center"/>
            <w:hideMark/>
          </w:tcPr>
          <w:p w14:paraId="08B52B08"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R$ 111,98</w:t>
            </w:r>
          </w:p>
        </w:tc>
        <w:tc>
          <w:tcPr>
            <w:tcW w:w="4261" w:type="dxa"/>
            <w:tcBorders>
              <w:top w:val="outset" w:sz="6" w:space="0" w:color="auto"/>
              <w:left w:val="outset" w:sz="6" w:space="0" w:color="auto"/>
              <w:bottom w:val="outset" w:sz="6" w:space="0" w:color="auto"/>
              <w:right w:val="outset" w:sz="6" w:space="0" w:color="auto"/>
            </w:tcBorders>
            <w:vAlign w:val="center"/>
            <w:hideMark/>
          </w:tcPr>
          <w:p w14:paraId="2940896E"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Pagamento na entrada do processo</w:t>
            </w:r>
          </w:p>
        </w:tc>
      </w:tr>
      <w:tr w:rsidR="004D7B76" w:rsidRPr="000551D2" w14:paraId="79CA3727" w14:textId="77777777" w:rsidTr="009819CD">
        <w:trPr>
          <w:tblCellSpacing w:w="0" w:type="dxa"/>
          <w:jc w:val="center"/>
        </w:trPr>
        <w:tc>
          <w:tcPr>
            <w:tcW w:w="663" w:type="dxa"/>
            <w:tcBorders>
              <w:top w:val="outset" w:sz="6" w:space="0" w:color="auto"/>
              <w:left w:val="outset" w:sz="6" w:space="0" w:color="auto"/>
              <w:bottom w:val="outset" w:sz="6" w:space="0" w:color="auto"/>
              <w:right w:val="outset" w:sz="6" w:space="0" w:color="auto"/>
            </w:tcBorders>
            <w:vAlign w:val="center"/>
            <w:hideMark/>
          </w:tcPr>
          <w:p w14:paraId="0CEEF6EB"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20</w:t>
            </w:r>
          </w:p>
        </w:tc>
        <w:tc>
          <w:tcPr>
            <w:tcW w:w="1939" w:type="dxa"/>
            <w:tcBorders>
              <w:top w:val="outset" w:sz="6" w:space="0" w:color="auto"/>
              <w:left w:val="outset" w:sz="6" w:space="0" w:color="auto"/>
              <w:bottom w:val="outset" w:sz="6" w:space="0" w:color="auto"/>
              <w:right w:val="outset" w:sz="6" w:space="0" w:color="auto"/>
            </w:tcBorders>
            <w:hideMark/>
          </w:tcPr>
          <w:p w14:paraId="46835177"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Certidão de início de obra</w:t>
            </w:r>
          </w:p>
        </w:tc>
        <w:tc>
          <w:tcPr>
            <w:tcW w:w="1625" w:type="dxa"/>
            <w:tcBorders>
              <w:top w:val="outset" w:sz="6" w:space="0" w:color="auto"/>
              <w:left w:val="outset" w:sz="6" w:space="0" w:color="auto"/>
              <w:bottom w:val="outset" w:sz="6" w:space="0" w:color="auto"/>
              <w:right w:val="outset" w:sz="6" w:space="0" w:color="auto"/>
            </w:tcBorders>
            <w:vAlign w:val="center"/>
            <w:hideMark/>
          </w:tcPr>
          <w:p w14:paraId="36D90FA2"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R$ 111,98</w:t>
            </w:r>
          </w:p>
        </w:tc>
        <w:tc>
          <w:tcPr>
            <w:tcW w:w="4261" w:type="dxa"/>
            <w:tcBorders>
              <w:top w:val="outset" w:sz="6" w:space="0" w:color="auto"/>
              <w:left w:val="outset" w:sz="6" w:space="0" w:color="auto"/>
              <w:bottom w:val="outset" w:sz="6" w:space="0" w:color="auto"/>
              <w:right w:val="outset" w:sz="6" w:space="0" w:color="auto"/>
            </w:tcBorders>
            <w:vAlign w:val="center"/>
            <w:hideMark/>
          </w:tcPr>
          <w:p w14:paraId="403985AE"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Pagamento na entrada do processo</w:t>
            </w:r>
          </w:p>
        </w:tc>
      </w:tr>
      <w:tr w:rsidR="004D7B76" w:rsidRPr="000551D2" w14:paraId="1ED7880E" w14:textId="77777777" w:rsidTr="009819CD">
        <w:trPr>
          <w:tblCellSpacing w:w="0" w:type="dxa"/>
          <w:jc w:val="center"/>
        </w:trPr>
        <w:tc>
          <w:tcPr>
            <w:tcW w:w="663" w:type="dxa"/>
            <w:tcBorders>
              <w:top w:val="outset" w:sz="6" w:space="0" w:color="auto"/>
              <w:left w:val="outset" w:sz="6" w:space="0" w:color="auto"/>
              <w:bottom w:val="outset" w:sz="6" w:space="0" w:color="auto"/>
              <w:right w:val="outset" w:sz="6" w:space="0" w:color="auto"/>
            </w:tcBorders>
            <w:vAlign w:val="center"/>
            <w:hideMark/>
          </w:tcPr>
          <w:p w14:paraId="5DB2D64A"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21</w:t>
            </w:r>
          </w:p>
        </w:tc>
        <w:tc>
          <w:tcPr>
            <w:tcW w:w="1939" w:type="dxa"/>
            <w:tcBorders>
              <w:top w:val="outset" w:sz="6" w:space="0" w:color="auto"/>
              <w:left w:val="outset" w:sz="6" w:space="0" w:color="auto"/>
              <w:bottom w:val="outset" w:sz="6" w:space="0" w:color="auto"/>
              <w:right w:val="outset" w:sz="6" w:space="0" w:color="auto"/>
            </w:tcBorders>
            <w:hideMark/>
          </w:tcPr>
          <w:p w14:paraId="30D3D04A"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Licenciamento de obras e serviços em logradouros públicos</w:t>
            </w:r>
          </w:p>
        </w:tc>
        <w:tc>
          <w:tcPr>
            <w:tcW w:w="1625" w:type="dxa"/>
            <w:tcBorders>
              <w:top w:val="outset" w:sz="6" w:space="0" w:color="auto"/>
              <w:left w:val="outset" w:sz="6" w:space="0" w:color="auto"/>
              <w:bottom w:val="outset" w:sz="6" w:space="0" w:color="auto"/>
              <w:right w:val="outset" w:sz="6" w:space="0" w:color="auto"/>
            </w:tcBorders>
            <w:vAlign w:val="center"/>
            <w:hideMark/>
          </w:tcPr>
          <w:p w14:paraId="48EA86F1"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R$ 111,98</w:t>
            </w:r>
          </w:p>
        </w:tc>
        <w:tc>
          <w:tcPr>
            <w:tcW w:w="4261" w:type="dxa"/>
            <w:tcBorders>
              <w:top w:val="outset" w:sz="6" w:space="0" w:color="auto"/>
              <w:left w:val="outset" w:sz="6" w:space="0" w:color="auto"/>
              <w:bottom w:val="outset" w:sz="6" w:space="0" w:color="auto"/>
              <w:right w:val="outset" w:sz="6" w:space="0" w:color="auto"/>
            </w:tcBorders>
            <w:vAlign w:val="center"/>
            <w:hideMark/>
          </w:tcPr>
          <w:p w14:paraId="6847A025"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Pagamento na entrada do processo.</w:t>
            </w:r>
          </w:p>
        </w:tc>
      </w:tr>
      <w:tr w:rsidR="00585485" w:rsidRPr="000551D2" w14:paraId="067DC413" w14:textId="77777777" w:rsidTr="009819CD">
        <w:trPr>
          <w:tblCellSpacing w:w="0" w:type="dxa"/>
          <w:jc w:val="center"/>
        </w:trPr>
        <w:tc>
          <w:tcPr>
            <w:tcW w:w="663" w:type="dxa"/>
            <w:tcBorders>
              <w:top w:val="outset" w:sz="6" w:space="0" w:color="auto"/>
              <w:left w:val="outset" w:sz="6" w:space="0" w:color="auto"/>
              <w:bottom w:val="outset" w:sz="6" w:space="0" w:color="auto"/>
              <w:right w:val="outset" w:sz="6" w:space="0" w:color="auto"/>
            </w:tcBorders>
            <w:vAlign w:val="center"/>
          </w:tcPr>
          <w:p w14:paraId="4D8B480B" w14:textId="77777777" w:rsidR="00585485" w:rsidRPr="000551D2" w:rsidRDefault="00585485" w:rsidP="00306A91">
            <w:pPr>
              <w:spacing w:line="360" w:lineRule="auto"/>
              <w:rPr>
                <w:rFonts w:ascii="Arial" w:hAnsi="Arial" w:cs="Arial"/>
                <w:sz w:val="20"/>
                <w:szCs w:val="20"/>
              </w:rPr>
            </w:pPr>
            <w:r w:rsidRPr="000551D2">
              <w:rPr>
                <w:rFonts w:ascii="Arial" w:hAnsi="Arial" w:cs="Arial"/>
                <w:sz w:val="20"/>
                <w:szCs w:val="20"/>
              </w:rPr>
              <w:t>22</w:t>
            </w:r>
          </w:p>
        </w:tc>
        <w:tc>
          <w:tcPr>
            <w:tcW w:w="1939" w:type="dxa"/>
            <w:tcBorders>
              <w:top w:val="outset" w:sz="6" w:space="0" w:color="auto"/>
              <w:left w:val="outset" w:sz="6" w:space="0" w:color="auto"/>
              <w:bottom w:val="outset" w:sz="6" w:space="0" w:color="auto"/>
              <w:right w:val="outset" w:sz="6" w:space="0" w:color="auto"/>
            </w:tcBorders>
          </w:tcPr>
          <w:p w14:paraId="7357A85B" w14:textId="77777777" w:rsidR="00585485" w:rsidRPr="000551D2" w:rsidRDefault="00585485" w:rsidP="00306A91">
            <w:pPr>
              <w:spacing w:line="360" w:lineRule="auto"/>
              <w:rPr>
                <w:rFonts w:ascii="Arial" w:hAnsi="Arial" w:cs="Arial"/>
                <w:sz w:val="20"/>
                <w:szCs w:val="20"/>
              </w:rPr>
            </w:pPr>
            <w:r w:rsidRPr="000551D2">
              <w:rPr>
                <w:rFonts w:ascii="Arial" w:hAnsi="Arial" w:cs="Arial"/>
                <w:sz w:val="20"/>
                <w:szCs w:val="20"/>
              </w:rPr>
              <w:t>Análise e instalação de cabos aéreos</w:t>
            </w:r>
          </w:p>
        </w:tc>
        <w:tc>
          <w:tcPr>
            <w:tcW w:w="1625" w:type="dxa"/>
            <w:tcBorders>
              <w:top w:val="outset" w:sz="6" w:space="0" w:color="auto"/>
              <w:left w:val="outset" w:sz="6" w:space="0" w:color="auto"/>
              <w:bottom w:val="outset" w:sz="6" w:space="0" w:color="auto"/>
              <w:right w:val="outset" w:sz="6" w:space="0" w:color="auto"/>
            </w:tcBorders>
            <w:vAlign w:val="center"/>
          </w:tcPr>
          <w:p w14:paraId="04E2AD83" w14:textId="77777777" w:rsidR="00585485" w:rsidRPr="000551D2" w:rsidRDefault="00585485" w:rsidP="00306A91">
            <w:pPr>
              <w:spacing w:line="360" w:lineRule="auto"/>
              <w:rPr>
                <w:rFonts w:ascii="Arial" w:hAnsi="Arial" w:cs="Arial"/>
                <w:sz w:val="20"/>
                <w:szCs w:val="20"/>
              </w:rPr>
            </w:pPr>
            <w:r w:rsidRPr="000551D2">
              <w:rPr>
                <w:rFonts w:ascii="Arial" w:hAnsi="Arial" w:cs="Arial"/>
                <w:sz w:val="20"/>
                <w:szCs w:val="20"/>
              </w:rPr>
              <w:t>R$ 0,74 por metro linear</w:t>
            </w:r>
          </w:p>
        </w:tc>
        <w:tc>
          <w:tcPr>
            <w:tcW w:w="4261" w:type="dxa"/>
            <w:tcBorders>
              <w:top w:val="outset" w:sz="6" w:space="0" w:color="auto"/>
              <w:left w:val="outset" w:sz="6" w:space="0" w:color="auto"/>
              <w:bottom w:val="outset" w:sz="6" w:space="0" w:color="auto"/>
              <w:right w:val="outset" w:sz="6" w:space="0" w:color="auto"/>
            </w:tcBorders>
            <w:vAlign w:val="center"/>
          </w:tcPr>
          <w:p w14:paraId="07273736" w14:textId="77777777" w:rsidR="00585485" w:rsidRPr="000551D2" w:rsidRDefault="00585485" w:rsidP="00306A91">
            <w:pPr>
              <w:spacing w:line="360" w:lineRule="auto"/>
              <w:rPr>
                <w:rFonts w:ascii="Arial" w:hAnsi="Arial" w:cs="Arial"/>
                <w:sz w:val="20"/>
                <w:szCs w:val="20"/>
              </w:rPr>
            </w:pPr>
            <w:r w:rsidRPr="000551D2">
              <w:rPr>
                <w:rFonts w:ascii="Arial" w:hAnsi="Arial" w:cs="Arial"/>
                <w:sz w:val="20"/>
                <w:szCs w:val="20"/>
              </w:rPr>
              <w:t>Pagamento na entrada do processo.</w:t>
            </w:r>
          </w:p>
        </w:tc>
      </w:tr>
      <w:tr w:rsidR="00585485" w:rsidRPr="000551D2" w14:paraId="56CFCA9E" w14:textId="77777777" w:rsidTr="009819CD">
        <w:trPr>
          <w:tblCellSpacing w:w="0" w:type="dxa"/>
          <w:jc w:val="center"/>
        </w:trPr>
        <w:tc>
          <w:tcPr>
            <w:tcW w:w="663" w:type="dxa"/>
            <w:tcBorders>
              <w:top w:val="outset" w:sz="6" w:space="0" w:color="auto"/>
              <w:left w:val="outset" w:sz="6" w:space="0" w:color="auto"/>
              <w:bottom w:val="outset" w:sz="6" w:space="0" w:color="auto"/>
              <w:right w:val="outset" w:sz="6" w:space="0" w:color="auto"/>
            </w:tcBorders>
            <w:vAlign w:val="center"/>
          </w:tcPr>
          <w:p w14:paraId="21D7BBE2" w14:textId="77777777" w:rsidR="00585485" w:rsidRPr="000551D2" w:rsidRDefault="00585485" w:rsidP="00306A91">
            <w:pPr>
              <w:spacing w:line="360" w:lineRule="auto"/>
              <w:rPr>
                <w:rFonts w:ascii="Arial" w:hAnsi="Arial" w:cs="Arial"/>
                <w:sz w:val="20"/>
                <w:szCs w:val="20"/>
              </w:rPr>
            </w:pPr>
            <w:r w:rsidRPr="000551D2">
              <w:rPr>
                <w:rFonts w:ascii="Arial" w:hAnsi="Arial" w:cs="Arial"/>
                <w:sz w:val="20"/>
                <w:szCs w:val="20"/>
              </w:rPr>
              <w:t>23</w:t>
            </w:r>
          </w:p>
        </w:tc>
        <w:tc>
          <w:tcPr>
            <w:tcW w:w="1939" w:type="dxa"/>
            <w:tcBorders>
              <w:top w:val="outset" w:sz="6" w:space="0" w:color="auto"/>
              <w:left w:val="outset" w:sz="6" w:space="0" w:color="auto"/>
              <w:bottom w:val="outset" w:sz="6" w:space="0" w:color="auto"/>
              <w:right w:val="outset" w:sz="6" w:space="0" w:color="auto"/>
            </w:tcBorders>
          </w:tcPr>
          <w:p w14:paraId="6C4FA2AB" w14:textId="77777777" w:rsidR="00585485" w:rsidRPr="000551D2" w:rsidRDefault="00585485" w:rsidP="00306A91">
            <w:pPr>
              <w:spacing w:line="360" w:lineRule="auto"/>
              <w:rPr>
                <w:rFonts w:ascii="Arial" w:hAnsi="Arial" w:cs="Arial"/>
                <w:sz w:val="20"/>
                <w:szCs w:val="20"/>
              </w:rPr>
            </w:pPr>
            <w:r w:rsidRPr="000551D2">
              <w:rPr>
                <w:rFonts w:ascii="Arial" w:hAnsi="Arial" w:cs="Arial"/>
                <w:sz w:val="20"/>
                <w:szCs w:val="20"/>
              </w:rPr>
              <w:t>Licenciamento de obras em metros lineares</w:t>
            </w:r>
          </w:p>
        </w:tc>
        <w:tc>
          <w:tcPr>
            <w:tcW w:w="1625" w:type="dxa"/>
            <w:tcBorders>
              <w:top w:val="outset" w:sz="6" w:space="0" w:color="auto"/>
              <w:left w:val="outset" w:sz="6" w:space="0" w:color="auto"/>
              <w:bottom w:val="outset" w:sz="6" w:space="0" w:color="auto"/>
              <w:right w:val="outset" w:sz="6" w:space="0" w:color="auto"/>
            </w:tcBorders>
            <w:vAlign w:val="center"/>
          </w:tcPr>
          <w:p w14:paraId="46206498" w14:textId="77777777" w:rsidR="00585485" w:rsidRPr="000551D2" w:rsidRDefault="00585485" w:rsidP="00306A91">
            <w:pPr>
              <w:spacing w:line="360" w:lineRule="auto"/>
              <w:rPr>
                <w:rFonts w:ascii="Arial" w:hAnsi="Arial" w:cs="Arial"/>
                <w:sz w:val="20"/>
                <w:szCs w:val="20"/>
              </w:rPr>
            </w:pPr>
            <w:r w:rsidRPr="000551D2">
              <w:rPr>
                <w:rFonts w:ascii="Arial" w:hAnsi="Arial" w:cs="Arial"/>
                <w:sz w:val="20"/>
                <w:szCs w:val="20"/>
              </w:rPr>
              <w:t>R$ 0,34 por metro</w:t>
            </w:r>
          </w:p>
        </w:tc>
        <w:tc>
          <w:tcPr>
            <w:tcW w:w="4261" w:type="dxa"/>
            <w:tcBorders>
              <w:top w:val="outset" w:sz="6" w:space="0" w:color="auto"/>
              <w:left w:val="outset" w:sz="6" w:space="0" w:color="auto"/>
              <w:bottom w:val="outset" w:sz="6" w:space="0" w:color="auto"/>
              <w:right w:val="outset" w:sz="6" w:space="0" w:color="auto"/>
            </w:tcBorders>
            <w:vAlign w:val="center"/>
          </w:tcPr>
          <w:p w14:paraId="63BFF967" w14:textId="77777777" w:rsidR="00585485" w:rsidRPr="000551D2" w:rsidRDefault="00585485" w:rsidP="00306A91">
            <w:pPr>
              <w:spacing w:line="360" w:lineRule="auto"/>
              <w:rPr>
                <w:rFonts w:ascii="Arial" w:hAnsi="Arial" w:cs="Arial"/>
                <w:sz w:val="20"/>
                <w:szCs w:val="20"/>
              </w:rPr>
            </w:pPr>
            <w:r w:rsidRPr="000551D2">
              <w:rPr>
                <w:rFonts w:ascii="Arial" w:hAnsi="Arial" w:cs="Arial"/>
                <w:sz w:val="20"/>
                <w:szCs w:val="20"/>
              </w:rPr>
              <w:t>Pagamento na entrada do processo.</w:t>
            </w:r>
          </w:p>
        </w:tc>
      </w:tr>
    </w:tbl>
    <w:p w14:paraId="7C9D064E" w14:textId="77777777" w:rsidR="004D7B76" w:rsidRPr="009A0860" w:rsidRDefault="004D7B76" w:rsidP="00306A91">
      <w:pPr>
        <w:spacing w:line="360" w:lineRule="auto"/>
        <w:rPr>
          <w:rFonts w:ascii="Arial" w:hAnsi="Arial" w:cs="Arial"/>
          <w:b/>
          <w:bCs/>
        </w:rPr>
      </w:pPr>
      <w:r w:rsidRPr="009A0860">
        <w:rPr>
          <w:rFonts w:ascii="Arial" w:hAnsi="Arial" w:cs="Arial"/>
        </w:rPr>
        <w:br/>
      </w:r>
      <w:r w:rsidRPr="009A0860">
        <w:rPr>
          <w:rFonts w:ascii="Arial" w:hAnsi="Arial" w:cs="Arial"/>
          <w:b/>
          <w:bCs/>
        </w:rPr>
        <w:t>Taxa de Aprovação para Parcelamento do Solo</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2970"/>
        <w:gridCol w:w="225"/>
        <w:gridCol w:w="1620"/>
        <w:gridCol w:w="3120"/>
      </w:tblGrid>
      <w:tr w:rsidR="004D7B76" w:rsidRPr="000551D2" w14:paraId="3BF4B6A8" w14:textId="77777777" w:rsidTr="0024499B">
        <w:trPr>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14:paraId="2F07E8A8" w14:textId="77777777" w:rsidR="004D7B76" w:rsidRPr="000551D2" w:rsidRDefault="004D7B76" w:rsidP="00306A91">
            <w:pPr>
              <w:spacing w:line="360" w:lineRule="auto"/>
              <w:rPr>
                <w:rFonts w:ascii="Arial" w:hAnsi="Arial" w:cs="Arial"/>
                <w:b/>
                <w:bCs/>
                <w:sz w:val="20"/>
                <w:szCs w:val="20"/>
              </w:rPr>
            </w:pPr>
            <w:r w:rsidRPr="000551D2">
              <w:rPr>
                <w:rFonts w:ascii="Arial" w:hAnsi="Arial" w:cs="Arial"/>
                <w:b/>
                <w:bCs/>
                <w:sz w:val="20"/>
                <w:szCs w:val="20"/>
              </w:rPr>
              <w:t>Nº</w:t>
            </w:r>
          </w:p>
        </w:tc>
        <w:tc>
          <w:tcPr>
            <w:tcW w:w="3195" w:type="dxa"/>
            <w:gridSpan w:val="2"/>
            <w:tcBorders>
              <w:top w:val="outset" w:sz="6" w:space="0" w:color="auto"/>
              <w:left w:val="outset" w:sz="6" w:space="0" w:color="auto"/>
              <w:bottom w:val="outset" w:sz="6" w:space="0" w:color="auto"/>
              <w:right w:val="outset" w:sz="6" w:space="0" w:color="auto"/>
            </w:tcBorders>
            <w:vAlign w:val="center"/>
            <w:hideMark/>
          </w:tcPr>
          <w:p w14:paraId="5D75347E" w14:textId="77777777" w:rsidR="004D7B76" w:rsidRPr="000551D2" w:rsidRDefault="004D7B76" w:rsidP="00306A91">
            <w:pPr>
              <w:spacing w:line="360" w:lineRule="auto"/>
              <w:rPr>
                <w:rFonts w:ascii="Arial" w:hAnsi="Arial" w:cs="Arial"/>
                <w:b/>
                <w:bCs/>
                <w:sz w:val="20"/>
                <w:szCs w:val="20"/>
              </w:rPr>
            </w:pPr>
            <w:r w:rsidRPr="000551D2">
              <w:rPr>
                <w:rFonts w:ascii="Arial" w:hAnsi="Arial" w:cs="Arial"/>
                <w:b/>
                <w:bCs/>
                <w:sz w:val="20"/>
                <w:szCs w:val="20"/>
              </w:rPr>
              <w:t>ASSUNTO</w:t>
            </w:r>
          </w:p>
        </w:tc>
        <w:tc>
          <w:tcPr>
            <w:tcW w:w="1620" w:type="dxa"/>
            <w:tcBorders>
              <w:top w:val="outset" w:sz="6" w:space="0" w:color="auto"/>
              <w:left w:val="outset" w:sz="6" w:space="0" w:color="auto"/>
              <w:bottom w:val="outset" w:sz="6" w:space="0" w:color="auto"/>
              <w:right w:val="outset" w:sz="6" w:space="0" w:color="auto"/>
            </w:tcBorders>
            <w:vAlign w:val="center"/>
            <w:hideMark/>
          </w:tcPr>
          <w:p w14:paraId="746BC034" w14:textId="77777777" w:rsidR="004D7B76" w:rsidRPr="000551D2" w:rsidRDefault="004D7B76" w:rsidP="00306A91">
            <w:pPr>
              <w:spacing w:line="360" w:lineRule="auto"/>
              <w:rPr>
                <w:rFonts w:ascii="Arial" w:hAnsi="Arial" w:cs="Arial"/>
                <w:b/>
                <w:bCs/>
                <w:sz w:val="20"/>
                <w:szCs w:val="20"/>
              </w:rPr>
            </w:pPr>
            <w:r w:rsidRPr="000551D2">
              <w:rPr>
                <w:rFonts w:ascii="Arial" w:hAnsi="Arial" w:cs="Arial"/>
                <w:b/>
                <w:bCs/>
                <w:sz w:val="20"/>
                <w:szCs w:val="20"/>
              </w:rPr>
              <w:t>VALOR EM R$</w:t>
            </w:r>
          </w:p>
        </w:tc>
        <w:tc>
          <w:tcPr>
            <w:tcW w:w="3120" w:type="dxa"/>
            <w:tcBorders>
              <w:top w:val="outset" w:sz="6" w:space="0" w:color="auto"/>
              <w:left w:val="outset" w:sz="6" w:space="0" w:color="auto"/>
              <w:bottom w:val="outset" w:sz="6" w:space="0" w:color="auto"/>
              <w:right w:val="outset" w:sz="6" w:space="0" w:color="auto"/>
            </w:tcBorders>
            <w:vAlign w:val="center"/>
            <w:hideMark/>
          </w:tcPr>
          <w:p w14:paraId="64B98373" w14:textId="77777777" w:rsidR="004D7B76" w:rsidRPr="000551D2" w:rsidRDefault="004D7B76" w:rsidP="00306A91">
            <w:pPr>
              <w:spacing w:line="360" w:lineRule="auto"/>
              <w:rPr>
                <w:rFonts w:ascii="Arial" w:hAnsi="Arial" w:cs="Arial"/>
                <w:b/>
                <w:bCs/>
                <w:sz w:val="20"/>
                <w:szCs w:val="20"/>
              </w:rPr>
            </w:pPr>
            <w:r w:rsidRPr="000551D2">
              <w:rPr>
                <w:rFonts w:ascii="Arial" w:hAnsi="Arial" w:cs="Arial"/>
                <w:b/>
                <w:bCs/>
                <w:sz w:val="20"/>
                <w:szCs w:val="20"/>
              </w:rPr>
              <w:t>OBSERVAÇÕES</w:t>
            </w:r>
          </w:p>
        </w:tc>
      </w:tr>
      <w:tr w:rsidR="004D7B76" w:rsidRPr="000551D2" w14:paraId="648ED0BD" w14:textId="77777777" w:rsidTr="0024499B">
        <w:trPr>
          <w:tblCellSpacing w:w="0" w:type="dxa"/>
          <w:jc w:val="center"/>
        </w:trPr>
        <w:tc>
          <w:tcPr>
            <w:tcW w:w="525" w:type="dxa"/>
            <w:vMerge w:val="restart"/>
            <w:tcBorders>
              <w:top w:val="outset" w:sz="6" w:space="0" w:color="auto"/>
              <w:left w:val="outset" w:sz="6" w:space="0" w:color="auto"/>
              <w:bottom w:val="outset" w:sz="6" w:space="0" w:color="auto"/>
              <w:right w:val="outset" w:sz="6" w:space="0" w:color="auto"/>
            </w:tcBorders>
            <w:vAlign w:val="center"/>
            <w:hideMark/>
          </w:tcPr>
          <w:p w14:paraId="361029BE"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01</w:t>
            </w:r>
          </w:p>
        </w:tc>
        <w:tc>
          <w:tcPr>
            <w:tcW w:w="4815" w:type="dxa"/>
            <w:gridSpan w:val="3"/>
            <w:tcBorders>
              <w:top w:val="outset" w:sz="6" w:space="0" w:color="auto"/>
              <w:left w:val="outset" w:sz="6" w:space="0" w:color="auto"/>
              <w:bottom w:val="outset" w:sz="6" w:space="0" w:color="auto"/>
              <w:right w:val="outset" w:sz="6" w:space="0" w:color="auto"/>
            </w:tcBorders>
            <w:vAlign w:val="center"/>
            <w:hideMark/>
          </w:tcPr>
          <w:p w14:paraId="251E2848"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Loteamento do solo:</w:t>
            </w:r>
          </w:p>
        </w:tc>
        <w:tc>
          <w:tcPr>
            <w:tcW w:w="3120" w:type="dxa"/>
            <w:vMerge w:val="restart"/>
            <w:tcBorders>
              <w:top w:val="outset" w:sz="6" w:space="0" w:color="auto"/>
              <w:left w:val="outset" w:sz="6" w:space="0" w:color="auto"/>
              <w:bottom w:val="outset" w:sz="6" w:space="0" w:color="auto"/>
              <w:right w:val="outset" w:sz="6" w:space="0" w:color="auto"/>
            </w:tcBorders>
            <w:vAlign w:val="center"/>
            <w:hideMark/>
          </w:tcPr>
          <w:p w14:paraId="10FC05DC"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 </w:t>
            </w:r>
          </w:p>
          <w:p w14:paraId="2F798923" w14:textId="604439C8"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1. Pagamento na entrada do processo.</w:t>
            </w:r>
            <w:r w:rsidRPr="000551D2">
              <w:rPr>
                <w:rFonts w:ascii="Arial" w:hAnsi="Arial" w:cs="Arial"/>
                <w:sz w:val="20"/>
                <w:szCs w:val="20"/>
              </w:rPr>
              <w:br/>
              <w:t> </w:t>
            </w:r>
            <w:r w:rsidRPr="000551D2">
              <w:rPr>
                <w:rFonts w:ascii="Arial" w:hAnsi="Arial" w:cs="Arial"/>
                <w:sz w:val="20"/>
                <w:szCs w:val="20"/>
              </w:rPr>
              <w:br/>
              <w:t>2. Se houver aumento da área informada na entrada do processo, haverá um acréscimo de R$ 0,0</w:t>
            </w:r>
            <w:r w:rsidR="0035330A">
              <w:rPr>
                <w:rFonts w:ascii="Arial" w:hAnsi="Arial" w:cs="Arial"/>
                <w:sz w:val="20"/>
                <w:szCs w:val="20"/>
              </w:rPr>
              <w:t>2</w:t>
            </w:r>
            <w:r w:rsidRPr="000551D2">
              <w:rPr>
                <w:rFonts w:ascii="Arial" w:hAnsi="Arial" w:cs="Arial"/>
                <w:sz w:val="20"/>
                <w:szCs w:val="20"/>
              </w:rPr>
              <w:t xml:space="preserve"> por metro² acrescido</w:t>
            </w:r>
            <w:r w:rsidR="0035330A">
              <w:rPr>
                <w:rFonts w:ascii="Arial" w:hAnsi="Arial" w:cs="Arial"/>
                <w:sz w:val="20"/>
                <w:szCs w:val="20"/>
              </w:rPr>
              <w:t>.</w:t>
            </w:r>
          </w:p>
        </w:tc>
      </w:tr>
      <w:tr w:rsidR="004D7B76" w:rsidRPr="000551D2" w14:paraId="2888A877" w14:textId="77777777" w:rsidTr="0024499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EAD85F" w14:textId="77777777" w:rsidR="004D7B76" w:rsidRPr="000551D2" w:rsidRDefault="004D7B76" w:rsidP="00306A91">
            <w:pPr>
              <w:spacing w:line="360" w:lineRule="auto"/>
              <w:rPr>
                <w:rFonts w:ascii="Arial" w:hAnsi="Arial" w:cs="Arial"/>
                <w:sz w:val="20"/>
                <w:szCs w:val="20"/>
              </w:rPr>
            </w:pPr>
          </w:p>
        </w:tc>
        <w:tc>
          <w:tcPr>
            <w:tcW w:w="2970" w:type="dxa"/>
            <w:tcBorders>
              <w:top w:val="outset" w:sz="6" w:space="0" w:color="auto"/>
              <w:left w:val="outset" w:sz="6" w:space="0" w:color="auto"/>
              <w:bottom w:val="outset" w:sz="6" w:space="0" w:color="auto"/>
              <w:right w:val="outset" w:sz="6" w:space="0" w:color="auto"/>
            </w:tcBorders>
            <w:vAlign w:val="center"/>
            <w:hideMark/>
          </w:tcPr>
          <w:p w14:paraId="2D7B9C10"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 xml:space="preserve">Até </w:t>
            </w:r>
            <w:r w:rsidR="008819F1" w:rsidRPr="000551D2">
              <w:rPr>
                <w:rFonts w:ascii="Arial" w:hAnsi="Arial" w:cs="Arial"/>
                <w:sz w:val="20"/>
                <w:szCs w:val="20"/>
              </w:rPr>
              <w:t>2</w:t>
            </w:r>
            <w:r w:rsidRPr="000551D2">
              <w:rPr>
                <w:rFonts w:ascii="Arial" w:hAnsi="Arial" w:cs="Arial"/>
                <w:sz w:val="20"/>
                <w:szCs w:val="20"/>
              </w:rPr>
              <w:t>0.000 m²</w:t>
            </w:r>
          </w:p>
        </w:tc>
        <w:tc>
          <w:tcPr>
            <w:tcW w:w="1845" w:type="dxa"/>
            <w:gridSpan w:val="2"/>
            <w:tcBorders>
              <w:top w:val="outset" w:sz="6" w:space="0" w:color="auto"/>
              <w:left w:val="outset" w:sz="6" w:space="0" w:color="auto"/>
              <w:bottom w:val="outset" w:sz="6" w:space="0" w:color="auto"/>
              <w:right w:val="outset" w:sz="6" w:space="0" w:color="auto"/>
            </w:tcBorders>
            <w:vAlign w:val="center"/>
            <w:hideMark/>
          </w:tcPr>
          <w:p w14:paraId="7A1EECB3" w14:textId="0404C331"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 xml:space="preserve">R$ </w:t>
            </w:r>
            <w:r w:rsidR="00472A0B">
              <w:rPr>
                <w:rFonts w:ascii="Arial" w:hAnsi="Arial" w:cs="Arial"/>
                <w:sz w:val="20"/>
                <w:szCs w:val="20"/>
              </w:rPr>
              <w:t>5</w:t>
            </w:r>
            <w:r w:rsidRPr="000551D2">
              <w:rPr>
                <w:rFonts w:ascii="Arial" w:hAnsi="Arial" w:cs="Arial"/>
                <w:sz w:val="20"/>
                <w:szCs w:val="20"/>
              </w:rPr>
              <w:t>.461,87</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6B7588" w14:textId="77777777" w:rsidR="004D7B76" w:rsidRPr="000551D2" w:rsidRDefault="004D7B76" w:rsidP="00306A91">
            <w:pPr>
              <w:spacing w:line="360" w:lineRule="auto"/>
              <w:rPr>
                <w:rFonts w:ascii="Arial" w:hAnsi="Arial" w:cs="Arial"/>
                <w:sz w:val="20"/>
                <w:szCs w:val="20"/>
              </w:rPr>
            </w:pPr>
          </w:p>
        </w:tc>
      </w:tr>
      <w:tr w:rsidR="004D7B76" w:rsidRPr="000551D2" w14:paraId="168D8008" w14:textId="77777777" w:rsidTr="0024499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DB3B0B4" w14:textId="77777777" w:rsidR="004D7B76" w:rsidRPr="000551D2" w:rsidRDefault="004D7B76" w:rsidP="00306A91">
            <w:pPr>
              <w:spacing w:line="360" w:lineRule="auto"/>
              <w:rPr>
                <w:rFonts w:ascii="Arial" w:hAnsi="Arial" w:cs="Arial"/>
                <w:sz w:val="20"/>
                <w:szCs w:val="20"/>
              </w:rPr>
            </w:pPr>
          </w:p>
        </w:tc>
        <w:tc>
          <w:tcPr>
            <w:tcW w:w="2970" w:type="dxa"/>
            <w:tcBorders>
              <w:top w:val="outset" w:sz="6" w:space="0" w:color="auto"/>
              <w:left w:val="outset" w:sz="6" w:space="0" w:color="auto"/>
              <w:bottom w:val="outset" w:sz="6" w:space="0" w:color="auto"/>
              <w:right w:val="outset" w:sz="6" w:space="0" w:color="auto"/>
            </w:tcBorders>
            <w:vAlign w:val="center"/>
            <w:hideMark/>
          </w:tcPr>
          <w:p w14:paraId="118EAA35"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 xml:space="preserve">De </w:t>
            </w:r>
            <w:r w:rsidR="008819F1" w:rsidRPr="000551D2">
              <w:rPr>
                <w:rFonts w:ascii="Arial" w:hAnsi="Arial" w:cs="Arial"/>
                <w:sz w:val="20"/>
                <w:szCs w:val="20"/>
              </w:rPr>
              <w:t>2</w:t>
            </w:r>
            <w:r w:rsidRPr="000551D2">
              <w:rPr>
                <w:rFonts w:ascii="Arial" w:hAnsi="Arial" w:cs="Arial"/>
                <w:sz w:val="20"/>
                <w:szCs w:val="20"/>
              </w:rPr>
              <w:t>0.001 m² à 300.000 m²</w:t>
            </w:r>
          </w:p>
        </w:tc>
        <w:tc>
          <w:tcPr>
            <w:tcW w:w="1845" w:type="dxa"/>
            <w:gridSpan w:val="2"/>
            <w:tcBorders>
              <w:top w:val="outset" w:sz="6" w:space="0" w:color="auto"/>
              <w:left w:val="outset" w:sz="6" w:space="0" w:color="auto"/>
              <w:bottom w:val="outset" w:sz="6" w:space="0" w:color="auto"/>
              <w:right w:val="outset" w:sz="6" w:space="0" w:color="auto"/>
            </w:tcBorders>
            <w:vAlign w:val="center"/>
            <w:hideMark/>
          </w:tcPr>
          <w:p w14:paraId="29246B4D" w14:textId="08E84A55"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 xml:space="preserve">R$ </w:t>
            </w:r>
            <w:r w:rsidR="00472A0B">
              <w:rPr>
                <w:rFonts w:ascii="Arial" w:hAnsi="Arial" w:cs="Arial"/>
                <w:sz w:val="20"/>
                <w:szCs w:val="20"/>
              </w:rPr>
              <w:t>5</w:t>
            </w:r>
            <w:r w:rsidRPr="000551D2">
              <w:rPr>
                <w:rFonts w:ascii="Arial" w:hAnsi="Arial" w:cs="Arial"/>
                <w:sz w:val="20"/>
                <w:szCs w:val="20"/>
              </w:rPr>
              <w:t>.461,87 + R$ 0,0</w:t>
            </w:r>
            <w:r w:rsidR="0035330A">
              <w:rPr>
                <w:rFonts w:ascii="Arial" w:hAnsi="Arial" w:cs="Arial"/>
                <w:sz w:val="20"/>
                <w:szCs w:val="20"/>
              </w:rPr>
              <w:t>2</w:t>
            </w:r>
            <w:r w:rsidRPr="000551D2">
              <w:rPr>
                <w:rFonts w:ascii="Arial" w:hAnsi="Arial" w:cs="Arial"/>
                <w:sz w:val="20"/>
                <w:szCs w:val="20"/>
              </w:rPr>
              <w:t xml:space="preserve"> por m² excedente</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353DB7" w14:textId="77777777" w:rsidR="004D7B76" w:rsidRPr="000551D2" w:rsidRDefault="004D7B76" w:rsidP="00306A91">
            <w:pPr>
              <w:spacing w:line="360" w:lineRule="auto"/>
              <w:rPr>
                <w:rFonts w:ascii="Arial" w:hAnsi="Arial" w:cs="Arial"/>
                <w:sz w:val="20"/>
                <w:szCs w:val="20"/>
              </w:rPr>
            </w:pPr>
          </w:p>
        </w:tc>
      </w:tr>
      <w:tr w:rsidR="004D7B76" w:rsidRPr="000551D2" w14:paraId="361E32CB" w14:textId="77777777" w:rsidTr="0024499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D7571C5" w14:textId="77777777" w:rsidR="004D7B76" w:rsidRPr="000551D2" w:rsidRDefault="004D7B76" w:rsidP="00306A91">
            <w:pPr>
              <w:spacing w:line="360" w:lineRule="auto"/>
              <w:rPr>
                <w:rFonts w:ascii="Arial" w:hAnsi="Arial" w:cs="Arial"/>
                <w:sz w:val="20"/>
                <w:szCs w:val="20"/>
              </w:rPr>
            </w:pPr>
          </w:p>
        </w:tc>
        <w:tc>
          <w:tcPr>
            <w:tcW w:w="2970" w:type="dxa"/>
            <w:tcBorders>
              <w:top w:val="outset" w:sz="6" w:space="0" w:color="auto"/>
              <w:left w:val="outset" w:sz="6" w:space="0" w:color="auto"/>
              <w:bottom w:val="outset" w:sz="6" w:space="0" w:color="auto"/>
              <w:right w:val="outset" w:sz="6" w:space="0" w:color="auto"/>
            </w:tcBorders>
            <w:vAlign w:val="center"/>
            <w:hideMark/>
          </w:tcPr>
          <w:p w14:paraId="2D9A7B9E"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Acima de 300.000 m²</w:t>
            </w:r>
          </w:p>
        </w:tc>
        <w:tc>
          <w:tcPr>
            <w:tcW w:w="1845" w:type="dxa"/>
            <w:gridSpan w:val="2"/>
            <w:tcBorders>
              <w:top w:val="outset" w:sz="6" w:space="0" w:color="auto"/>
              <w:left w:val="outset" w:sz="6" w:space="0" w:color="auto"/>
              <w:bottom w:val="outset" w:sz="6" w:space="0" w:color="auto"/>
              <w:right w:val="outset" w:sz="6" w:space="0" w:color="auto"/>
            </w:tcBorders>
            <w:vAlign w:val="center"/>
            <w:hideMark/>
          </w:tcPr>
          <w:p w14:paraId="1A852934" w14:textId="2055C509"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 xml:space="preserve">R$ </w:t>
            </w:r>
            <w:r w:rsidR="00472A0B">
              <w:rPr>
                <w:rFonts w:ascii="Arial" w:hAnsi="Arial" w:cs="Arial"/>
                <w:sz w:val="20"/>
                <w:szCs w:val="20"/>
              </w:rPr>
              <w:t>14</w:t>
            </w:r>
            <w:r w:rsidRPr="000551D2">
              <w:rPr>
                <w:rFonts w:ascii="Arial" w:hAnsi="Arial" w:cs="Arial"/>
                <w:sz w:val="20"/>
                <w:szCs w:val="20"/>
              </w:rPr>
              <w:t>.997,55</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8A6A57" w14:textId="77777777" w:rsidR="004D7B76" w:rsidRPr="000551D2" w:rsidRDefault="004D7B76" w:rsidP="00306A91">
            <w:pPr>
              <w:spacing w:line="360" w:lineRule="auto"/>
              <w:rPr>
                <w:rFonts w:ascii="Arial" w:hAnsi="Arial" w:cs="Arial"/>
                <w:sz w:val="20"/>
                <w:szCs w:val="20"/>
              </w:rPr>
            </w:pPr>
          </w:p>
        </w:tc>
      </w:tr>
      <w:tr w:rsidR="004D7B76" w:rsidRPr="000551D2" w14:paraId="7A11B9AE" w14:textId="77777777" w:rsidTr="0024499B">
        <w:trPr>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14:paraId="3F8F6F83"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02</w:t>
            </w:r>
          </w:p>
        </w:tc>
        <w:tc>
          <w:tcPr>
            <w:tcW w:w="2970" w:type="dxa"/>
            <w:tcBorders>
              <w:top w:val="outset" w:sz="6" w:space="0" w:color="auto"/>
              <w:left w:val="outset" w:sz="6" w:space="0" w:color="auto"/>
              <w:bottom w:val="outset" w:sz="6" w:space="0" w:color="auto"/>
              <w:right w:val="outset" w:sz="6" w:space="0" w:color="auto"/>
            </w:tcBorders>
            <w:vAlign w:val="center"/>
            <w:hideMark/>
          </w:tcPr>
          <w:p w14:paraId="7CB5CAC1"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Desmembramento</w:t>
            </w:r>
          </w:p>
        </w:tc>
        <w:tc>
          <w:tcPr>
            <w:tcW w:w="1845" w:type="dxa"/>
            <w:gridSpan w:val="2"/>
            <w:tcBorders>
              <w:top w:val="outset" w:sz="6" w:space="0" w:color="auto"/>
              <w:left w:val="outset" w:sz="6" w:space="0" w:color="auto"/>
              <w:bottom w:val="outset" w:sz="6" w:space="0" w:color="auto"/>
              <w:right w:val="outset" w:sz="6" w:space="0" w:color="auto"/>
            </w:tcBorders>
            <w:vAlign w:val="center"/>
            <w:hideMark/>
          </w:tcPr>
          <w:p w14:paraId="653049F8" w14:textId="5DA7C1F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R$ 0,</w:t>
            </w:r>
            <w:r w:rsidR="00D50C38">
              <w:rPr>
                <w:rFonts w:ascii="Arial" w:hAnsi="Arial" w:cs="Arial"/>
                <w:sz w:val="20"/>
                <w:szCs w:val="20"/>
              </w:rPr>
              <w:t>4</w:t>
            </w:r>
            <w:r w:rsidRPr="000551D2">
              <w:rPr>
                <w:rFonts w:ascii="Arial" w:hAnsi="Arial" w:cs="Arial"/>
                <w:sz w:val="20"/>
                <w:szCs w:val="20"/>
              </w:rPr>
              <w:t>9 por m²</w:t>
            </w:r>
          </w:p>
        </w:tc>
        <w:tc>
          <w:tcPr>
            <w:tcW w:w="3120" w:type="dxa"/>
            <w:tcBorders>
              <w:top w:val="outset" w:sz="6" w:space="0" w:color="auto"/>
              <w:left w:val="outset" w:sz="6" w:space="0" w:color="auto"/>
              <w:bottom w:val="outset" w:sz="6" w:space="0" w:color="auto"/>
              <w:right w:val="outset" w:sz="6" w:space="0" w:color="auto"/>
            </w:tcBorders>
            <w:vAlign w:val="center"/>
            <w:hideMark/>
          </w:tcPr>
          <w:p w14:paraId="089292AD"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1. Pagamento no final do processo.</w:t>
            </w:r>
            <w:r w:rsidRPr="000551D2">
              <w:rPr>
                <w:rFonts w:ascii="Arial" w:hAnsi="Arial" w:cs="Arial"/>
                <w:sz w:val="20"/>
                <w:szCs w:val="20"/>
              </w:rPr>
              <w:br/>
              <w:t> </w:t>
            </w:r>
            <w:r w:rsidRPr="000551D2">
              <w:rPr>
                <w:rFonts w:ascii="Arial" w:hAnsi="Arial" w:cs="Arial"/>
                <w:sz w:val="20"/>
                <w:szCs w:val="20"/>
              </w:rPr>
              <w:br/>
              <w:t>2. Taxa calculada sobre a menor área desmembrada ou sobre a soma das menores áreas desmembradas.</w:t>
            </w:r>
          </w:p>
        </w:tc>
      </w:tr>
      <w:tr w:rsidR="004D7B76" w:rsidRPr="000551D2" w14:paraId="2D657BF2" w14:textId="77777777" w:rsidTr="0024499B">
        <w:trPr>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14:paraId="150D4951"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03</w:t>
            </w:r>
          </w:p>
        </w:tc>
        <w:tc>
          <w:tcPr>
            <w:tcW w:w="2970" w:type="dxa"/>
            <w:tcBorders>
              <w:top w:val="outset" w:sz="6" w:space="0" w:color="auto"/>
              <w:left w:val="outset" w:sz="6" w:space="0" w:color="auto"/>
              <w:bottom w:val="outset" w:sz="6" w:space="0" w:color="auto"/>
              <w:right w:val="outset" w:sz="6" w:space="0" w:color="auto"/>
            </w:tcBorders>
            <w:vAlign w:val="center"/>
            <w:hideMark/>
          </w:tcPr>
          <w:p w14:paraId="39C25AB4"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Remanejamento</w:t>
            </w:r>
          </w:p>
        </w:tc>
        <w:tc>
          <w:tcPr>
            <w:tcW w:w="1845" w:type="dxa"/>
            <w:gridSpan w:val="2"/>
            <w:tcBorders>
              <w:top w:val="outset" w:sz="6" w:space="0" w:color="auto"/>
              <w:left w:val="outset" w:sz="6" w:space="0" w:color="auto"/>
              <w:bottom w:val="outset" w:sz="6" w:space="0" w:color="auto"/>
              <w:right w:val="outset" w:sz="6" w:space="0" w:color="auto"/>
            </w:tcBorders>
            <w:vAlign w:val="center"/>
            <w:hideMark/>
          </w:tcPr>
          <w:p w14:paraId="701E80A8" w14:textId="670B40AC"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R$ 0,</w:t>
            </w:r>
            <w:r w:rsidR="00D50C38">
              <w:rPr>
                <w:rFonts w:ascii="Arial" w:hAnsi="Arial" w:cs="Arial"/>
                <w:sz w:val="20"/>
                <w:szCs w:val="20"/>
              </w:rPr>
              <w:t>4</w:t>
            </w:r>
            <w:r w:rsidRPr="000551D2">
              <w:rPr>
                <w:rFonts w:ascii="Arial" w:hAnsi="Arial" w:cs="Arial"/>
                <w:sz w:val="20"/>
                <w:szCs w:val="20"/>
              </w:rPr>
              <w:t>9 por m²</w:t>
            </w:r>
          </w:p>
        </w:tc>
        <w:tc>
          <w:tcPr>
            <w:tcW w:w="3120" w:type="dxa"/>
            <w:tcBorders>
              <w:top w:val="outset" w:sz="6" w:space="0" w:color="auto"/>
              <w:left w:val="outset" w:sz="6" w:space="0" w:color="auto"/>
              <w:bottom w:val="outset" w:sz="6" w:space="0" w:color="auto"/>
              <w:right w:val="outset" w:sz="6" w:space="0" w:color="auto"/>
            </w:tcBorders>
            <w:vAlign w:val="center"/>
            <w:hideMark/>
          </w:tcPr>
          <w:p w14:paraId="5D3AA1FE"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1. Pagamento no final do processo.</w:t>
            </w:r>
          </w:p>
        </w:tc>
      </w:tr>
      <w:tr w:rsidR="004D7B76" w:rsidRPr="000551D2" w14:paraId="6DB85ED7" w14:textId="77777777" w:rsidTr="0024499B">
        <w:trPr>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14:paraId="2950B142"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04</w:t>
            </w:r>
          </w:p>
        </w:tc>
        <w:tc>
          <w:tcPr>
            <w:tcW w:w="2970" w:type="dxa"/>
            <w:tcBorders>
              <w:top w:val="outset" w:sz="6" w:space="0" w:color="auto"/>
              <w:left w:val="outset" w:sz="6" w:space="0" w:color="auto"/>
              <w:bottom w:val="outset" w:sz="6" w:space="0" w:color="auto"/>
              <w:right w:val="outset" w:sz="6" w:space="0" w:color="auto"/>
            </w:tcBorders>
            <w:vAlign w:val="center"/>
            <w:hideMark/>
          </w:tcPr>
          <w:p w14:paraId="17ACE940"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Remembramento</w:t>
            </w:r>
          </w:p>
        </w:tc>
        <w:tc>
          <w:tcPr>
            <w:tcW w:w="1845" w:type="dxa"/>
            <w:gridSpan w:val="2"/>
            <w:tcBorders>
              <w:top w:val="outset" w:sz="6" w:space="0" w:color="auto"/>
              <w:left w:val="outset" w:sz="6" w:space="0" w:color="auto"/>
              <w:bottom w:val="outset" w:sz="6" w:space="0" w:color="auto"/>
              <w:right w:val="outset" w:sz="6" w:space="0" w:color="auto"/>
            </w:tcBorders>
            <w:vAlign w:val="center"/>
            <w:hideMark/>
          </w:tcPr>
          <w:p w14:paraId="5F7CFF89" w14:textId="45277A5D"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R$ 0,</w:t>
            </w:r>
            <w:r w:rsidR="00D50C38">
              <w:rPr>
                <w:rFonts w:ascii="Arial" w:hAnsi="Arial" w:cs="Arial"/>
                <w:sz w:val="20"/>
                <w:szCs w:val="20"/>
              </w:rPr>
              <w:t>4</w:t>
            </w:r>
            <w:r w:rsidRPr="000551D2">
              <w:rPr>
                <w:rFonts w:ascii="Arial" w:hAnsi="Arial" w:cs="Arial"/>
                <w:sz w:val="20"/>
                <w:szCs w:val="20"/>
              </w:rPr>
              <w:t>9 por m²</w:t>
            </w:r>
          </w:p>
        </w:tc>
        <w:tc>
          <w:tcPr>
            <w:tcW w:w="3120" w:type="dxa"/>
            <w:tcBorders>
              <w:top w:val="outset" w:sz="6" w:space="0" w:color="auto"/>
              <w:left w:val="outset" w:sz="6" w:space="0" w:color="auto"/>
              <w:bottom w:val="outset" w:sz="6" w:space="0" w:color="auto"/>
              <w:right w:val="outset" w:sz="6" w:space="0" w:color="auto"/>
            </w:tcBorders>
            <w:vAlign w:val="center"/>
            <w:hideMark/>
          </w:tcPr>
          <w:p w14:paraId="596408F4"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1. Pagamento no final do processo.</w:t>
            </w:r>
          </w:p>
        </w:tc>
      </w:tr>
      <w:tr w:rsidR="004D7B76" w:rsidRPr="000551D2" w14:paraId="5EBEB71C" w14:textId="77777777" w:rsidTr="0024499B">
        <w:trPr>
          <w:tblCellSpacing w:w="0" w:type="dxa"/>
          <w:jc w:val="center"/>
        </w:trPr>
        <w:tc>
          <w:tcPr>
            <w:tcW w:w="525" w:type="dxa"/>
            <w:vMerge w:val="restart"/>
            <w:tcBorders>
              <w:top w:val="outset" w:sz="6" w:space="0" w:color="auto"/>
              <w:left w:val="outset" w:sz="6" w:space="0" w:color="auto"/>
              <w:bottom w:val="outset" w:sz="6" w:space="0" w:color="auto"/>
              <w:right w:val="outset" w:sz="6" w:space="0" w:color="auto"/>
            </w:tcBorders>
            <w:vAlign w:val="center"/>
            <w:hideMark/>
          </w:tcPr>
          <w:p w14:paraId="551B5504"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 </w:t>
            </w:r>
            <w:r w:rsidRPr="000551D2">
              <w:rPr>
                <w:rFonts w:ascii="Arial" w:hAnsi="Arial" w:cs="Arial"/>
                <w:sz w:val="20"/>
                <w:szCs w:val="20"/>
              </w:rPr>
              <w:br/>
              <w:t> </w:t>
            </w:r>
            <w:r w:rsidRPr="000551D2">
              <w:rPr>
                <w:rFonts w:ascii="Arial" w:hAnsi="Arial" w:cs="Arial"/>
                <w:sz w:val="20"/>
                <w:szCs w:val="20"/>
              </w:rPr>
              <w:br/>
              <w:t> </w:t>
            </w:r>
            <w:r w:rsidRPr="000551D2">
              <w:rPr>
                <w:rFonts w:ascii="Arial" w:hAnsi="Arial" w:cs="Arial"/>
                <w:sz w:val="20"/>
                <w:szCs w:val="20"/>
              </w:rPr>
              <w:br/>
              <w:t>05</w:t>
            </w:r>
          </w:p>
        </w:tc>
        <w:tc>
          <w:tcPr>
            <w:tcW w:w="4815" w:type="dxa"/>
            <w:gridSpan w:val="3"/>
            <w:tcBorders>
              <w:top w:val="outset" w:sz="6" w:space="0" w:color="auto"/>
              <w:left w:val="outset" w:sz="6" w:space="0" w:color="auto"/>
              <w:bottom w:val="outset" w:sz="6" w:space="0" w:color="auto"/>
              <w:right w:val="outset" w:sz="6" w:space="0" w:color="auto"/>
            </w:tcBorders>
            <w:vAlign w:val="center"/>
            <w:hideMark/>
          </w:tcPr>
          <w:p w14:paraId="14995E7C"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Regularização de loteamento</w:t>
            </w:r>
          </w:p>
        </w:tc>
        <w:tc>
          <w:tcPr>
            <w:tcW w:w="3120" w:type="dxa"/>
            <w:vMerge w:val="restart"/>
            <w:tcBorders>
              <w:top w:val="outset" w:sz="6" w:space="0" w:color="auto"/>
              <w:left w:val="outset" w:sz="6" w:space="0" w:color="auto"/>
              <w:bottom w:val="outset" w:sz="6" w:space="0" w:color="auto"/>
              <w:right w:val="outset" w:sz="6" w:space="0" w:color="auto"/>
            </w:tcBorders>
            <w:vAlign w:val="center"/>
            <w:hideMark/>
          </w:tcPr>
          <w:p w14:paraId="5ACA8154"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 </w:t>
            </w:r>
          </w:p>
          <w:p w14:paraId="25D05BE5"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1. Pagamento na entrada do processo.</w:t>
            </w:r>
          </w:p>
          <w:p w14:paraId="456214A4" w14:textId="5DE8901D"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2. Se houver aumento de área ao informado na entrada do processo, haverá um acréscimo de R$ 0,0</w:t>
            </w:r>
            <w:r w:rsidR="0035330A">
              <w:rPr>
                <w:rFonts w:ascii="Arial" w:hAnsi="Arial" w:cs="Arial"/>
                <w:sz w:val="20"/>
                <w:szCs w:val="20"/>
              </w:rPr>
              <w:t>2</w:t>
            </w:r>
            <w:r w:rsidRPr="000551D2">
              <w:rPr>
                <w:rFonts w:ascii="Arial" w:hAnsi="Arial" w:cs="Arial"/>
                <w:sz w:val="20"/>
                <w:szCs w:val="20"/>
              </w:rPr>
              <w:t xml:space="preserve"> por metro² acrescido</w:t>
            </w:r>
            <w:r w:rsidR="0035330A">
              <w:rPr>
                <w:rFonts w:ascii="Arial" w:hAnsi="Arial" w:cs="Arial"/>
                <w:sz w:val="20"/>
                <w:szCs w:val="20"/>
              </w:rPr>
              <w:t>.</w:t>
            </w:r>
          </w:p>
        </w:tc>
      </w:tr>
      <w:tr w:rsidR="004D7B76" w:rsidRPr="000551D2" w14:paraId="5E46A5F4" w14:textId="77777777" w:rsidTr="0024499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839DB7" w14:textId="77777777" w:rsidR="004D7B76" w:rsidRPr="000551D2" w:rsidRDefault="004D7B76" w:rsidP="00306A91">
            <w:pPr>
              <w:spacing w:line="360" w:lineRule="auto"/>
              <w:rPr>
                <w:rFonts w:ascii="Arial" w:hAnsi="Arial" w:cs="Arial"/>
                <w:sz w:val="20"/>
                <w:szCs w:val="20"/>
              </w:rPr>
            </w:pPr>
          </w:p>
        </w:tc>
        <w:tc>
          <w:tcPr>
            <w:tcW w:w="2970" w:type="dxa"/>
            <w:tcBorders>
              <w:top w:val="outset" w:sz="6" w:space="0" w:color="auto"/>
              <w:left w:val="outset" w:sz="6" w:space="0" w:color="auto"/>
              <w:bottom w:val="outset" w:sz="6" w:space="0" w:color="auto"/>
              <w:right w:val="outset" w:sz="6" w:space="0" w:color="auto"/>
            </w:tcBorders>
            <w:vAlign w:val="center"/>
            <w:hideMark/>
          </w:tcPr>
          <w:p w14:paraId="35464894"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Até 100.000 m²</w:t>
            </w:r>
          </w:p>
        </w:tc>
        <w:tc>
          <w:tcPr>
            <w:tcW w:w="1845" w:type="dxa"/>
            <w:gridSpan w:val="2"/>
            <w:tcBorders>
              <w:top w:val="outset" w:sz="6" w:space="0" w:color="auto"/>
              <w:left w:val="outset" w:sz="6" w:space="0" w:color="auto"/>
              <w:bottom w:val="outset" w:sz="6" w:space="0" w:color="auto"/>
              <w:right w:val="outset" w:sz="6" w:space="0" w:color="auto"/>
            </w:tcBorders>
            <w:vAlign w:val="center"/>
            <w:hideMark/>
          </w:tcPr>
          <w:p w14:paraId="645B1A19" w14:textId="39A2EE38"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 xml:space="preserve">R$ </w:t>
            </w:r>
            <w:r w:rsidR="00472A0B">
              <w:rPr>
                <w:rFonts w:ascii="Arial" w:hAnsi="Arial" w:cs="Arial"/>
                <w:sz w:val="20"/>
                <w:szCs w:val="20"/>
              </w:rPr>
              <w:t>5</w:t>
            </w:r>
            <w:r w:rsidRPr="000551D2">
              <w:rPr>
                <w:rFonts w:ascii="Arial" w:hAnsi="Arial" w:cs="Arial"/>
                <w:sz w:val="20"/>
                <w:szCs w:val="20"/>
              </w:rPr>
              <w:t>.461,87</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05241A" w14:textId="77777777" w:rsidR="004D7B76" w:rsidRPr="000551D2" w:rsidRDefault="004D7B76" w:rsidP="00306A91">
            <w:pPr>
              <w:spacing w:line="360" w:lineRule="auto"/>
              <w:rPr>
                <w:rFonts w:ascii="Arial" w:hAnsi="Arial" w:cs="Arial"/>
                <w:sz w:val="20"/>
                <w:szCs w:val="20"/>
              </w:rPr>
            </w:pPr>
          </w:p>
        </w:tc>
      </w:tr>
      <w:tr w:rsidR="004D7B76" w:rsidRPr="000551D2" w14:paraId="33090D31" w14:textId="77777777" w:rsidTr="0024499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759576F" w14:textId="77777777" w:rsidR="004D7B76" w:rsidRPr="000551D2" w:rsidRDefault="004D7B76" w:rsidP="00306A91">
            <w:pPr>
              <w:spacing w:line="360" w:lineRule="auto"/>
              <w:rPr>
                <w:rFonts w:ascii="Arial" w:hAnsi="Arial" w:cs="Arial"/>
                <w:sz w:val="20"/>
                <w:szCs w:val="20"/>
              </w:rPr>
            </w:pPr>
          </w:p>
        </w:tc>
        <w:tc>
          <w:tcPr>
            <w:tcW w:w="2970" w:type="dxa"/>
            <w:tcBorders>
              <w:top w:val="outset" w:sz="6" w:space="0" w:color="auto"/>
              <w:left w:val="outset" w:sz="6" w:space="0" w:color="auto"/>
              <w:bottom w:val="outset" w:sz="6" w:space="0" w:color="auto"/>
              <w:right w:val="outset" w:sz="6" w:space="0" w:color="auto"/>
            </w:tcBorders>
            <w:vAlign w:val="center"/>
            <w:hideMark/>
          </w:tcPr>
          <w:p w14:paraId="197C1657"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De 100.001 m² à 300.000 m²</w:t>
            </w:r>
          </w:p>
        </w:tc>
        <w:tc>
          <w:tcPr>
            <w:tcW w:w="1845" w:type="dxa"/>
            <w:gridSpan w:val="2"/>
            <w:tcBorders>
              <w:top w:val="outset" w:sz="6" w:space="0" w:color="auto"/>
              <w:left w:val="outset" w:sz="6" w:space="0" w:color="auto"/>
              <w:bottom w:val="outset" w:sz="6" w:space="0" w:color="auto"/>
              <w:right w:val="outset" w:sz="6" w:space="0" w:color="auto"/>
            </w:tcBorders>
            <w:vAlign w:val="center"/>
            <w:hideMark/>
          </w:tcPr>
          <w:p w14:paraId="4871D95A" w14:textId="6E6C2E2D"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 xml:space="preserve">R$ </w:t>
            </w:r>
            <w:r w:rsidR="00472A0B">
              <w:rPr>
                <w:rFonts w:ascii="Arial" w:hAnsi="Arial" w:cs="Arial"/>
                <w:sz w:val="20"/>
                <w:szCs w:val="20"/>
              </w:rPr>
              <w:t>5</w:t>
            </w:r>
            <w:r w:rsidRPr="000551D2">
              <w:rPr>
                <w:rFonts w:ascii="Arial" w:hAnsi="Arial" w:cs="Arial"/>
                <w:sz w:val="20"/>
                <w:szCs w:val="20"/>
              </w:rPr>
              <w:t>.461,87 + R$ 0,0</w:t>
            </w:r>
            <w:r w:rsidR="0035330A">
              <w:rPr>
                <w:rFonts w:ascii="Arial" w:hAnsi="Arial" w:cs="Arial"/>
                <w:sz w:val="20"/>
                <w:szCs w:val="20"/>
              </w:rPr>
              <w:t>2</w:t>
            </w:r>
            <w:r w:rsidRPr="000551D2">
              <w:rPr>
                <w:rFonts w:ascii="Arial" w:hAnsi="Arial" w:cs="Arial"/>
                <w:sz w:val="20"/>
                <w:szCs w:val="20"/>
              </w:rPr>
              <w:t xml:space="preserve"> por m² excedente</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AC320D" w14:textId="77777777" w:rsidR="004D7B76" w:rsidRPr="000551D2" w:rsidRDefault="004D7B76" w:rsidP="00306A91">
            <w:pPr>
              <w:spacing w:line="360" w:lineRule="auto"/>
              <w:rPr>
                <w:rFonts w:ascii="Arial" w:hAnsi="Arial" w:cs="Arial"/>
                <w:sz w:val="20"/>
                <w:szCs w:val="20"/>
              </w:rPr>
            </w:pPr>
          </w:p>
        </w:tc>
      </w:tr>
      <w:tr w:rsidR="004D7B76" w:rsidRPr="000551D2" w14:paraId="2E834FF4" w14:textId="77777777" w:rsidTr="0024499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D4BDCED" w14:textId="77777777" w:rsidR="004D7B76" w:rsidRPr="000551D2" w:rsidRDefault="004D7B76" w:rsidP="00306A91">
            <w:pPr>
              <w:spacing w:line="360" w:lineRule="auto"/>
              <w:rPr>
                <w:rFonts w:ascii="Arial" w:hAnsi="Arial" w:cs="Arial"/>
                <w:sz w:val="20"/>
                <w:szCs w:val="20"/>
              </w:rPr>
            </w:pPr>
          </w:p>
        </w:tc>
        <w:tc>
          <w:tcPr>
            <w:tcW w:w="2970" w:type="dxa"/>
            <w:tcBorders>
              <w:top w:val="outset" w:sz="6" w:space="0" w:color="auto"/>
              <w:left w:val="outset" w:sz="6" w:space="0" w:color="auto"/>
              <w:bottom w:val="outset" w:sz="6" w:space="0" w:color="auto"/>
              <w:right w:val="outset" w:sz="6" w:space="0" w:color="auto"/>
            </w:tcBorders>
            <w:vAlign w:val="center"/>
            <w:hideMark/>
          </w:tcPr>
          <w:p w14:paraId="62675EEA"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Acima de 300.000 m²</w:t>
            </w:r>
          </w:p>
        </w:tc>
        <w:tc>
          <w:tcPr>
            <w:tcW w:w="1845" w:type="dxa"/>
            <w:gridSpan w:val="2"/>
            <w:tcBorders>
              <w:top w:val="outset" w:sz="6" w:space="0" w:color="auto"/>
              <w:left w:val="outset" w:sz="6" w:space="0" w:color="auto"/>
              <w:bottom w:val="outset" w:sz="6" w:space="0" w:color="auto"/>
              <w:right w:val="outset" w:sz="6" w:space="0" w:color="auto"/>
            </w:tcBorders>
            <w:vAlign w:val="center"/>
            <w:hideMark/>
          </w:tcPr>
          <w:p w14:paraId="32B129B9" w14:textId="29171443"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 xml:space="preserve">R$ </w:t>
            </w:r>
            <w:r w:rsidR="00472A0B">
              <w:rPr>
                <w:rFonts w:ascii="Arial" w:hAnsi="Arial" w:cs="Arial"/>
                <w:sz w:val="20"/>
                <w:szCs w:val="20"/>
              </w:rPr>
              <w:t>14</w:t>
            </w:r>
            <w:r w:rsidRPr="000551D2">
              <w:rPr>
                <w:rFonts w:ascii="Arial" w:hAnsi="Arial" w:cs="Arial"/>
                <w:sz w:val="20"/>
                <w:szCs w:val="20"/>
              </w:rPr>
              <w:t>.997,55</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9A7B91" w14:textId="77777777" w:rsidR="004D7B76" w:rsidRPr="000551D2" w:rsidRDefault="004D7B76" w:rsidP="00306A91">
            <w:pPr>
              <w:spacing w:line="360" w:lineRule="auto"/>
              <w:rPr>
                <w:rFonts w:ascii="Arial" w:hAnsi="Arial" w:cs="Arial"/>
                <w:sz w:val="20"/>
                <w:szCs w:val="20"/>
              </w:rPr>
            </w:pPr>
          </w:p>
        </w:tc>
      </w:tr>
      <w:tr w:rsidR="004D7B76" w:rsidRPr="000551D2" w14:paraId="1AC43292" w14:textId="77777777" w:rsidTr="0024499B">
        <w:trPr>
          <w:tblCellSpacing w:w="0" w:type="dxa"/>
          <w:jc w:val="center"/>
        </w:trPr>
        <w:tc>
          <w:tcPr>
            <w:tcW w:w="525" w:type="dxa"/>
            <w:vMerge w:val="restart"/>
            <w:tcBorders>
              <w:top w:val="outset" w:sz="6" w:space="0" w:color="auto"/>
              <w:left w:val="outset" w:sz="6" w:space="0" w:color="auto"/>
              <w:bottom w:val="outset" w:sz="6" w:space="0" w:color="auto"/>
              <w:right w:val="outset" w:sz="6" w:space="0" w:color="auto"/>
            </w:tcBorders>
            <w:vAlign w:val="center"/>
            <w:hideMark/>
          </w:tcPr>
          <w:p w14:paraId="7E9F1B27"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 </w:t>
            </w:r>
            <w:r w:rsidRPr="000551D2">
              <w:rPr>
                <w:rFonts w:ascii="Arial" w:hAnsi="Arial" w:cs="Arial"/>
                <w:sz w:val="20"/>
                <w:szCs w:val="20"/>
              </w:rPr>
              <w:br/>
              <w:t> </w:t>
            </w:r>
            <w:r w:rsidRPr="000551D2">
              <w:rPr>
                <w:rFonts w:ascii="Arial" w:hAnsi="Arial" w:cs="Arial"/>
                <w:sz w:val="20"/>
                <w:szCs w:val="20"/>
              </w:rPr>
              <w:br/>
              <w:t> </w:t>
            </w:r>
            <w:r w:rsidRPr="000551D2">
              <w:rPr>
                <w:rFonts w:ascii="Arial" w:hAnsi="Arial" w:cs="Arial"/>
                <w:sz w:val="20"/>
                <w:szCs w:val="20"/>
              </w:rPr>
              <w:br/>
              <w:t> </w:t>
            </w:r>
            <w:r w:rsidRPr="000551D2">
              <w:rPr>
                <w:rFonts w:ascii="Arial" w:hAnsi="Arial" w:cs="Arial"/>
                <w:sz w:val="20"/>
                <w:szCs w:val="20"/>
              </w:rPr>
              <w:br/>
              <w:t> </w:t>
            </w:r>
            <w:r w:rsidRPr="000551D2">
              <w:rPr>
                <w:rFonts w:ascii="Arial" w:hAnsi="Arial" w:cs="Arial"/>
                <w:sz w:val="20"/>
                <w:szCs w:val="20"/>
              </w:rPr>
              <w:br/>
              <w:t>06</w:t>
            </w:r>
          </w:p>
        </w:tc>
        <w:tc>
          <w:tcPr>
            <w:tcW w:w="4815" w:type="dxa"/>
            <w:gridSpan w:val="3"/>
            <w:tcBorders>
              <w:top w:val="outset" w:sz="6" w:space="0" w:color="auto"/>
              <w:left w:val="outset" w:sz="6" w:space="0" w:color="auto"/>
              <w:bottom w:val="outset" w:sz="6" w:space="0" w:color="auto"/>
              <w:right w:val="outset" w:sz="6" w:space="0" w:color="auto"/>
            </w:tcBorders>
            <w:vAlign w:val="center"/>
            <w:hideMark/>
          </w:tcPr>
          <w:p w14:paraId="38E1AD5E"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Reloteamento</w:t>
            </w:r>
          </w:p>
        </w:tc>
        <w:tc>
          <w:tcPr>
            <w:tcW w:w="3120" w:type="dxa"/>
            <w:vMerge w:val="restart"/>
            <w:tcBorders>
              <w:top w:val="outset" w:sz="6" w:space="0" w:color="auto"/>
              <w:left w:val="outset" w:sz="6" w:space="0" w:color="auto"/>
              <w:bottom w:val="outset" w:sz="6" w:space="0" w:color="auto"/>
              <w:right w:val="outset" w:sz="6" w:space="0" w:color="auto"/>
            </w:tcBorders>
            <w:vAlign w:val="center"/>
            <w:hideMark/>
          </w:tcPr>
          <w:p w14:paraId="44C4AEEA"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 </w:t>
            </w:r>
          </w:p>
          <w:p w14:paraId="48771096" w14:textId="7E36C9B4"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1. Pagamento na entrada do processo.</w:t>
            </w:r>
            <w:r w:rsidRPr="000551D2">
              <w:rPr>
                <w:rFonts w:ascii="Arial" w:hAnsi="Arial" w:cs="Arial"/>
                <w:sz w:val="20"/>
                <w:szCs w:val="20"/>
              </w:rPr>
              <w:br/>
              <w:t> </w:t>
            </w:r>
            <w:r w:rsidRPr="000551D2">
              <w:rPr>
                <w:rFonts w:ascii="Arial" w:hAnsi="Arial" w:cs="Arial"/>
                <w:sz w:val="20"/>
                <w:szCs w:val="20"/>
              </w:rPr>
              <w:br/>
              <w:t>2. Se houver aumento de área ao informado na entrada do processo, haverá um acréscimo de R$ 0,0</w:t>
            </w:r>
            <w:r w:rsidR="0035330A">
              <w:rPr>
                <w:rFonts w:ascii="Arial" w:hAnsi="Arial" w:cs="Arial"/>
                <w:sz w:val="20"/>
                <w:szCs w:val="20"/>
              </w:rPr>
              <w:t>2</w:t>
            </w:r>
            <w:r w:rsidRPr="000551D2">
              <w:rPr>
                <w:rFonts w:ascii="Arial" w:hAnsi="Arial" w:cs="Arial"/>
                <w:sz w:val="20"/>
                <w:szCs w:val="20"/>
              </w:rPr>
              <w:t xml:space="preserve"> por metro quadrado acrescido</w:t>
            </w:r>
            <w:r w:rsidR="0035330A">
              <w:rPr>
                <w:rFonts w:ascii="Arial" w:hAnsi="Arial" w:cs="Arial"/>
                <w:sz w:val="20"/>
                <w:szCs w:val="20"/>
              </w:rPr>
              <w:t>.</w:t>
            </w:r>
          </w:p>
        </w:tc>
      </w:tr>
      <w:tr w:rsidR="004D7B76" w:rsidRPr="000551D2" w14:paraId="209215F6" w14:textId="77777777" w:rsidTr="0024499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3D4C9FA" w14:textId="77777777" w:rsidR="004D7B76" w:rsidRPr="000551D2" w:rsidRDefault="004D7B76" w:rsidP="00306A91">
            <w:pPr>
              <w:spacing w:line="360" w:lineRule="auto"/>
              <w:rPr>
                <w:rFonts w:ascii="Arial" w:hAnsi="Arial" w:cs="Arial"/>
                <w:sz w:val="20"/>
                <w:szCs w:val="20"/>
              </w:rPr>
            </w:pPr>
          </w:p>
        </w:tc>
        <w:tc>
          <w:tcPr>
            <w:tcW w:w="2970" w:type="dxa"/>
            <w:tcBorders>
              <w:top w:val="outset" w:sz="6" w:space="0" w:color="auto"/>
              <w:left w:val="outset" w:sz="6" w:space="0" w:color="auto"/>
              <w:bottom w:val="outset" w:sz="6" w:space="0" w:color="auto"/>
              <w:right w:val="outset" w:sz="6" w:space="0" w:color="auto"/>
            </w:tcBorders>
            <w:vAlign w:val="center"/>
            <w:hideMark/>
          </w:tcPr>
          <w:p w14:paraId="45556BD7"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Até 100.000 m²</w:t>
            </w:r>
          </w:p>
        </w:tc>
        <w:tc>
          <w:tcPr>
            <w:tcW w:w="1845" w:type="dxa"/>
            <w:gridSpan w:val="2"/>
            <w:tcBorders>
              <w:top w:val="outset" w:sz="6" w:space="0" w:color="auto"/>
              <w:left w:val="outset" w:sz="6" w:space="0" w:color="auto"/>
              <w:bottom w:val="outset" w:sz="6" w:space="0" w:color="auto"/>
              <w:right w:val="outset" w:sz="6" w:space="0" w:color="auto"/>
            </w:tcBorders>
            <w:vAlign w:val="center"/>
            <w:hideMark/>
          </w:tcPr>
          <w:p w14:paraId="7916DFDC" w14:textId="0CE66F03"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 xml:space="preserve">R$ </w:t>
            </w:r>
            <w:r w:rsidR="00472A0B">
              <w:rPr>
                <w:rFonts w:ascii="Arial" w:hAnsi="Arial" w:cs="Arial"/>
                <w:sz w:val="20"/>
                <w:szCs w:val="20"/>
              </w:rPr>
              <w:t>4</w:t>
            </w:r>
            <w:r w:rsidRPr="000551D2">
              <w:rPr>
                <w:rFonts w:ascii="Arial" w:hAnsi="Arial" w:cs="Arial"/>
                <w:sz w:val="20"/>
                <w:szCs w:val="20"/>
              </w:rPr>
              <w:t>.461,87</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96E312" w14:textId="77777777" w:rsidR="004D7B76" w:rsidRPr="000551D2" w:rsidRDefault="004D7B76" w:rsidP="00306A91">
            <w:pPr>
              <w:spacing w:line="360" w:lineRule="auto"/>
              <w:rPr>
                <w:rFonts w:ascii="Arial" w:hAnsi="Arial" w:cs="Arial"/>
                <w:sz w:val="20"/>
                <w:szCs w:val="20"/>
              </w:rPr>
            </w:pPr>
          </w:p>
        </w:tc>
      </w:tr>
      <w:tr w:rsidR="004D7B76" w:rsidRPr="000551D2" w14:paraId="55A6D9D8" w14:textId="77777777" w:rsidTr="0024499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F6151EA" w14:textId="77777777" w:rsidR="004D7B76" w:rsidRPr="000551D2" w:rsidRDefault="004D7B76" w:rsidP="00306A91">
            <w:pPr>
              <w:spacing w:line="360" w:lineRule="auto"/>
              <w:rPr>
                <w:rFonts w:ascii="Arial" w:hAnsi="Arial" w:cs="Arial"/>
                <w:sz w:val="20"/>
                <w:szCs w:val="20"/>
              </w:rPr>
            </w:pPr>
          </w:p>
        </w:tc>
        <w:tc>
          <w:tcPr>
            <w:tcW w:w="2970" w:type="dxa"/>
            <w:tcBorders>
              <w:top w:val="outset" w:sz="6" w:space="0" w:color="auto"/>
              <w:left w:val="outset" w:sz="6" w:space="0" w:color="auto"/>
              <w:bottom w:val="outset" w:sz="6" w:space="0" w:color="auto"/>
              <w:right w:val="outset" w:sz="6" w:space="0" w:color="auto"/>
            </w:tcBorders>
            <w:vAlign w:val="center"/>
            <w:hideMark/>
          </w:tcPr>
          <w:p w14:paraId="739045C9"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De 100.001 m² à 300.000 m²</w:t>
            </w:r>
          </w:p>
        </w:tc>
        <w:tc>
          <w:tcPr>
            <w:tcW w:w="1845" w:type="dxa"/>
            <w:gridSpan w:val="2"/>
            <w:tcBorders>
              <w:top w:val="outset" w:sz="6" w:space="0" w:color="auto"/>
              <w:left w:val="outset" w:sz="6" w:space="0" w:color="auto"/>
              <w:bottom w:val="outset" w:sz="6" w:space="0" w:color="auto"/>
              <w:right w:val="outset" w:sz="6" w:space="0" w:color="auto"/>
            </w:tcBorders>
            <w:vAlign w:val="center"/>
            <w:hideMark/>
          </w:tcPr>
          <w:p w14:paraId="00D230AD" w14:textId="3E070968"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 xml:space="preserve">R$ </w:t>
            </w:r>
            <w:r w:rsidR="00472A0B">
              <w:rPr>
                <w:rFonts w:ascii="Arial" w:hAnsi="Arial" w:cs="Arial"/>
                <w:sz w:val="20"/>
                <w:szCs w:val="20"/>
              </w:rPr>
              <w:t>4</w:t>
            </w:r>
            <w:r w:rsidRPr="000551D2">
              <w:rPr>
                <w:rFonts w:ascii="Arial" w:hAnsi="Arial" w:cs="Arial"/>
                <w:sz w:val="20"/>
                <w:szCs w:val="20"/>
              </w:rPr>
              <w:t>.461,87 + R$ 0,0</w:t>
            </w:r>
            <w:r w:rsidR="0035330A">
              <w:rPr>
                <w:rFonts w:ascii="Arial" w:hAnsi="Arial" w:cs="Arial"/>
                <w:sz w:val="20"/>
                <w:szCs w:val="20"/>
              </w:rPr>
              <w:t>2</w:t>
            </w:r>
            <w:r w:rsidRPr="000551D2">
              <w:rPr>
                <w:rFonts w:ascii="Arial" w:hAnsi="Arial" w:cs="Arial"/>
                <w:sz w:val="20"/>
                <w:szCs w:val="20"/>
              </w:rPr>
              <w:t xml:space="preserve"> por m² excedente</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A20BAE" w14:textId="77777777" w:rsidR="004D7B76" w:rsidRPr="000551D2" w:rsidRDefault="004D7B76" w:rsidP="00306A91">
            <w:pPr>
              <w:spacing w:line="360" w:lineRule="auto"/>
              <w:rPr>
                <w:rFonts w:ascii="Arial" w:hAnsi="Arial" w:cs="Arial"/>
                <w:sz w:val="20"/>
                <w:szCs w:val="20"/>
              </w:rPr>
            </w:pPr>
          </w:p>
        </w:tc>
      </w:tr>
      <w:tr w:rsidR="004D7B76" w:rsidRPr="000551D2" w14:paraId="5AA6A5CC" w14:textId="77777777" w:rsidTr="0024499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D000B52" w14:textId="77777777" w:rsidR="004D7B76" w:rsidRPr="000551D2" w:rsidRDefault="004D7B76" w:rsidP="00306A91">
            <w:pPr>
              <w:spacing w:line="360" w:lineRule="auto"/>
              <w:rPr>
                <w:rFonts w:ascii="Arial" w:hAnsi="Arial" w:cs="Arial"/>
                <w:sz w:val="20"/>
                <w:szCs w:val="20"/>
              </w:rPr>
            </w:pPr>
          </w:p>
        </w:tc>
        <w:tc>
          <w:tcPr>
            <w:tcW w:w="2970" w:type="dxa"/>
            <w:tcBorders>
              <w:top w:val="outset" w:sz="6" w:space="0" w:color="auto"/>
              <w:left w:val="outset" w:sz="6" w:space="0" w:color="auto"/>
              <w:bottom w:val="outset" w:sz="6" w:space="0" w:color="auto"/>
              <w:right w:val="outset" w:sz="6" w:space="0" w:color="auto"/>
            </w:tcBorders>
            <w:vAlign w:val="center"/>
            <w:hideMark/>
          </w:tcPr>
          <w:p w14:paraId="05BF34D7" w14:textId="77777777"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Acima de 300.000 m²</w:t>
            </w:r>
          </w:p>
        </w:tc>
        <w:tc>
          <w:tcPr>
            <w:tcW w:w="1845" w:type="dxa"/>
            <w:gridSpan w:val="2"/>
            <w:tcBorders>
              <w:top w:val="outset" w:sz="6" w:space="0" w:color="auto"/>
              <w:left w:val="outset" w:sz="6" w:space="0" w:color="auto"/>
              <w:bottom w:val="outset" w:sz="6" w:space="0" w:color="auto"/>
              <w:right w:val="outset" w:sz="6" w:space="0" w:color="auto"/>
            </w:tcBorders>
            <w:vAlign w:val="center"/>
            <w:hideMark/>
          </w:tcPr>
          <w:p w14:paraId="135ACCE3" w14:textId="3FC27D0D" w:rsidR="004D7B76" w:rsidRPr="000551D2" w:rsidRDefault="004D7B76" w:rsidP="00306A91">
            <w:pPr>
              <w:spacing w:line="360" w:lineRule="auto"/>
              <w:rPr>
                <w:rFonts w:ascii="Arial" w:hAnsi="Arial" w:cs="Arial"/>
                <w:sz w:val="20"/>
                <w:szCs w:val="20"/>
              </w:rPr>
            </w:pPr>
            <w:r w:rsidRPr="000551D2">
              <w:rPr>
                <w:rFonts w:ascii="Arial" w:hAnsi="Arial" w:cs="Arial"/>
                <w:sz w:val="20"/>
                <w:szCs w:val="20"/>
              </w:rPr>
              <w:t xml:space="preserve">R$ </w:t>
            </w:r>
            <w:r w:rsidR="00472A0B">
              <w:rPr>
                <w:rFonts w:ascii="Arial" w:hAnsi="Arial" w:cs="Arial"/>
                <w:sz w:val="20"/>
                <w:szCs w:val="20"/>
              </w:rPr>
              <w:t>12</w:t>
            </w:r>
            <w:r w:rsidRPr="000551D2">
              <w:rPr>
                <w:rFonts w:ascii="Arial" w:hAnsi="Arial" w:cs="Arial"/>
                <w:sz w:val="20"/>
                <w:szCs w:val="20"/>
              </w:rPr>
              <w:t>.997,55</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72DD75" w14:textId="77777777" w:rsidR="004D7B76" w:rsidRPr="000551D2" w:rsidRDefault="004D7B76" w:rsidP="00306A91">
            <w:pPr>
              <w:spacing w:line="360" w:lineRule="auto"/>
              <w:rPr>
                <w:rFonts w:ascii="Arial" w:hAnsi="Arial" w:cs="Arial"/>
                <w:sz w:val="20"/>
                <w:szCs w:val="20"/>
              </w:rPr>
            </w:pPr>
          </w:p>
        </w:tc>
      </w:tr>
    </w:tbl>
    <w:p w14:paraId="77BF6DD9" w14:textId="77777777" w:rsidR="00D50C38" w:rsidRDefault="00D50C38" w:rsidP="00D70E73">
      <w:pPr>
        <w:pStyle w:val="Ttulo51"/>
        <w:keepNext/>
        <w:spacing w:line="360" w:lineRule="auto"/>
        <w:rPr>
          <w:rFonts w:ascii="Arial" w:eastAsia="Times New Roman" w:hAnsi="Arial" w:cs="Arial"/>
          <w:lang w:eastAsia="pt-BR"/>
        </w:rPr>
      </w:pPr>
      <w:bookmarkStart w:id="26" w:name="_Hlk89101831"/>
      <w:bookmarkEnd w:id="25"/>
    </w:p>
    <w:p w14:paraId="09B10565" w14:textId="77777777" w:rsidR="00D70E73" w:rsidRDefault="00D70E73" w:rsidP="00D70E73">
      <w:pPr>
        <w:rPr>
          <w:rFonts w:eastAsia="Arial"/>
        </w:rPr>
      </w:pPr>
    </w:p>
    <w:p w14:paraId="6728A631" w14:textId="77777777" w:rsidR="00D70E73" w:rsidRDefault="00D70E73" w:rsidP="00D70E73">
      <w:pPr>
        <w:rPr>
          <w:rFonts w:eastAsia="Arial"/>
        </w:rPr>
      </w:pPr>
    </w:p>
    <w:p w14:paraId="3E2304CE" w14:textId="77777777" w:rsidR="00D70E73" w:rsidRDefault="00D70E73" w:rsidP="00D70E73">
      <w:pPr>
        <w:rPr>
          <w:rFonts w:eastAsia="Arial"/>
        </w:rPr>
      </w:pPr>
    </w:p>
    <w:p w14:paraId="607C2601" w14:textId="77777777" w:rsidR="00D70E73" w:rsidRDefault="00D70E73" w:rsidP="00D70E73">
      <w:pPr>
        <w:rPr>
          <w:rFonts w:eastAsia="Arial"/>
        </w:rPr>
      </w:pPr>
    </w:p>
    <w:p w14:paraId="15CAE608" w14:textId="77777777" w:rsidR="00D70E73" w:rsidRDefault="00D70E73" w:rsidP="00D70E73">
      <w:pPr>
        <w:rPr>
          <w:rFonts w:eastAsia="Arial"/>
        </w:rPr>
      </w:pPr>
    </w:p>
    <w:p w14:paraId="23E78970" w14:textId="77777777" w:rsidR="00D70E73" w:rsidRDefault="00D70E73" w:rsidP="00D70E73">
      <w:pPr>
        <w:rPr>
          <w:rFonts w:eastAsia="Arial"/>
        </w:rPr>
      </w:pPr>
    </w:p>
    <w:p w14:paraId="049060F0" w14:textId="77777777" w:rsidR="00D70E73" w:rsidRDefault="00D70E73" w:rsidP="00D70E73">
      <w:pPr>
        <w:rPr>
          <w:rFonts w:eastAsia="Arial"/>
        </w:rPr>
      </w:pPr>
    </w:p>
    <w:p w14:paraId="31E38319" w14:textId="77777777" w:rsidR="00D70E73" w:rsidRDefault="00D70E73" w:rsidP="00D70E73">
      <w:pPr>
        <w:rPr>
          <w:rFonts w:eastAsia="Arial"/>
        </w:rPr>
      </w:pPr>
    </w:p>
    <w:p w14:paraId="00291A7F" w14:textId="77777777" w:rsidR="00D70E73" w:rsidRDefault="00D70E73" w:rsidP="00D70E73">
      <w:pPr>
        <w:rPr>
          <w:rFonts w:eastAsia="Arial"/>
        </w:rPr>
      </w:pPr>
    </w:p>
    <w:p w14:paraId="43EA2765" w14:textId="77777777" w:rsidR="00D70E73" w:rsidRDefault="00D70E73" w:rsidP="00D70E73">
      <w:pPr>
        <w:rPr>
          <w:rFonts w:eastAsia="Arial"/>
        </w:rPr>
      </w:pPr>
    </w:p>
    <w:p w14:paraId="08F61C72" w14:textId="77777777" w:rsidR="00D70E73" w:rsidRDefault="00D70E73" w:rsidP="00D70E73">
      <w:pPr>
        <w:rPr>
          <w:rFonts w:eastAsia="Arial"/>
        </w:rPr>
      </w:pPr>
    </w:p>
    <w:p w14:paraId="64ADFF9A" w14:textId="77777777" w:rsidR="00D70E73" w:rsidRDefault="00D70E73" w:rsidP="00D70E73">
      <w:pPr>
        <w:rPr>
          <w:rFonts w:eastAsia="Arial"/>
        </w:rPr>
      </w:pPr>
    </w:p>
    <w:p w14:paraId="0233AE03" w14:textId="77777777" w:rsidR="00D70E73" w:rsidRDefault="00D70E73" w:rsidP="00D70E73">
      <w:pPr>
        <w:rPr>
          <w:rFonts w:eastAsia="Arial"/>
        </w:rPr>
      </w:pPr>
    </w:p>
    <w:p w14:paraId="13A74E42" w14:textId="77777777" w:rsidR="00D70E73" w:rsidRDefault="00D70E73" w:rsidP="00D70E73">
      <w:pPr>
        <w:rPr>
          <w:rFonts w:eastAsia="Arial"/>
        </w:rPr>
      </w:pPr>
    </w:p>
    <w:p w14:paraId="1471F10E" w14:textId="77777777" w:rsidR="00D70E73" w:rsidRDefault="00D70E73" w:rsidP="00D70E73">
      <w:pPr>
        <w:rPr>
          <w:rFonts w:eastAsia="Arial"/>
        </w:rPr>
      </w:pPr>
    </w:p>
    <w:p w14:paraId="72395D9B" w14:textId="77777777" w:rsidR="00D70E73" w:rsidRDefault="00D70E73" w:rsidP="00D70E73">
      <w:pPr>
        <w:rPr>
          <w:rFonts w:eastAsia="Arial"/>
        </w:rPr>
      </w:pPr>
    </w:p>
    <w:p w14:paraId="1DC8F401" w14:textId="77777777" w:rsidR="00D70E73" w:rsidRDefault="00D70E73" w:rsidP="00D70E73">
      <w:pPr>
        <w:rPr>
          <w:rFonts w:eastAsia="Arial"/>
        </w:rPr>
      </w:pPr>
    </w:p>
    <w:p w14:paraId="41458508" w14:textId="77777777" w:rsidR="00D70E73" w:rsidRDefault="00D70E73" w:rsidP="00D70E73">
      <w:pPr>
        <w:rPr>
          <w:rFonts w:eastAsia="Arial"/>
        </w:rPr>
      </w:pPr>
    </w:p>
    <w:p w14:paraId="230D665D" w14:textId="77777777" w:rsidR="00D70E73" w:rsidRDefault="00D70E73" w:rsidP="00D70E73">
      <w:pPr>
        <w:rPr>
          <w:rFonts w:eastAsia="Arial"/>
        </w:rPr>
      </w:pPr>
    </w:p>
    <w:p w14:paraId="541CCB2F" w14:textId="77777777" w:rsidR="00D70E73" w:rsidRDefault="00D70E73" w:rsidP="00D70E73">
      <w:pPr>
        <w:rPr>
          <w:rFonts w:eastAsia="Arial"/>
        </w:rPr>
      </w:pPr>
    </w:p>
    <w:p w14:paraId="6FABBC43" w14:textId="77777777" w:rsidR="00D70E73" w:rsidRDefault="00D70E73" w:rsidP="00D70E73">
      <w:pPr>
        <w:rPr>
          <w:rFonts w:eastAsia="Arial"/>
        </w:rPr>
      </w:pPr>
    </w:p>
    <w:p w14:paraId="2A624FA7" w14:textId="77777777" w:rsidR="00D70E73" w:rsidRDefault="00D70E73" w:rsidP="00D70E73">
      <w:pPr>
        <w:rPr>
          <w:rFonts w:eastAsia="Arial"/>
        </w:rPr>
      </w:pPr>
    </w:p>
    <w:p w14:paraId="18967025" w14:textId="77777777" w:rsidR="00D70E73" w:rsidRDefault="00D70E73" w:rsidP="00D70E73">
      <w:pPr>
        <w:rPr>
          <w:rFonts w:eastAsia="Arial"/>
        </w:rPr>
      </w:pPr>
    </w:p>
    <w:p w14:paraId="714EF3A9" w14:textId="77777777" w:rsidR="00D70E73" w:rsidRDefault="00D70E73" w:rsidP="00D70E73">
      <w:pPr>
        <w:rPr>
          <w:rFonts w:eastAsia="Arial"/>
        </w:rPr>
      </w:pPr>
    </w:p>
    <w:p w14:paraId="7CE6A083" w14:textId="77777777" w:rsidR="00D70E73" w:rsidRDefault="00D70E73" w:rsidP="00D70E73">
      <w:pPr>
        <w:rPr>
          <w:rFonts w:eastAsia="Arial"/>
        </w:rPr>
      </w:pPr>
    </w:p>
    <w:p w14:paraId="36A8C730" w14:textId="77777777" w:rsidR="00D70E73" w:rsidRPr="00D70E73" w:rsidRDefault="00D70E73" w:rsidP="00D70E73">
      <w:pPr>
        <w:rPr>
          <w:rFonts w:eastAsia="Arial"/>
        </w:rPr>
      </w:pPr>
    </w:p>
    <w:p w14:paraId="6E41E1AC" w14:textId="76034D75" w:rsidR="00AE65C6" w:rsidRPr="009A0860" w:rsidRDefault="00AE65C6" w:rsidP="00306A91">
      <w:pPr>
        <w:pStyle w:val="Ttulo51"/>
        <w:keepNext/>
        <w:spacing w:line="360" w:lineRule="auto"/>
        <w:jc w:val="center"/>
        <w:rPr>
          <w:rFonts w:ascii="Arial" w:eastAsia="Arial" w:hAnsi="Arial" w:cs="Arial"/>
          <w:b/>
          <w:bCs/>
          <w:sz w:val="22"/>
          <w:szCs w:val="22"/>
        </w:rPr>
      </w:pPr>
      <w:r w:rsidRPr="009A0860">
        <w:rPr>
          <w:rFonts w:ascii="Arial" w:eastAsia="Arial" w:hAnsi="Arial" w:cs="Arial"/>
          <w:b/>
          <w:bCs/>
          <w:sz w:val="22"/>
          <w:szCs w:val="22"/>
        </w:rPr>
        <w:t>ANEXO VII</w:t>
      </w:r>
    </w:p>
    <w:bookmarkEnd w:id="26"/>
    <w:p w14:paraId="707B645D" w14:textId="77777777" w:rsidR="00AE65C6" w:rsidRPr="009A0860" w:rsidRDefault="00AE65C6" w:rsidP="00306A91">
      <w:pPr>
        <w:autoSpaceDE w:val="0"/>
        <w:spacing w:line="360" w:lineRule="auto"/>
        <w:rPr>
          <w:rFonts w:ascii="Arial" w:eastAsia="Arial" w:hAnsi="Arial" w:cs="Arial"/>
        </w:rPr>
      </w:pPr>
    </w:p>
    <w:p w14:paraId="48C63EBE" w14:textId="77777777" w:rsidR="00AE65C6" w:rsidRDefault="00AE65C6" w:rsidP="00306A91">
      <w:pPr>
        <w:autoSpaceDE w:val="0"/>
        <w:spacing w:line="360" w:lineRule="auto"/>
        <w:jc w:val="center"/>
        <w:rPr>
          <w:rFonts w:ascii="Arial" w:eastAsia="Arial" w:hAnsi="Arial" w:cs="Arial"/>
          <w:b/>
          <w:bCs/>
          <w:iCs/>
        </w:rPr>
      </w:pPr>
      <w:bookmarkStart w:id="27" w:name="_Hlk89101844"/>
      <w:r w:rsidRPr="009A0860">
        <w:rPr>
          <w:rFonts w:ascii="Arial" w:eastAsia="Arial" w:hAnsi="Arial" w:cs="Arial"/>
          <w:b/>
          <w:bCs/>
          <w:iCs/>
        </w:rPr>
        <w:t xml:space="preserve">TABELA PARA COBRANÇA DA </w:t>
      </w:r>
      <w:bookmarkEnd w:id="27"/>
      <w:r w:rsidR="00DF082E" w:rsidRPr="00DF082E">
        <w:rPr>
          <w:rFonts w:ascii="Arial" w:eastAsia="Arial" w:hAnsi="Arial" w:cs="Arial"/>
          <w:b/>
          <w:bCs/>
          <w:iCs/>
        </w:rPr>
        <w:t>TAXA DE LICENÇA PARA OCUPAÇÃO DE ÁREAS E LOGRADOUROS PÚBLICOS</w:t>
      </w:r>
    </w:p>
    <w:p w14:paraId="7861DBB5" w14:textId="77777777" w:rsidR="00DF082E" w:rsidRPr="009A0860" w:rsidRDefault="00DF082E" w:rsidP="00306A91">
      <w:pPr>
        <w:autoSpaceDE w:val="0"/>
        <w:spacing w:line="360" w:lineRule="auto"/>
        <w:jc w:val="center"/>
        <w:rPr>
          <w:rFonts w:ascii="Arial" w:eastAsia="Arial" w:hAnsi="Arial" w:cs="Arial"/>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1"/>
        <w:gridCol w:w="4474"/>
        <w:gridCol w:w="1633"/>
      </w:tblGrid>
      <w:tr w:rsidR="007B0638" w:rsidRPr="000551D2" w14:paraId="04773E26" w14:textId="77777777" w:rsidTr="00BC3E07">
        <w:trPr>
          <w:tblCellSpacing w:w="0" w:type="dxa"/>
          <w:jc w:val="center"/>
        </w:trPr>
        <w:tc>
          <w:tcPr>
            <w:tcW w:w="2381" w:type="dxa"/>
            <w:tcBorders>
              <w:top w:val="outset" w:sz="6" w:space="0" w:color="auto"/>
              <w:left w:val="outset" w:sz="6" w:space="0" w:color="auto"/>
              <w:bottom w:val="outset" w:sz="6" w:space="0" w:color="auto"/>
              <w:right w:val="outset" w:sz="6" w:space="0" w:color="auto"/>
            </w:tcBorders>
            <w:vAlign w:val="center"/>
            <w:hideMark/>
          </w:tcPr>
          <w:p w14:paraId="5D36A30B" w14:textId="77777777" w:rsidR="00966409" w:rsidRPr="00966409" w:rsidRDefault="00966409" w:rsidP="00306A91">
            <w:pPr>
              <w:spacing w:line="360" w:lineRule="auto"/>
              <w:jc w:val="center"/>
              <w:rPr>
                <w:rFonts w:ascii="Arial" w:hAnsi="Arial" w:cs="Arial"/>
                <w:sz w:val="20"/>
                <w:szCs w:val="20"/>
              </w:rPr>
            </w:pPr>
            <w:r w:rsidRPr="00966409">
              <w:rPr>
                <w:rFonts w:ascii="Arial" w:hAnsi="Arial" w:cs="Arial"/>
                <w:sz w:val="20"/>
                <w:szCs w:val="20"/>
              </w:rPr>
              <w:t>ATIVIDADE</w:t>
            </w:r>
          </w:p>
        </w:tc>
        <w:tc>
          <w:tcPr>
            <w:tcW w:w="4474" w:type="dxa"/>
            <w:tcBorders>
              <w:top w:val="outset" w:sz="6" w:space="0" w:color="auto"/>
              <w:left w:val="outset" w:sz="6" w:space="0" w:color="auto"/>
              <w:bottom w:val="outset" w:sz="6" w:space="0" w:color="auto"/>
              <w:right w:val="outset" w:sz="6" w:space="0" w:color="auto"/>
            </w:tcBorders>
            <w:vAlign w:val="center"/>
            <w:hideMark/>
          </w:tcPr>
          <w:p w14:paraId="1419B33E" w14:textId="77777777" w:rsidR="00966409" w:rsidRPr="00966409" w:rsidRDefault="00966409" w:rsidP="00306A91">
            <w:pPr>
              <w:spacing w:line="360" w:lineRule="auto"/>
              <w:jc w:val="center"/>
              <w:rPr>
                <w:rFonts w:ascii="Arial" w:hAnsi="Arial" w:cs="Arial"/>
                <w:sz w:val="20"/>
                <w:szCs w:val="20"/>
              </w:rPr>
            </w:pPr>
            <w:r w:rsidRPr="00966409">
              <w:rPr>
                <w:rFonts w:ascii="Arial" w:hAnsi="Arial" w:cs="Arial"/>
                <w:sz w:val="20"/>
                <w:szCs w:val="20"/>
              </w:rPr>
              <w:t>PERÍODO</w:t>
            </w:r>
          </w:p>
        </w:tc>
        <w:tc>
          <w:tcPr>
            <w:tcW w:w="1633" w:type="dxa"/>
            <w:tcBorders>
              <w:top w:val="outset" w:sz="6" w:space="0" w:color="auto"/>
              <w:left w:val="outset" w:sz="6" w:space="0" w:color="auto"/>
              <w:bottom w:val="outset" w:sz="6" w:space="0" w:color="auto"/>
              <w:right w:val="outset" w:sz="6" w:space="0" w:color="auto"/>
            </w:tcBorders>
            <w:hideMark/>
          </w:tcPr>
          <w:p w14:paraId="38FE079F" w14:textId="77777777" w:rsidR="00966409" w:rsidRPr="00966409" w:rsidRDefault="00966409" w:rsidP="00306A91">
            <w:pPr>
              <w:spacing w:line="360" w:lineRule="auto"/>
              <w:jc w:val="center"/>
              <w:rPr>
                <w:rFonts w:ascii="Arial" w:hAnsi="Arial" w:cs="Arial"/>
                <w:sz w:val="20"/>
                <w:szCs w:val="20"/>
              </w:rPr>
            </w:pPr>
            <w:r w:rsidRPr="00966409">
              <w:rPr>
                <w:rFonts w:ascii="Arial" w:hAnsi="Arial" w:cs="Arial"/>
                <w:sz w:val="20"/>
                <w:szCs w:val="20"/>
              </w:rPr>
              <w:t>VALORES</w:t>
            </w:r>
            <w:r w:rsidRPr="00966409">
              <w:rPr>
                <w:rFonts w:ascii="Arial" w:hAnsi="Arial" w:cs="Arial"/>
                <w:sz w:val="20"/>
                <w:szCs w:val="20"/>
              </w:rPr>
              <w:br/>
              <w:t>EM R$</w:t>
            </w:r>
          </w:p>
        </w:tc>
      </w:tr>
      <w:tr w:rsidR="007B0638" w:rsidRPr="000551D2" w14:paraId="7BD11469" w14:textId="77777777" w:rsidTr="00BC3E07">
        <w:trPr>
          <w:tblCellSpacing w:w="0" w:type="dxa"/>
          <w:jc w:val="center"/>
        </w:trPr>
        <w:tc>
          <w:tcPr>
            <w:tcW w:w="2381" w:type="dxa"/>
            <w:vMerge w:val="restart"/>
            <w:tcBorders>
              <w:top w:val="outset" w:sz="6" w:space="0" w:color="auto"/>
              <w:left w:val="outset" w:sz="6" w:space="0" w:color="auto"/>
              <w:bottom w:val="outset" w:sz="6" w:space="0" w:color="auto"/>
              <w:right w:val="outset" w:sz="6" w:space="0" w:color="auto"/>
            </w:tcBorders>
            <w:hideMark/>
          </w:tcPr>
          <w:p w14:paraId="6D97F40B" w14:textId="77777777" w:rsidR="00966409" w:rsidRPr="00966409" w:rsidRDefault="00966409" w:rsidP="00306A91">
            <w:pPr>
              <w:spacing w:line="360" w:lineRule="auto"/>
              <w:rPr>
                <w:rFonts w:ascii="Arial" w:hAnsi="Arial" w:cs="Arial"/>
                <w:sz w:val="20"/>
                <w:szCs w:val="20"/>
              </w:rPr>
            </w:pPr>
            <w:r w:rsidRPr="00966409">
              <w:rPr>
                <w:rFonts w:ascii="Arial" w:hAnsi="Arial" w:cs="Arial"/>
                <w:sz w:val="20"/>
                <w:szCs w:val="20"/>
              </w:rPr>
              <w:t> </w:t>
            </w:r>
          </w:p>
          <w:p w14:paraId="797A4BB2" w14:textId="77777777" w:rsidR="00966409" w:rsidRPr="00966409" w:rsidRDefault="00966409" w:rsidP="00306A91">
            <w:pPr>
              <w:spacing w:line="360" w:lineRule="auto"/>
              <w:rPr>
                <w:rFonts w:ascii="Arial" w:hAnsi="Arial" w:cs="Arial"/>
                <w:sz w:val="20"/>
                <w:szCs w:val="20"/>
              </w:rPr>
            </w:pPr>
            <w:r w:rsidRPr="00966409">
              <w:rPr>
                <w:rFonts w:ascii="Arial" w:hAnsi="Arial" w:cs="Arial"/>
                <w:sz w:val="20"/>
                <w:szCs w:val="20"/>
              </w:rPr>
              <w:t>Ambulante</w:t>
            </w:r>
          </w:p>
        </w:tc>
        <w:tc>
          <w:tcPr>
            <w:tcW w:w="4474" w:type="dxa"/>
            <w:tcBorders>
              <w:top w:val="outset" w:sz="6" w:space="0" w:color="auto"/>
              <w:left w:val="outset" w:sz="6" w:space="0" w:color="auto"/>
              <w:bottom w:val="outset" w:sz="6" w:space="0" w:color="auto"/>
              <w:right w:val="outset" w:sz="6" w:space="0" w:color="auto"/>
            </w:tcBorders>
            <w:vAlign w:val="center"/>
            <w:hideMark/>
          </w:tcPr>
          <w:p w14:paraId="63B6D5B0" w14:textId="20AF00EE" w:rsidR="00966409" w:rsidRPr="00966409" w:rsidRDefault="00966409" w:rsidP="00306A91">
            <w:pPr>
              <w:spacing w:line="360" w:lineRule="auto"/>
              <w:rPr>
                <w:rFonts w:ascii="Arial" w:hAnsi="Arial" w:cs="Arial"/>
                <w:sz w:val="20"/>
                <w:szCs w:val="20"/>
              </w:rPr>
            </w:pPr>
            <w:r w:rsidRPr="00966409">
              <w:rPr>
                <w:rFonts w:ascii="Arial" w:hAnsi="Arial" w:cs="Arial"/>
                <w:sz w:val="20"/>
                <w:szCs w:val="20"/>
              </w:rPr>
              <w:t>- Por dia e por m</w:t>
            </w:r>
            <w:r w:rsidR="0021303F">
              <w:rPr>
                <w:rFonts w:ascii="Arial" w:hAnsi="Arial" w:cs="Arial"/>
                <w:sz w:val="20"/>
                <w:szCs w:val="20"/>
              </w:rPr>
              <w:t>etro linear</w:t>
            </w:r>
          </w:p>
        </w:tc>
        <w:tc>
          <w:tcPr>
            <w:tcW w:w="1633" w:type="dxa"/>
            <w:tcBorders>
              <w:top w:val="outset" w:sz="6" w:space="0" w:color="auto"/>
              <w:left w:val="outset" w:sz="6" w:space="0" w:color="auto"/>
              <w:bottom w:val="outset" w:sz="6" w:space="0" w:color="auto"/>
              <w:right w:val="outset" w:sz="6" w:space="0" w:color="auto"/>
            </w:tcBorders>
            <w:vAlign w:val="center"/>
            <w:hideMark/>
          </w:tcPr>
          <w:p w14:paraId="78309BAC" w14:textId="60961100" w:rsidR="00966409" w:rsidRPr="00966409" w:rsidRDefault="00966409" w:rsidP="00306A91">
            <w:pPr>
              <w:spacing w:line="360" w:lineRule="auto"/>
              <w:jc w:val="center"/>
              <w:rPr>
                <w:rFonts w:ascii="Arial" w:hAnsi="Arial" w:cs="Arial"/>
                <w:sz w:val="20"/>
                <w:szCs w:val="20"/>
              </w:rPr>
            </w:pPr>
            <w:r w:rsidRPr="00966409">
              <w:rPr>
                <w:rFonts w:ascii="Arial" w:hAnsi="Arial" w:cs="Arial"/>
                <w:sz w:val="20"/>
                <w:szCs w:val="20"/>
              </w:rPr>
              <w:t xml:space="preserve">R$ </w:t>
            </w:r>
            <w:r w:rsidR="00904454">
              <w:rPr>
                <w:rFonts w:ascii="Arial" w:hAnsi="Arial" w:cs="Arial"/>
                <w:sz w:val="20"/>
                <w:szCs w:val="20"/>
              </w:rPr>
              <w:t>10</w:t>
            </w:r>
            <w:r w:rsidRPr="00966409">
              <w:rPr>
                <w:rFonts w:ascii="Arial" w:hAnsi="Arial" w:cs="Arial"/>
                <w:sz w:val="20"/>
                <w:szCs w:val="20"/>
              </w:rPr>
              <w:t>,</w:t>
            </w:r>
            <w:r w:rsidR="00904454">
              <w:rPr>
                <w:rFonts w:ascii="Arial" w:hAnsi="Arial" w:cs="Arial"/>
                <w:sz w:val="20"/>
                <w:szCs w:val="20"/>
              </w:rPr>
              <w:t>0</w:t>
            </w:r>
            <w:r w:rsidRPr="00966409">
              <w:rPr>
                <w:rFonts w:ascii="Arial" w:hAnsi="Arial" w:cs="Arial"/>
                <w:sz w:val="20"/>
                <w:szCs w:val="20"/>
              </w:rPr>
              <w:t>0</w:t>
            </w:r>
          </w:p>
        </w:tc>
      </w:tr>
      <w:tr w:rsidR="007B0638" w:rsidRPr="000551D2" w14:paraId="67F19068" w14:textId="77777777" w:rsidTr="00BC3E0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F08F4F6" w14:textId="77777777" w:rsidR="00966409" w:rsidRPr="00966409" w:rsidRDefault="00966409" w:rsidP="00306A91">
            <w:pPr>
              <w:spacing w:line="360" w:lineRule="auto"/>
              <w:rPr>
                <w:rFonts w:ascii="Arial" w:hAnsi="Arial" w:cs="Arial"/>
                <w:sz w:val="20"/>
                <w:szCs w:val="20"/>
              </w:rPr>
            </w:pPr>
          </w:p>
        </w:tc>
        <w:tc>
          <w:tcPr>
            <w:tcW w:w="4474" w:type="dxa"/>
            <w:tcBorders>
              <w:top w:val="outset" w:sz="6" w:space="0" w:color="auto"/>
              <w:left w:val="outset" w:sz="6" w:space="0" w:color="auto"/>
              <w:bottom w:val="outset" w:sz="6" w:space="0" w:color="auto"/>
              <w:right w:val="outset" w:sz="6" w:space="0" w:color="auto"/>
            </w:tcBorders>
            <w:vAlign w:val="center"/>
            <w:hideMark/>
          </w:tcPr>
          <w:p w14:paraId="35AA3BBD" w14:textId="16660762" w:rsidR="00966409" w:rsidRPr="00966409" w:rsidRDefault="00966409" w:rsidP="00306A91">
            <w:pPr>
              <w:spacing w:line="360" w:lineRule="auto"/>
              <w:rPr>
                <w:rFonts w:ascii="Arial" w:hAnsi="Arial" w:cs="Arial"/>
                <w:sz w:val="20"/>
                <w:szCs w:val="20"/>
              </w:rPr>
            </w:pPr>
            <w:r w:rsidRPr="00966409">
              <w:rPr>
                <w:rFonts w:ascii="Arial" w:hAnsi="Arial" w:cs="Arial"/>
                <w:sz w:val="20"/>
                <w:szCs w:val="20"/>
              </w:rPr>
              <w:t xml:space="preserve">- Por mês e por </w:t>
            </w:r>
            <w:r w:rsidR="0021303F" w:rsidRPr="00966409">
              <w:rPr>
                <w:rFonts w:ascii="Arial" w:hAnsi="Arial" w:cs="Arial"/>
                <w:sz w:val="20"/>
                <w:szCs w:val="20"/>
              </w:rPr>
              <w:t>m</w:t>
            </w:r>
            <w:r w:rsidR="0021303F">
              <w:rPr>
                <w:rFonts w:ascii="Arial" w:hAnsi="Arial" w:cs="Arial"/>
                <w:sz w:val="20"/>
                <w:szCs w:val="20"/>
              </w:rPr>
              <w:t>etro linear</w:t>
            </w:r>
          </w:p>
        </w:tc>
        <w:tc>
          <w:tcPr>
            <w:tcW w:w="1633" w:type="dxa"/>
            <w:tcBorders>
              <w:top w:val="outset" w:sz="6" w:space="0" w:color="auto"/>
              <w:left w:val="outset" w:sz="6" w:space="0" w:color="auto"/>
              <w:bottom w:val="outset" w:sz="6" w:space="0" w:color="auto"/>
              <w:right w:val="outset" w:sz="6" w:space="0" w:color="auto"/>
            </w:tcBorders>
            <w:vAlign w:val="center"/>
            <w:hideMark/>
          </w:tcPr>
          <w:p w14:paraId="5EC2883E" w14:textId="39DF798F" w:rsidR="00966409" w:rsidRPr="00966409" w:rsidRDefault="00966409" w:rsidP="00306A91">
            <w:pPr>
              <w:spacing w:line="360" w:lineRule="auto"/>
              <w:jc w:val="center"/>
              <w:rPr>
                <w:rFonts w:ascii="Arial" w:hAnsi="Arial" w:cs="Arial"/>
                <w:sz w:val="20"/>
                <w:szCs w:val="20"/>
              </w:rPr>
            </w:pPr>
            <w:r w:rsidRPr="00966409">
              <w:rPr>
                <w:rFonts w:ascii="Arial" w:hAnsi="Arial" w:cs="Arial"/>
                <w:sz w:val="20"/>
                <w:szCs w:val="20"/>
              </w:rPr>
              <w:t xml:space="preserve">R$ </w:t>
            </w:r>
            <w:r w:rsidR="00904454">
              <w:rPr>
                <w:rFonts w:ascii="Arial" w:hAnsi="Arial" w:cs="Arial"/>
                <w:sz w:val="20"/>
                <w:szCs w:val="20"/>
              </w:rPr>
              <w:t>10</w:t>
            </w:r>
            <w:r w:rsidRPr="00966409">
              <w:rPr>
                <w:rFonts w:ascii="Arial" w:hAnsi="Arial" w:cs="Arial"/>
                <w:sz w:val="20"/>
                <w:szCs w:val="20"/>
              </w:rPr>
              <w:t>,</w:t>
            </w:r>
            <w:r w:rsidR="00904454">
              <w:rPr>
                <w:rFonts w:ascii="Arial" w:hAnsi="Arial" w:cs="Arial"/>
                <w:sz w:val="20"/>
                <w:szCs w:val="20"/>
              </w:rPr>
              <w:t>00</w:t>
            </w:r>
          </w:p>
        </w:tc>
      </w:tr>
      <w:tr w:rsidR="007B0638" w:rsidRPr="000551D2" w14:paraId="040EBF8E" w14:textId="77777777" w:rsidTr="00BC3E0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3DD679" w14:textId="77777777" w:rsidR="00966409" w:rsidRPr="00966409" w:rsidRDefault="00966409" w:rsidP="00306A91">
            <w:pPr>
              <w:spacing w:line="360" w:lineRule="auto"/>
              <w:rPr>
                <w:rFonts w:ascii="Arial" w:hAnsi="Arial" w:cs="Arial"/>
                <w:sz w:val="20"/>
                <w:szCs w:val="20"/>
              </w:rPr>
            </w:pPr>
          </w:p>
        </w:tc>
        <w:tc>
          <w:tcPr>
            <w:tcW w:w="4474" w:type="dxa"/>
            <w:tcBorders>
              <w:top w:val="outset" w:sz="6" w:space="0" w:color="auto"/>
              <w:left w:val="outset" w:sz="6" w:space="0" w:color="auto"/>
              <w:bottom w:val="outset" w:sz="6" w:space="0" w:color="auto"/>
              <w:right w:val="outset" w:sz="6" w:space="0" w:color="auto"/>
            </w:tcBorders>
            <w:vAlign w:val="center"/>
            <w:hideMark/>
          </w:tcPr>
          <w:p w14:paraId="1459C0FE" w14:textId="2609D1CE" w:rsidR="00966409" w:rsidRPr="00966409" w:rsidRDefault="00966409" w:rsidP="00306A91">
            <w:pPr>
              <w:spacing w:line="360" w:lineRule="auto"/>
              <w:rPr>
                <w:rFonts w:ascii="Arial" w:hAnsi="Arial" w:cs="Arial"/>
                <w:sz w:val="20"/>
                <w:szCs w:val="20"/>
              </w:rPr>
            </w:pPr>
            <w:r w:rsidRPr="00966409">
              <w:rPr>
                <w:rFonts w:ascii="Arial" w:hAnsi="Arial" w:cs="Arial"/>
                <w:sz w:val="20"/>
                <w:szCs w:val="20"/>
              </w:rPr>
              <w:t xml:space="preserve">- Por ano e por </w:t>
            </w:r>
            <w:r w:rsidR="0021303F" w:rsidRPr="00966409">
              <w:rPr>
                <w:rFonts w:ascii="Arial" w:hAnsi="Arial" w:cs="Arial"/>
                <w:sz w:val="20"/>
                <w:szCs w:val="20"/>
              </w:rPr>
              <w:t>m</w:t>
            </w:r>
            <w:r w:rsidR="0021303F">
              <w:rPr>
                <w:rFonts w:ascii="Arial" w:hAnsi="Arial" w:cs="Arial"/>
                <w:sz w:val="20"/>
                <w:szCs w:val="20"/>
              </w:rPr>
              <w:t>etro linear</w:t>
            </w:r>
          </w:p>
        </w:tc>
        <w:tc>
          <w:tcPr>
            <w:tcW w:w="1633" w:type="dxa"/>
            <w:tcBorders>
              <w:top w:val="outset" w:sz="6" w:space="0" w:color="auto"/>
              <w:left w:val="outset" w:sz="6" w:space="0" w:color="auto"/>
              <w:bottom w:val="outset" w:sz="6" w:space="0" w:color="auto"/>
              <w:right w:val="outset" w:sz="6" w:space="0" w:color="auto"/>
            </w:tcBorders>
            <w:vAlign w:val="center"/>
            <w:hideMark/>
          </w:tcPr>
          <w:p w14:paraId="524D8C5D" w14:textId="1D26B441" w:rsidR="00966409" w:rsidRPr="00966409" w:rsidRDefault="00966409" w:rsidP="00306A91">
            <w:pPr>
              <w:spacing w:line="360" w:lineRule="auto"/>
              <w:jc w:val="center"/>
              <w:rPr>
                <w:rFonts w:ascii="Arial" w:hAnsi="Arial" w:cs="Arial"/>
                <w:sz w:val="20"/>
                <w:szCs w:val="20"/>
              </w:rPr>
            </w:pPr>
            <w:r w:rsidRPr="00966409">
              <w:rPr>
                <w:rFonts w:ascii="Arial" w:hAnsi="Arial" w:cs="Arial"/>
                <w:sz w:val="20"/>
                <w:szCs w:val="20"/>
              </w:rPr>
              <w:t xml:space="preserve">R$ </w:t>
            </w:r>
            <w:r w:rsidR="00904454">
              <w:rPr>
                <w:rFonts w:ascii="Arial" w:hAnsi="Arial" w:cs="Arial"/>
                <w:sz w:val="20"/>
                <w:szCs w:val="20"/>
              </w:rPr>
              <w:t>100</w:t>
            </w:r>
            <w:r w:rsidRPr="00966409">
              <w:rPr>
                <w:rFonts w:ascii="Arial" w:hAnsi="Arial" w:cs="Arial"/>
                <w:sz w:val="20"/>
                <w:szCs w:val="20"/>
              </w:rPr>
              <w:t>,</w:t>
            </w:r>
            <w:r w:rsidR="00904454">
              <w:rPr>
                <w:rFonts w:ascii="Arial" w:hAnsi="Arial" w:cs="Arial"/>
                <w:sz w:val="20"/>
                <w:szCs w:val="20"/>
              </w:rPr>
              <w:t>00</w:t>
            </w:r>
          </w:p>
        </w:tc>
      </w:tr>
      <w:tr w:rsidR="007B0638" w:rsidRPr="000551D2" w14:paraId="4E4FFBFF" w14:textId="77777777" w:rsidTr="00BC3E07">
        <w:trPr>
          <w:tblCellSpacing w:w="0" w:type="dxa"/>
          <w:jc w:val="center"/>
        </w:trPr>
        <w:tc>
          <w:tcPr>
            <w:tcW w:w="2381" w:type="dxa"/>
            <w:tcBorders>
              <w:top w:val="outset" w:sz="6" w:space="0" w:color="auto"/>
              <w:left w:val="outset" w:sz="6" w:space="0" w:color="auto"/>
              <w:bottom w:val="outset" w:sz="6" w:space="0" w:color="auto"/>
              <w:right w:val="outset" w:sz="6" w:space="0" w:color="auto"/>
            </w:tcBorders>
            <w:hideMark/>
          </w:tcPr>
          <w:p w14:paraId="44D7500D" w14:textId="77777777" w:rsidR="00966409" w:rsidRPr="00966409" w:rsidRDefault="00966409" w:rsidP="00306A91">
            <w:pPr>
              <w:spacing w:line="360" w:lineRule="auto"/>
              <w:rPr>
                <w:rFonts w:ascii="Arial" w:hAnsi="Arial" w:cs="Arial"/>
                <w:sz w:val="20"/>
                <w:szCs w:val="20"/>
              </w:rPr>
            </w:pPr>
            <w:r w:rsidRPr="00966409">
              <w:rPr>
                <w:rFonts w:ascii="Arial" w:hAnsi="Arial" w:cs="Arial"/>
                <w:sz w:val="20"/>
                <w:szCs w:val="20"/>
              </w:rPr>
              <w:t>Lavadores de veículos</w:t>
            </w:r>
          </w:p>
        </w:tc>
        <w:tc>
          <w:tcPr>
            <w:tcW w:w="4474" w:type="dxa"/>
            <w:tcBorders>
              <w:top w:val="outset" w:sz="6" w:space="0" w:color="auto"/>
              <w:left w:val="outset" w:sz="6" w:space="0" w:color="auto"/>
              <w:bottom w:val="outset" w:sz="6" w:space="0" w:color="auto"/>
              <w:right w:val="outset" w:sz="6" w:space="0" w:color="auto"/>
            </w:tcBorders>
            <w:vAlign w:val="center"/>
            <w:hideMark/>
          </w:tcPr>
          <w:p w14:paraId="1326D5AC" w14:textId="77777777" w:rsidR="00966409" w:rsidRPr="00966409" w:rsidRDefault="00966409" w:rsidP="00306A91">
            <w:pPr>
              <w:spacing w:line="360" w:lineRule="auto"/>
              <w:rPr>
                <w:rFonts w:ascii="Arial" w:hAnsi="Arial" w:cs="Arial"/>
                <w:sz w:val="20"/>
                <w:szCs w:val="20"/>
              </w:rPr>
            </w:pPr>
            <w:r w:rsidRPr="00966409">
              <w:rPr>
                <w:rFonts w:ascii="Arial" w:hAnsi="Arial" w:cs="Arial"/>
                <w:sz w:val="20"/>
                <w:szCs w:val="20"/>
              </w:rPr>
              <w:t>- Por ano e por m² ou fração</w:t>
            </w:r>
          </w:p>
        </w:tc>
        <w:tc>
          <w:tcPr>
            <w:tcW w:w="1633" w:type="dxa"/>
            <w:tcBorders>
              <w:top w:val="outset" w:sz="6" w:space="0" w:color="auto"/>
              <w:left w:val="outset" w:sz="6" w:space="0" w:color="auto"/>
              <w:bottom w:val="outset" w:sz="6" w:space="0" w:color="auto"/>
              <w:right w:val="outset" w:sz="6" w:space="0" w:color="auto"/>
            </w:tcBorders>
            <w:vAlign w:val="center"/>
            <w:hideMark/>
          </w:tcPr>
          <w:p w14:paraId="53DFDDE2" w14:textId="7F79AC3E" w:rsidR="00966409" w:rsidRPr="00966409" w:rsidRDefault="00966409" w:rsidP="00306A91">
            <w:pPr>
              <w:spacing w:line="360" w:lineRule="auto"/>
              <w:jc w:val="center"/>
              <w:rPr>
                <w:rFonts w:ascii="Arial" w:hAnsi="Arial" w:cs="Arial"/>
                <w:sz w:val="20"/>
                <w:szCs w:val="20"/>
              </w:rPr>
            </w:pPr>
            <w:r w:rsidRPr="00966409">
              <w:rPr>
                <w:rFonts w:ascii="Arial" w:hAnsi="Arial" w:cs="Arial"/>
                <w:sz w:val="20"/>
                <w:szCs w:val="20"/>
              </w:rPr>
              <w:t xml:space="preserve">R$ </w:t>
            </w:r>
            <w:r w:rsidR="00904454">
              <w:rPr>
                <w:rFonts w:ascii="Arial" w:hAnsi="Arial" w:cs="Arial"/>
                <w:sz w:val="20"/>
                <w:szCs w:val="20"/>
              </w:rPr>
              <w:t>5</w:t>
            </w:r>
            <w:r w:rsidRPr="00966409">
              <w:rPr>
                <w:rFonts w:ascii="Arial" w:hAnsi="Arial" w:cs="Arial"/>
                <w:sz w:val="20"/>
                <w:szCs w:val="20"/>
              </w:rPr>
              <w:t>,</w:t>
            </w:r>
            <w:r w:rsidR="00904454">
              <w:rPr>
                <w:rFonts w:ascii="Arial" w:hAnsi="Arial" w:cs="Arial"/>
                <w:sz w:val="20"/>
                <w:szCs w:val="20"/>
              </w:rPr>
              <w:t>00</w:t>
            </w:r>
          </w:p>
        </w:tc>
      </w:tr>
      <w:tr w:rsidR="007F5A57" w:rsidRPr="000551D2" w14:paraId="393163F8" w14:textId="77777777" w:rsidTr="00306A91">
        <w:trPr>
          <w:trHeight w:val="259"/>
          <w:tblCellSpacing w:w="0" w:type="dxa"/>
          <w:jc w:val="center"/>
        </w:trPr>
        <w:tc>
          <w:tcPr>
            <w:tcW w:w="2381" w:type="dxa"/>
            <w:vMerge w:val="restart"/>
            <w:tcBorders>
              <w:top w:val="outset" w:sz="6" w:space="0" w:color="auto"/>
              <w:left w:val="outset" w:sz="6" w:space="0" w:color="auto"/>
              <w:right w:val="outset" w:sz="6" w:space="0" w:color="auto"/>
            </w:tcBorders>
            <w:vAlign w:val="center"/>
            <w:hideMark/>
          </w:tcPr>
          <w:p w14:paraId="6D8337C1" w14:textId="77777777" w:rsidR="007F5A57" w:rsidRPr="00966409" w:rsidRDefault="007F5A57" w:rsidP="00306A91">
            <w:pPr>
              <w:spacing w:line="360" w:lineRule="auto"/>
              <w:rPr>
                <w:rFonts w:ascii="Arial" w:hAnsi="Arial" w:cs="Arial"/>
                <w:sz w:val="20"/>
                <w:szCs w:val="20"/>
              </w:rPr>
            </w:pPr>
            <w:r w:rsidRPr="00966409">
              <w:rPr>
                <w:rFonts w:ascii="Arial" w:hAnsi="Arial" w:cs="Arial"/>
                <w:sz w:val="20"/>
                <w:szCs w:val="20"/>
              </w:rPr>
              <w:t>Feiras Livres</w:t>
            </w:r>
          </w:p>
        </w:tc>
        <w:tc>
          <w:tcPr>
            <w:tcW w:w="4474" w:type="dxa"/>
            <w:tcBorders>
              <w:top w:val="outset" w:sz="6" w:space="0" w:color="auto"/>
              <w:left w:val="outset" w:sz="6" w:space="0" w:color="auto"/>
              <w:right w:val="outset" w:sz="6" w:space="0" w:color="auto"/>
            </w:tcBorders>
            <w:vAlign w:val="center"/>
            <w:hideMark/>
          </w:tcPr>
          <w:p w14:paraId="5DFEEA50" w14:textId="14F77847" w:rsidR="007F5A57" w:rsidRPr="00966409" w:rsidRDefault="007F5A57" w:rsidP="00306A91">
            <w:pPr>
              <w:spacing w:line="360" w:lineRule="auto"/>
              <w:rPr>
                <w:rFonts w:ascii="Arial" w:hAnsi="Arial" w:cs="Arial"/>
                <w:sz w:val="20"/>
                <w:szCs w:val="20"/>
              </w:rPr>
            </w:pPr>
            <w:r w:rsidRPr="00966409">
              <w:rPr>
                <w:rFonts w:ascii="Arial" w:hAnsi="Arial" w:cs="Arial"/>
                <w:sz w:val="20"/>
                <w:szCs w:val="20"/>
              </w:rPr>
              <w:t xml:space="preserve">- Por </w:t>
            </w:r>
            <w:r>
              <w:rPr>
                <w:rFonts w:ascii="Arial" w:hAnsi="Arial" w:cs="Arial"/>
                <w:sz w:val="20"/>
                <w:szCs w:val="20"/>
              </w:rPr>
              <w:t>dia, por banco</w:t>
            </w:r>
          </w:p>
        </w:tc>
        <w:tc>
          <w:tcPr>
            <w:tcW w:w="1633" w:type="dxa"/>
            <w:tcBorders>
              <w:top w:val="outset" w:sz="6" w:space="0" w:color="auto"/>
              <w:left w:val="outset" w:sz="6" w:space="0" w:color="auto"/>
              <w:right w:val="outset" w:sz="6" w:space="0" w:color="auto"/>
            </w:tcBorders>
            <w:vAlign w:val="center"/>
            <w:hideMark/>
          </w:tcPr>
          <w:p w14:paraId="176FDB01" w14:textId="50328B6E" w:rsidR="007F5A57" w:rsidRPr="00966409" w:rsidRDefault="007F5A57" w:rsidP="00306A91">
            <w:pPr>
              <w:spacing w:line="360" w:lineRule="auto"/>
              <w:jc w:val="center"/>
              <w:rPr>
                <w:rFonts w:ascii="Arial" w:hAnsi="Arial" w:cs="Arial"/>
                <w:sz w:val="20"/>
                <w:szCs w:val="20"/>
              </w:rPr>
            </w:pPr>
            <w:r w:rsidRPr="00966409">
              <w:rPr>
                <w:rFonts w:ascii="Arial" w:hAnsi="Arial" w:cs="Arial"/>
                <w:sz w:val="20"/>
                <w:szCs w:val="20"/>
              </w:rPr>
              <w:t xml:space="preserve">R$ </w:t>
            </w:r>
            <w:r w:rsidR="000A588C">
              <w:rPr>
                <w:rFonts w:ascii="Arial" w:hAnsi="Arial" w:cs="Arial"/>
                <w:sz w:val="20"/>
                <w:szCs w:val="20"/>
              </w:rPr>
              <w:t>3</w:t>
            </w:r>
            <w:r>
              <w:rPr>
                <w:rFonts w:ascii="Arial" w:hAnsi="Arial" w:cs="Arial"/>
                <w:sz w:val="20"/>
                <w:szCs w:val="20"/>
              </w:rPr>
              <w:t>,00</w:t>
            </w:r>
          </w:p>
        </w:tc>
      </w:tr>
      <w:tr w:rsidR="007F5A57" w:rsidRPr="000551D2" w14:paraId="5943D7E3" w14:textId="77777777" w:rsidTr="00306A91">
        <w:trPr>
          <w:trHeight w:val="259"/>
          <w:tblCellSpacing w:w="0" w:type="dxa"/>
          <w:jc w:val="center"/>
        </w:trPr>
        <w:tc>
          <w:tcPr>
            <w:tcW w:w="2381" w:type="dxa"/>
            <w:vMerge/>
            <w:tcBorders>
              <w:left w:val="outset" w:sz="6" w:space="0" w:color="auto"/>
              <w:bottom w:val="outset" w:sz="6" w:space="0" w:color="auto"/>
              <w:right w:val="outset" w:sz="6" w:space="0" w:color="auto"/>
            </w:tcBorders>
            <w:vAlign w:val="center"/>
          </w:tcPr>
          <w:p w14:paraId="418EC333" w14:textId="77777777" w:rsidR="007F5A57" w:rsidRPr="00966409" w:rsidRDefault="007F5A57" w:rsidP="00306A91">
            <w:pPr>
              <w:spacing w:line="360" w:lineRule="auto"/>
              <w:rPr>
                <w:rFonts w:ascii="Arial" w:hAnsi="Arial" w:cs="Arial"/>
                <w:sz w:val="20"/>
                <w:szCs w:val="20"/>
              </w:rPr>
            </w:pPr>
          </w:p>
        </w:tc>
        <w:tc>
          <w:tcPr>
            <w:tcW w:w="4474" w:type="dxa"/>
            <w:tcBorders>
              <w:top w:val="outset" w:sz="6" w:space="0" w:color="auto"/>
              <w:left w:val="outset" w:sz="6" w:space="0" w:color="auto"/>
              <w:right w:val="outset" w:sz="6" w:space="0" w:color="auto"/>
            </w:tcBorders>
            <w:vAlign w:val="center"/>
          </w:tcPr>
          <w:p w14:paraId="1CE362EE" w14:textId="7C8D73C8" w:rsidR="007F5A57" w:rsidRPr="00966409" w:rsidRDefault="007F5A57" w:rsidP="00306A91">
            <w:pPr>
              <w:spacing w:line="360" w:lineRule="auto"/>
              <w:rPr>
                <w:rFonts w:ascii="Arial" w:hAnsi="Arial" w:cs="Arial"/>
                <w:sz w:val="20"/>
                <w:szCs w:val="20"/>
              </w:rPr>
            </w:pPr>
            <w:r>
              <w:rPr>
                <w:rFonts w:ascii="Arial" w:hAnsi="Arial" w:cs="Arial"/>
                <w:sz w:val="20"/>
                <w:szCs w:val="20"/>
              </w:rPr>
              <w:t>- Por mês, por banco</w:t>
            </w:r>
          </w:p>
        </w:tc>
        <w:tc>
          <w:tcPr>
            <w:tcW w:w="1633" w:type="dxa"/>
            <w:tcBorders>
              <w:top w:val="outset" w:sz="6" w:space="0" w:color="auto"/>
              <w:left w:val="outset" w:sz="6" w:space="0" w:color="auto"/>
              <w:right w:val="outset" w:sz="6" w:space="0" w:color="auto"/>
            </w:tcBorders>
            <w:vAlign w:val="center"/>
          </w:tcPr>
          <w:p w14:paraId="5A571169" w14:textId="3B71FA97" w:rsidR="007F5A57" w:rsidRPr="00966409" w:rsidRDefault="007F5A57" w:rsidP="00306A91">
            <w:pPr>
              <w:spacing w:line="360" w:lineRule="auto"/>
              <w:jc w:val="center"/>
              <w:rPr>
                <w:rFonts w:ascii="Arial" w:hAnsi="Arial" w:cs="Arial"/>
                <w:sz w:val="20"/>
                <w:szCs w:val="20"/>
              </w:rPr>
            </w:pPr>
            <w:r>
              <w:rPr>
                <w:rFonts w:ascii="Arial" w:hAnsi="Arial" w:cs="Arial"/>
                <w:sz w:val="20"/>
                <w:szCs w:val="20"/>
              </w:rPr>
              <w:t xml:space="preserve">R$ </w:t>
            </w:r>
            <w:r w:rsidR="000A588C">
              <w:rPr>
                <w:rFonts w:ascii="Arial" w:hAnsi="Arial" w:cs="Arial"/>
                <w:sz w:val="20"/>
                <w:szCs w:val="20"/>
              </w:rPr>
              <w:t>15</w:t>
            </w:r>
            <w:r>
              <w:rPr>
                <w:rFonts w:ascii="Arial" w:hAnsi="Arial" w:cs="Arial"/>
                <w:sz w:val="20"/>
                <w:szCs w:val="20"/>
              </w:rPr>
              <w:t>,00</w:t>
            </w:r>
          </w:p>
        </w:tc>
      </w:tr>
      <w:tr w:rsidR="007B0638" w:rsidRPr="000551D2" w14:paraId="62BBC2DA" w14:textId="77777777" w:rsidTr="00BC3E07">
        <w:trPr>
          <w:tblCellSpacing w:w="0" w:type="dxa"/>
          <w:jc w:val="center"/>
        </w:trPr>
        <w:tc>
          <w:tcPr>
            <w:tcW w:w="2381" w:type="dxa"/>
            <w:vMerge w:val="restart"/>
            <w:tcBorders>
              <w:top w:val="outset" w:sz="6" w:space="0" w:color="auto"/>
              <w:left w:val="outset" w:sz="6" w:space="0" w:color="auto"/>
              <w:bottom w:val="outset" w:sz="6" w:space="0" w:color="auto"/>
              <w:right w:val="outset" w:sz="6" w:space="0" w:color="auto"/>
            </w:tcBorders>
            <w:vAlign w:val="center"/>
            <w:hideMark/>
          </w:tcPr>
          <w:p w14:paraId="1042EB22" w14:textId="77777777" w:rsidR="00966409" w:rsidRPr="00966409" w:rsidRDefault="00966409" w:rsidP="00306A91">
            <w:pPr>
              <w:spacing w:line="360" w:lineRule="auto"/>
              <w:rPr>
                <w:rFonts w:ascii="Arial" w:hAnsi="Arial" w:cs="Arial"/>
                <w:sz w:val="20"/>
                <w:szCs w:val="20"/>
              </w:rPr>
            </w:pPr>
            <w:r w:rsidRPr="00966409">
              <w:rPr>
                <w:rFonts w:ascii="Arial" w:hAnsi="Arial" w:cs="Arial"/>
                <w:sz w:val="20"/>
                <w:szCs w:val="20"/>
              </w:rPr>
              <w:t>Lanches, Restaurantes e Similares</w:t>
            </w:r>
          </w:p>
        </w:tc>
        <w:tc>
          <w:tcPr>
            <w:tcW w:w="4474" w:type="dxa"/>
            <w:tcBorders>
              <w:top w:val="outset" w:sz="6" w:space="0" w:color="auto"/>
              <w:left w:val="outset" w:sz="6" w:space="0" w:color="auto"/>
              <w:bottom w:val="outset" w:sz="6" w:space="0" w:color="auto"/>
              <w:right w:val="outset" w:sz="6" w:space="0" w:color="auto"/>
            </w:tcBorders>
            <w:vAlign w:val="center"/>
            <w:hideMark/>
          </w:tcPr>
          <w:p w14:paraId="72432B33" w14:textId="77777777" w:rsidR="00966409" w:rsidRPr="00966409" w:rsidRDefault="00966409" w:rsidP="00306A91">
            <w:pPr>
              <w:spacing w:line="360" w:lineRule="auto"/>
              <w:rPr>
                <w:rFonts w:ascii="Arial" w:hAnsi="Arial" w:cs="Arial"/>
                <w:sz w:val="20"/>
                <w:szCs w:val="20"/>
              </w:rPr>
            </w:pPr>
            <w:r w:rsidRPr="00966409">
              <w:rPr>
                <w:rFonts w:ascii="Arial" w:hAnsi="Arial" w:cs="Arial"/>
                <w:sz w:val="20"/>
                <w:szCs w:val="20"/>
              </w:rPr>
              <w:t>a) por mês, m² ou fração</w:t>
            </w:r>
          </w:p>
        </w:tc>
        <w:tc>
          <w:tcPr>
            <w:tcW w:w="1633" w:type="dxa"/>
            <w:tcBorders>
              <w:top w:val="outset" w:sz="6" w:space="0" w:color="auto"/>
              <w:left w:val="outset" w:sz="6" w:space="0" w:color="auto"/>
              <w:bottom w:val="outset" w:sz="6" w:space="0" w:color="auto"/>
              <w:right w:val="outset" w:sz="6" w:space="0" w:color="auto"/>
            </w:tcBorders>
            <w:vAlign w:val="center"/>
            <w:hideMark/>
          </w:tcPr>
          <w:p w14:paraId="15DD380B" w14:textId="71F462C3" w:rsidR="00966409" w:rsidRPr="00966409" w:rsidRDefault="00966409" w:rsidP="00306A91">
            <w:pPr>
              <w:spacing w:line="360" w:lineRule="auto"/>
              <w:jc w:val="center"/>
              <w:rPr>
                <w:rFonts w:ascii="Arial" w:hAnsi="Arial" w:cs="Arial"/>
                <w:sz w:val="20"/>
                <w:szCs w:val="20"/>
              </w:rPr>
            </w:pPr>
            <w:r w:rsidRPr="00966409">
              <w:rPr>
                <w:rFonts w:ascii="Arial" w:hAnsi="Arial" w:cs="Arial"/>
                <w:sz w:val="20"/>
                <w:szCs w:val="20"/>
              </w:rPr>
              <w:t xml:space="preserve">R$ </w:t>
            </w:r>
            <w:r w:rsidR="00732D80">
              <w:rPr>
                <w:rFonts w:ascii="Arial" w:hAnsi="Arial" w:cs="Arial"/>
                <w:sz w:val="20"/>
                <w:szCs w:val="20"/>
              </w:rPr>
              <w:t>10</w:t>
            </w:r>
            <w:r w:rsidRPr="00966409">
              <w:rPr>
                <w:rFonts w:ascii="Arial" w:hAnsi="Arial" w:cs="Arial"/>
                <w:sz w:val="20"/>
                <w:szCs w:val="20"/>
              </w:rPr>
              <w:t>,</w:t>
            </w:r>
            <w:r w:rsidR="00732D80">
              <w:rPr>
                <w:rFonts w:ascii="Arial" w:hAnsi="Arial" w:cs="Arial"/>
                <w:sz w:val="20"/>
                <w:szCs w:val="20"/>
              </w:rPr>
              <w:t>00</w:t>
            </w:r>
          </w:p>
        </w:tc>
      </w:tr>
      <w:tr w:rsidR="007B0638" w:rsidRPr="000551D2" w14:paraId="055B0F18" w14:textId="77777777" w:rsidTr="00BC3E0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2F22A0" w14:textId="77777777" w:rsidR="00966409" w:rsidRPr="00966409" w:rsidRDefault="00966409" w:rsidP="00306A91">
            <w:pPr>
              <w:spacing w:line="360" w:lineRule="auto"/>
              <w:rPr>
                <w:rFonts w:ascii="Arial" w:hAnsi="Arial" w:cs="Arial"/>
                <w:sz w:val="20"/>
                <w:szCs w:val="20"/>
              </w:rPr>
            </w:pPr>
          </w:p>
        </w:tc>
        <w:tc>
          <w:tcPr>
            <w:tcW w:w="4474" w:type="dxa"/>
            <w:tcBorders>
              <w:top w:val="outset" w:sz="6" w:space="0" w:color="auto"/>
              <w:left w:val="outset" w:sz="6" w:space="0" w:color="auto"/>
              <w:bottom w:val="outset" w:sz="6" w:space="0" w:color="auto"/>
              <w:right w:val="outset" w:sz="6" w:space="0" w:color="auto"/>
            </w:tcBorders>
            <w:vAlign w:val="center"/>
            <w:hideMark/>
          </w:tcPr>
          <w:p w14:paraId="23503083" w14:textId="77777777" w:rsidR="00966409" w:rsidRPr="00966409" w:rsidRDefault="00966409" w:rsidP="00306A91">
            <w:pPr>
              <w:spacing w:line="360" w:lineRule="auto"/>
              <w:rPr>
                <w:rFonts w:ascii="Arial" w:hAnsi="Arial" w:cs="Arial"/>
                <w:sz w:val="20"/>
                <w:szCs w:val="20"/>
              </w:rPr>
            </w:pPr>
            <w:r w:rsidRPr="00966409">
              <w:rPr>
                <w:rFonts w:ascii="Arial" w:hAnsi="Arial" w:cs="Arial"/>
                <w:sz w:val="20"/>
                <w:szCs w:val="20"/>
              </w:rPr>
              <w:t>b) por ano, m² ou fração</w:t>
            </w:r>
          </w:p>
        </w:tc>
        <w:tc>
          <w:tcPr>
            <w:tcW w:w="1633" w:type="dxa"/>
            <w:tcBorders>
              <w:top w:val="outset" w:sz="6" w:space="0" w:color="auto"/>
              <w:left w:val="outset" w:sz="6" w:space="0" w:color="auto"/>
              <w:bottom w:val="outset" w:sz="6" w:space="0" w:color="auto"/>
              <w:right w:val="outset" w:sz="6" w:space="0" w:color="auto"/>
            </w:tcBorders>
            <w:vAlign w:val="center"/>
            <w:hideMark/>
          </w:tcPr>
          <w:p w14:paraId="5661EA01" w14:textId="4735BEC3" w:rsidR="00966409" w:rsidRPr="00966409" w:rsidRDefault="00966409" w:rsidP="00306A91">
            <w:pPr>
              <w:spacing w:line="360" w:lineRule="auto"/>
              <w:jc w:val="center"/>
              <w:rPr>
                <w:rFonts w:ascii="Arial" w:hAnsi="Arial" w:cs="Arial"/>
                <w:sz w:val="20"/>
                <w:szCs w:val="20"/>
              </w:rPr>
            </w:pPr>
            <w:r w:rsidRPr="00966409">
              <w:rPr>
                <w:rFonts w:ascii="Arial" w:hAnsi="Arial" w:cs="Arial"/>
                <w:sz w:val="20"/>
                <w:szCs w:val="20"/>
              </w:rPr>
              <w:t xml:space="preserve">R$ </w:t>
            </w:r>
            <w:r w:rsidR="00732D80">
              <w:rPr>
                <w:rFonts w:ascii="Arial" w:hAnsi="Arial" w:cs="Arial"/>
                <w:sz w:val="20"/>
                <w:szCs w:val="20"/>
              </w:rPr>
              <w:t>100</w:t>
            </w:r>
            <w:r w:rsidRPr="00966409">
              <w:rPr>
                <w:rFonts w:ascii="Arial" w:hAnsi="Arial" w:cs="Arial"/>
                <w:sz w:val="20"/>
                <w:szCs w:val="20"/>
              </w:rPr>
              <w:t>,</w:t>
            </w:r>
            <w:r w:rsidR="00732D80">
              <w:rPr>
                <w:rFonts w:ascii="Arial" w:hAnsi="Arial" w:cs="Arial"/>
                <w:sz w:val="20"/>
                <w:szCs w:val="20"/>
              </w:rPr>
              <w:t>00</w:t>
            </w:r>
          </w:p>
        </w:tc>
      </w:tr>
      <w:tr w:rsidR="007B0638" w:rsidRPr="000551D2" w14:paraId="5214BA9E" w14:textId="77777777" w:rsidTr="00BC3E0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5EC052" w14:textId="77777777" w:rsidR="00966409" w:rsidRPr="00966409" w:rsidRDefault="00966409" w:rsidP="00306A91">
            <w:pPr>
              <w:spacing w:line="360" w:lineRule="auto"/>
              <w:rPr>
                <w:rFonts w:ascii="Arial" w:hAnsi="Arial" w:cs="Arial"/>
                <w:sz w:val="20"/>
                <w:szCs w:val="20"/>
              </w:rPr>
            </w:pPr>
          </w:p>
        </w:tc>
        <w:tc>
          <w:tcPr>
            <w:tcW w:w="4474" w:type="dxa"/>
            <w:tcBorders>
              <w:top w:val="outset" w:sz="6" w:space="0" w:color="auto"/>
              <w:left w:val="outset" w:sz="6" w:space="0" w:color="auto"/>
              <w:bottom w:val="outset" w:sz="6" w:space="0" w:color="auto"/>
              <w:right w:val="outset" w:sz="6" w:space="0" w:color="auto"/>
            </w:tcBorders>
            <w:vAlign w:val="center"/>
            <w:hideMark/>
          </w:tcPr>
          <w:p w14:paraId="7B04D0E5" w14:textId="77777777" w:rsidR="00966409" w:rsidRPr="00966409" w:rsidRDefault="00966409" w:rsidP="00306A91">
            <w:pPr>
              <w:spacing w:line="360" w:lineRule="auto"/>
              <w:rPr>
                <w:rFonts w:ascii="Arial" w:hAnsi="Arial" w:cs="Arial"/>
                <w:sz w:val="20"/>
                <w:szCs w:val="20"/>
              </w:rPr>
            </w:pPr>
            <w:r w:rsidRPr="00966409">
              <w:rPr>
                <w:rFonts w:ascii="Arial" w:hAnsi="Arial" w:cs="Arial"/>
                <w:sz w:val="20"/>
                <w:szCs w:val="20"/>
              </w:rPr>
              <w:t>c) por mês, m² - horário diferenciado</w:t>
            </w:r>
          </w:p>
        </w:tc>
        <w:tc>
          <w:tcPr>
            <w:tcW w:w="1633" w:type="dxa"/>
            <w:tcBorders>
              <w:top w:val="outset" w:sz="6" w:space="0" w:color="auto"/>
              <w:left w:val="outset" w:sz="6" w:space="0" w:color="auto"/>
              <w:bottom w:val="outset" w:sz="6" w:space="0" w:color="auto"/>
              <w:right w:val="outset" w:sz="6" w:space="0" w:color="auto"/>
            </w:tcBorders>
            <w:vAlign w:val="center"/>
            <w:hideMark/>
          </w:tcPr>
          <w:p w14:paraId="02CEC97F" w14:textId="7525FB9A" w:rsidR="00966409" w:rsidRPr="00966409" w:rsidRDefault="00966409" w:rsidP="00306A91">
            <w:pPr>
              <w:spacing w:line="360" w:lineRule="auto"/>
              <w:jc w:val="center"/>
              <w:rPr>
                <w:rFonts w:ascii="Arial" w:hAnsi="Arial" w:cs="Arial"/>
                <w:sz w:val="20"/>
                <w:szCs w:val="20"/>
              </w:rPr>
            </w:pPr>
            <w:r w:rsidRPr="00966409">
              <w:rPr>
                <w:rFonts w:ascii="Arial" w:hAnsi="Arial" w:cs="Arial"/>
                <w:sz w:val="20"/>
                <w:szCs w:val="20"/>
              </w:rPr>
              <w:t xml:space="preserve">R$ </w:t>
            </w:r>
            <w:r w:rsidR="00732D80">
              <w:rPr>
                <w:rFonts w:ascii="Arial" w:hAnsi="Arial" w:cs="Arial"/>
                <w:sz w:val="20"/>
                <w:szCs w:val="20"/>
              </w:rPr>
              <w:t>12</w:t>
            </w:r>
            <w:r w:rsidRPr="00966409">
              <w:rPr>
                <w:rFonts w:ascii="Arial" w:hAnsi="Arial" w:cs="Arial"/>
                <w:sz w:val="20"/>
                <w:szCs w:val="20"/>
              </w:rPr>
              <w:t>,</w:t>
            </w:r>
            <w:r w:rsidR="00732D80">
              <w:rPr>
                <w:rFonts w:ascii="Arial" w:hAnsi="Arial" w:cs="Arial"/>
                <w:sz w:val="20"/>
                <w:szCs w:val="20"/>
              </w:rPr>
              <w:t>00</w:t>
            </w:r>
          </w:p>
        </w:tc>
      </w:tr>
      <w:tr w:rsidR="007B0638" w:rsidRPr="000551D2" w14:paraId="4312772D" w14:textId="77777777" w:rsidTr="00BC3E0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48230F" w14:textId="77777777" w:rsidR="00966409" w:rsidRPr="00966409" w:rsidRDefault="00966409" w:rsidP="00306A91">
            <w:pPr>
              <w:spacing w:line="360" w:lineRule="auto"/>
              <w:rPr>
                <w:rFonts w:ascii="Arial" w:hAnsi="Arial" w:cs="Arial"/>
                <w:sz w:val="20"/>
                <w:szCs w:val="20"/>
              </w:rPr>
            </w:pPr>
          </w:p>
        </w:tc>
        <w:tc>
          <w:tcPr>
            <w:tcW w:w="4474" w:type="dxa"/>
            <w:tcBorders>
              <w:top w:val="outset" w:sz="6" w:space="0" w:color="auto"/>
              <w:left w:val="outset" w:sz="6" w:space="0" w:color="auto"/>
              <w:bottom w:val="outset" w:sz="6" w:space="0" w:color="auto"/>
              <w:right w:val="outset" w:sz="6" w:space="0" w:color="auto"/>
            </w:tcBorders>
            <w:vAlign w:val="center"/>
            <w:hideMark/>
          </w:tcPr>
          <w:p w14:paraId="6A75B0E4" w14:textId="778B510F" w:rsidR="00966409" w:rsidRPr="00966409" w:rsidRDefault="00966409" w:rsidP="00306A91">
            <w:pPr>
              <w:spacing w:line="360" w:lineRule="auto"/>
              <w:rPr>
                <w:rFonts w:ascii="Arial" w:hAnsi="Arial" w:cs="Arial"/>
                <w:sz w:val="20"/>
                <w:szCs w:val="20"/>
              </w:rPr>
            </w:pPr>
            <w:r w:rsidRPr="00966409">
              <w:rPr>
                <w:rFonts w:ascii="Arial" w:hAnsi="Arial" w:cs="Arial"/>
                <w:sz w:val="20"/>
                <w:szCs w:val="20"/>
              </w:rPr>
              <w:t>d) por mês, e por mesa</w:t>
            </w:r>
          </w:p>
        </w:tc>
        <w:tc>
          <w:tcPr>
            <w:tcW w:w="1633" w:type="dxa"/>
            <w:tcBorders>
              <w:top w:val="outset" w:sz="6" w:space="0" w:color="auto"/>
              <w:left w:val="outset" w:sz="6" w:space="0" w:color="auto"/>
              <w:bottom w:val="outset" w:sz="6" w:space="0" w:color="auto"/>
              <w:right w:val="outset" w:sz="6" w:space="0" w:color="auto"/>
            </w:tcBorders>
            <w:vAlign w:val="center"/>
            <w:hideMark/>
          </w:tcPr>
          <w:p w14:paraId="40100EBE" w14:textId="493ACFD4" w:rsidR="00966409" w:rsidRPr="00966409" w:rsidRDefault="00966409" w:rsidP="00306A91">
            <w:pPr>
              <w:spacing w:line="360" w:lineRule="auto"/>
              <w:jc w:val="center"/>
              <w:rPr>
                <w:rFonts w:ascii="Arial" w:hAnsi="Arial" w:cs="Arial"/>
                <w:sz w:val="20"/>
                <w:szCs w:val="20"/>
              </w:rPr>
            </w:pPr>
            <w:r w:rsidRPr="00966409">
              <w:rPr>
                <w:rFonts w:ascii="Arial" w:hAnsi="Arial" w:cs="Arial"/>
                <w:sz w:val="20"/>
                <w:szCs w:val="20"/>
              </w:rPr>
              <w:t xml:space="preserve">R$ </w:t>
            </w:r>
            <w:r w:rsidR="00732D80">
              <w:rPr>
                <w:rFonts w:ascii="Arial" w:hAnsi="Arial" w:cs="Arial"/>
                <w:sz w:val="20"/>
                <w:szCs w:val="20"/>
              </w:rPr>
              <w:t>10</w:t>
            </w:r>
            <w:r w:rsidRPr="00966409">
              <w:rPr>
                <w:rFonts w:ascii="Arial" w:hAnsi="Arial" w:cs="Arial"/>
                <w:sz w:val="20"/>
                <w:szCs w:val="20"/>
              </w:rPr>
              <w:t>,</w:t>
            </w:r>
            <w:r w:rsidR="00732D80">
              <w:rPr>
                <w:rFonts w:ascii="Arial" w:hAnsi="Arial" w:cs="Arial"/>
                <w:sz w:val="20"/>
                <w:szCs w:val="20"/>
              </w:rPr>
              <w:t>0</w:t>
            </w:r>
            <w:r w:rsidRPr="00966409">
              <w:rPr>
                <w:rFonts w:ascii="Arial" w:hAnsi="Arial" w:cs="Arial"/>
                <w:sz w:val="20"/>
                <w:szCs w:val="20"/>
              </w:rPr>
              <w:t>0</w:t>
            </w:r>
          </w:p>
        </w:tc>
      </w:tr>
      <w:tr w:rsidR="00966409" w:rsidRPr="000551D2" w14:paraId="6B200C82" w14:textId="77777777" w:rsidTr="00BC3E07">
        <w:trPr>
          <w:tblCellSpacing w:w="0" w:type="dxa"/>
          <w:jc w:val="center"/>
        </w:trPr>
        <w:tc>
          <w:tcPr>
            <w:tcW w:w="8488" w:type="dxa"/>
            <w:gridSpan w:val="3"/>
            <w:tcBorders>
              <w:top w:val="outset" w:sz="6" w:space="0" w:color="auto"/>
              <w:left w:val="outset" w:sz="6" w:space="0" w:color="auto"/>
              <w:bottom w:val="outset" w:sz="6" w:space="0" w:color="auto"/>
              <w:right w:val="outset" w:sz="6" w:space="0" w:color="auto"/>
            </w:tcBorders>
            <w:vAlign w:val="center"/>
            <w:hideMark/>
          </w:tcPr>
          <w:p w14:paraId="3672BF42" w14:textId="77777777" w:rsidR="00966409" w:rsidRPr="00966409" w:rsidRDefault="00966409" w:rsidP="00306A91">
            <w:pPr>
              <w:spacing w:line="360" w:lineRule="auto"/>
              <w:rPr>
                <w:rFonts w:ascii="Arial" w:hAnsi="Arial" w:cs="Arial"/>
                <w:sz w:val="20"/>
                <w:szCs w:val="20"/>
              </w:rPr>
            </w:pPr>
            <w:r w:rsidRPr="00966409">
              <w:rPr>
                <w:rFonts w:ascii="Arial" w:hAnsi="Arial" w:cs="Arial"/>
                <w:sz w:val="20"/>
                <w:szCs w:val="20"/>
              </w:rPr>
              <w:t>"c" e "d", quando anual terá 10% de desconto (cálculos: valor mensal x 12-10%).</w:t>
            </w:r>
          </w:p>
        </w:tc>
      </w:tr>
      <w:tr w:rsidR="007B0638" w:rsidRPr="000551D2" w14:paraId="07659D60" w14:textId="77777777" w:rsidTr="00BC3E07">
        <w:trPr>
          <w:tblCellSpacing w:w="0" w:type="dxa"/>
          <w:jc w:val="center"/>
        </w:trPr>
        <w:tc>
          <w:tcPr>
            <w:tcW w:w="2381" w:type="dxa"/>
            <w:vMerge w:val="restart"/>
            <w:tcBorders>
              <w:top w:val="outset" w:sz="6" w:space="0" w:color="auto"/>
              <w:left w:val="outset" w:sz="6" w:space="0" w:color="auto"/>
              <w:bottom w:val="outset" w:sz="6" w:space="0" w:color="auto"/>
              <w:right w:val="outset" w:sz="6" w:space="0" w:color="auto"/>
            </w:tcBorders>
            <w:hideMark/>
          </w:tcPr>
          <w:p w14:paraId="478CC6A5" w14:textId="77777777" w:rsidR="00966409" w:rsidRPr="00966409" w:rsidRDefault="00966409" w:rsidP="00306A91">
            <w:pPr>
              <w:spacing w:line="360" w:lineRule="auto"/>
              <w:rPr>
                <w:rFonts w:ascii="Arial" w:hAnsi="Arial" w:cs="Arial"/>
                <w:sz w:val="20"/>
                <w:szCs w:val="20"/>
              </w:rPr>
            </w:pPr>
            <w:r w:rsidRPr="00966409">
              <w:rPr>
                <w:rFonts w:ascii="Arial" w:hAnsi="Arial" w:cs="Arial"/>
                <w:sz w:val="20"/>
                <w:szCs w:val="20"/>
              </w:rPr>
              <w:t>Feiras Especiais/ Venda de Alimentos sobre Rodas (</w:t>
            </w:r>
            <w:r w:rsidRPr="00966409">
              <w:rPr>
                <w:rFonts w:ascii="Arial" w:hAnsi="Arial" w:cs="Arial"/>
                <w:b/>
                <w:bCs/>
                <w:sz w:val="20"/>
                <w:szCs w:val="20"/>
              </w:rPr>
              <w:t>food-truck</w:t>
            </w:r>
            <w:r w:rsidRPr="00966409">
              <w:rPr>
                <w:rFonts w:ascii="Arial" w:hAnsi="Arial" w:cs="Arial"/>
                <w:sz w:val="20"/>
                <w:szCs w:val="20"/>
              </w:rPr>
              <w:t> e similares)</w:t>
            </w:r>
          </w:p>
        </w:tc>
        <w:tc>
          <w:tcPr>
            <w:tcW w:w="4474" w:type="dxa"/>
            <w:tcBorders>
              <w:top w:val="outset" w:sz="6" w:space="0" w:color="auto"/>
              <w:left w:val="outset" w:sz="6" w:space="0" w:color="auto"/>
              <w:bottom w:val="outset" w:sz="6" w:space="0" w:color="auto"/>
              <w:right w:val="outset" w:sz="6" w:space="0" w:color="auto"/>
            </w:tcBorders>
            <w:vAlign w:val="center"/>
            <w:hideMark/>
          </w:tcPr>
          <w:p w14:paraId="7EAD85AC" w14:textId="77777777" w:rsidR="00966409" w:rsidRPr="00966409" w:rsidRDefault="00966409" w:rsidP="00306A91">
            <w:pPr>
              <w:spacing w:line="360" w:lineRule="auto"/>
              <w:rPr>
                <w:rFonts w:ascii="Arial" w:hAnsi="Arial" w:cs="Arial"/>
                <w:sz w:val="20"/>
                <w:szCs w:val="20"/>
              </w:rPr>
            </w:pPr>
            <w:r w:rsidRPr="00966409">
              <w:rPr>
                <w:rFonts w:ascii="Arial" w:hAnsi="Arial" w:cs="Arial"/>
                <w:sz w:val="20"/>
                <w:szCs w:val="20"/>
              </w:rPr>
              <w:t>a) por mês, m² ou fração</w:t>
            </w:r>
          </w:p>
        </w:tc>
        <w:tc>
          <w:tcPr>
            <w:tcW w:w="1633" w:type="dxa"/>
            <w:tcBorders>
              <w:top w:val="outset" w:sz="6" w:space="0" w:color="auto"/>
              <w:left w:val="outset" w:sz="6" w:space="0" w:color="auto"/>
              <w:bottom w:val="outset" w:sz="6" w:space="0" w:color="auto"/>
              <w:right w:val="outset" w:sz="6" w:space="0" w:color="auto"/>
            </w:tcBorders>
            <w:vAlign w:val="center"/>
            <w:hideMark/>
          </w:tcPr>
          <w:p w14:paraId="61EE209A" w14:textId="5D1E2941" w:rsidR="00966409" w:rsidRPr="00966409" w:rsidRDefault="00966409" w:rsidP="00306A91">
            <w:pPr>
              <w:spacing w:line="360" w:lineRule="auto"/>
              <w:jc w:val="center"/>
              <w:rPr>
                <w:rFonts w:ascii="Arial" w:hAnsi="Arial" w:cs="Arial"/>
                <w:sz w:val="20"/>
                <w:szCs w:val="20"/>
              </w:rPr>
            </w:pPr>
            <w:r w:rsidRPr="00966409">
              <w:rPr>
                <w:rFonts w:ascii="Arial" w:hAnsi="Arial" w:cs="Arial"/>
                <w:sz w:val="20"/>
                <w:szCs w:val="20"/>
              </w:rPr>
              <w:t xml:space="preserve">R$ </w:t>
            </w:r>
            <w:r w:rsidR="00732D80">
              <w:rPr>
                <w:rFonts w:ascii="Arial" w:hAnsi="Arial" w:cs="Arial"/>
                <w:sz w:val="20"/>
                <w:szCs w:val="20"/>
              </w:rPr>
              <w:t>10</w:t>
            </w:r>
            <w:r w:rsidRPr="00966409">
              <w:rPr>
                <w:rFonts w:ascii="Arial" w:hAnsi="Arial" w:cs="Arial"/>
                <w:sz w:val="20"/>
                <w:szCs w:val="20"/>
              </w:rPr>
              <w:t>,</w:t>
            </w:r>
            <w:r w:rsidR="00732D80">
              <w:rPr>
                <w:rFonts w:ascii="Arial" w:hAnsi="Arial" w:cs="Arial"/>
                <w:sz w:val="20"/>
                <w:szCs w:val="20"/>
              </w:rPr>
              <w:t>00</w:t>
            </w:r>
          </w:p>
        </w:tc>
      </w:tr>
      <w:tr w:rsidR="007B0638" w:rsidRPr="000551D2" w14:paraId="5E97EB8C" w14:textId="77777777" w:rsidTr="00BC3E0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530ECA" w14:textId="77777777" w:rsidR="00966409" w:rsidRPr="00966409" w:rsidRDefault="00966409" w:rsidP="00306A91">
            <w:pPr>
              <w:spacing w:line="360" w:lineRule="auto"/>
              <w:rPr>
                <w:rFonts w:ascii="Arial" w:hAnsi="Arial" w:cs="Arial"/>
                <w:sz w:val="20"/>
                <w:szCs w:val="20"/>
              </w:rPr>
            </w:pPr>
          </w:p>
        </w:tc>
        <w:tc>
          <w:tcPr>
            <w:tcW w:w="4474" w:type="dxa"/>
            <w:tcBorders>
              <w:top w:val="outset" w:sz="6" w:space="0" w:color="auto"/>
              <w:left w:val="outset" w:sz="6" w:space="0" w:color="auto"/>
              <w:bottom w:val="outset" w:sz="6" w:space="0" w:color="auto"/>
              <w:right w:val="outset" w:sz="6" w:space="0" w:color="auto"/>
            </w:tcBorders>
            <w:vAlign w:val="center"/>
            <w:hideMark/>
          </w:tcPr>
          <w:p w14:paraId="6D6B4DF2" w14:textId="77777777" w:rsidR="00966409" w:rsidRPr="00966409" w:rsidRDefault="00966409" w:rsidP="00306A91">
            <w:pPr>
              <w:spacing w:line="360" w:lineRule="auto"/>
              <w:rPr>
                <w:rFonts w:ascii="Arial" w:hAnsi="Arial" w:cs="Arial"/>
                <w:sz w:val="20"/>
                <w:szCs w:val="20"/>
              </w:rPr>
            </w:pPr>
            <w:r w:rsidRPr="00966409">
              <w:rPr>
                <w:rFonts w:ascii="Arial" w:hAnsi="Arial" w:cs="Arial"/>
                <w:sz w:val="20"/>
                <w:szCs w:val="20"/>
              </w:rPr>
              <w:t>b) por ano, m² ou fração</w:t>
            </w:r>
          </w:p>
        </w:tc>
        <w:tc>
          <w:tcPr>
            <w:tcW w:w="1633" w:type="dxa"/>
            <w:tcBorders>
              <w:top w:val="outset" w:sz="6" w:space="0" w:color="auto"/>
              <w:left w:val="outset" w:sz="6" w:space="0" w:color="auto"/>
              <w:bottom w:val="outset" w:sz="6" w:space="0" w:color="auto"/>
              <w:right w:val="outset" w:sz="6" w:space="0" w:color="auto"/>
            </w:tcBorders>
            <w:vAlign w:val="center"/>
            <w:hideMark/>
          </w:tcPr>
          <w:p w14:paraId="489A32B3" w14:textId="004372ED" w:rsidR="00966409" w:rsidRPr="00966409" w:rsidRDefault="00966409" w:rsidP="00306A91">
            <w:pPr>
              <w:spacing w:line="360" w:lineRule="auto"/>
              <w:jc w:val="center"/>
              <w:rPr>
                <w:rFonts w:ascii="Arial" w:hAnsi="Arial" w:cs="Arial"/>
                <w:sz w:val="20"/>
                <w:szCs w:val="20"/>
              </w:rPr>
            </w:pPr>
            <w:r w:rsidRPr="00966409">
              <w:rPr>
                <w:rFonts w:ascii="Arial" w:hAnsi="Arial" w:cs="Arial"/>
                <w:sz w:val="20"/>
                <w:szCs w:val="20"/>
              </w:rPr>
              <w:t xml:space="preserve">R$ </w:t>
            </w:r>
            <w:r w:rsidR="00732D80">
              <w:rPr>
                <w:rFonts w:ascii="Arial" w:hAnsi="Arial" w:cs="Arial"/>
                <w:sz w:val="20"/>
                <w:szCs w:val="20"/>
              </w:rPr>
              <w:t>100</w:t>
            </w:r>
            <w:r w:rsidRPr="00966409">
              <w:rPr>
                <w:rFonts w:ascii="Arial" w:hAnsi="Arial" w:cs="Arial"/>
                <w:sz w:val="20"/>
                <w:szCs w:val="20"/>
              </w:rPr>
              <w:t>,</w:t>
            </w:r>
            <w:r w:rsidR="00732D80">
              <w:rPr>
                <w:rFonts w:ascii="Arial" w:hAnsi="Arial" w:cs="Arial"/>
                <w:sz w:val="20"/>
                <w:szCs w:val="20"/>
              </w:rPr>
              <w:t>00</w:t>
            </w:r>
          </w:p>
        </w:tc>
      </w:tr>
      <w:tr w:rsidR="00BC3E07" w:rsidRPr="000551D2" w14:paraId="31E63DC9" w14:textId="77777777" w:rsidTr="00BC3E07">
        <w:trPr>
          <w:gridAfter w:val="2"/>
          <w:wAfter w:w="6107" w:type="dxa"/>
          <w:trHeight w:val="345"/>
          <w:tblCellSpacing w:w="0" w:type="dxa"/>
          <w:jc w:val="center"/>
        </w:trPr>
        <w:tc>
          <w:tcPr>
            <w:tcW w:w="2381" w:type="dxa"/>
            <w:vMerge w:val="restart"/>
            <w:tcBorders>
              <w:top w:val="outset" w:sz="6" w:space="0" w:color="auto"/>
              <w:left w:val="outset" w:sz="6" w:space="0" w:color="auto"/>
              <w:bottom w:val="outset" w:sz="6" w:space="0" w:color="auto"/>
              <w:right w:val="outset" w:sz="6" w:space="0" w:color="auto"/>
            </w:tcBorders>
            <w:hideMark/>
          </w:tcPr>
          <w:p w14:paraId="053430A1" w14:textId="77777777" w:rsidR="00BC3E07" w:rsidRPr="00966409" w:rsidRDefault="00BC3E07" w:rsidP="00306A91">
            <w:pPr>
              <w:spacing w:line="360" w:lineRule="auto"/>
              <w:rPr>
                <w:rFonts w:ascii="Arial" w:hAnsi="Arial" w:cs="Arial"/>
                <w:sz w:val="20"/>
                <w:szCs w:val="20"/>
              </w:rPr>
            </w:pPr>
            <w:r w:rsidRPr="00966409">
              <w:rPr>
                <w:rFonts w:ascii="Arial" w:hAnsi="Arial" w:cs="Arial"/>
                <w:b/>
                <w:bCs/>
                <w:sz w:val="20"/>
                <w:szCs w:val="20"/>
              </w:rPr>
              <w:t> </w:t>
            </w:r>
          </w:p>
          <w:p w14:paraId="3E3A5101" w14:textId="77777777" w:rsidR="00BC3E07" w:rsidRPr="00966409" w:rsidRDefault="00BC3E07" w:rsidP="00306A91">
            <w:pPr>
              <w:spacing w:line="360" w:lineRule="auto"/>
              <w:rPr>
                <w:rFonts w:ascii="Arial" w:hAnsi="Arial" w:cs="Arial"/>
                <w:sz w:val="20"/>
                <w:szCs w:val="20"/>
              </w:rPr>
            </w:pPr>
            <w:r w:rsidRPr="00966409">
              <w:rPr>
                <w:rFonts w:ascii="Arial" w:hAnsi="Arial" w:cs="Arial"/>
                <w:b/>
                <w:bCs/>
                <w:sz w:val="20"/>
                <w:szCs w:val="20"/>
              </w:rPr>
              <w:t> </w:t>
            </w:r>
          </w:p>
          <w:p w14:paraId="5E4255E6" w14:textId="77777777" w:rsidR="00BC3E07" w:rsidRPr="00966409" w:rsidRDefault="00BC3E07" w:rsidP="00306A91">
            <w:pPr>
              <w:spacing w:line="360" w:lineRule="auto"/>
              <w:rPr>
                <w:rFonts w:ascii="Arial" w:hAnsi="Arial" w:cs="Arial"/>
                <w:sz w:val="20"/>
                <w:szCs w:val="20"/>
              </w:rPr>
            </w:pPr>
            <w:r w:rsidRPr="00966409">
              <w:rPr>
                <w:rFonts w:ascii="Arial" w:hAnsi="Arial" w:cs="Arial"/>
                <w:sz w:val="20"/>
                <w:szCs w:val="20"/>
              </w:rPr>
              <w:t>Mercados</w:t>
            </w:r>
            <w:r w:rsidR="007B0638">
              <w:rPr>
                <w:rFonts w:ascii="Arial" w:hAnsi="Arial" w:cs="Arial"/>
                <w:sz w:val="20"/>
                <w:szCs w:val="20"/>
              </w:rPr>
              <w:t xml:space="preserve"> Público</w:t>
            </w:r>
          </w:p>
        </w:tc>
      </w:tr>
      <w:tr w:rsidR="007B0638" w:rsidRPr="000551D2" w14:paraId="6229F63E" w14:textId="77777777" w:rsidTr="00BC3E0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DD0AB4" w14:textId="77777777" w:rsidR="00966409" w:rsidRPr="00966409" w:rsidRDefault="00966409" w:rsidP="00306A91">
            <w:pPr>
              <w:spacing w:line="360" w:lineRule="auto"/>
              <w:rPr>
                <w:rFonts w:ascii="Arial" w:hAnsi="Arial" w:cs="Arial"/>
                <w:sz w:val="20"/>
                <w:szCs w:val="20"/>
              </w:rPr>
            </w:pPr>
          </w:p>
        </w:tc>
        <w:tc>
          <w:tcPr>
            <w:tcW w:w="4474" w:type="dxa"/>
            <w:tcBorders>
              <w:top w:val="outset" w:sz="6" w:space="0" w:color="auto"/>
              <w:left w:val="outset" w:sz="6" w:space="0" w:color="auto"/>
              <w:bottom w:val="outset" w:sz="6" w:space="0" w:color="auto"/>
              <w:right w:val="outset" w:sz="6" w:space="0" w:color="auto"/>
            </w:tcBorders>
            <w:hideMark/>
          </w:tcPr>
          <w:p w14:paraId="02F08E8F" w14:textId="7D3B2B4C" w:rsidR="00966409" w:rsidRPr="00966409" w:rsidRDefault="00966409" w:rsidP="00306A91">
            <w:pPr>
              <w:spacing w:line="360" w:lineRule="auto"/>
              <w:rPr>
                <w:rFonts w:ascii="Arial" w:hAnsi="Arial" w:cs="Arial"/>
                <w:sz w:val="20"/>
                <w:szCs w:val="20"/>
              </w:rPr>
            </w:pPr>
            <w:r w:rsidRPr="00966409">
              <w:rPr>
                <w:rFonts w:ascii="Arial" w:hAnsi="Arial" w:cs="Arial"/>
                <w:sz w:val="20"/>
                <w:szCs w:val="20"/>
              </w:rPr>
              <w:t xml:space="preserve">a) por </w:t>
            </w:r>
            <w:r w:rsidR="00856A49">
              <w:rPr>
                <w:rFonts w:ascii="Arial" w:hAnsi="Arial" w:cs="Arial"/>
                <w:sz w:val="20"/>
                <w:szCs w:val="20"/>
              </w:rPr>
              <w:t>dia</w:t>
            </w:r>
            <w:r w:rsidRPr="00966409">
              <w:rPr>
                <w:rFonts w:ascii="Arial" w:hAnsi="Arial" w:cs="Arial"/>
                <w:sz w:val="20"/>
                <w:szCs w:val="20"/>
              </w:rPr>
              <w:t xml:space="preserve">, </w:t>
            </w:r>
            <w:r w:rsidR="00856A49">
              <w:rPr>
                <w:rFonts w:ascii="Arial" w:hAnsi="Arial" w:cs="Arial"/>
                <w:sz w:val="20"/>
                <w:szCs w:val="20"/>
              </w:rPr>
              <w:t xml:space="preserve">por </w:t>
            </w:r>
            <w:r w:rsidRPr="00966409">
              <w:rPr>
                <w:rFonts w:ascii="Arial" w:hAnsi="Arial" w:cs="Arial"/>
                <w:sz w:val="20"/>
                <w:szCs w:val="20"/>
              </w:rPr>
              <w:t>m² ou fração</w:t>
            </w:r>
          </w:p>
        </w:tc>
        <w:tc>
          <w:tcPr>
            <w:tcW w:w="1633" w:type="dxa"/>
            <w:tcBorders>
              <w:top w:val="outset" w:sz="6" w:space="0" w:color="auto"/>
              <w:left w:val="outset" w:sz="6" w:space="0" w:color="auto"/>
              <w:bottom w:val="outset" w:sz="6" w:space="0" w:color="auto"/>
              <w:right w:val="outset" w:sz="6" w:space="0" w:color="auto"/>
            </w:tcBorders>
            <w:vAlign w:val="center"/>
            <w:hideMark/>
          </w:tcPr>
          <w:p w14:paraId="6199BE64" w14:textId="36B96399" w:rsidR="00966409" w:rsidRPr="00966409" w:rsidRDefault="00966409" w:rsidP="00306A91">
            <w:pPr>
              <w:spacing w:line="360" w:lineRule="auto"/>
              <w:jc w:val="center"/>
              <w:rPr>
                <w:rFonts w:ascii="Arial" w:hAnsi="Arial" w:cs="Arial"/>
                <w:sz w:val="20"/>
                <w:szCs w:val="20"/>
              </w:rPr>
            </w:pPr>
            <w:r w:rsidRPr="00966409">
              <w:rPr>
                <w:rFonts w:ascii="Arial" w:hAnsi="Arial" w:cs="Arial"/>
                <w:sz w:val="20"/>
                <w:szCs w:val="20"/>
              </w:rPr>
              <w:t xml:space="preserve">R$ </w:t>
            </w:r>
            <w:r w:rsidR="00856A49">
              <w:rPr>
                <w:rFonts w:ascii="Arial" w:hAnsi="Arial" w:cs="Arial"/>
                <w:sz w:val="20"/>
                <w:szCs w:val="20"/>
              </w:rPr>
              <w:t>3</w:t>
            </w:r>
            <w:r w:rsidRPr="00966409">
              <w:rPr>
                <w:rFonts w:ascii="Arial" w:hAnsi="Arial" w:cs="Arial"/>
                <w:sz w:val="20"/>
                <w:szCs w:val="20"/>
              </w:rPr>
              <w:t>,</w:t>
            </w:r>
            <w:r w:rsidR="007E7F2C">
              <w:rPr>
                <w:rFonts w:ascii="Arial" w:hAnsi="Arial" w:cs="Arial"/>
                <w:sz w:val="20"/>
                <w:szCs w:val="20"/>
              </w:rPr>
              <w:t>00</w:t>
            </w:r>
          </w:p>
        </w:tc>
      </w:tr>
      <w:tr w:rsidR="007B0638" w:rsidRPr="000551D2" w14:paraId="361F4D77" w14:textId="77777777" w:rsidTr="00BC3E0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ED89949" w14:textId="77777777" w:rsidR="00966409" w:rsidRPr="00966409" w:rsidRDefault="00966409" w:rsidP="00306A91">
            <w:pPr>
              <w:spacing w:line="360" w:lineRule="auto"/>
              <w:rPr>
                <w:rFonts w:ascii="Arial" w:hAnsi="Arial" w:cs="Arial"/>
                <w:sz w:val="20"/>
                <w:szCs w:val="20"/>
              </w:rPr>
            </w:pPr>
          </w:p>
        </w:tc>
        <w:tc>
          <w:tcPr>
            <w:tcW w:w="4474" w:type="dxa"/>
            <w:tcBorders>
              <w:top w:val="outset" w:sz="6" w:space="0" w:color="auto"/>
              <w:left w:val="outset" w:sz="6" w:space="0" w:color="auto"/>
              <w:bottom w:val="outset" w:sz="6" w:space="0" w:color="auto"/>
              <w:right w:val="outset" w:sz="6" w:space="0" w:color="auto"/>
            </w:tcBorders>
            <w:hideMark/>
          </w:tcPr>
          <w:p w14:paraId="567D93E2" w14:textId="78672180" w:rsidR="00966409" w:rsidRPr="00966409" w:rsidRDefault="00966409" w:rsidP="00306A91">
            <w:pPr>
              <w:spacing w:line="360" w:lineRule="auto"/>
              <w:rPr>
                <w:rFonts w:ascii="Arial" w:hAnsi="Arial" w:cs="Arial"/>
                <w:sz w:val="20"/>
                <w:szCs w:val="20"/>
              </w:rPr>
            </w:pPr>
            <w:r w:rsidRPr="00966409">
              <w:rPr>
                <w:rFonts w:ascii="Arial" w:hAnsi="Arial" w:cs="Arial"/>
                <w:sz w:val="20"/>
                <w:szCs w:val="20"/>
              </w:rPr>
              <w:t xml:space="preserve">b) por </w:t>
            </w:r>
            <w:r w:rsidR="00856A49">
              <w:rPr>
                <w:rFonts w:ascii="Arial" w:hAnsi="Arial" w:cs="Arial"/>
                <w:sz w:val="20"/>
                <w:szCs w:val="20"/>
              </w:rPr>
              <w:t>mês</w:t>
            </w:r>
            <w:r w:rsidRPr="00966409">
              <w:rPr>
                <w:rFonts w:ascii="Arial" w:hAnsi="Arial" w:cs="Arial"/>
                <w:sz w:val="20"/>
                <w:szCs w:val="20"/>
              </w:rPr>
              <w:t xml:space="preserve">, </w:t>
            </w:r>
            <w:r w:rsidR="00856A49">
              <w:rPr>
                <w:rFonts w:ascii="Arial" w:hAnsi="Arial" w:cs="Arial"/>
                <w:sz w:val="20"/>
                <w:szCs w:val="20"/>
              </w:rPr>
              <w:t xml:space="preserve">por </w:t>
            </w:r>
            <w:r w:rsidRPr="00966409">
              <w:rPr>
                <w:rFonts w:ascii="Arial" w:hAnsi="Arial" w:cs="Arial"/>
                <w:sz w:val="20"/>
                <w:szCs w:val="20"/>
              </w:rPr>
              <w:t>m² ou fração</w:t>
            </w:r>
          </w:p>
        </w:tc>
        <w:tc>
          <w:tcPr>
            <w:tcW w:w="1633" w:type="dxa"/>
            <w:tcBorders>
              <w:top w:val="outset" w:sz="6" w:space="0" w:color="auto"/>
              <w:left w:val="outset" w:sz="6" w:space="0" w:color="auto"/>
              <w:bottom w:val="outset" w:sz="6" w:space="0" w:color="auto"/>
              <w:right w:val="outset" w:sz="6" w:space="0" w:color="auto"/>
            </w:tcBorders>
            <w:vAlign w:val="center"/>
            <w:hideMark/>
          </w:tcPr>
          <w:p w14:paraId="2A9F2370" w14:textId="797CE4B4" w:rsidR="00966409" w:rsidRPr="00966409" w:rsidRDefault="00966409" w:rsidP="00306A91">
            <w:pPr>
              <w:spacing w:line="360" w:lineRule="auto"/>
              <w:jc w:val="center"/>
              <w:rPr>
                <w:rFonts w:ascii="Arial" w:hAnsi="Arial" w:cs="Arial"/>
                <w:sz w:val="20"/>
                <w:szCs w:val="20"/>
              </w:rPr>
            </w:pPr>
            <w:r w:rsidRPr="00966409">
              <w:rPr>
                <w:rFonts w:ascii="Arial" w:hAnsi="Arial" w:cs="Arial"/>
                <w:sz w:val="20"/>
                <w:szCs w:val="20"/>
              </w:rPr>
              <w:t xml:space="preserve">R$ </w:t>
            </w:r>
            <w:r w:rsidR="00856A49">
              <w:rPr>
                <w:rFonts w:ascii="Arial" w:hAnsi="Arial" w:cs="Arial"/>
                <w:sz w:val="20"/>
                <w:szCs w:val="20"/>
              </w:rPr>
              <w:t>3</w:t>
            </w:r>
            <w:r w:rsidR="007E7F2C">
              <w:rPr>
                <w:rFonts w:ascii="Arial" w:hAnsi="Arial" w:cs="Arial"/>
                <w:sz w:val="20"/>
                <w:szCs w:val="20"/>
              </w:rPr>
              <w:t>0</w:t>
            </w:r>
            <w:r w:rsidRPr="00966409">
              <w:rPr>
                <w:rFonts w:ascii="Arial" w:hAnsi="Arial" w:cs="Arial"/>
                <w:sz w:val="20"/>
                <w:szCs w:val="20"/>
              </w:rPr>
              <w:t>,</w:t>
            </w:r>
            <w:r w:rsidR="007E7F2C">
              <w:rPr>
                <w:rFonts w:ascii="Arial" w:hAnsi="Arial" w:cs="Arial"/>
                <w:sz w:val="20"/>
                <w:szCs w:val="20"/>
              </w:rPr>
              <w:t>00</w:t>
            </w:r>
          </w:p>
        </w:tc>
      </w:tr>
      <w:tr w:rsidR="00BC3E07" w:rsidRPr="000551D2" w14:paraId="0DFAEA7A" w14:textId="77777777" w:rsidTr="00966409">
        <w:trPr>
          <w:gridAfter w:val="2"/>
          <w:wAfter w:w="6107" w:type="dxa"/>
          <w:trHeight w:val="276"/>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9EB9689" w14:textId="77777777" w:rsidR="00BC3E07" w:rsidRPr="00966409" w:rsidRDefault="00BC3E07" w:rsidP="00306A91">
            <w:pPr>
              <w:spacing w:line="360" w:lineRule="auto"/>
              <w:rPr>
                <w:rFonts w:ascii="Arial" w:hAnsi="Arial" w:cs="Arial"/>
                <w:sz w:val="20"/>
                <w:szCs w:val="20"/>
              </w:rPr>
            </w:pPr>
          </w:p>
        </w:tc>
      </w:tr>
      <w:tr w:rsidR="00BC3E07" w:rsidRPr="000551D2" w14:paraId="5E2A4481" w14:textId="77777777" w:rsidTr="00966409">
        <w:trPr>
          <w:gridAfter w:val="2"/>
          <w:wAfter w:w="6107" w:type="dxa"/>
          <w:trHeight w:val="276"/>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020297" w14:textId="77777777" w:rsidR="00BC3E07" w:rsidRPr="00966409" w:rsidRDefault="00BC3E07" w:rsidP="00306A91">
            <w:pPr>
              <w:spacing w:line="360" w:lineRule="auto"/>
              <w:rPr>
                <w:rFonts w:ascii="Arial" w:hAnsi="Arial" w:cs="Arial"/>
                <w:sz w:val="20"/>
                <w:szCs w:val="20"/>
              </w:rPr>
            </w:pPr>
          </w:p>
        </w:tc>
      </w:tr>
      <w:tr w:rsidR="00BC3E07" w:rsidRPr="000551D2" w14:paraId="1CBC5D4E" w14:textId="77777777" w:rsidTr="00732D80">
        <w:trPr>
          <w:gridAfter w:val="2"/>
          <w:wAfter w:w="6107" w:type="dxa"/>
          <w:trHeight w:val="276"/>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92E733" w14:textId="77777777" w:rsidR="00BC3E07" w:rsidRPr="00966409" w:rsidRDefault="00BC3E07" w:rsidP="00306A91">
            <w:pPr>
              <w:spacing w:line="360" w:lineRule="auto"/>
              <w:rPr>
                <w:rFonts w:ascii="Arial" w:hAnsi="Arial" w:cs="Arial"/>
                <w:sz w:val="20"/>
                <w:szCs w:val="20"/>
              </w:rPr>
            </w:pPr>
          </w:p>
        </w:tc>
      </w:tr>
      <w:tr w:rsidR="007B0638" w:rsidRPr="000551D2" w14:paraId="6423BF88" w14:textId="77777777" w:rsidTr="00BC3E07">
        <w:trPr>
          <w:tblCellSpacing w:w="0" w:type="dxa"/>
          <w:jc w:val="center"/>
        </w:trPr>
        <w:tc>
          <w:tcPr>
            <w:tcW w:w="2381" w:type="dxa"/>
            <w:vMerge w:val="restart"/>
            <w:tcBorders>
              <w:top w:val="outset" w:sz="6" w:space="0" w:color="auto"/>
              <w:left w:val="outset" w:sz="6" w:space="0" w:color="auto"/>
              <w:bottom w:val="outset" w:sz="6" w:space="0" w:color="auto"/>
              <w:right w:val="outset" w:sz="6" w:space="0" w:color="auto"/>
            </w:tcBorders>
            <w:vAlign w:val="center"/>
            <w:hideMark/>
          </w:tcPr>
          <w:p w14:paraId="015441A5" w14:textId="77777777" w:rsidR="00966409" w:rsidRPr="00966409" w:rsidRDefault="00966409" w:rsidP="00306A91">
            <w:pPr>
              <w:spacing w:line="360" w:lineRule="auto"/>
              <w:rPr>
                <w:rFonts w:ascii="Arial" w:hAnsi="Arial" w:cs="Arial"/>
                <w:sz w:val="20"/>
                <w:szCs w:val="20"/>
              </w:rPr>
            </w:pPr>
            <w:r w:rsidRPr="00966409">
              <w:rPr>
                <w:rFonts w:ascii="Arial" w:hAnsi="Arial" w:cs="Arial"/>
                <w:sz w:val="20"/>
                <w:szCs w:val="20"/>
              </w:rPr>
              <w:t>Bancas de Revistas</w:t>
            </w:r>
            <w:r w:rsidRPr="00966409">
              <w:rPr>
                <w:rFonts w:ascii="Arial" w:hAnsi="Arial" w:cs="Arial"/>
                <w:sz w:val="20"/>
                <w:szCs w:val="20"/>
              </w:rPr>
              <w:br/>
              <w:t> e similares</w:t>
            </w:r>
          </w:p>
        </w:tc>
        <w:tc>
          <w:tcPr>
            <w:tcW w:w="4474" w:type="dxa"/>
            <w:tcBorders>
              <w:top w:val="outset" w:sz="6" w:space="0" w:color="auto"/>
              <w:left w:val="outset" w:sz="6" w:space="0" w:color="auto"/>
              <w:bottom w:val="outset" w:sz="6" w:space="0" w:color="auto"/>
              <w:right w:val="outset" w:sz="6" w:space="0" w:color="auto"/>
            </w:tcBorders>
            <w:hideMark/>
          </w:tcPr>
          <w:p w14:paraId="18671549" w14:textId="77777777" w:rsidR="00966409" w:rsidRPr="00966409" w:rsidRDefault="00966409" w:rsidP="00306A91">
            <w:pPr>
              <w:spacing w:line="360" w:lineRule="auto"/>
              <w:rPr>
                <w:rFonts w:ascii="Arial" w:hAnsi="Arial" w:cs="Arial"/>
                <w:sz w:val="20"/>
                <w:szCs w:val="20"/>
              </w:rPr>
            </w:pPr>
            <w:r w:rsidRPr="00966409">
              <w:rPr>
                <w:rFonts w:ascii="Arial" w:hAnsi="Arial" w:cs="Arial"/>
                <w:sz w:val="20"/>
                <w:szCs w:val="20"/>
              </w:rPr>
              <w:t>a) por mês, m² ou fração</w:t>
            </w:r>
          </w:p>
        </w:tc>
        <w:tc>
          <w:tcPr>
            <w:tcW w:w="1633" w:type="dxa"/>
            <w:tcBorders>
              <w:top w:val="outset" w:sz="6" w:space="0" w:color="auto"/>
              <w:left w:val="outset" w:sz="6" w:space="0" w:color="auto"/>
              <w:bottom w:val="outset" w:sz="6" w:space="0" w:color="auto"/>
              <w:right w:val="outset" w:sz="6" w:space="0" w:color="auto"/>
            </w:tcBorders>
            <w:vAlign w:val="center"/>
            <w:hideMark/>
          </w:tcPr>
          <w:p w14:paraId="45A849CB" w14:textId="77777777" w:rsidR="00966409" w:rsidRPr="00966409" w:rsidRDefault="00966409" w:rsidP="00306A91">
            <w:pPr>
              <w:spacing w:line="360" w:lineRule="auto"/>
              <w:jc w:val="center"/>
              <w:rPr>
                <w:rFonts w:ascii="Arial" w:hAnsi="Arial" w:cs="Arial"/>
                <w:sz w:val="20"/>
                <w:szCs w:val="20"/>
              </w:rPr>
            </w:pPr>
            <w:r w:rsidRPr="00966409">
              <w:rPr>
                <w:rFonts w:ascii="Arial" w:hAnsi="Arial" w:cs="Arial"/>
                <w:sz w:val="20"/>
                <w:szCs w:val="20"/>
              </w:rPr>
              <w:t xml:space="preserve">R$ </w:t>
            </w:r>
            <w:r w:rsidR="007B0638">
              <w:rPr>
                <w:rFonts w:ascii="Arial" w:hAnsi="Arial" w:cs="Arial"/>
                <w:sz w:val="20"/>
                <w:szCs w:val="20"/>
              </w:rPr>
              <w:t>6</w:t>
            </w:r>
            <w:r w:rsidRPr="00966409">
              <w:rPr>
                <w:rFonts w:ascii="Arial" w:hAnsi="Arial" w:cs="Arial"/>
                <w:sz w:val="20"/>
                <w:szCs w:val="20"/>
              </w:rPr>
              <w:t>,70</w:t>
            </w:r>
          </w:p>
        </w:tc>
      </w:tr>
      <w:tr w:rsidR="007B0638" w:rsidRPr="000551D2" w14:paraId="627CCE47" w14:textId="77777777" w:rsidTr="00BC3E0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A77B134" w14:textId="77777777" w:rsidR="00966409" w:rsidRPr="00966409" w:rsidRDefault="00966409" w:rsidP="00306A91">
            <w:pPr>
              <w:spacing w:line="360" w:lineRule="auto"/>
              <w:rPr>
                <w:rFonts w:ascii="Arial" w:hAnsi="Arial" w:cs="Arial"/>
                <w:sz w:val="20"/>
                <w:szCs w:val="20"/>
              </w:rPr>
            </w:pPr>
          </w:p>
        </w:tc>
        <w:tc>
          <w:tcPr>
            <w:tcW w:w="4474" w:type="dxa"/>
            <w:tcBorders>
              <w:top w:val="outset" w:sz="6" w:space="0" w:color="auto"/>
              <w:left w:val="outset" w:sz="6" w:space="0" w:color="auto"/>
              <w:bottom w:val="outset" w:sz="6" w:space="0" w:color="auto"/>
              <w:right w:val="outset" w:sz="6" w:space="0" w:color="auto"/>
            </w:tcBorders>
            <w:hideMark/>
          </w:tcPr>
          <w:p w14:paraId="6CD5E7D6" w14:textId="77777777" w:rsidR="00966409" w:rsidRPr="00966409" w:rsidRDefault="00966409" w:rsidP="00306A91">
            <w:pPr>
              <w:spacing w:line="360" w:lineRule="auto"/>
              <w:rPr>
                <w:rFonts w:ascii="Arial" w:hAnsi="Arial" w:cs="Arial"/>
                <w:sz w:val="20"/>
                <w:szCs w:val="20"/>
              </w:rPr>
            </w:pPr>
            <w:r w:rsidRPr="00966409">
              <w:rPr>
                <w:rFonts w:ascii="Arial" w:hAnsi="Arial" w:cs="Arial"/>
                <w:sz w:val="20"/>
                <w:szCs w:val="20"/>
              </w:rPr>
              <w:t>b) por ano, m² ou fração</w:t>
            </w:r>
          </w:p>
        </w:tc>
        <w:tc>
          <w:tcPr>
            <w:tcW w:w="1633" w:type="dxa"/>
            <w:tcBorders>
              <w:top w:val="outset" w:sz="6" w:space="0" w:color="auto"/>
              <w:left w:val="outset" w:sz="6" w:space="0" w:color="auto"/>
              <w:bottom w:val="outset" w:sz="6" w:space="0" w:color="auto"/>
              <w:right w:val="outset" w:sz="6" w:space="0" w:color="auto"/>
            </w:tcBorders>
            <w:vAlign w:val="center"/>
            <w:hideMark/>
          </w:tcPr>
          <w:p w14:paraId="652BF5AD" w14:textId="77777777" w:rsidR="00966409" w:rsidRPr="00966409" w:rsidRDefault="00966409" w:rsidP="00306A91">
            <w:pPr>
              <w:spacing w:line="360" w:lineRule="auto"/>
              <w:jc w:val="center"/>
              <w:rPr>
                <w:rFonts w:ascii="Arial" w:hAnsi="Arial" w:cs="Arial"/>
                <w:sz w:val="20"/>
                <w:szCs w:val="20"/>
              </w:rPr>
            </w:pPr>
            <w:r w:rsidRPr="00966409">
              <w:rPr>
                <w:rFonts w:ascii="Arial" w:hAnsi="Arial" w:cs="Arial"/>
                <w:sz w:val="20"/>
                <w:szCs w:val="20"/>
              </w:rPr>
              <w:t xml:space="preserve">R$ </w:t>
            </w:r>
            <w:r w:rsidR="007B0638">
              <w:rPr>
                <w:rFonts w:ascii="Arial" w:hAnsi="Arial" w:cs="Arial"/>
                <w:sz w:val="20"/>
                <w:szCs w:val="20"/>
              </w:rPr>
              <w:t>5</w:t>
            </w:r>
            <w:r w:rsidRPr="00966409">
              <w:rPr>
                <w:rFonts w:ascii="Arial" w:hAnsi="Arial" w:cs="Arial"/>
                <w:sz w:val="20"/>
                <w:szCs w:val="20"/>
              </w:rPr>
              <w:t>6,13</w:t>
            </w:r>
          </w:p>
        </w:tc>
      </w:tr>
      <w:tr w:rsidR="007B0638" w:rsidRPr="000551D2" w14:paraId="51D52DDB" w14:textId="77777777" w:rsidTr="00BC3E0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902713A" w14:textId="77777777" w:rsidR="00966409" w:rsidRPr="00966409" w:rsidRDefault="00966409" w:rsidP="00306A91">
            <w:pPr>
              <w:spacing w:line="360" w:lineRule="auto"/>
              <w:rPr>
                <w:rFonts w:ascii="Arial" w:hAnsi="Arial" w:cs="Arial"/>
                <w:sz w:val="20"/>
                <w:szCs w:val="20"/>
              </w:rPr>
            </w:pPr>
          </w:p>
        </w:tc>
        <w:tc>
          <w:tcPr>
            <w:tcW w:w="4474" w:type="dxa"/>
            <w:tcBorders>
              <w:top w:val="outset" w:sz="6" w:space="0" w:color="auto"/>
              <w:left w:val="outset" w:sz="6" w:space="0" w:color="auto"/>
              <w:bottom w:val="outset" w:sz="6" w:space="0" w:color="auto"/>
              <w:right w:val="outset" w:sz="6" w:space="0" w:color="auto"/>
            </w:tcBorders>
            <w:hideMark/>
          </w:tcPr>
          <w:p w14:paraId="1DBEAC71" w14:textId="77777777" w:rsidR="00966409" w:rsidRPr="00966409" w:rsidRDefault="00966409" w:rsidP="00306A91">
            <w:pPr>
              <w:spacing w:line="360" w:lineRule="auto"/>
              <w:rPr>
                <w:rFonts w:ascii="Arial" w:hAnsi="Arial" w:cs="Arial"/>
                <w:sz w:val="20"/>
                <w:szCs w:val="20"/>
              </w:rPr>
            </w:pPr>
            <w:r w:rsidRPr="00966409">
              <w:rPr>
                <w:rFonts w:ascii="Arial" w:hAnsi="Arial" w:cs="Arial"/>
                <w:sz w:val="20"/>
                <w:szCs w:val="20"/>
              </w:rPr>
              <w:t>c) por mês, m² - horário diferenciado</w:t>
            </w:r>
          </w:p>
        </w:tc>
        <w:tc>
          <w:tcPr>
            <w:tcW w:w="1633" w:type="dxa"/>
            <w:tcBorders>
              <w:top w:val="outset" w:sz="6" w:space="0" w:color="auto"/>
              <w:left w:val="outset" w:sz="6" w:space="0" w:color="auto"/>
              <w:bottom w:val="outset" w:sz="6" w:space="0" w:color="auto"/>
              <w:right w:val="outset" w:sz="6" w:space="0" w:color="auto"/>
            </w:tcBorders>
            <w:vAlign w:val="center"/>
            <w:hideMark/>
          </w:tcPr>
          <w:p w14:paraId="36EA33E2" w14:textId="77777777" w:rsidR="00966409" w:rsidRPr="00966409" w:rsidRDefault="00966409" w:rsidP="00306A91">
            <w:pPr>
              <w:spacing w:line="360" w:lineRule="auto"/>
              <w:jc w:val="center"/>
              <w:rPr>
                <w:rFonts w:ascii="Arial" w:hAnsi="Arial" w:cs="Arial"/>
                <w:sz w:val="20"/>
                <w:szCs w:val="20"/>
              </w:rPr>
            </w:pPr>
            <w:r w:rsidRPr="00966409">
              <w:rPr>
                <w:rFonts w:ascii="Arial" w:hAnsi="Arial" w:cs="Arial"/>
                <w:sz w:val="20"/>
                <w:szCs w:val="20"/>
              </w:rPr>
              <w:t xml:space="preserve">R$ </w:t>
            </w:r>
            <w:r w:rsidR="007B0638">
              <w:rPr>
                <w:rFonts w:ascii="Arial" w:hAnsi="Arial" w:cs="Arial"/>
                <w:sz w:val="20"/>
                <w:szCs w:val="20"/>
              </w:rPr>
              <w:t>4</w:t>
            </w:r>
            <w:r w:rsidRPr="00966409">
              <w:rPr>
                <w:rFonts w:ascii="Arial" w:hAnsi="Arial" w:cs="Arial"/>
                <w:sz w:val="20"/>
                <w:szCs w:val="20"/>
              </w:rPr>
              <w:t>,04</w:t>
            </w:r>
          </w:p>
        </w:tc>
      </w:tr>
      <w:tr w:rsidR="007B0638" w:rsidRPr="000551D2" w14:paraId="4322B844" w14:textId="77777777" w:rsidTr="00BC3E07">
        <w:trPr>
          <w:tblCellSpacing w:w="0" w:type="dxa"/>
          <w:jc w:val="center"/>
        </w:trPr>
        <w:tc>
          <w:tcPr>
            <w:tcW w:w="2381" w:type="dxa"/>
            <w:vMerge w:val="restart"/>
            <w:tcBorders>
              <w:top w:val="outset" w:sz="6" w:space="0" w:color="auto"/>
              <w:left w:val="outset" w:sz="6" w:space="0" w:color="auto"/>
              <w:bottom w:val="outset" w:sz="6" w:space="0" w:color="auto"/>
              <w:right w:val="outset" w:sz="6" w:space="0" w:color="auto"/>
            </w:tcBorders>
            <w:vAlign w:val="center"/>
            <w:hideMark/>
          </w:tcPr>
          <w:p w14:paraId="7A4D12B5" w14:textId="77777777" w:rsidR="00966409" w:rsidRPr="00966409" w:rsidRDefault="00966409" w:rsidP="00306A91">
            <w:pPr>
              <w:spacing w:line="360" w:lineRule="auto"/>
              <w:rPr>
                <w:rFonts w:ascii="Arial" w:hAnsi="Arial" w:cs="Arial"/>
                <w:sz w:val="20"/>
                <w:szCs w:val="20"/>
              </w:rPr>
            </w:pPr>
            <w:r w:rsidRPr="00966409">
              <w:rPr>
                <w:rFonts w:ascii="Arial" w:hAnsi="Arial" w:cs="Arial"/>
                <w:sz w:val="20"/>
                <w:szCs w:val="20"/>
              </w:rPr>
              <w:t>Ocupação temporária para outras atividades</w:t>
            </w:r>
          </w:p>
        </w:tc>
        <w:tc>
          <w:tcPr>
            <w:tcW w:w="4474" w:type="dxa"/>
            <w:tcBorders>
              <w:top w:val="outset" w:sz="6" w:space="0" w:color="auto"/>
              <w:left w:val="outset" w:sz="6" w:space="0" w:color="auto"/>
              <w:bottom w:val="outset" w:sz="6" w:space="0" w:color="auto"/>
              <w:right w:val="outset" w:sz="6" w:space="0" w:color="auto"/>
            </w:tcBorders>
            <w:hideMark/>
          </w:tcPr>
          <w:p w14:paraId="79D39606" w14:textId="77777777" w:rsidR="00966409" w:rsidRPr="00966409" w:rsidRDefault="00966409" w:rsidP="00306A91">
            <w:pPr>
              <w:spacing w:line="360" w:lineRule="auto"/>
              <w:rPr>
                <w:rFonts w:ascii="Arial" w:hAnsi="Arial" w:cs="Arial"/>
                <w:sz w:val="20"/>
                <w:szCs w:val="20"/>
              </w:rPr>
            </w:pPr>
            <w:r w:rsidRPr="00966409">
              <w:rPr>
                <w:rFonts w:ascii="Arial" w:hAnsi="Arial" w:cs="Arial"/>
                <w:sz w:val="20"/>
                <w:szCs w:val="20"/>
              </w:rPr>
              <w:t>a) até 30 dias - por m² da área ocupada</w:t>
            </w:r>
          </w:p>
        </w:tc>
        <w:tc>
          <w:tcPr>
            <w:tcW w:w="1633" w:type="dxa"/>
            <w:tcBorders>
              <w:top w:val="outset" w:sz="6" w:space="0" w:color="auto"/>
              <w:left w:val="outset" w:sz="6" w:space="0" w:color="auto"/>
              <w:bottom w:val="outset" w:sz="6" w:space="0" w:color="auto"/>
              <w:right w:val="outset" w:sz="6" w:space="0" w:color="auto"/>
            </w:tcBorders>
            <w:vAlign w:val="center"/>
            <w:hideMark/>
          </w:tcPr>
          <w:p w14:paraId="452F5027" w14:textId="54067959" w:rsidR="00966409" w:rsidRPr="00966409" w:rsidRDefault="00966409" w:rsidP="00306A91">
            <w:pPr>
              <w:spacing w:line="360" w:lineRule="auto"/>
              <w:jc w:val="center"/>
              <w:rPr>
                <w:rFonts w:ascii="Arial" w:hAnsi="Arial" w:cs="Arial"/>
                <w:sz w:val="20"/>
                <w:szCs w:val="20"/>
              </w:rPr>
            </w:pPr>
            <w:r w:rsidRPr="00966409">
              <w:rPr>
                <w:rFonts w:ascii="Arial" w:hAnsi="Arial" w:cs="Arial"/>
                <w:sz w:val="20"/>
                <w:szCs w:val="20"/>
              </w:rPr>
              <w:t xml:space="preserve">R$ </w:t>
            </w:r>
            <w:r w:rsidR="007E7F2C">
              <w:rPr>
                <w:rFonts w:ascii="Arial" w:hAnsi="Arial" w:cs="Arial"/>
                <w:sz w:val="20"/>
                <w:szCs w:val="20"/>
              </w:rPr>
              <w:t>5</w:t>
            </w:r>
            <w:r w:rsidRPr="00966409">
              <w:rPr>
                <w:rFonts w:ascii="Arial" w:hAnsi="Arial" w:cs="Arial"/>
                <w:sz w:val="20"/>
                <w:szCs w:val="20"/>
              </w:rPr>
              <w:t>,56</w:t>
            </w:r>
          </w:p>
        </w:tc>
      </w:tr>
      <w:tr w:rsidR="007B0638" w:rsidRPr="000551D2" w14:paraId="7F562282" w14:textId="77777777" w:rsidTr="00BC3E0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603E936" w14:textId="77777777" w:rsidR="00966409" w:rsidRPr="00966409" w:rsidRDefault="00966409" w:rsidP="00306A91">
            <w:pPr>
              <w:spacing w:line="360" w:lineRule="auto"/>
              <w:rPr>
                <w:rFonts w:ascii="Arial" w:hAnsi="Arial" w:cs="Arial"/>
                <w:sz w:val="20"/>
                <w:szCs w:val="20"/>
              </w:rPr>
            </w:pPr>
          </w:p>
        </w:tc>
        <w:tc>
          <w:tcPr>
            <w:tcW w:w="4474" w:type="dxa"/>
            <w:tcBorders>
              <w:top w:val="outset" w:sz="6" w:space="0" w:color="auto"/>
              <w:left w:val="outset" w:sz="6" w:space="0" w:color="auto"/>
              <w:bottom w:val="outset" w:sz="6" w:space="0" w:color="auto"/>
              <w:right w:val="outset" w:sz="6" w:space="0" w:color="auto"/>
            </w:tcBorders>
            <w:hideMark/>
          </w:tcPr>
          <w:p w14:paraId="7F1694A8" w14:textId="77777777" w:rsidR="00966409" w:rsidRPr="00966409" w:rsidRDefault="00966409" w:rsidP="00306A91">
            <w:pPr>
              <w:spacing w:line="360" w:lineRule="auto"/>
              <w:rPr>
                <w:rFonts w:ascii="Arial" w:hAnsi="Arial" w:cs="Arial"/>
                <w:sz w:val="20"/>
                <w:szCs w:val="20"/>
              </w:rPr>
            </w:pPr>
            <w:r w:rsidRPr="00966409">
              <w:rPr>
                <w:rFonts w:ascii="Arial" w:hAnsi="Arial" w:cs="Arial"/>
                <w:sz w:val="20"/>
                <w:szCs w:val="20"/>
              </w:rPr>
              <w:t>b) de 31 a 60 dias – por m² da área ocupada</w:t>
            </w:r>
          </w:p>
        </w:tc>
        <w:tc>
          <w:tcPr>
            <w:tcW w:w="1633" w:type="dxa"/>
            <w:tcBorders>
              <w:top w:val="outset" w:sz="6" w:space="0" w:color="auto"/>
              <w:left w:val="outset" w:sz="6" w:space="0" w:color="auto"/>
              <w:bottom w:val="outset" w:sz="6" w:space="0" w:color="auto"/>
              <w:right w:val="outset" w:sz="6" w:space="0" w:color="auto"/>
            </w:tcBorders>
            <w:vAlign w:val="center"/>
            <w:hideMark/>
          </w:tcPr>
          <w:p w14:paraId="2051DB48" w14:textId="5FA4E932" w:rsidR="00966409" w:rsidRPr="00966409" w:rsidRDefault="00966409" w:rsidP="00306A91">
            <w:pPr>
              <w:spacing w:line="360" w:lineRule="auto"/>
              <w:jc w:val="center"/>
              <w:rPr>
                <w:rFonts w:ascii="Arial" w:hAnsi="Arial" w:cs="Arial"/>
                <w:sz w:val="20"/>
                <w:szCs w:val="20"/>
              </w:rPr>
            </w:pPr>
            <w:r w:rsidRPr="00966409">
              <w:rPr>
                <w:rFonts w:ascii="Arial" w:hAnsi="Arial" w:cs="Arial"/>
                <w:sz w:val="20"/>
                <w:szCs w:val="20"/>
              </w:rPr>
              <w:t xml:space="preserve">R$ </w:t>
            </w:r>
            <w:r w:rsidR="007E7F2C">
              <w:rPr>
                <w:rFonts w:ascii="Arial" w:hAnsi="Arial" w:cs="Arial"/>
                <w:sz w:val="20"/>
                <w:szCs w:val="20"/>
              </w:rPr>
              <w:t>7</w:t>
            </w:r>
            <w:r w:rsidRPr="00966409">
              <w:rPr>
                <w:rFonts w:ascii="Arial" w:hAnsi="Arial" w:cs="Arial"/>
                <w:sz w:val="20"/>
                <w:szCs w:val="20"/>
              </w:rPr>
              <w:t>,83</w:t>
            </w:r>
          </w:p>
        </w:tc>
      </w:tr>
      <w:tr w:rsidR="007B0638" w:rsidRPr="000551D2" w14:paraId="35EC487C" w14:textId="77777777" w:rsidTr="00BC3E0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676CEC3" w14:textId="77777777" w:rsidR="00966409" w:rsidRPr="00966409" w:rsidRDefault="00966409" w:rsidP="00306A91">
            <w:pPr>
              <w:spacing w:line="360" w:lineRule="auto"/>
              <w:rPr>
                <w:rFonts w:ascii="Arial" w:hAnsi="Arial" w:cs="Arial"/>
                <w:sz w:val="20"/>
                <w:szCs w:val="20"/>
              </w:rPr>
            </w:pPr>
          </w:p>
        </w:tc>
        <w:tc>
          <w:tcPr>
            <w:tcW w:w="4474" w:type="dxa"/>
            <w:tcBorders>
              <w:top w:val="outset" w:sz="6" w:space="0" w:color="auto"/>
              <w:left w:val="outset" w:sz="6" w:space="0" w:color="auto"/>
              <w:bottom w:val="outset" w:sz="6" w:space="0" w:color="auto"/>
              <w:right w:val="outset" w:sz="6" w:space="0" w:color="auto"/>
            </w:tcBorders>
            <w:hideMark/>
          </w:tcPr>
          <w:p w14:paraId="36E6DA4B" w14:textId="77777777" w:rsidR="00966409" w:rsidRPr="00966409" w:rsidRDefault="00966409" w:rsidP="00306A91">
            <w:pPr>
              <w:spacing w:line="360" w:lineRule="auto"/>
              <w:rPr>
                <w:rFonts w:ascii="Arial" w:hAnsi="Arial" w:cs="Arial"/>
                <w:sz w:val="20"/>
                <w:szCs w:val="20"/>
              </w:rPr>
            </w:pPr>
            <w:r w:rsidRPr="00966409">
              <w:rPr>
                <w:rFonts w:ascii="Arial" w:hAnsi="Arial" w:cs="Arial"/>
                <w:sz w:val="20"/>
                <w:szCs w:val="20"/>
              </w:rPr>
              <w:t>c) de 61 a 90 dias – por m² da área ocupada</w:t>
            </w:r>
          </w:p>
        </w:tc>
        <w:tc>
          <w:tcPr>
            <w:tcW w:w="1633" w:type="dxa"/>
            <w:tcBorders>
              <w:top w:val="outset" w:sz="6" w:space="0" w:color="auto"/>
              <w:left w:val="outset" w:sz="6" w:space="0" w:color="auto"/>
              <w:bottom w:val="outset" w:sz="6" w:space="0" w:color="auto"/>
              <w:right w:val="outset" w:sz="6" w:space="0" w:color="auto"/>
            </w:tcBorders>
            <w:vAlign w:val="center"/>
            <w:hideMark/>
          </w:tcPr>
          <w:p w14:paraId="515145B6" w14:textId="4D42EE6F" w:rsidR="00966409" w:rsidRPr="00966409" w:rsidRDefault="00966409" w:rsidP="00306A91">
            <w:pPr>
              <w:spacing w:line="360" w:lineRule="auto"/>
              <w:jc w:val="center"/>
              <w:rPr>
                <w:rFonts w:ascii="Arial" w:hAnsi="Arial" w:cs="Arial"/>
                <w:sz w:val="20"/>
                <w:szCs w:val="20"/>
              </w:rPr>
            </w:pPr>
            <w:r w:rsidRPr="00966409">
              <w:rPr>
                <w:rFonts w:ascii="Arial" w:hAnsi="Arial" w:cs="Arial"/>
                <w:sz w:val="20"/>
                <w:szCs w:val="20"/>
              </w:rPr>
              <w:t xml:space="preserve">R$ </w:t>
            </w:r>
            <w:r w:rsidR="007E7F2C">
              <w:rPr>
                <w:rFonts w:ascii="Arial" w:hAnsi="Arial" w:cs="Arial"/>
                <w:sz w:val="20"/>
                <w:szCs w:val="20"/>
              </w:rPr>
              <w:t>10</w:t>
            </w:r>
            <w:r w:rsidRPr="00966409">
              <w:rPr>
                <w:rFonts w:ascii="Arial" w:hAnsi="Arial" w:cs="Arial"/>
                <w:sz w:val="20"/>
                <w:szCs w:val="20"/>
              </w:rPr>
              <w:t>,11</w:t>
            </w:r>
          </w:p>
        </w:tc>
      </w:tr>
      <w:tr w:rsidR="007B0638" w:rsidRPr="000551D2" w14:paraId="05ED4473" w14:textId="77777777" w:rsidTr="00BC3E0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44A59011" w14:textId="77777777" w:rsidR="007B0638" w:rsidRDefault="007B0638" w:rsidP="00306A91">
            <w:pPr>
              <w:spacing w:line="360" w:lineRule="auto"/>
              <w:rPr>
                <w:rFonts w:ascii="Arial" w:hAnsi="Arial" w:cs="Arial"/>
                <w:sz w:val="20"/>
                <w:szCs w:val="20"/>
              </w:rPr>
            </w:pPr>
            <w:r>
              <w:rPr>
                <w:rFonts w:ascii="Arial" w:hAnsi="Arial" w:cs="Arial"/>
                <w:sz w:val="20"/>
                <w:szCs w:val="20"/>
              </w:rPr>
              <w:t xml:space="preserve">Ocupação de logradouro </w:t>
            </w:r>
          </w:p>
          <w:p w14:paraId="1E94BFE8" w14:textId="77777777" w:rsidR="007B0638" w:rsidRPr="00966409" w:rsidRDefault="007B0638" w:rsidP="00306A91">
            <w:pPr>
              <w:spacing w:line="360" w:lineRule="auto"/>
              <w:rPr>
                <w:rFonts w:ascii="Arial" w:hAnsi="Arial" w:cs="Arial"/>
                <w:sz w:val="20"/>
                <w:szCs w:val="20"/>
              </w:rPr>
            </w:pPr>
            <w:r>
              <w:rPr>
                <w:rFonts w:ascii="Arial" w:hAnsi="Arial" w:cs="Arial"/>
                <w:sz w:val="20"/>
                <w:szCs w:val="20"/>
              </w:rPr>
              <w:t>público para eventos</w:t>
            </w:r>
          </w:p>
        </w:tc>
        <w:tc>
          <w:tcPr>
            <w:tcW w:w="4474" w:type="dxa"/>
            <w:tcBorders>
              <w:top w:val="outset" w:sz="6" w:space="0" w:color="auto"/>
              <w:left w:val="outset" w:sz="6" w:space="0" w:color="auto"/>
              <w:bottom w:val="outset" w:sz="6" w:space="0" w:color="auto"/>
              <w:right w:val="outset" w:sz="6" w:space="0" w:color="auto"/>
            </w:tcBorders>
          </w:tcPr>
          <w:p w14:paraId="4B92F80E" w14:textId="77777777" w:rsidR="007B0638" w:rsidRPr="00966409" w:rsidRDefault="00787A4C" w:rsidP="00306A91">
            <w:pPr>
              <w:spacing w:line="360" w:lineRule="auto"/>
              <w:rPr>
                <w:rFonts w:ascii="Arial" w:hAnsi="Arial" w:cs="Arial"/>
                <w:sz w:val="20"/>
                <w:szCs w:val="20"/>
              </w:rPr>
            </w:pPr>
            <w:r>
              <w:rPr>
                <w:rFonts w:ascii="Arial" w:hAnsi="Arial" w:cs="Arial"/>
                <w:sz w:val="20"/>
                <w:szCs w:val="20"/>
              </w:rPr>
              <w:t xml:space="preserve">Por </w:t>
            </w:r>
            <w:r w:rsidRPr="00966409">
              <w:rPr>
                <w:rFonts w:ascii="Arial" w:hAnsi="Arial" w:cs="Arial"/>
                <w:sz w:val="20"/>
                <w:szCs w:val="20"/>
              </w:rPr>
              <w:t>m²</w:t>
            </w:r>
            <w:r>
              <w:rPr>
                <w:rFonts w:ascii="Arial" w:hAnsi="Arial" w:cs="Arial"/>
                <w:sz w:val="20"/>
                <w:szCs w:val="20"/>
              </w:rPr>
              <w:t xml:space="preserve"> e por dia</w:t>
            </w:r>
          </w:p>
        </w:tc>
        <w:tc>
          <w:tcPr>
            <w:tcW w:w="1633" w:type="dxa"/>
            <w:tcBorders>
              <w:top w:val="outset" w:sz="6" w:space="0" w:color="auto"/>
              <w:left w:val="outset" w:sz="6" w:space="0" w:color="auto"/>
              <w:bottom w:val="outset" w:sz="6" w:space="0" w:color="auto"/>
              <w:right w:val="outset" w:sz="6" w:space="0" w:color="auto"/>
            </w:tcBorders>
            <w:vAlign w:val="center"/>
          </w:tcPr>
          <w:p w14:paraId="60430395" w14:textId="44ACDA0B" w:rsidR="007B0638" w:rsidRPr="00966409" w:rsidRDefault="00787A4C" w:rsidP="00306A91">
            <w:pPr>
              <w:spacing w:line="360" w:lineRule="auto"/>
              <w:jc w:val="center"/>
              <w:rPr>
                <w:rFonts w:ascii="Arial" w:hAnsi="Arial" w:cs="Arial"/>
                <w:sz w:val="20"/>
                <w:szCs w:val="20"/>
              </w:rPr>
            </w:pPr>
            <w:r w:rsidRPr="00966409">
              <w:rPr>
                <w:rFonts w:ascii="Arial" w:hAnsi="Arial" w:cs="Arial"/>
                <w:sz w:val="20"/>
                <w:szCs w:val="20"/>
              </w:rPr>
              <w:t xml:space="preserve">R$ </w:t>
            </w:r>
            <w:r w:rsidR="00395C65">
              <w:rPr>
                <w:rFonts w:ascii="Arial" w:hAnsi="Arial" w:cs="Arial"/>
                <w:sz w:val="20"/>
                <w:szCs w:val="20"/>
              </w:rPr>
              <w:t>5</w:t>
            </w:r>
            <w:r>
              <w:rPr>
                <w:rFonts w:ascii="Arial" w:hAnsi="Arial" w:cs="Arial"/>
                <w:sz w:val="20"/>
                <w:szCs w:val="20"/>
              </w:rPr>
              <w:t>,00</w:t>
            </w:r>
          </w:p>
        </w:tc>
      </w:tr>
    </w:tbl>
    <w:p w14:paraId="7B9F64C6" w14:textId="77777777" w:rsidR="009A0860" w:rsidRDefault="009A0860" w:rsidP="00D70E73">
      <w:pPr>
        <w:spacing w:line="360" w:lineRule="auto"/>
        <w:rPr>
          <w:rFonts w:ascii="Arial" w:hAnsi="Arial" w:cs="Arial"/>
        </w:rPr>
      </w:pPr>
    </w:p>
    <w:p w14:paraId="784DBB05" w14:textId="77777777" w:rsidR="001F36D1" w:rsidRPr="009A0860" w:rsidRDefault="001F36D1" w:rsidP="00306A91">
      <w:pPr>
        <w:pStyle w:val="Ttulo51"/>
        <w:keepNext/>
        <w:spacing w:line="360" w:lineRule="auto"/>
        <w:jc w:val="center"/>
        <w:rPr>
          <w:rFonts w:ascii="Arial" w:eastAsia="Arial" w:hAnsi="Arial" w:cs="Arial"/>
          <w:b/>
          <w:bCs/>
          <w:sz w:val="22"/>
          <w:szCs w:val="22"/>
        </w:rPr>
      </w:pPr>
      <w:bookmarkStart w:id="28" w:name="_Hlk89101853"/>
      <w:r w:rsidRPr="009A0860">
        <w:rPr>
          <w:rFonts w:ascii="Arial" w:eastAsia="Arial" w:hAnsi="Arial" w:cs="Arial"/>
          <w:b/>
          <w:bCs/>
          <w:sz w:val="22"/>
          <w:szCs w:val="22"/>
        </w:rPr>
        <w:t xml:space="preserve">ANEXO </w:t>
      </w:r>
      <w:r w:rsidR="00F01EFD">
        <w:rPr>
          <w:rFonts w:ascii="Arial" w:eastAsia="Arial" w:hAnsi="Arial" w:cs="Arial"/>
          <w:b/>
          <w:bCs/>
          <w:sz w:val="22"/>
          <w:szCs w:val="22"/>
        </w:rPr>
        <w:t>VIII</w:t>
      </w:r>
    </w:p>
    <w:p w14:paraId="590C9997" w14:textId="77777777" w:rsidR="001F36D1" w:rsidRPr="009A0860" w:rsidRDefault="001F36D1" w:rsidP="00306A91">
      <w:pPr>
        <w:autoSpaceDE w:val="0"/>
        <w:spacing w:line="360" w:lineRule="auto"/>
        <w:rPr>
          <w:rFonts w:ascii="Arial" w:eastAsia="Arial" w:hAnsi="Arial" w:cs="Arial"/>
        </w:rPr>
      </w:pPr>
    </w:p>
    <w:p w14:paraId="536D098D" w14:textId="77777777" w:rsidR="001F36D1" w:rsidRPr="009A0860" w:rsidRDefault="00315CDE" w:rsidP="00306A91">
      <w:pPr>
        <w:spacing w:line="360" w:lineRule="auto"/>
        <w:jc w:val="center"/>
        <w:rPr>
          <w:rFonts w:ascii="Arial" w:hAnsi="Arial" w:cs="Arial"/>
        </w:rPr>
      </w:pPr>
      <w:r w:rsidRPr="009A0860">
        <w:rPr>
          <w:rFonts w:ascii="Arial" w:eastAsia="Arial" w:hAnsi="Arial" w:cs="Arial"/>
          <w:b/>
          <w:bCs/>
          <w:iCs/>
        </w:rPr>
        <w:t>TAXA DE AUTORIZAÇÃO PARA FUNCIONAMENTO DE DIVERSÕES PÚBLICAS PROVISÓRIAS</w:t>
      </w:r>
    </w:p>
    <w:bookmarkEnd w:id="28"/>
    <w:p w14:paraId="19143BF1" w14:textId="77777777" w:rsidR="001F36D1" w:rsidRPr="009A0860" w:rsidRDefault="001F36D1" w:rsidP="00306A91">
      <w:pPr>
        <w:spacing w:line="360" w:lineRule="auto"/>
        <w:jc w:val="center"/>
        <w:rPr>
          <w:rFonts w:ascii="Arial" w:hAnsi="Arial" w:cs="Arial"/>
        </w:rPr>
      </w:pPr>
    </w:p>
    <w:tbl>
      <w:tblPr>
        <w:tblW w:w="9127"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7"/>
        <w:gridCol w:w="4679"/>
        <w:gridCol w:w="2630"/>
        <w:gridCol w:w="91"/>
      </w:tblGrid>
      <w:tr w:rsidR="00807F18" w:rsidRPr="000551D2" w14:paraId="64D5E973" w14:textId="77777777" w:rsidTr="00807F18">
        <w:trPr>
          <w:gridAfter w:val="1"/>
          <w:wAfter w:w="50" w:type="pct"/>
          <w:tblCellSpacing w:w="0" w:type="dxa"/>
          <w:jc w:val="center"/>
        </w:trPr>
        <w:tc>
          <w:tcPr>
            <w:tcW w:w="4950" w:type="pct"/>
            <w:gridSpan w:val="3"/>
            <w:tcBorders>
              <w:top w:val="outset" w:sz="6" w:space="0" w:color="auto"/>
              <w:left w:val="outset" w:sz="6" w:space="0" w:color="auto"/>
              <w:bottom w:val="outset" w:sz="6" w:space="0" w:color="auto"/>
              <w:right w:val="outset" w:sz="6" w:space="0" w:color="auto"/>
            </w:tcBorders>
            <w:vAlign w:val="bottom"/>
            <w:hideMark/>
          </w:tcPr>
          <w:p w14:paraId="384C5E99" w14:textId="77777777" w:rsidR="001F36D1" w:rsidRPr="009A0860" w:rsidRDefault="001F36D1" w:rsidP="00306A91">
            <w:pPr>
              <w:spacing w:line="360" w:lineRule="auto"/>
              <w:jc w:val="center"/>
              <w:rPr>
                <w:b/>
                <w:bCs/>
              </w:rPr>
            </w:pPr>
            <w:r w:rsidRPr="009A0860">
              <w:rPr>
                <w:b/>
                <w:bCs/>
              </w:rPr>
              <w:t>CIRCO, TEATRO DE ARENA, PARQUE DE DIVERSÕES,</w:t>
            </w:r>
            <w:r w:rsidRPr="009A0860">
              <w:rPr>
                <w:b/>
                <w:bCs/>
              </w:rPr>
              <w:br/>
              <w:t>EXPOSIÇÕES, BRINQUEDOS INFLÁVEIS, MONTÁVEIS,</w:t>
            </w:r>
            <w:r w:rsidRPr="009A0860">
              <w:rPr>
                <w:b/>
                <w:bCs/>
              </w:rPr>
              <w:br/>
              <w:t>DESMONTÁVEIS E SIMILARES</w:t>
            </w:r>
          </w:p>
        </w:tc>
      </w:tr>
      <w:tr w:rsidR="00807F18" w:rsidRPr="000551D2" w14:paraId="29B50151" w14:textId="77777777" w:rsidTr="00807F18">
        <w:trPr>
          <w:gridAfter w:val="1"/>
          <w:wAfter w:w="50" w:type="pct"/>
          <w:tblCellSpacing w:w="0" w:type="dxa"/>
          <w:jc w:val="center"/>
        </w:trPr>
        <w:tc>
          <w:tcPr>
            <w:tcW w:w="946" w:type="pct"/>
            <w:tcBorders>
              <w:top w:val="outset" w:sz="6" w:space="0" w:color="auto"/>
              <w:left w:val="outset" w:sz="6" w:space="0" w:color="auto"/>
              <w:bottom w:val="outset" w:sz="6" w:space="0" w:color="auto"/>
              <w:right w:val="outset" w:sz="6" w:space="0" w:color="auto"/>
            </w:tcBorders>
            <w:vAlign w:val="center"/>
            <w:hideMark/>
          </w:tcPr>
          <w:p w14:paraId="7D69C0C2" w14:textId="77777777" w:rsidR="001F36D1" w:rsidRPr="009A0860" w:rsidRDefault="001F36D1" w:rsidP="00306A91">
            <w:pPr>
              <w:spacing w:line="360" w:lineRule="auto"/>
              <w:jc w:val="center"/>
              <w:rPr>
                <w:b/>
                <w:bCs/>
              </w:rPr>
            </w:pPr>
            <w:r w:rsidRPr="009A0860">
              <w:rPr>
                <w:b/>
                <w:bCs/>
              </w:rPr>
              <w:t>NÚMERO DE ORDEM</w:t>
            </w:r>
          </w:p>
        </w:tc>
        <w:tc>
          <w:tcPr>
            <w:tcW w:w="2563" w:type="pct"/>
            <w:tcBorders>
              <w:top w:val="outset" w:sz="6" w:space="0" w:color="auto"/>
              <w:left w:val="outset" w:sz="6" w:space="0" w:color="auto"/>
              <w:bottom w:val="outset" w:sz="6" w:space="0" w:color="auto"/>
              <w:right w:val="outset" w:sz="6" w:space="0" w:color="auto"/>
            </w:tcBorders>
            <w:vAlign w:val="center"/>
            <w:hideMark/>
          </w:tcPr>
          <w:p w14:paraId="5D14C677" w14:textId="77777777" w:rsidR="001F36D1" w:rsidRPr="009A0860" w:rsidRDefault="001F36D1" w:rsidP="00306A91">
            <w:pPr>
              <w:spacing w:line="360" w:lineRule="auto"/>
              <w:jc w:val="center"/>
              <w:rPr>
                <w:b/>
                <w:bCs/>
              </w:rPr>
            </w:pPr>
            <w:r w:rsidRPr="009A0860">
              <w:rPr>
                <w:b/>
                <w:bCs/>
              </w:rPr>
              <w:t>PERÍODO</w:t>
            </w:r>
          </w:p>
        </w:tc>
        <w:tc>
          <w:tcPr>
            <w:tcW w:w="1441" w:type="pct"/>
            <w:tcBorders>
              <w:top w:val="outset" w:sz="6" w:space="0" w:color="auto"/>
              <w:left w:val="outset" w:sz="6" w:space="0" w:color="auto"/>
              <w:bottom w:val="outset" w:sz="6" w:space="0" w:color="auto"/>
              <w:right w:val="outset" w:sz="6" w:space="0" w:color="auto"/>
            </w:tcBorders>
            <w:vAlign w:val="center"/>
            <w:hideMark/>
          </w:tcPr>
          <w:p w14:paraId="010EA3F8" w14:textId="77777777" w:rsidR="001F36D1" w:rsidRPr="009A0860" w:rsidRDefault="001F36D1" w:rsidP="00306A91">
            <w:pPr>
              <w:spacing w:line="360" w:lineRule="auto"/>
              <w:jc w:val="center"/>
              <w:rPr>
                <w:b/>
                <w:bCs/>
              </w:rPr>
            </w:pPr>
            <w:r w:rsidRPr="009A0860">
              <w:rPr>
                <w:b/>
                <w:bCs/>
              </w:rPr>
              <w:t>VALORES (R$)</w:t>
            </w:r>
          </w:p>
        </w:tc>
      </w:tr>
      <w:tr w:rsidR="00807F18" w:rsidRPr="000551D2" w14:paraId="0B712052" w14:textId="77777777" w:rsidTr="00807F18">
        <w:trPr>
          <w:gridAfter w:val="1"/>
          <w:wAfter w:w="50" w:type="pct"/>
          <w:trHeight w:val="414"/>
          <w:tblCellSpacing w:w="0" w:type="dxa"/>
          <w:jc w:val="center"/>
        </w:trPr>
        <w:tc>
          <w:tcPr>
            <w:tcW w:w="946" w:type="pct"/>
            <w:vMerge w:val="restart"/>
            <w:tcBorders>
              <w:top w:val="outset" w:sz="6" w:space="0" w:color="auto"/>
              <w:left w:val="outset" w:sz="6" w:space="0" w:color="auto"/>
              <w:bottom w:val="outset" w:sz="6" w:space="0" w:color="auto"/>
              <w:right w:val="outset" w:sz="6" w:space="0" w:color="auto"/>
            </w:tcBorders>
            <w:vAlign w:val="center"/>
            <w:hideMark/>
          </w:tcPr>
          <w:p w14:paraId="200037F3" w14:textId="77777777" w:rsidR="001F36D1" w:rsidRPr="009A0860" w:rsidRDefault="001F36D1" w:rsidP="00306A91">
            <w:pPr>
              <w:spacing w:line="360" w:lineRule="auto"/>
              <w:jc w:val="center"/>
            </w:pPr>
            <w:r w:rsidRPr="009A0860">
              <w:t>1</w:t>
            </w:r>
          </w:p>
        </w:tc>
        <w:tc>
          <w:tcPr>
            <w:tcW w:w="2563" w:type="pct"/>
            <w:vMerge w:val="restart"/>
            <w:tcBorders>
              <w:top w:val="outset" w:sz="6" w:space="0" w:color="auto"/>
              <w:left w:val="outset" w:sz="6" w:space="0" w:color="auto"/>
              <w:bottom w:val="outset" w:sz="6" w:space="0" w:color="auto"/>
              <w:right w:val="outset" w:sz="6" w:space="0" w:color="auto"/>
            </w:tcBorders>
            <w:vAlign w:val="center"/>
            <w:hideMark/>
          </w:tcPr>
          <w:p w14:paraId="436F3B1C" w14:textId="2159557A" w:rsidR="001F36D1" w:rsidRPr="009A0860" w:rsidRDefault="001F36D1" w:rsidP="00306A91">
            <w:pPr>
              <w:spacing w:line="360" w:lineRule="auto"/>
              <w:jc w:val="center"/>
            </w:pPr>
            <w:r w:rsidRPr="009A0860">
              <w:t>Até 30 dias</w:t>
            </w:r>
            <w:r w:rsidR="007E7F2C">
              <w:t xml:space="preserve"> por m</w:t>
            </w:r>
            <w:r w:rsidR="007E7F2C" w:rsidRPr="007E7F2C">
              <w:t>²</w:t>
            </w:r>
            <w:r w:rsidR="007E7F2C">
              <w:t xml:space="preserve"> </w:t>
            </w:r>
          </w:p>
        </w:tc>
        <w:tc>
          <w:tcPr>
            <w:tcW w:w="1441" w:type="pct"/>
            <w:vMerge w:val="restart"/>
            <w:tcBorders>
              <w:top w:val="outset" w:sz="6" w:space="0" w:color="auto"/>
              <w:left w:val="outset" w:sz="6" w:space="0" w:color="auto"/>
              <w:bottom w:val="outset" w:sz="6" w:space="0" w:color="auto"/>
              <w:right w:val="outset" w:sz="6" w:space="0" w:color="auto"/>
            </w:tcBorders>
            <w:vAlign w:val="center"/>
            <w:hideMark/>
          </w:tcPr>
          <w:p w14:paraId="1D3B6A7E" w14:textId="7B30E4A9" w:rsidR="001F36D1" w:rsidRPr="009A0860" w:rsidRDefault="001F36D1" w:rsidP="00306A91">
            <w:pPr>
              <w:spacing w:line="360" w:lineRule="auto"/>
              <w:jc w:val="center"/>
            </w:pPr>
            <w:r w:rsidRPr="009A0860">
              <w:t xml:space="preserve">R$ </w:t>
            </w:r>
            <w:r w:rsidR="000C7134">
              <w:t>15</w:t>
            </w:r>
            <w:r w:rsidRPr="009A0860">
              <w:t>,66</w:t>
            </w:r>
          </w:p>
        </w:tc>
      </w:tr>
      <w:tr w:rsidR="00807F18" w:rsidRPr="000551D2" w14:paraId="47F71AEF" w14:textId="77777777" w:rsidTr="00807F18">
        <w:trPr>
          <w:tblCellSpacing w:w="0" w:type="dxa"/>
          <w:jc w:val="center"/>
        </w:trPr>
        <w:tc>
          <w:tcPr>
            <w:tcW w:w="946" w:type="pct"/>
            <w:vMerge/>
            <w:tcBorders>
              <w:top w:val="outset" w:sz="6" w:space="0" w:color="auto"/>
              <w:left w:val="outset" w:sz="6" w:space="0" w:color="auto"/>
              <w:bottom w:val="outset" w:sz="6" w:space="0" w:color="auto"/>
              <w:right w:val="outset" w:sz="6" w:space="0" w:color="auto"/>
            </w:tcBorders>
            <w:vAlign w:val="center"/>
            <w:hideMark/>
          </w:tcPr>
          <w:p w14:paraId="0DF19447" w14:textId="77777777" w:rsidR="001F36D1" w:rsidRPr="009A0860" w:rsidRDefault="001F36D1" w:rsidP="00306A91">
            <w:pPr>
              <w:spacing w:line="360" w:lineRule="auto"/>
            </w:pPr>
          </w:p>
        </w:tc>
        <w:tc>
          <w:tcPr>
            <w:tcW w:w="2563" w:type="pct"/>
            <w:vMerge/>
            <w:tcBorders>
              <w:top w:val="outset" w:sz="6" w:space="0" w:color="auto"/>
              <w:left w:val="outset" w:sz="6" w:space="0" w:color="auto"/>
              <w:bottom w:val="outset" w:sz="6" w:space="0" w:color="auto"/>
              <w:right w:val="outset" w:sz="6" w:space="0" w:color="auto"/>
            </w:tcBorders>
            <w:vAlign w:val="center"/>
            <w:hideMark/>
          </w:tcPr>
          <w:p w14:paraId="07D21AE6" w14:textId="77777777" w:rsidR="001F36D1" w:rsidRPr="009A0860" w:rsidRDefault="001F36D1" w:rsidP="00306A91">
            <w:pPr>
              <w:spacing w:line="360" w:lineRule="auto"/>
            </w:pPr>
          </w:p>
        </w:tc>
        <w:tc>
          <w:tcPr>
            <w:tcW w:w="1441" w:type="pct"/>
            <w:vMerge/>
            <w:tcBorders>
              <w:top w:val="outset" w:sz="6" w:space="0" w:color="auto"/>
              <w:left w:val="outset" w:sz="6" w:space="0" w:color="auto"/>
              <w:bottom w:val="outset" w:sz="6" w:space="0" w:color="auto"/>
              <w:right w:val="outset" w:sz="6" w:space="0" w:color="auto"/>
            </w:tcBorders>
            <w:vAlign w:val="center"/>
            <w:hideMark/>
          </w:tcPr>
          <w:p w14:paraId="225E9863" w14:textId="77777777" w:rsidR="001F36D1" w:rsidRPr="009A0860" w:rsidRDefault="001F36D1" w:rsidP="00306A91">
            <w:pPr>
              <w:spacing w:line="360" w:lineRule="auto"/>
            </w:pPr>
          </w:p>
        </w:tc>
        <w:tc>
          <w:tcPr>
            <w:tcW w:w="50" w:type="pct"/>
            <w:tcBorders>
              <w:top w:val="outset" w:sz="6" w:space="0" w:color="auto"/>
              <w:left w:val="outset" w:sz="6" w:space="0" w:color="auto"/>
              <w:bottom w:val="outset" w:sz="6" w:space="0" w:color="auto"/>
              <w:right w:val="outset" w:sz="6" w:space="0" w:color="auto"/>
            </w:tcBorders>
            <w:vAlign w:val="center"/>
            <w:hideMark/>
          </w:tcPr>
          <w:p w14:paraId="2208D599" w14:textId="77777777" w:rsidR="001F36D1" w:rsidRPr="009A0860" w:rsidRDefault="001F36D1" w:rsidP="00306A91">
            <w:pPr>
              <w:spacing w:line="360" w:lineRule="auto"/>
            </w:pPr>
          </w:p>
        </w:tc>
      </w:tr>
      <w:tr w:rsidR="00807F18" w:rsidRPr="000551D2" w14:paraId="6AA30FB8" w14:textId="77777777" w:rsidTr="00807F18">
        <w:trPr>
          <w:tblCellSpacing w:w="0" w:type="dxa"/>
          <w:jc w:val="center"/>
        </w:trPr>
        <w:tc>
          <w:tcPr>
            <w:tcW w:w="946" w:type="pct"/>
            <w:vMerge w:val="restart"/>
            <w:tcBorders>
              <w:top w:val="outset" w:sz="6" w:space="0" w:color="auto"/>
              <w:left w:val="outset" w:sz="6" w:space="0" w:color="auto"/>
              <w:bottom w:val="outset" w:sz="6" w:space="0" w:color="auto"/>
              <w:right w:val="outset" w:sz="6" w:space="0" w:color="auto"/>
            </w:tcBorders>
            <w:vAlign w:val="center"/>
            <w:hideMark/>
          </w:tcPr>
          <w:p w14:paraId="6DD1202F" w14:textId="77777777" w:rsidR="001F36D1" w:rsidRPr="009A0860" w:rsidRDefault="001F36D1" w:rsidP="00306A91">
            <w:pPr>
              <w:spacing w:line="360" w:lineRule="auto"/>
              <w:jc w:val="center"/>
            </w:pPr>
            <w:r w:rsidRPr="009A0860">
              <w:t>2</w:t>
            </w:r>
          </w:p>
        </w:tc>
        <w:tc>
          <w:tcPr>
            <w:tcW w:w="2563" w:type="pct"/>
            <w:vMerge w:val="restart"/>
            <w:tcBorders>
              <w:top w:val="outset" w:sz="6" w:space="0" w:color="auto"/>
              <w:left w:val="outset" w:sz="6" w:space="0" w:color="auto"/>
              <w:bottom w:val="outset" w:sz="6" w:space="0" w:color="auto"/>
              <w:right w:val="outset" w:sz="6" w:space="0" w:color="auto"/>
            </w:tcBorders>
            <w:vAlign w:val="center"/>
            <w:hideMark/>
          </w:tcPr>
          <w:p w14:paraId="0ACC915B" w14:textId="2F1DFFC1" w:rsidR="001F36D1" w:rsidRPr="009A0860" w:rsidRDefault="001F36D1" w:rsidP="00306A91">
            <w:pPr>
              <w:spacing w:line="360" w:lineRule="auto"/>
              <w:jc w:val="center"/>
            </w:pPr>
            <w:r w:rsidRPr="009A0860">
              <w:t>De 31 a 60 dias</w:t>
            </w:r>
            <w:r w:rsidR="007E7F2C">
              <w:t xml:space="preserve"> m</w:t>
            </w:r>
            <w:r w:rsidR="007E7F2C" w:rsidRPr="007E7F2C">
              <w:t>²</w:t>
            </w:r>
          </w:p>
        </w:tc>
        <w:tc>
          <w:tcPr>
            <w:tcW w:w="1441" w:type="pct"/>
            <w:vMerge w:val="restart"/>
            <w:tcBorders>
              <w:top w:val="outset" w:sz="6" w:space="0" w:color="auto"/>
              <w:left w:val="outset" w:sz="6" w:space="0" w:color="auto"/>
              <w:bottom w:val="outset" w:sz="6" w:space="0" w:color="auto"/>
              <w:right w:val="outset" w:sz="6" w:space="0" w:color="auto"/>
            </w:tcBorders>
            <w:vAlign w:val="center"/>
            <w:hideMark/>
          </w:tcPr>
          <w:p w14:paraId="64F10149" w14:textId="1720D1A1" w:rsidR="001F36D1" w:rsidRPr="009A0860" w:rsidRDefault="001F36D1" w:rsidP="00306A91">
            <w:pPr>
              <w:spacing w:line="360" w:lineRule="auto"/>
              <w:jc w:val="center"/>
            </w:pPr>
            <w:r w:rsidRPr="009A0860">
              <w:t xml:space="preserve">R$ </w:t>
            </w:r>
            <w:r w:rsidR="000C7134">
              <w:t>3</w:t>
            </w:r>
            <w:r w:rsidR="007E7F2C">
              <w:t>3</w:t>
            </w:r>
            <w:r w:rsidRPr="009A0860">
              <w:t>,17</w:t>
            </w:r>
          </w:p>
        </w:tc>
        <w:tc>
          <w:tcPr>
            <w:tcW w:w="1" w:type="pct"/>
            <w:vAlign w:val="center"/>
            <w:hideMark/>
          </w:tcPr>
          <w:p w14:paraId="0CCB3453" w14:textId="77777777" w:rsidR="001F36D1" w:rsidRPr="009A0860" w:rsidRDefault="001F36D1" w:rsidP="00306A91">
            <w:pPr>
              <w:spacing w:line="360" w:lineRule="auto"/>
              <w:rPr>
                <w:sz w:val="20"/>
                <w:szCs w:val="20"/>
              </w:rPr>
            </w:pPr>
          </w:p>
        </w:tc>
      </w:tr>
      <w:tr w:rsidR="00807F18" w:rsidRPr="000551D2" w14:paraId="6B767AF3" w14:textId="77777777" w:rsidTr="00807F18">
        <w:trPr>
          <w:gridAfter w:val="1"/>
          <w:wAfter w:w="50" w:type="pct"/>
          <w:trHeight w:val="276"/>
          <w:tblCellSpacing w:w="0" w:type="dxa"/>
          <w:jc w:val="center"/>
        </w:trPr>
        <w:tc>
          <w:tcPr>
            <w:tcW w:w="946" w:type="pct"/>
            <w:vMerge/>
            <w:tcBorders>
              <w:top w:val="outset" w:sz="6" w:space="0" w:color="auto"/>
              <w:left w:val="outset" w:sz="6" w:space="0" w:color="auto"/>
              <w:bottom w:val="outset" w:sz="6" w:space="0" w:color="auto"/>
              <w:right w:val="outset" w:sz="6" w:space="0" w:color="auto"/>
            </w:tcBorders>
            <w:vAlign w:val="center"/>
            <w:hideMark/>
          </w:tcPr>
          <w:p w14:paraId="0C9EEF32" w14:textId="77777777" w:rsidR="00807F18" w:rsidRPr="009A0860" w:rsidRDefault="00807F18" w:rsidP="00306A91">
            <w:pPr>
              <w:spacing w:line="360" w:lineRule="auto"/>
            </w:pPr>
          </w:p>
        </w:tc>
        <w:tc>
          <w:tcPr>
            <w:tcW w:w="2563" w:type="pct"/>
            <w:vMerge/>
            <w:tcBorders>
              <w:top w:val="outset" w:sz="6" w:space="0" w:color="auto"/>
              <w:left w:val="outset" w:sz="6" w:space="0" w:color="auto"/>
              <w:bottom w:val="outset" w:sz="6" w:space="0" w:color="auto"/>
              <w:right w:val="outset" w:sz="6" w:space="0" w:color="auto"/>
            </w:tcBorders>
            <w:vAlign w:val="center"/>
            <w:hideMark/>
          </w:tcPr>
          <w:p w14:paraId="484B137A" w14:textId="77777777" w:rsidR="00807F18" w:rsidRPr="009A0860" w:rsidRDefault="00807F18" w:rsidP="00306A91">
            <w:pPr>
              <w:spacing w:line="360" w:lineRule="auto"/>
            </w:pPr>
          </w:p>
        </w:tc>
        <w:tc>
          <w:tcPr>
            <w:tcW w:w="1441" w:type="pct"/>
            <w:vMerge/>
            <w:tcBorders>
              <w:top w:val="outset" w:sz="6" w:space="0" w:color="auto"/>
              <w:left w:val="outset" w:sz="6" w:space="0" w:color="auto"/>
              <w:bottom w:val="outset" w:sz="6" w:space="0" w:color="auto"/>
              <w:right w:val="outset" w:sz="6" w:space="0" w:color="auto"/>
            </w:tcBorders>
            <w:vAlign w:val="center"/>
            <w:hideMark/>
          </w:tcPr>
          <w:p w14:paraId="0336FFA6" w14:textId="77777777" w:rsidR="00807F18" w:rsidRPr="009A0860" w:rsidRDefault="00807F18" w:rsidP="00306A91">
            <w:pPr>
              <w:spacing w:line="360" w:lineRule="auto"/>
            </w:pPr>
          </w:p>
        </w:tc>
      </w:tr>
      <w:tr w:rsidR="00807F18" w:rsidRPr="000551D2" w14:paraId="7ED03963" w14:textId="77777777" w:rsidTr="00807F18">
        <w:trPr>
          <w:tblCellSpacing w:w="0" w:type="dxa"/>
          <w:jc w:val="center"/>
        </w:trPr>
        <w:tc>
          <w:tcPr>
            <w:tcW w:w="946" w:type="pct"/>
            <w:vMerge w:val="restart"/>
            <w:tcBorders>
              <w:top w:val="outset" w:sz="6" w:space="0" w:color="auto"/>
              <w:left w:val="outset" w:sz="6" w:space="0" w:color="auto"/>
              <w:bottom w:val="outset" w:sz="6" w:space="0" w:color="auto"/>
              <w:right w:val="outset" w:sz="6" w:space="0" w:color="auto"/>
            </w:tcBorders>
            <w:vAlign w:val="center"/>
            <w:hideMark/>
          </w:tcPr>
          <w:p w14:paraId="3B57BEBA" w14:textId="77777777" w:rsidR="001F36D1" w:rsidRPr="009A0860" w:rsidRDefault="001F36D1" w:rsidP="00306A91">
            <w:pPr>
              <w:spacing w:line="360" w:lineRule="auto"/>
              <w:jc w:val="center"/>
            </w:pPr>
            <w:r w:rsidRPr="009A0860">
              <w:t>3</w:t>
            </w:r>
          </w:p>
        </w:tc>
        <w:tc>
          <w:tcPr>
            <w:tcW w:w="2563" w:type="pct"/>
            <w:vMerge w:val="restart"/>
            <w:tcBorders>
              <w:top w:val="outset" w:sz="6" w:space="0" w:color="auto"/>
              <w:left w:val="outset" w:sz="6" w:space="0" w:color="auto"/>
              <w:bottom w:val="outset" w:sz="6" w:space="0" w:color="auto"/>
              <w:right w:val="outset" w:sz="6" w:space="0" w:color="auto"/>
            </w:tcBorders>
            <w:vAlign w:val="center"/>
            <w:hideMark/>
          </w:tcPr>
          <w:p w14:paraId="303CC88D" w14:textId="122CC1A7" w:rsidR="001F36D1" w:rsidRPr="009A0860" w:rsidRDefault="001F36D1" w:rsidP="00306A91">
            <w:pPr>
              <w:spacing w:line="360" w:lineRule="auto"/>
              <w:jc w:val="center"/>
            </w:pPr>
            <w:r w:rsidRPr="009A0860">
              <w:t>De 61 até 90 dias</w:t>
            </w:r>
            <w:r w:rsidR="007E7F2C">
              <w:t xml:space="preserve"> m</w:t>
            </w:r>
            <w:r w:rsidR="007E7F2C" w:rsidRPr="007E7F2C">
              <w:t>²</w:t>
            </w:r>
          </w:p>
        </w:tc>
        <w:tc>
          <w:tcPr>
            <w:tcW w:w="1441" w:type="pct"/>
            <w:vMerge w:val="restart"/>
            <w:tcBorders>
              <w:top w:val="outset" w:sz="6" w:space="0" w:color="auto"/>
              <w:left w:val="outset" w:sz="6" w:space="0" w:color="auto"/>
              <w:bottom w:val="outset" w:sz="6" w:space="0" w:color="auto"/>
              <w:right w:val="outset" w:sz="6" w:space="0" w:color="auto"/>
            </w:tcBorders>
            <w:vAlign w:val="center"/>
            <w:hideMark/>
          </w:tcPr>
          <w:p w14:paraId="26E6A10A" w14:textId="1549F3A5" w:rsidR="001F36D1" w:rsidRPr="009A0860" w:rsidRDefault="001F36D1" w:rsidP="00306A91">
            <w:pPr>
              <w:spacing w:line="360" w:lineRule="auto"/>
              <w:jc w:val="center"/>
            </w:pPr>
            <w:r w:rsidRPr="009A0860">
              <w:t xml:space="preserve">R$ </w:t>
            </w:r>
            <w:r w:rsidR="000C7134">
              <w:t>6</w:t>
            </w:r>
            <w:r w:rsidRPr="009A0860">
              <w:t>7,37</w:t>
            </w:r>
          </w:p>
        </w:tc>
        <w:tc>
          <w:tcPr>
            <w:tcW w:w="1" w:type="pct"/>
            <w:vAlign w:val="center"/>
            <w:hideMark/>
          </w:tcPr>
          <w:p w14:paraId="78BCD1F9" w14:textId="77777777" w:rsidR="001F36D1" w:rsidRPr="009A0860" w:rsidRDefault="001F36D1" w:rsidP="00306A91">
            <w:pPr>
              <w:spacing w:line="360" w:lineRule="auto"/>
              <w:rPr>
                <w:sz w:val="20"/>
                <w:szCs w:val="20"/>
              </w:rPr>
            </w:pPr>
          </w:p>
        </w:tc>
      </w:tr>
      <w:tr w:rsidR="00807F18" w:rsidRPr="000551D2" w14:paraId="75143FBB" w14:textId="77777777" w:rsidTr="00807F18">
        <w:trPr>
          <w:gridAfter w:val="1"/>
          <w:wAfter w:w="50" w:type="pct"/>
          <w:trHeight w:val="276"/>
          <w:tblCellSpacing w:w="0" w:type="dxa"/>
          <w:jc w:val="center"/>
        </w:trPr>
        <w:tc>
          <w:tcPr>
            <w:tcW w:w="946" w:type="pct"/>
            <w:vMerge/>
            <w:tcBorders>
              <w:top w:val="outset" w:sz="6" w:space="0" w:color="auto"/>
              <w:left w:val="outset" w:sz="6" w:space="0" w:color="auto"/>
              <w:bottom w:val="outset" w:sz="6" w:space="0" w:color="auto"/>
              <w:right w:val="outset" w:sz="6" w:space="0" w:color="auto"/>
            </w:tcBorders>
            <w:vAlign w:val="center"/>
            <w:hideMark/>
          </w:tcPr>
          <w:p w14:paraId="15367597" w14:textId="77777777" w:rsidR="00807F18" w:rsidRPr="009A0860" w:rsidRDefault="00807F18" w:rsidP="00306A91">
            <w:pPr>
              <w:spacing w:line="360" w:lineRule="auto"/>
            </w:pPr>
          </w:p>
        </w:tc>
        <w:tc>
          <w:tcPr>
            <w:tcW w:w="2563" w:type="pct"/>
            <w:vMerge/>
            <w:tcBorders>
              <w:top w:val="outset" w:sz="6" w:space="0" w:color="auto"/>
              <w:left w:val="outset" w:sz="6" w:space="0" w:color="auto"/>
              <w:bottom w:val="outset" w:sz="6" w:space="0" w:color="auto"/>
              <w:right w:val="outset" w:sz="6" w:space="0" w:color="auto"/>
            </w:tcBorders>
            <w:vAlign w:val="center"/>
            <w:hideMark/>
          </w:tcPr>
          <w:p w14:paraId="6549E79D" w14:textId="77777777" w:rsidR="00807F18" w:rsidRPr="009A0860" w:rsidRDefault="00807F18" w:rsidP="00306A91">
            <w:pPr>
              <w:spacing w:line="360" w:lineRule="auto"/>
            </w:pPr>
          </w:p>
        </w:tc>
        <w:tc>
          <w:tcPr>
            <w:tcW w:w="1441" w:type="pct"/>
            <w:vMerge/>
            <w:tcBorders>
              <w:top w:val="outset" w:sz="6" w:space="0" w:color="auto"/>
              <w:left w:val="outset" w:sz="6" w:space="0" w:color="auto"/>
              <w:bottom w:val="outset" w:sz="6" w:space="0" w:color="auto"/>
              <w:right w:val="outset" w:sz="6" w:space="0" w:color="auto"/>
            </w:tcBorders>
            <w:vAlign w:val="center"/>
            <w:hideMark/>
          </w:tcPr>
          <w:p w14:paraId="5F474FFE" w14:textId="77777777" w:rsidR="00807F18" w:rsidRPr="009A0860" w:rsidRDefault="00807F18" w:rsidP="00306A91">
            <w:pPr>
              <w:spacing w:line="360" w:lineRule="auto"/>
            </w:pPr>
          </w:p>
        </w:tc>
      </w:tr>
    </w:tbl>
    <w:p w14:paraId="24DDF221" w14:textId="77777777" w:rsidR="001F36D1" w:rsidRPr="009A0860" w:rsidRDefault="001F36D1" w:rsidP="00306A91">
      <w:pPr>
        <w:spacing w:line="360" w:lineRule="auto"/>
        <w:jc w:val="center"/>
        <w:rPr>
          <w:rFonts w:ascii="Arial" w:hAnsi="Arial" w:cs="Arial"/>
        </w:rPr>
      </w:pPr>
    </w:p>
    <w:p w14:paraId="719EA5F1" w14:textId="77777777" w:rsidR="00AE65C6" w:rsidRPr="009A0860" w:rsidRDefault="00AE65C6" w:rsidP="00306A91">
      <w:pPr>
        <w:spacing w:line="360" w:lineRule="auto"/>
        <w:jc w:val="center"/>
        <w:rPr>
          <w:rFonts w:ascii="Arial" w:hAnsi="Arial" w:cs="Arial"/>
        </w:rPr>
      </w:pPr>
    </w:p>
    <w:p w14:paraId="6E50F31A" w14:textId="77777777" w:rsidR="00AE65C6" w:rsidRPr="009A0860" w:rsidRDefault="00AE65C6" w:rsidP="00306A91">
      <w:pPr>
        <w:spacing w:line="360" w:lineRule="auto"/>
        <w:jc w:val="center"/>
        <w:rPr>
          <w:rFonts w:ascii="Arial" w:hAnsi="Arial" w:cs="Arial"/>
        </w:rPr>
      </w:pPr>
    </w:p>
    <w:p w14:paraId="328B23A8" w14:textId="77777777" w:rsidR="00AE65C6" w:rsidRPr="009A0860" w:rsidRDefault="00AE65C6" w:rsidP="00306A91">
      <w:pPr>
        <w:spacing w:line="360" w:lineRule="auto"/>
        <w:jc w:val="center"/>
        <w:rPr>
          <w:rFonts w:ascii="Arial" w:hAnsi="Arial" w:cs="Arial"/>
        </w:rPr>
      </w:pPr>
    </w:p>
    <w:p w14:paraId="1EE3BD93" w14:textId="77777777" w:rsidR="00AE65C6" w:rsidRPr="009A0860" w:rsidRDefault="00AE65C6" w:rsidP="00306A91">
      <w:pPr>
        <w:spacing w:line="360" w:lineRule="auto"/>
        <w:jc w:val="center"/>
        <w:rPr>
          <w:rFonts w:ascii="Arial" w:hAnsi="Arial" w:cs="Arial"/>
        </w:rPr>
      </w:pPr>
    </w:p>
    <w:p w14:paraId="21EC6634" w14:textId="77777777" w:rsidR="00AE65C6" w:rsidRPr="009A0860" w:rsidRDefault="00AE65C6" w:rsidP="00306A91">
      <w:pPr>
        <w:spacing w:line="360" w:lineRule="auto"/>
        <w:jc w:val="center"/>
        <w:rPr>
          <w:rFonts w:ascii="Arial" w:hAnsi="Arial" w:cs="Arial"/>
        </w:rPr>
      </w:pPr>
    </w:p>
    <w:p w14:paraId="05199C68" w14:textId="77777777" w:rsidR="00AE65C6" w:rsidRPr="009A0860" w:rsidRDefault="00AE65C6" w:rsidP="00306A91">
      <w:pPr>
        <w:spacing w:line="360" w:lineRule="auto"/>
        <w:jc w:val="center"/>
        <w:rPr>
          <w:rFonts w:ascii="Arial" w:hAnsi="Arial" w:cs="Arial"/>
        </w:rPr>
      </w:pPr>
    </w:p>
    <w:p w14:paraId="4291E825" w14:textId="77777777" w:rsidR="00AE65C6" w:rsidRPr="009A0860" w:rsidRDefault="00AE65C6" w:rsidP="00306A91">
      <w:pPr>
        <w:spacing w:line="360" w:lineRule="auto"/>
        <w:jc w:val="center"/>
        <w:rPr>
          <w:rFonts w:ascii="Arial" w:hAnsi="Arial" w:cs="Arial"/>
        </w:rPr>
      </w:pPr>
    </w:p>
    <w:p w14:paraId="7283AD47" w14:textId="77777777" w:rsidR="00AE65C6" w:rsidRPr="009A0860" w:rsidRDefault="00AE65C6" w:rsidP="00306A91">
      <w:pPr>
        <w:spacing w:line="360" w:lineRule="auto"/>
        <w:jc w:val="center"/>
        <w:rPr>
          <w:rFonts w:ascii="Arial" w:hAnsi="Arial" w:cs="Arial"/>
        </w:rPr>
      </w:pPr>
    </w:p>
    <w:p w14:paraId="409B74D4" w14:textId="77777777" w:rsidR="00AE65C6" w:rsidRPr="009A0860" w:rsidRDefault="00AE65C6" w:rsidP="00306A91">
      <w:pPr>
        <w:spacing w:line="360" w:lineRule="auto"/>
        <w:jc w:val="center"/>
        <w:rPr>
          <w:rFonts w:ascii="Arial" w:hAnsi="Arial" w:cs="Arial"/>
        </w:rPr>
      </w:pPr>
    </w:p>
    <w:p w14:paraId="26DDC28F" w14:textId="77777777" w:rsidR="00AE65C6" w:rsidRPr="009A0860" w:rsidRDefault="00AE65C6" w:rsidP="00306A91">
      <w:pPr>
        <w:spacing w:line="360" w:lineRule="auto"/>
        <w:jc w:val="center"/>
        <w:rPr>
          <w:rFonts w:ascii="Arial" w:hAnsi="Arial" w:cs="Arial"/>
        </w:rPr>
      </w:pPr>
    </w:p>
    <w:p w14:paraId="247D9DC0" w14:textId="77777777" w:rsidR="00AE65C6" w:rsidRPr="009A0860" w:rsidRDefault="00AE65C6" w:rsidP="00306A91">
      <w:pPr>
        <w:spacing w:line="360" w:lineRule="auto"/>
        <w:jc w:val="center"/>
        <w:rPr>
          <w:rFonts w:ascii="Arial" w:hAnsi="Arial" w:cs="Arial"/>
        </w:rPr>
      </w:pPr>
    </w:p>
    <w:p w14:paraId="02199244" w14:textId="77777777" w:rsidR="00AE65C6" w:rsidRPr="009A0860" w:rsidRDefault="00AE65C6" w:rsidP="00306A91">
      <w:pPr>
        <w:spacing w:line="360" w:lineRule="auto"/>
        <w:jc w:val="center"/>
        <w:rPr>
          <w:rFonts w:ascii="Arial" w:hAnsi="Arial" w:cs="Arial"/>
        </w:rPr>
      </w:pPr>
    </w:p>
    <w:p w14:paraId="2A0CE111" w14:textId="77777777" w:rsidR="00AE65C6" w:rsidRDefault="00AE65C6" w:rsidP="00306A91">
      <w:pPr>
        <w:spacing w:line="360" w:lineRule="auto"/>
        <w:jc w:val="center"/>
        <w:rPr>
          <w:rFonts w:ascii="Arial" w:hAnsi="Arial" w:cs="Arial"/>
        </w:rPr>
      </w:pPr>
    </w:p>
    <w:p w14:paraId="4B232304" w14:textId="77777777" w:rsidR="009A0860" w:rsidRDefault="009A0860" w:rsidP="00306A91">
      <w:pPr>
        <w:spacing w:line="360" w:lineRule="auto"/>
        <w:jc w:val="center"/>
        <w:rPr>
          <w:rFonts w:ascii="Arial" w:hAnsi="Arial" w:cs="Arial"/>
        </w:rPr>
      </w:pPr>
    </w:p>
    <w:p w14:paraId="1E033921" w14:textId="77777777" w:rsidR="009A0860" w:rsidRDefault="009A0860" w:rsidP="00306A91">
      <w:pPr>
        <w:spacing w:line="360" w:lineRule="auto"/>
        <w:jc w:val="center"/>
        <w:rPr>
          <w:rFonts w:ascii="Arial" w:hAnsi="Arial" w:cs="Arial"/>
        </w:rPr>
      </w:pPr>
    </w:p>
    <w:p w14:paraId="6C451825" w14:textId="77777777" w:rsidR="009A0860" w:rsidRDefault="009A0860" w:rsidP="00D70E73">
      <w:pPr>
        <w:spacing w:line="360" w:lineRule="auto"/>
        <w:rPr>
          <w:rFonts w:ascii="Arial" w:hAnsi="Arial" w:cs="Arial"/>
        </w:rPr>
      </w:pPr>
    </w:p>
    <w:p w14:paraId="31BC29B8" w14:textId="77777777" w:rsidR="009A0860" w:rsidRDefault="009A0860" w:rsidP="00306A91">
      <w:pPr>
        <w:spacing w:line="360" w:lineRule="auto"/>
        <w:jc w:val="center"/>
        <w:rPr>
          <w:rFonts w:ascii="Arial" w:hAnsi="Arial" w:cs="Arial"/>
        </w:rPr>
      </w:pPr>
    </w:p>
    <w:p w14:paraId="1A994F70" w14:textId="77777777" w:rsidR="009A0860" w:rsidRDefault="009A0860" w:rsidP="00306A91">
      <w:pPr>
        <w:spacing w:line="360" w:lineRule="auto"/>
        <w:jc w:val="center"/>
        <w:rPr>
          <w:rFonts w:ascii="Arial" w:hAnsi="Arial" w:cs="Arial"/>
        </w:rPr>
      </w:pPr>
    </w:p>
    <w:p w14:paraId="06893C21" w14:textId="77777777" w:rsidR="009A0860" w:rsidRDefault="009A0860" w:rsidP="00306A91">
      <w:pPr>
        <w:spacing w:line="360" w:lineRule="auto"/>
        <w:jc w:val="center"/>
        <w:rPr>
          <w:rFonts w:ascii="Arial" w:hAnsi="Arial" w:cs="Arial"/>
        </w:rPr>
      </w:pPr>
    </w:p>
    <w:p w14:paraId="4EA6ADB3" w14:textId="77777777" w:rsidR="00D10077" w:rsidRPr="009A0860" w:rsidRDefault="00D10077" w:rsidP="00306A91">
      <w:pPr>
        <w:pStyle w:val="Ttulo51"/>
        <w:keepNext/>
        <w:spacing w:line="360" w:lineRule="auto"/>
        <w:jc w:val="center"/>
        <w:rPr>
          <w:rFonts w:ascii="Arial" w:eastAsia="Arial" w:hAnsi="Arial" w:cs="Arial"/>
          <w:b/>
          <w:bCs/>
          <w:sz w:val="22"/>
          <w:szCs w:val="22"/>
        </w:rPr>
      </w:pPr>
      <w:bookmarkStart w:id="29" w:name="_Hlk89101862"/>
      <w:r w:rsidRPr="009A0860">
        <w:rPr>
          <w:rFonts w:ascii="Arial" w:eastAsia="Arial" w:hAnsi="Arial" w:cs="Arial"/>
          <w:b/>
          <w:bCs/>
          <w:sz w:val="22"/>
          <w:szCs w:val="22"/>
        </w:rPr>
        <w:t xml:space="preserve">ANEXO </w:t>
      </w:r>
      <w:r w:rsidR="00F01EFD">
        <w:rPr>
          <w:rFonts w:ascii="Arial" w:eastAsia="Arial" w:hAnsi="Arial" w:cs="Arial"/>
          <w:b/>
          <w:bCs/>
          <w:sz w:val="22"/>
          <w:szCs w:val="22"/>
        </w:rPr>
        <w:t>I</w:t>
      </w:r>
      <w:r w:rsidR="00AD13F1" w:rsidRPr="009A0860">
        <w:rPr>
          <w:rFonts w:ascii="Arial" w:eastAsia="Arial" w:hAnsi="Arial" w:cs="Arial"/>
          <w:b/>
          <w:bCs/>
          <w:sz w:val="22"/>
          <w:szCs w:val="22"/>
        </w:rPr>
        <w:t>X</w:t>
      </w:r>
    </w:p>
    <w:p w14:paraId="6B629E11" w14:textId="77777777" w:rsidR="00D10077" w:rsidRPr="009A0860" w:rsidRDefault="00D10077" w:rsidP="00306A91">
      <w:pPr>
        <w:autoSpaceDE w:val="0"/>
        <w:spacing w:line="360" w:lineRule="auto"/>
        <w:rPr>
          <w:rFonts w:ascii="Arial" w:eastAsia="Arial" w:hAnsi="Arial" w:cs="Arial"/>
        </w:rPr>
      </w:pPr>
    </w:p>
    <w:p w14:paraId="4156DD8C" w14:textId="77777777" w:rsidR="00D10077" w:rsidRPr="009A0860" w:rsidRDefault="002A2271" w:rsidP="00306A91">
      <w:pPr>
        <w:autoSpaceDE w:val="0"/>
        <w:spacing w:line="360" w:lineRule="auto"/>
        <w:jc w:val="center"/>
        <w:rPr>
          <w:rFonts w:ascii="Arial" w:eastAsia="Arial" w:hAnsi="Arial" w:cs="Arial"/>
          <w:b/>
          <w:bCs/>
          <w:iCs/>
          <w:kern w:val="1"/>
        </w:rPr>
      </w:pPr>
      <w:r w:rsidRPr="009A0860">
        <w:rPr>
          <w:rFonts w:ascii="Arial" w:eastAsia="Arial" w:hAnsi="Arial" w:cs="Arial"/>
          <w:b/>
          <w:bCs/>
          <w:iCs/>
          <w:kern w:val="1"/>
        </w:rPr>
        <w:t>TABELAS DE REFERÊNCIA PARA CÁLCULO DA TAXA DE MANEJO DE RESÍDUOS SÓLIDOS</w:t>
      </w:r>
    </w:p>
    <w:bookmarkEnd w:id="29"/>
    <w:p w14:paraId="3C7E28F0" w14:textId="77777777" w:rsidR="002A2271" w:rsidRPr="009A0860" w:rsidRDefault="002A2271" w:rsidP="00306A91">
      <w:pPr>
        <w:widowControl w:val="0"/>
        <w:suppressAutoHyphens/>
        <w:spacing w:after="120" w:line="360" w:lineRule="auto"/>
        <w:jc w:val="center"/>
        <w:rPr>
          <w:rFonts w:ascii="Arial" w:eastAsia="Lucida Sans Unicode" w:hAnsi="Arial" w:cs="Arial"/>
          <w:b/>
          <w:bCs/>
          <w:sz w:val="20"/>
          <w:szCs w:val="20"/>
          <w:lang w:bidi="pt-BR"/>
        </w:rPr>
      </w:pPr>
    </w:p>
    <w:p w14:paraId="4EF55A4D" w14:textId="77777777" w:rsidR="009E65FE" w:rsidRPr="009A0860" w:rsidRDefault="009E65FE" w:rsidP="00306A91">
      <w:pPr>
        <w:keepNext/>
        <w:spacing w:before="101" w:after="60" w:line="360" w:lineRule="auto"/>
        <w:outlineLvl w:val="0"/>
        <w:rPr>
          <w:rFonts w:ascii="Arial" w:hAnsi="Arial" w:cs="Arial"/>
          <w:b/>
          <w:bCs/>
          <w:kern w:val="32"/>
          <w:sz w:val="20"/>
          <w:szCs w:val="20"/>
        </w:rPr>
      </w:pPr>
      <w:r w:rsidRPr="009A0860">
        <w:rPr>
          <w:rFonts w:ascii="Arial" w:hAnsi="Arial" w:cs="Arial"/>
          <w:b/>
          <w:bCs/>
          <w:kern w:val="32"/>
          <w:sz w:val="20"/>
          <w:szCs w:val="20"/>
        </w:rPr>
        <w:t>Tabela</w:t>
      </w:r>
      <w:r w:rsidRPr="009A0860">
        <w:rPr>
          <w:rFonts w:ascii="Arial" w:hAnsi="Arial" w:cs="Arial"/>
          <w:b/>
          <w:bCs/>
          <w:spacing w:val="-2"/>
          <w:kern w:val="32"/>
          <w:sz w:val="20"/>
          <w:szCs w:val="20"/>
        </w:rPr>
        <w:t xml:space="preserve"> </w:t>
      </w:r>
      <w:r w:rsidRPr="009A0860">
        <w:rPr>
          <w:rFonts w:ascii="Arial" w:hAnsi="Arial" w:cs="Arial"/>
          <w:b/>
          <w:bCs/>
          <w:kern w:val="32"/>
          <w:sz w:val="20"/>
          <w:szCs w:val="20"/>
        </w:rPr>
        <w:t>1</w:t>
      </w:r>
      <w:r w:rsidRPr="009A0860">
        <w:rPr>
          <w:rFonts w:ascii="Arial" w:hAnsi="Arial" w:cs="Arial"/>
          <w:b/>
          <w:bCs/>
          <w:spacing w:val="1"/>
          <w:kern w:val="32"/>
          <w:sz w:val="20"/>
          <w:szCs w:val="20"/>
        </w:rPr>
        <w:t xml:space="preserve"> </w:t>
      </w:r>
      <w:r w:rsidRPr="009A0860">
        <w:rPr>
          <w:rFonts w:ascii="Arial" w:hAnsi="Arial" w:cs="Arial"/>
          <w:b/>
          <w:bCs/>
          <w:kern w:val="32"/>
          <w:sz w:val="20"/>
          <w:szCs w:val="20"/>
        </w:rPr>
        <w:t>–</w:t>
      </w:r>
      <w:r w:rsidRPr="009A0860">
        <w:rPr>
          <w:rFonts w:ascii="Arial" w:hAnsi="Arial" w:cs="Arial"/>
          <w:b/>
          <w:bCs/>
          <w:spacing w:val="-2"/>
          <w:kern w:val="32"/>
          <w:sz w:val="20"/>
          <w:szCs w:val="20"/>
        </w:rPr>
        <w:t xml:space="preserve"> </w:t>
      </w:r>
      <w:bookmarkStart w:id="30" w:name="_Hlk76979074"/>
      <w:r w:rsidRPr="009A0860">
        <w:rPr>
          <w:rFonts w:ascii="Arial" w:hAnsi="Arial" w:cs="Arial"/>
          <w:b/>
          <w:bCs/>
          <w:kern w:val="32"/>
          <w:sz w:val="20"/>
          <w:szCs w:val="20"/>
        </w:rPr>
        <w:t>Categoria Residencial, Pública e Assistencial</w:t>
      </w:r>
      <w:bookmarkEnd w:id="30"/>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8"/>
        <w:gridCol w:w="3329"/>
      </w:tblGrid>
      <w:tr w:rsidR="009E65FE" w:rsidRPr="000551D2" w14:paraId="5917A683" w14:textId="77777777" w:rsidTr="0024499B">
        <w:trPr>
          <w:trHeight w:val="438"/>
        </w:trPr>
        <w:tc>
          <w:tcPr>
            <w:tcW w:w="8717" w:type="dxa"/>
            <w:gridSpan w:val="2"/>
          </w:tcPr>
          <w:p w14:paraId="35961104" w14:textId="77777777" w:rsidR="009E65FE" w:rsidRPr="009A0860" w:rsidRDefault="009E65FE" w:rsidP="00306A91">
            <w:pPr>
              <w:widowControl w:val="0"/>
              <w:autoSpaceDE w:val="0"/>
              <w:autoSpaceDN w:val="0"/>
              <w:spacing w:before="98" w:line="360" w:lineRule="auto"/>
              <w:ind w:left="2635" w:right="2632"/>
              <w:jc w:val="center"/>
              <w:rPr>
                <w:rFonts w:ascii="Arial" w:eastAsia="Arial" w:hAnsi="Arial" w:cs="Arial"/>
                <w:b/>
                <w:sz w:val="20"/>
                <w:szCs w:val="20"/>
                <w:lang w:val="pt-PT"/>
              </w:rPr>
            </w:pPr>
            <w:bookmarkStart w:id="31" w:name="_Hlk76979121"/>
            <w:r w:rsidRPr="009A0860">
              <w:rPr>
                <w:rFonts w:ascii="Arial" w:eastAsia="Arial" w:hAnsi="Arial" w:cs="Arial"/>
                <w:b/>
                <w:sz w:val="20"/>
                <w:szCs w:val="20"/>
                <w:lang w:val="pt-PT"/>
              </w:rPr>
              <w:t>Fatores</w:t>
            </w:r>
            <w:r w:rsidRPr="009A0860">
              <w:rPr>
                <w:rFonts w:ascii="Arial" w:eastAsia="Arial" w:hAnsi="Arial" w:cs="Arial"/>
                <w:b/>
                <w:spacing w:val="-3"/>
                <w:sz w:val="20"/>
                <w:szCs w:val="20"/>
                <w:lang w:val="pt-PT"/>
              </w:rPr>
              <w:t xml:space="preserve"> </w:t>
            </w:r>
            <w:r w:rsidRPr="009A0860">
              <w:rPr>
                <w:rFonts w:ascii="Arial" w:eastAsia="Arial" w:hAnsi="Arial" w:cs="Arial"/>
                <w:b/>
                <w:sz w:val="20"/>
                <w:szCs w:val="20"/>
                <w:lang w:val="pt-PT"/>
              </w:rPr>
              <w:t>por área de construção</w:t>
            </w:r>
            <w:r w:rsidRPr="009A0860">
              <w:rPr>
                <w:rFonts w:ascii="Arial" w:eastAsia="Arial" w:hAnsi="Arial" w:cs="Arial"/>
                <w:b/>
                <w:spacing w:val="-1"/>
                <w:sz w:val="20"/>
                <w:szCs w:val="20"/>
                <w:lang w:val="pt-PT"/>
              </w:rPr>
              <w:t xml:space="preserve"> </w:t>
            </w:r>
          </w:p>
        </w:tc>
      </w:tr>
      <w:tr w:rsidR="009E65FE" w:rsidRPr="000551D2" w14:paraId="0A821BB0" w14:textId="77777777" w:rsidTr="0024499B">
        <w:trPr>
          <w:trHeight w:val="438"/>
        </w:trPr>
        <w:tc>
          <w:tcPr>
            <w:tcW w:w="8717" w:type="dxa"/>
            <w:gridSpan w:val="2"/>
          </w:tcPr>
          <w:p w14:paraId="7B5BC42E" w14:textId="77777777" w:rsidR="009E65FE" w:rsidRPr="009A0860" w:rsidRDefault="009E65FE" w:rsidP="00306A91">
            <w:pPr>
              <w:widowControl w:val="0"/>
              <w:autoSpaceDE w:val="0"/>
              <w:autoSpaceDN w:val="0"/>
              <w:spacing w:before="98" w:line="360" w:lineRule="auto"/>
              <w:ind w:left="2635" w:right="2632"/>
              <w:jc w:val="center"/>
              <w:rPr>
                <w:rFonts w:ascii="Arial" w:eastAsia="Arial" w:hAnsi="Arial" w:cs="Arial"/>
                <w:b/>
                <w:sz w:val="20"/>
                <w:szCs w:val="20"/>
                <w:lang w:val="pt-PT"/>
              </w:rPr>
            </w:pPr>
            <w:r w:rsidRPr="009A0860">
              <w:rPr>
                <w:rFonts w:ascii="Arial" w:eastAsia="Arial" w:hAnsi="Arial" w:cs="Arial"/>
                <w:b/>
                <w:sz w:val="20"/>
                <w:szCs w:val="20"/>
                <w:lang w:val="pt-PT"/>
              </w:rPr>
              <w:t>Fator Fixo</w:t>
            </w:r>
          </w:p>
        </w:tc>
      </w:tr>
      <w:tr w:rsidR="009E65FE" w:rsidRPr="000551D2" w14:paraId="29141FAD" w14:textId="77777777" w:rsidTr="0024499B">
        <w:trPr>
          <w:trHeight w:val="438"/>
        </w:trPr>
        <w:tc>
          <w:tcPr>
            <w:tcW w:w="5388" w:type="dxa"/>
          </w:tcPr>
          <w:p w14:paraId="3C6CF5E5" w14:textId="77777777" w:rsidR="009E65FE" w:rsidRPr="009A0860" w:rsidRDefault="009E65FE" w:rsidP="00306A91">
            <w:pPr>
              <w:widowControl w:val="0"/>
              <w:autoSpaceDE w:val="0"/>
              <w:autoSpaceDN w:val="0"/>
              <w:spacing w:before="98" w:line="360" w:lineRule="auto"/>
              <w:ind w:left="95"/>
              <w:rPr>
                <w:rFonts w:ascii="Arial" w:eastAsia="Arial" w:hAnsi="Arial" w:cs="Arial"/>
                <w:b/>
                <w:sz w:val="20"/>
                <w:szCs w:val="20"/>
                <w:lang w:val="pt-PT"/>
              </w:rPr>
            </w:pPr>
            <w:r w:rsidRPr="009A0860">
              <w:rPr>
                <w:rFonts w:ascii="Arial" w:eastAsia="Arial" w:hAnsi="Arial" w:cs="Arial"/>
                <w:b/>
                <w:sz w:val="20"/>
                <w:szCs w:val="20"/>
                <w:lang w:val="pt-PT"/>
              </w:rPr>
              <w:t>Tamanho do Imóvel (TI)</w:t>
            </w:r>
          </w:p>
        </w:tc>
        <w:tc>
          <w:tcPr>
            <w:tcW w:w="3329" w:type="dxa"/>
          </w:tcPr>
          <w:p w14:paraId="3B222C8E" w14:textId="77777777" w:rsidR="009E65FE" w:rsidRPr="009A0860" w:rsidRDefault="009E65FE" w:rsidP="00306A91">
            <w:pPr>
              <w:widowControl w:val="0"/>
              <w:autoSpaceDE w:val="0"/>
              <w:autoSpaceDN w:val="0"/>
              <w:spacing w:before="98" w:line="360" w:lineRule="auto"/>
              <w:ind w:left="100"/>
              <w:rPr>
                <w:rFonts w:ascii="Arial" w:eastAsia="Arial" w:hAnsi="Arial" w:cs="Arial"/>
                <w:b/>
                <w:sz w:val="20"/>
                <w:szCs w:val="20"/>
                <w:lang w:val="pt-PT"/>
              </w:rPr>
            </w:pPr>
            <w:r w:rsidRPr="009A0860">
              <w:rPr>
                <w:rFonts w:ascii="Arial" w:eastAsia="Arial" w:hAnsi="Arial" w:cs="Arial"/>
                <w:b/>
                <w:sz w:val="20"/>
                <w:szCs w:val="20"/>
                <w:lang w:val="pt-PT"/>
              </w:rPr>
              <w:t>Fator fixo (FF)</w:t>
            </w:r>
          </w:p>
        </w:tc>
      </w:tr>
      <w:tr w:rsidR="009E65FE" w:rsidRPr="000551D2" w14:paraId="1A575CD1" w14:textId="77777777" w:rsidTr="0024499B">
        <w:trPr>
          <w:trHeight w:val="438"/>
        </w:trPr>
        <w:tc>
          <w:tcPr>
            <w:tcW w:w="5388" w:type="dxa"/>
          </w:tcPr>
          <w:p w14:paraId="040FEC65" w14:textId="77777777" w:rsidR="009E65FE" w:rsidRPr="009A0860" w:rsidRDefault="009E65FE" w:rsidP="00306A91">
            <w:pPr>
              <w:widowControl w:val="0"/>
              <w:autoSpaceDE w:val="0"/>
              <w:autoSpaceDN w:val="0"/>
              <w:spacing w:before="100" w:line="360" w:lineRule="auto"/>
              <w:ind w:left="95"/>
              <w:rPr>
                <w:rFonts w:ascii="Arial" w:eastAsia="Arial" w:hAnsi="Arial" w:cs="Arial"/>
                <w:b/>
                <w:sz w:val="20"/>
                <w:szCs w:val="20"/>
                <w:lang w:val="pt-PT"/>
              </w:rPr>
            </w:pPr>
            <w:r w:rsidRPr="009A0860">
              <w:rPr>
                <w:rFonts w:ascii="Arial" w:eastAsia="Arial" w:hAnsi="Arial" w:cs="Arial"/>
                <w:b/>
                <w:sz w:val="20"/>
                <w:szCs w:val="20"/>
                <w:lang w:val="pt-PT"/>
              </w:rPr>
              <w:t>Até</w:t>
            </w:r>
            <w:r w:rsidRPr="009A0860">
              <w:rPr>
                <w:rFonts w:ascii="Arial" w:eastAsia="Arial" w:hAnsi="Arial" w:cs="Arial"/>
                <w:b/>
                <w:spacing w:val="-2"/>
                <w:sz w:val="20"/>
                <w:szCs w:val="20"/>
                <w:lang w:val="pt-PT"/>
              </w:rPr>
              <w:t xml:space="preserve"> </w:t>
            </w:r>
            <w:r w:rsidRPr="009A0860">
              <w:rPr>
                <w:rFonts w:ascii="Arial" w:eastAsia="Arial" w:hAnsi="Arial" w:cs="Arial"/>
                <w:b/>
                <w:sz w:val="20"/>
                <w:szCs w:val="20"/>
                <w:lang w:val="pt-PT"/>
              </w:rPr>
              <w:t>60</w:t>
            </w:r>
            <w:r w:rsidRPr="009A0860">
              <w:rPr>
                <w:rFonts w:ascii="Arial" w:eastAsia="Arial" w:hAnsi="Arial" w:cs="Arial"/>
                <w:b/>
                <w:spacing w:val="-2"/>
                <w:sz w:val="20"/>
                <w:szCs w:val="20"/>
                <w:lang w:val="pt-PT"/>
              </w:rPr>
              <w:t xml:space="preserve"> </w:t>
            </w:r>
            <w:r w:rsidRPr="009A0860">
              <w:rPr>
                <w:rFonts w:ascii="Arial" w:eastAsia="Arial" w:hAnsi="Arial" w:cs="Arial"/>
                <w:b/>
                <w:sz w:val="20"/>
                <w:szCs w:val="20"/>
                <w:lang w:val="pt-PT"/>
              </w:rPr>
              <w:t>m</w:t>
            </w:r>
            <w:r w:rsidRPr="009A0860">
              <w:rPr>
                <w:rFonts w:eastAsia="Arial" w:cs="Calibri"/>
                <w:b/>
                <w:sz w:val="20"/>
                <w:szCs w:val="20"/>
                <w:lang w:val="pt-PT"/>
              </w:rPr>
              <w:t>²</w:t>
            </w:r>
          </w:p>
        </w:tc>
        <w:tc>
          <w:tcPr>
            <w:tcW w:w="3329" w:type="dxa"/>
          </w:tcPr>
          <w:p w14:paraId="71EC892C" w14:textId="77777777" w:rsidR="009E65FE" w:rsidRPr="009A0860" w:rsidRDefault="009E65FE" w:rsidP="00306A91">
            <w:pPr>
              <w:widowControl w:val="0"/>
              <w:autoSpaceDE w:val="0"/>
              <w:autoSpaceDN w:val="0"/>
              <w:spacing w:before="100" w:line="360" w:lineRule="auto"/>
              <w:ind w:left="100"/>
              <w:rPr>
                <w:rFonts w:ascii="Arial" w:eastAsia="Arial" w:hAnsi="Arial" w:cs="Arial"/>
                <w:b/>
                <w:sz w:val="20"/>
                <w:szCs w:val="20"/>
                <w:lang w:val="pt-PT"/>
              </w:rPr>
            </w:pPr>
            <w:r w:rsidRPr="009A0860">
              <w:rPr>
                <w:rFonts w:ascii="Arial" w:eastAsia="Arial" w:hAnsi="Arial" w:cs="Arial"/>
                <w:b/>
                <w:sz w:val="20"/>
                <w:szCs w:val="20"/>
                <w:lang w:val="pt-PT"/>
              </w:rPr>
              <w:t>0,35</w:t>
            </w:r>
          </w:p>
        </w:tc>
      </w:tr>
      <w:tr w:rsidR="009E65FE" w:rsidRPr="000551D2" w14:paraId="53AED5D9" w14:textId="77777777" w:rsidTr="0024499B">
        <w:trPr>
          <w:trHeight w:val="440"/>
        </w:trPr>
        <w:tc>
          <w:tcPr>
            <w:tcW w:w="8717" w:type="dxa"/>
            <w:gridSpan w:val="2"/>
          </w:tcPr>
          <w:p w14:paraId="24906CE8" w14:textId="77777777" w:rsidR="009E65FE" w:rsidRPr="009A0860" w:rsidRDefault="009E65FE" w:rsidP="00306A91">
            <w:pPr>
              <w:spacing w:before="100" w:line="360" w:lineRule="auto"/>
              <w:ind w:left="212"/>
              <w:rPr>
                <w:rFonts w:ascii="Arial" w:hAnsi="Arial" w:cs="Arial"/>
                <w:b/>
                <w:position w:val="2"/>
                <w:sz w:val="20"/>
                <w:szCs w:val="20"/>
              </w:rPr>
            </w:pPr>
            <w:r w:rsidRPr="009A0860">
              <w:rPr>
                <w:rFonts w:ascii="Arial" w:hAnsi="Arial" w:cs="Arial"/>
                <w:b/>
                <w:position w:val="2"/>
                <w:sz w:val="20"/>
                <w:szCs w:val="20"/>
              </w:rPr>
              <w:t>Fórmula</w:t>
            </w:r>
            <w:r w:rsidRPr="009A0860">
              <w:rPr>
                <w:rFonts w:ascii="Arial" w:hAnsi="Arial" w:cs="Arial"/>
                <w:b/>
                <w:spacing w:val="-2"/>
                <w:position w:val="2"/>
                <w:sz w:val="20"/>
                <w:szCs w:val="20"/>
              </w:rPr>
              <w:t xml:space="preserve"> </w:t>
            </w:r>
            <w:r w:rsidRPr="009A0860">
              <w:rPr>
                <w:rFonts w:ascii="Arial" w:hAnsi="Arial" w:cs="Arial"/>
                <w:b/>
                <w:position w:val="2"/>
                <w:sz w:val="20"/>
                <w:szCs w:val="20"/>
              </w:rPr>
              <w:t>de cálculo</w:t>
            </w:r>
            <w:r w:rsidRPr="009A0860">
              <w:rPr>
                <w:rFonts w:ascii="Arial" w:hAnsi="Arial" w:cs="Arial"/>
                <w:b/>
                <w:spacing w:val="-1"/>
                <w:position w:val="2"/>
                <w:sz w:val="20"/>
                <w:szCs w:val="20"/>
              </w:rPr>
              <w:t xml:space="preserve"> </w:t>
            </w:r>
            <w:r w:rsidRPr="009A0860">
              <w:rPr>
                <w:rFonts w:ascii="Arial" w:hAnsi="Arial" w:cs="Arial"/>
                <w:b/>
                <w:position w:val="2"/>
                <w:sz w:val="20"/>
                <w:szCs w:val="20"/>
              </w:rPr>
              <w:t>da</w:t>
            </w:r>
            <w:r w:rsidRPr="009A0860">
              <w:rPr>
                <w:rFonts w:ascii="Arial" w:hAnsi="Arial" w:cs="Arial"/>
                <w:b/>
                <w:spacing w:val="-2"/>
                <w:position w:val="2"/>
                <w:sz w:val="20"/>
                <w:szCs w:val="20"/>
              </w:rPr>
              <w:t xml:space="preserve"> </w:t>
            </w:r>
            <w:r w:rsidRPr="009A0860">
              <w:rPr>
                <w:rFonts w:ascii="Arial" w:hAnsi="Arial" w:cs="Arial"/>
                <w:b/>
                <w:position w:val="2"/>
                <w:sz w:val="20"/>
                <w:szCs w:val="20"/>
              </w:rPr>
              <w:t>TMRS=</w:t>
            </w:r>
            <w:r w:rsidRPr="009A0860">
              <w:rPr>
                <w:rFonts w:ascii="Arial" w:hAnsi="Arial" w:cs="Arial"/>
                <w:b/>
                <w:spacing w:val="-1"/>
                <w:position w:val="2"/>
                <w:sz w:val="20"/>
                <w:szCs w:val="20"/>
              </w:rPr>
              <w:t xml:space="preserve"> </w:t>
            </w:r>
            <w:r w:rsidRPr="009A0860">
              <w:rPr>
                <w:rFonts w:ascii="Arial" w:hAnsi="Arial" w:cs="Arial"/>
                <w:b/>
                <w:position w:val="2"/>
                <w:sz w:val="20"/>
                <w:szCs w:val="20"/>
              </w:rPr>
              <w:t>VBR</w:t>
            </w:r>
            <w:r w:rsidRPr="009A0860">
              <w:rPr>
                <w:rFonts w:ascii="Arial" w:hAnsi="Arial" w:cs="Arial"/>
                <w:b/>
                <w:sz w:val="20"/>
                <w:szCs w:val="20"/>
              </w:rPr>
              <w:t>TMRS</w:t>
            </w:r>
            <w:r w:rsidRPr="009A0860">
              <w:rPr>
                <w:rFonts w:ascii="Arial" w:hAnsi="Arial" w:cs="Arial"/>
                <w:b/>
                <w:spacing w:val="18"/>
                <w:sz w:val="20"/>
                <w:szCs w:val="20"/>
              </w:rPr>
              <w:t xml:space="preserve"> </w:t>
            </w:r>
            <w:r w:rsidRPr="009A0860">
              <w:rPr>
                <w:rFonts w:ascii="Arial" w:hAnsi="Arial" w:cs="Arial"/>
                <w:b/>
                <w:position w:val="2"/>
                <w:sz w:val="20"/>
                <w:szCs w:val="20"/>
              </w:rPr>
              <w:t>x</w:t>
            </w:r>
            <w:r w:rsidRPr="009A0860">
              <w:rPr>
                <w:rFonts w:ascii="Arial" w:hAnsi="Arial" w:cs="Arial"/>
                <w:b/>
                <w:spacing w:val="-2"/>
                <w:position w:val="2"/>
                <w:sz w:val="20"/>
                <w:szCs w:val="20"/>
              </w:rPr>
              <w:t xml:space="preserve"> </w:t>
            </w:r>
            <w:r w:rsidRPr="009A0860">
              <w:rPr>
                <w:rFonts w:ascii="Arial" w:hAnsi="Arial" w:cs="Arial"/>
                <w:b/>
                <w:position w:val="2"/>
                <w:sz w:val="20"/>
                <w:szCs w:val="20"/>
              </w:rPr>
              <w:t>FF</w:t>
            </w:r>
          </w:p>
        </w:tc>
      </w:tr>
      <w:tr w:rsidR="009E65FE" w:rsidRPr="000551D2" w14:paraId="6B9A1E72" w14:textId="77777777" w:rsidTr="0024499B">
        <w:trPr>
          <w:trHeight w:val="440"/>
        </w:trPr>
        <w:tc>
          <w:tcPr>
            <w:tcW w:w="8717" w:type="dxa"/>
            <w:gridSpan w:val="2"/>
          </w:tcPr>
          <w:p w14:paraId="754ED04D" w14:textId="77777777" w:rsidR="009E65FE" w:rsidRPr="009A0860" w:rsidRDefault="009E65FE" w:rsidP="00306A91">
            <w:pPr>
              <w:widowControl w:val="0"/>
              <w:autoSpaceDE w:val="0"/>
              <w:autoSpaceDN w:val="0"/>
              <w:spacing w:before="100" w:line="360" w:lineRule="auto"/>
              <w:ind w:left="100"/>
              <w:jc w:val="center"/>
              <w:rPr>
                <w:rFonts w:ascii="Arial" w:eastAsia="Arial" w:hAnsi="Arial" w:cs="Arial"/>
                <w:b/>
                <w:sz w:val="20"/>
                <w:szCs w:val="20"/>
                <w:lang w:val="pt-PT"/>
              </w:rPr>
            </w:pPr>
            <w:r w:rsidRPr="009A0860">
              <w:rPr>
                <w:rFonts w:ascii="Arial" w:eastAsia="Arial" w:hAnsi="Arial" w:cs="Arial"/>
                <w:b/>
                <w:sz w:val="20"/>
                <w:szCs w:val="20"/>
                <w:lang w:val="pt-PT"/>
              </w:rPr>
              <w:t>Fator</w:t>
            </w:r>
            <w:r w:rsidRPr="009A0860">
              <w:rPr>
                <w:rFonts w:ascii="Arial" w:eastAsia="Arial" w:hAnsi="Arial" w:cs="Arial"/>
                <w:b/>
                <w:spacing w:val="-3"/>
                <w:sz w:val="20"/>
                <w:szCs w:val="20"/>
                <w:lang w:val="pt-PT"/>
              </w:rPr>
              <w:t xml:space="preserve"> </w:t>
            </w:r>
            <w:r w:rsidRPr="009A0860">
              <w:rPr>
                <w:rFonts w:ascii="Arial" w:eastAsia="Arial" w:hAnsi="Arial" w:cs="Arial"/>
                <w:b/>
                <w:sz w:val="20"/>
                <w:szCs w:val="20"/>
                <w:lang w:val="pt-PT"/>
              </w:rPr>
              <w:t>variável</w:t>
            </w:r>
            <w:r w:rsidRPr="009A0860">
              <w:rPr>
                <w:rFonts w:ascii="Arial" w:eastAsia="Arial" w:hAnsi="Arial" w:cs="Arial"/>
                <w:b/>
                <w:spacing w:val="-2"/>
                <w:sz w:val="20"/>
                <w:szCs w:val="20"/>
                <w:lang w:val="pt-PT"/>
              </w:rPr>
              <w:t xml:space="preserve"> </w:t>
            </w:r>
            <w:r w:rsidRPr="009A0860">
              <w:rPr>
                <w:rFonts w:ascii="Arial" w:eastAsia="Arial" w:hAnsi="Arial" w:cs="Arial"/>
                <w:b/>
                <w:sz w:val="20"/>
                <w:szCs w:val="20"/>
                <w:lang w:val="pt-PT"/>
              </w:rPr>
              <w:t>por m</w:t>
            </w:r>
            <w:r w:rsidRPr="009A0860">
              <w:rPr>
                <w:rFonts w:eastAsia="Arial" w:cs="Calibri"/>
                <w:b/>
                <w:sz w:val="20"/>
                <w:szCs w:val="20"/>
                <w:lang w:val="pt-PT"/>
              </w:rPr>
              <w:t>²</w:t>
            </w:r>
          </w:p>
        </w:tc>
      </w:tr>
      <w:tr w:rsidR="009E65FE" w:rsidRPr="000551D2" w14:paraId="3FBAA1E8" w14:textId="77777777" w:rsidTr="0024499B">
        <w:trPr>
          <w:trHeight w:val="438"/>
        </w:trPr>
        <w:tc>
          <w:tcPr>
            <w:tcW w:w="5388" w:type="dxa"/>
          </w:tcPr>
          <w:p w14:paraId="128EDAA7" w14:textId="77777777" w:rsidR="009E65FE" w:rsidRPr="009A0860" w:rsidRDefault="009E65FE" w:rsidP="00306A91">
            <w:pPr>
              <w:widowControl w:val="0"/>
              <w:autoSpaceDE w:val="0"/>
              <w:autoSpaceDN w:val="0"/>
              <w:spacing w:before="98" w:line="360" w:lineRule="auto"/>
              <w:ind w:left="95"/>
              <w:rPr>
                <w:rFonts w:ascii="Arial" w:eastAsia="Arial" w:hAnsi="Arial" w:cs="Arial"/>
                <w:b/>
                <w:sz w:val="20"/>
                <w:szCs w:val="20"/>
                <w:lang w:val="pt-PT"/>
              </w:rPr>
            </w:pPr>
            <w:r w:rsidRPr="009A0860">
              <w:rPr>
                <w:rFonts w:ascii="Arial" w:eastAsia="Arial" w:hAnsi="Arial" w:cs="Arial"/>
                <w:b/>
                <w:sz w:val="20"/>
                <w:szCs w:val="20"/>
                <w:lang w:val="pt-PT"/>
              </w:rPr>
              <w:t>Tamanho do Imóvel (TI)</w:t>
            </w:r>
          </w:p>
        </w:tc>
        <w:tc>
          <w:tcPr>
            <w:tcW w:w="3329" w:type="dxa"/>
          </w:tcPr>
          <w:p w14:paraId="0D66E70D" w14:textId="77777777" w:rsidR="009E65FE" w:rsidRPr="009A0860" w:rsidRDefault="009E65FE" w:rsidP="00306A91">
            <w:pPr>
              <w:widowControl w:val="0"/>
              <w:autoSpaceDE w:val="0"/>
              <w:autoSpaceDN w:val="0"/>
              <w:spacing w:before="98" w:line="360" w:lineRule="auto"/>
              <w:ind w:left="100"/>
              <w:rPr>
                <w:rFonts w:ascii="Arial" w:eastAsia="Arial" w:hAnsi="Arial" w:cs="Arial"/>
                <w:b/>
                <w:sz w:val="20"/>
                <w:szCs w:val="20"/>
                <w:lang w:val="pt-PT"/>
              </w:rPr>
            </w:pPr>
            <w:r w:rsidRPr="009A0860">
              <w:rPr>
                <w:rFonts w:ascii="Arial" w:eastAsia="Arial" w:hAnsi="Arial" w:cs="Arial"/>
                <w:b/>
                <w:sz w:val="20"/>
                <w:szCs w:val="20"/>
                <w:lang w:val="pt-PT"/>
              </w:rPr>
              <w:t>Fator variável (FV)</w:t>
            </w:r>
          </w:p>
        </w:tc>
      </w:tr>
      <w:tr w:rsidR="009E65FE" w:rsidRPr="000551D2" w14:paraId="46C4C6D0" w14:textId="77777777" w:rsidTr="0024499B">
        <w:trPr>
          <w:trHeight w:val="438"/>
        </w:trPr>
        <w:tc>
          <w:tcPr>
            <w:tcW w:w="5388" w:type="dxa"/>
          </w:tcPr>
          <w:p w14:paraId="75E2265B" w14:textId="77777777" w:rsidR="009E65FE" w:rsidRPr="009A0860" w:rsidRDefault="009E65FE" w:rsidP="00306A91">
            <w:pPr>
              <w:widowControl w:val="0"/>
              <w:autoSpaceDE w:val="0"/>
              <w:autoSpaceDN w:val="0"/>
              <w:spacing w:before="98" w:line="360" w:lineRule="auto"/>
              <w:ind w:left="95"/>
              <w:rPr>
                <w:rFonts w:ascii="Arial" w:eastAsia="Arial" w:hAnsi="Arial" w:cs="Arial"/>
                <w:b/>
                <w:sz w:val="20"/>
                <w:szCs w:val="20"/>
                <w:lang w:val="pt-PT"/>
              </w:rPr>
            </w:pPr>
            <w:r w:rsidRPr="009A0860">
              <w:rPr>
                <w:rFonts w:ascii="Arial" w:eastAsia="Arial" w:hAnsi="Arial" w:cs="Arial"/>
                <w:b/>
                <w:sz w:val="20"/>
                <w:szCs w:val="20"/>
                <w:lang w:val="pt-PT"/>
              </w:rPr>
              <w:t>&gt;</w:t>
            </w:r>
            <w:r w:rsidRPr="009A0860">
              <w:rPr>
                <w:rFonts w:ascii="Arial" w:eastAsia="Arial" w:hAnsi="Arial" w:cs="Arial"/>
                <w:b/>
                <w:spacing w:val="-1"/>
                <w:sz w:val="20"/>
                <w:szCs w:val="20"/>
                <w:lang w:val="pt-PT"/>
              </w:rPr>
              <w:t xml:space="preserve"> </w:t>
            </w:r>
            <w:r w:rsidRPr="009A0860">
              <w:rPr>
                <w:rFonts w:ascii="Arial" w:eastAsia="Arial" w:hAnsi="Arial" w:cs="Arial"/>
                <w:b/>
                <w:sz w:val="20"/>
                <w:szCs w:val="20"/>
                <w:lang w:val="pt-PT"/>
              </w:rPr>
              <w:t>60</w:t>
            </w:r>
            <w:r w:rsidRPr="009A0860">
              <w:rPr>
                <w:rFonts w:ascii="Arial" w:eastAsia="Arial" w:hAnsi="Arial" w:cs="Arial"/>
                <w:b/>
                <w:spacing w:val="-2"/>
                <w:sz w:val="20"/>
                <w:szCs w:val="20"/>
                <w:lang w:val="pt-PT"/>
              </w:rPr>
              <w:t xml:space="preserve"> </w:t>
            </w:r>
            <w:r w:rsidRPr="009A0860">
              <w:rPr>
                <w:rFonts w:ascii="Arial" w:eastAsia="Arial" w:hAnsi="Arial" w:cs="Arial"/>
                <w:b/>
                <w:sz w:val="20"/>
                <w:szCs w:val="20"/>
                <w:lang w:val="pt-PT"/>
              </w:rPr>
              <w:t>a</w:t>
            </w:r>
            <w:r w:rsidRPr="009A0860">
              <w:rPr>
                <w:rFonts w:ascii="Arial" w:eastAsia="Arial" w:hAnsi="Arial" w:cs="Arial"/>
                <w:b/>
                <w:spacing w:val="-1"/>
                <w:sz w:val="20"/>
                <w:szCs w:val="20"/>
                <w:lang w:val="pt-PT"/>
              </w:rPr>
              <w:t xml:space="preserve"> </w:t>
            </w:r>
            <w:r w:rsidRPr="009A0860">
              <w:rPr>
                <w:rFonts w:ascii="Arial" w:eastAsia="Arial" w:hAnsi="Arial" w:cs="Arial"/>
                <w:b/>
                <w:sz w:val="20"/>
                <w:szCs w:val="20"/>
                <w:lang w:val="pt-PT"/>
              </w:rPr>
              <w:t>100m</w:t>
            </w:r>
            <w:r w:rsidRPr="009A0860">
              <w:rPr>
                <w:rFonts w:eastAsia="Arial" w:cs="Calibri"/>
                <w:b/>
                <w:sz w:val="20"/>
                <w:szCs w:val="20"/>
                <w:lang w:val="pt-PT"/>
              </w:rPr>
              <w:t>²</w:t>
            </w:r>
          </w:p>
        </w:tc>
        <w:tc>
          <w:tcPr>
            <w:tcW w:w="3329" w:type="dxa"/>
          </w:tcPr>
          <w:p w14:paraId="7FE67288" w14:textId="77777777" w:rsidR="009E65FE" w:rsidRPr="009A0860" w:rsidRDefault="009E65FE" w:rsidP="00306A91">
            <w:pPr>
              <w:widowControl w:val="0"/>
              <w:autoSpaceDE w:val="0"/>
              <w:autoSpaceDN w:val="0"/>
              <w:spacing w:before="98" w:line="360" w:lineRule="auto"/>
              <w:ind w:left="100"/>
              <w:rPr>
                <w:rFonts w:ascii="Arial" w:eastAsia="Arial" w:hAnsi="Arial" w:cs="Arial"/>
                <w:b/>
                <w:sz w:val="20"/>
                <w:szCs w:val="20"/>
                <w:lang w:val="pt-PT"/>
              </w:rPr>
            </w:pPr>
            <w:r w:rsidRPr="009A0860">
              <w:rPr>
                <w:rFonts w:ascii="Arial" w:eastAsia="Arial" w:hAnsi="Arial" w:cs="Arial"/>
                <w:b/>
                <w:sz w:val="20"/>
                <w:szCs w:val="20"/>
                <w:lang w:val="pt-PT"/>
              </w:rPr>
              <w:t>0,00</w:t>
            </w:r>
            <w:r>
              <w:rPr>
                <w:rFonts w:ascii="Arial" w:eastAsia="Arial" w:hAnsi="Arial" w:cs="Arial"/>
                <w:b/>
                <w:sz w:val="20"/>
                <w:szCs w:val="20"/>
                <w:lang w:val="pt-PT"/>
              </w:rPr>
              <w:t>55</w:t>
            </w:r>
          </w:p>
        </w:tc>
      </w:tr>
      <w:tr w:rsidR="009E65FE" w:rsidRPr="000551D2" w14:paraId="33DD7290" w14:textId="77777777" w:rsidTr="0024499B">
        <w:trPr>
          <w:trHeight w:val="438"/>
        </w:trPr>
        <w:tc>
          <w:tcPr>
            <w:tcW w:w="5388" w:type="dxa"/>
          </w:tcPr>
          <w:p w14:paraId="060BF9B3" w14:textId="77777777" w:rsidR="009E65FE" w:rsidRPr="009A0860" w:rsidRDefault="009E65FE" w:rsidP="00306A91">
            <w:pPr>
              <w:widowControl w:val="0"/>
              <w:autoSpaceDE w:val="0"/>
              <w:autoSpaceDN w:val="0"/>
              <w:spacing w:before="100" w:line="360" w:lineRule="auto"/>
              <w:ind w:left="95"/>
              <w:rPr>
                <w:rFonts w:ascii="Arial" w:eastAsia="Arial" w:hAnsi="Arial" w:cs="Arial"/>
                <w:b/>
                <w:sz w:val="20"/>
                <w:szCs w:val="20"/>
                <w:lang w:val="pt-PT"/>
              </w:rPr>
            </w:pPr>
            <w:r w:rsidRPr="009A0860">
              <w:rPr>
                <w:rFonts w:ascii="Arial" w:eastAsia="Arial" w:hAnsi="Arial" w:cs="Arial"/>
                <w:b/>
                <w:sz w:val="20"/>
                <w:szCs w:val="20"/>
                <w:lang w:val="pt-PT"/>
              </w:rPr>
              <w:t>&gt;</w:t>
            </w:r>
            <w:r w:rsidRPr="009A0860">
              <w:rPr>
                <w:rFonts w:ascii="Arial" w:eastAsia="Arial" w:hAnsi="Arial" w:cs="Arial"/>
                <w:b/>
                <w:spacing w:val="-2"/>
                <w:sz w:val="20"/>
                <w:szCs w:val="20"/>
                <w:lang w:val="pt-PT"/>
              </w:rPr>
              <w:t xml:space="preserve"> </w:t>
            </w:r>
            <w:r w:rsidRPr="009A0860">
              <w:rPr>
                <w:rFonts w:ascii="Arial" w:eastAsia="Arial" w:hAnsi="Arial" w:cs="Arial"/>
                <w:b/>
                <w:sz w:val="20"/>
                <w:szCs w:val="20"/>
                <w:lang w:val="pt-PT"/>
              </w:rPr>
              <w:t>100</w:t>
            </w:r>
            <w:r w:rsidRPr="009A0860">
              <w:rPr>
                <w:rFonts w:ascii="Arial" w:eastAsia="Arial" w:hAnsi="Arial" w:cs="Arial"/>
                <w:b/>
                <w:spacing w:val="-2"/>
                <w:sz w:val="20"/>
                <w:szCs w:val="20"/>
                <w:lang w:val="pt-PT"/>
              </w:rPr>
              <w:t xml:space="preserve"> </w:t>
            </w:r>
            <w:r w:rsidRPr="009A0860">
              <w:rPr>
                <w:rFonts w:ascii="Arial" w:eastAsia="Arial" w:hAnsi="Arial" w:cs="Arial"/>
                <w:b/>
                <w:sz w:val="20"/>
                <w:szCs w:val="20"/>
                <w:lang w:val="pt-PT"/>
              </w:rPr>
              <w:t>a</w:t>
            </w:r>
            <w:r w:rsidRPr="009A0860">
              <w:rPr>
                <w:rFonts w:ascii="Arial" w:eastAsia="Arial" w:hAnsi="Arial" w:cs="Arial"/>
                <w:b/>
                <w:spacing w:val="1"/>
                <w:sz w:val="20"/>
                <w:szCs w:val="20"/>
                <w:lang w:val="pt-PT"/>
              </w:rPr>
              <w:t xml:space="preserve"> </w:t>
            </w:r>
            <w:r w:rsidRPr="009A0860">
              <w:rPr>
                <w:rFonts w:ascii="Arial" w:eastAsia="Arial" w:hAnsi="Arial" w:cs="Arial"/>
                <w:b/>
                <w:sz w:val="20"/>
                <w:szCs w:val="20"/>
                <w:lang w:val="pt-PT"/>
              </w:rPr>
              <w:t>150m</w:t>
            </w:r>
            <w:r w:rsidRPr="009A0860">
              <w:rPr>
                <w:rFonts w:eastAsia="Arial" w:cs="Calibri"/>
                <w:b/>
                <w:sz w:val="20"/>
                <w:szCs w:val="20"/>
                <w:lang w:val="pt-PT"/>
              </w:rPr>
              <w:t>²</w:t>
            </w:r>
          </w:p>
        </w:tc>
        <w:tc>
          <w:tcPr>
            <w:tcW w:w="3329" w:type="dxa"/>
          </w:tcPr>
          <w:p w14:paraId="1476FD3B" w14:textId="77777777" w:rsidR="009E65FE" w:rsidRPr="009A0860" w:rsidRDefault="009E65FE" w:rsidP="00306A91">
            <w:pPr>
              <w:widowControl w:val="0"/>
              <w:autoSpaceDE w:val="0"/>
              <w:autoSpaceDN w:val="0"/>
              <w:spacing w:before="100" w:line="360" w:lineRule="auto"/>
              <w:ind w:left="100"/>
              <w:rPr>
                <w:rFonts w:ascii="Arial" w:eastAsia="Arial" w:hAnsi="Arial" w:cs="Arial"/>
                <w:b/>
                <w:sz w:val="20"/>
                <w:szCs w:val="20"/>
                <w:lang w:val="pt-PT"/>
              </w:rPr>
            </w:pPr>
            <w:r w:rsidRPr="009A0860">
              <w:rPr>
                <w:rFonts w:ascii="Arial" w:eastAsia="Arial" w:hAnsi="Arial" w:cs="Arial"/>
                <w:b/>
                <w:sz w:val="20"/>
                <w:szCs w:val="20"/>
                <w:lang w:val="pt-PT"/>
              </w:rPr>
              <w:t>0,0065</w:t>
            </w:r>
          </w:p>
        </w:tc>
      </w:tr>
      <w:tr w:rsidR="009E65FE" w:rsidRPr="000551D2" w14:paraId="15BBE381" w14:textId="77777777" w:rsidTr="0024499B">
        <w:trPr>
          <w:trHeight w:val="440"/>
        </w:trPr>
        <w:tc>
          <w:tcPr>
            <w:tcW w:w="5388" w:type="dxa"/>
          </w:tcPr>
          <w:p w14:paraId="5180C5A5" w14:textId="77777777" w:rsidR="009E65FE" w:rsidRPr="009A0860" w:rsidRDefault="009E65FE" w:rsidP="00306A91">
            <w:pPr>
              <w:widowControl w:val="0"/>
              <w:autoSpaceDE w:val="0"/>
              <w:autoSpaceDN w:val="0"/>
              <w:spacing w:before="100" w:line="360" w:lineRule="auto"/>
              <w:ind w:left="95"/>
              <w:rPr>
                <w:rFonts w:ascii="Arial" w:eastAsia="Arial" w:hAnsi="Arial" w:cs="Arial"/>
                <w:b/>
                <w:sz w:val="20"/>
                <w:szCs w:val="20"/>
                <w:lang w:val="pt-PT"/>
              </w:rPr>
            </w:pPr>
            <w:r w:rsidRPr="009A0860">
              <w:rPr>
                <w:rFonts w:ascii="Arial" w:eastAsia="Arial" w:hAnsi="Arial" w:cs="Arial"/>
                <w:b/>
                <w:sz w:val="20"/>
                <w:szCs w:val="20"/>
                <w:lang w:val="pt-PT"/>
              </w:rPr>
              <w:t>&gt;</w:t>
            </w:r>
            <w:r w:rsidRPr="009A0860">
              <w:rPr>
                <w:rFonts w:ascii="Arial" w:eastAsia="Arial" w:hAnsi="Arial" w:cs="Arial"/>
                <w:b/>
                <w:spacing w:val="-1"/>
                <w:sz w:val="20"/>
                <w:szCs w:val="20"/>
                <w:lang w:val="pt-PT"/>
              </w:rPr>
              <w:t xml:space="preserve"> </w:t>
            </w:r>
            <w:r w:rsidRPr="009A0860">
              <w:rPr>
                <w:rFonts w:ascii="Arial" w:eastAsia="Arial" w:hAnsi="Arial" w:cs="Arial"/>
                <w:b/>
                <w:sz w:val="20"/>
                <w:szCs w:val="20"/>
                <w:lang w:val="pt-PT"/>
              </w:rPr>
              <w:t>150</w:t>
            </w:r>
            <w:r w:rsidRPr="009A0860">
              <w:rPr>
                <w:rFonts w:ascii="Arial" w:eastAsia="Arial" w:hAnsi="Arial" w:cs="Arial"/>
                <w:b/>
                <w:spacing w:val="-2"/>
                <w:sz w:val="20"/>
                <w:szCs w:val="20"/>
                <w:lang w:val="pt-PT"/>
              </w:rPr>
              <w:t xml:space="preserve"> </w:t>
            </w:r>
            <w:r w:rsidRPr="009A0860">
              <w:rPr>
                <w:rFonts w:ascii="Arial" w:eastAsia="Arial" w:hAnsi="Arial" w:cs="Arial"/>
                <w:b/>
                <w:sz w:val="20"/>
                <w:szCs w:val="20"/>
                <w:lang w:val="pt-PT"/>
              </w:rPr>
              <w:t>a 250</w:t>
            </w:r>
            <w:r w:rsidRPr="009A0860">
              <w:rPr>
                <w:rFonts w:ascii="Arial" w:eastAsia="Arial" w:hAnsi="Arial" w:cs="Arial"/>
                <w:b/>
                <w:spacing w:val="-1"/>
                <w:sz w:val="20"/>
                <w:szCs w:val="20"/>
                <w:lang w:val="pt-PT"/>
              </w:rPr>
              <w:t xml:space="preserve"> </w:t>
            </w:r>
            <w:r w:rsidRPr="009A0860">
              <w:rPr>
                <w:rFonts w:ascii="Arial" w:eastAsia="Arial" w:hAnsi="Arial" w:cs="Arial"/>
                <w:b/>
                <w:sz w:val="20"/>
                <w:szCs w:val="20"/>
                <w:lang w:val="pt-PT"/>
              </w:rPr>
              <w:t>m</w:t>
            </w:r>
            <w:r w:rsidRPr="009A0860">
              <w:rPr>
                <w:rFonts w:eastAsia="Arial" w:cs="Calibri"/>
                <w:b/>
                <w:sz w:val="20"/>
                <w:szCs w:val="20"/>
                <w:lang w:val="pt-PT"/>
              </w:rPr>
              <w:t>²</w:t>
            </w:r>
          </w:p>
        </w:tc>
        <w:tc>
          <w:tcPr>
            <w:tcW w:w="3329" w:type="dxa"/>
          </w:tcPr>
          <w:p w14:paraId="542B21C8" w14:textId="77777777" w:rsidR="009E65FE" w:rsidRPr="009A0860" w:rsidRDefault="009E65FE" w:rsidP="00306A91">
            <w:pPr>
              <w:widowControl w:val="0"/>
              <w:autoSpaceDE w:val="0"/>
              <w:autoSpaceDN w:val="0"/>
              <w:spacing w:before="100" w:line="360" w:lineRule="auto"/>
              <w:ind w:left="100"/>
              <w:rPr>
                <w:rFonts w:ascii="Arial" w:eastAsia="Arial" w:hAnsi="Arial" w:cs="Arial"/>
                <w:b/>
                <w:sz w:val="20"/>
                <w:szCs w:val="20"/>
                <w:lang w:val="pt-PT"/>
              </w:rPr>
            </w:pPr>
            <w:r w:rsidRPr="009A0860">
              <w:rPr>
                <w:rFonts w:ascii="Arial" w:eastAsia="Arial" w:hAnsi="Arial" w:cs="Arial"/>
                <w:b/>
                <w:sz w:val="20"/>
                <w:szCs w:val="20"/>
                <w:lang w:val="pt-PT"/>
              </w:rPr>
              <w:t>0,006</w:t>
            </w:r>
          </w:p>
        </w:tc>
      </w:tr>
      <w:tr w:rsidR="009E65FE" w:rsidRPr="000551D2" w14:paraId="67382738" w14:textId="77777777" w:rsidTr="0024499B">
        <w:trPr>
          <w:trHeight w:val="462"/>
        </w:trPr>
        <w:tc>
          <w:tcPr>
            <w:tcW w:w="5388" w:type="dxa"/>
          </w:tcPr>
          <w:p w14:paraId="64138A47" w14:textId="77777777" w:rsidR="009E65FE" w:rsidRPr="009A0860" w:rsidRDefault="009E65FE" w:rsidP="00306A91">
            <w:pPr>
              <w:widowControl w:val="0"/>
              <w:autoSpaceDE w:val="0"/>
              <w:autoSpaceDN w:val="0"/>
              <w:spacing w:before="98" w:line="360" w:lineRule="auto"/>
              <w:ind w:left="95"/>
              <w:rPr>
                <w:rFonts w:ascii="Arial" w:eastAsia="Arial" w:hAnsi="Arial" w:cs="Arial"/>
                <w:b/>
                <w:sz w:val="20"/>
                <w:szCs w:val="20"/>
                <w:lang w:val="pt-PT"/>
              </w:rPr>
            </w:pPr>
            <w:r w:rsidRPr="009A0860">
              <w:rPr>
                <w:rFonts w:ascii="Arial" w:eastAsia="Arial" w:hAnsi="Arial" w:cs="Arial"/>
                <w:b/>
                <w:sz w:val="20"/>
                <w:szCs w:val="20"/>
                <w:lang w:val="pt-PT"/>
              </w:rPr>
              <w:t>&gt;</w:t>
            </w:r>
            <w:r w:rsidRPr="009A0860">
              <w:rPr>
                <w:rFonts w:ascii="Arial" w:eastAsia="Arial" w:hAnsi="Arial" w:cs="Arial"/>
                <w:b/>
                <w:spacing w:val="-1"/>
                <w:sz w:val="20"/>
                <w:szCs w:val="20"/>
                <w:lang w:val="pt-PT"/>
              </w:rPr>
              <w:t xml:space="preserve"> </w:t>
            </w:r>
            <w:r w:rsidRPr="009A0860">
              <w:rPr>
                <w:rFonts w:ascii="Arial" w:eastAsia="Arial" w:hAnsi="Arial" w:cs="Arial"/>
                <w:b/>
                <w:sz w:val="20"/>
                <w:szCs w:val="20"/>
                <w:lang w:val="pt-PT"/>
              </w:rPr>
              <w:t>250</w:t>
            </w:r>
            <w:r w:rsidRPr="009A0860">
              <w:rPr>
                <w:rFonts w:ascii="Arial" w:eastAsia="Arial" w:hAnsi="Arial" w:cs="Arial"/>
                <w:b/>
                <w:spacing w:val="-2"/>
                <w:sz w:val="20"/>
                <w:szCs w:val="20"/>
                <w:lang w:val="pt-PT"/>
              </w:rPr>
              <w:t xml:space="preserve"> </w:t>
            </w:r>
            <w:r w:rsidRPr="009A0860">
              <w:rPr>
                <w:rFonts w:ascii="Arial" w:eastAsia="Arial" w:hAnsi="Arial" w:cs="Arial"/>
                <w:b/>
                <w:sz w:val="20"/>
                <w:szCs w:val="20"/>
                <w:lang w:val="pt-PT"/>
              </w:rPr>
              <w:t>a 500</w:t>
            </w:r>
            <w:r w:rsidRPr="009A0860">
              <w:rPr>
                <w:rFonts w:ascii="Arial" w:eastAsia="Arial" w:hAnsi="Arial" w:cs="Arial"/>
                <w:b/>
                <w:spacing w:val="-1"/>
                <w:sz w:val="20"/>
                <w:szCs w:val="20"/>
                <w:lang w:val="pt-PT"/>
              </w:rPr>
              <w:t xml:space="preserve"> </w:t>
            </w:r>
            <w:r w:rsidRPr="009A0860">
              <w:rPr>
                <w:rFonts w:ascii="Arial" w:eastAsia="Arial" w:hAnsi="Arial" w:cs="Arial"/>
                <w:b/>
                <w:sz w:val="20"/>
                <w:szCs w:val="20"/>
                <w:lang w:val="pt-PT"/>
              </w:rPr>
              <w:t>m</w:t>
            </w:r>
            <w:r w:rsidRPr="009A0860">
              <w:rPr>
                <w:rFonts w:eastAsia="Arial" w:cs="Calibri"/>
                <w:b/>
                <w:sz w:val="20"/>
                <w:szCs w:val="20"/>
                <w:lang w:val="pt-PT"/>
              </w:rPr>
              <w:t>²</w:t>
            </w:r>
          </w:p>
        </w:tc>
        <w:tc>
          <w:tcPr>
            <w:tcW w:w="3329" w:type="dxa"/>
          </w:tcPr>
          <w:p w14:paraId="5CACAB65" w14:textId="77777777" w:rsidR="009E65FE" w:rsidRPr="009A0860" w:rsidRDefault="009E65FE" w:rsidP="00306A91">
            <w:pPr>
              <w:widowControl w:val="0"/>
              <w:autoSpaceDE w:val="0"/>
              <w:autoSpaceDN w:val="0"/>
              <w:spacing w:before="98" w:line="360" w:lineRule="auto"/>
              <w:ind w:left="100"/>
              <w:rPr>
                <w:rFonts w:ascii="Arial" w:eastAsia="Arial" w:hAnsi="Arial" w:cs="Arial"/>
                <w:b/>
                <w:sz w:val="20"/>
                <w:szCs w:val="20"/>
                <w:lang w:val="pt-PT"/>
              </w:rPr>
            </w:pPr>
            <w:r w:rsidRPr="009A0860">
              <w:rPr>
                <w:rFonts w:ascii="Arial" w:eastAsia="Arial" w:hAnsi="Arial" w:cs="Arial"/>
                <w:b/>
                <w:sz w:val="20"/>
                <w:szCs w:val="20"/>
                <w:lang w:val="pt-PT"/>
              </w:rPr>
              <w:t>0,0055</w:t>
            </w:r>
          </w:p>
        </w:tc>
      </w:tr>
      <w:tr w:rsidR="009E65FE" w:rsidRPr="000551D2" w14:paraId="4360E4F7" w14:textId="77777777" w:rsidTr="0024499B">
        <w:trPr>
          <w:trHeight w:val="438"/>
        </w:trPr>
        <w:tc>
          <w:tcPr>
            <w:tcW w:w="5388" w:type="dxa"/>
          </w:tcPr>
          <w:p w14:paraId="70456DE7" w14:textId="77777777" w:rsidR="009E65FE" w:rsidRPr="009A0860" w:rsidRDefault="009E65FE" w:rsidP="00306A91">
            <w:pPr>
              <w:widowControl w:val="0"/>
              <w:autoSpaceDE w:val="0"/>
              <w:autoSpaceDN w:val="0"/>
              <w:spacing w:before="100" w:line="360" w:lineRule="auto"/>
              <w:ind w:left="95"/>
              <w:rPr>
                <w:rFonts w:ascii="Arial" w:eastAsia="Arial" w:hAnsi="Arial" w:cs="Arial"/>
                <w:b/>
                <w:sz w:val="20"/>
                <w:szCs w:val="20"/>
                <w:lang w:val="pt-PT"/>
              </w:rPr>
            </w:pPr>
            <w:r w:rsidRPr="009A0860">
              <w:rPr>
                <w:rFonts w:ascii="Arial" w:eastAsia="Arial" w:hAnsi="Arial" w:cs="Arial"/>
                <w:b/>
                <w:sz w:val="20"/>
                <w:szCs w:val="20"/>
                <w:lang w:val="pt-PT"/>
              </w:rPr>
              <w:t>&gt;</w:t>
            </w:r>
            <w:r w:rsidRPr="009A0860">
              <w:rPr>
                <w:rFonts w:ascii="Arial" w:eastAsia="Arial" w:hAnsi="Arial" w:cs="Arial"/>
                <w:b/>
                <w:spacing w:val="-1"/>
                <w:sz w:val="20"/>
                <w:szCs w:val="20"/>
                <w:lang w:val="pt-PT"/>
              </w:rPr>
              <w:t xml:space="preserve"> </w:t>
            </w:r>
            <w:r w:rsidRPr="009A0860">
              <w:rPr>
                <w:rFonts w:ascii="Arial" w:eastAsia="Arial" w:hAnsi="Arial" w:cs="Arial"/>
                <w:b/>
                <w:sz w:val="20"/>
                <w:szCs w:val="20"/>
                <w:lang w:val="pt-PT"/>
              </w:rPr>
              <w:t>500</w:t>
            </w:r>
            <w:r w:rsidRPr="009A0860">
              <w:rPr>
                <w:rFonts w:ascii="Arial" w:eastAsia="Arial" w:hAnsi="Arial" w:cs="Arial"/>
                <w:b/>
                <w:spacing w:val="-2"/>
                <w:sz w:val="20"/>
                <w:szCs w:val="20"/>
                <w:lang w:val="pt-PT"/>
              </w:rPr>
              <w:t xml:space="preserve"> </w:t>
            </w:r>
            <w:r w:rsidRPr="009A0860">
              <w:rPr>
                <w:rFonts w:ascii="Arial" w:eastAsia="Arial" w:hAnsi="Arial" w:cs="Arial"/>
                <w:b/>
                <w:sz w:val="20"/>
                <w:szCs w:val="20"/>
                <w:lang w:val="pt-PT"/>
              </w:rPr>
              <w:t>m</w:t>
            </w:r>
            <w:r w:rsidRPr="009A0860">
              <w:rPr>
                <w:rFonts w:eastAsia="Arial" w:cs="Calibri"/>
                <w:b/>
                <w:sz w:val="20"/>
                <w:szCs w:val="20"/>
                <w:lang w:val="pt-PT"/>
              </w:rPr>
              <w:t>²</w:t>
            </w:r>
            <w:r w:rsidRPr="009A0860">
              <w:rPr>
                <w:rFonts w:ascii="Arial" w:eastAsia="Arial" w:hAnsi="Arial" w:cs="Arial"/>
                <w:b/>
                <w:spacing w:val="-1"/>
                <w:sz w:val="20"/>
                <w:szCs w:val="20"/>
                <w:lang w:val="pt-PT"/>
              </w:rPr>
              <w:t xml:space="preserve"> </w:t>
            </w:r>
          </w:p>
        </w:tc>
        <w:tc>
          <w:tcPr>
            <w:tcW w:w="3329" w:type="dxa"/>
          </w:tcPr>
          <w:p w14:paraId="3296199A" w14:textId="77777777" w:rsidR="009E65FE" w:rsidRPr="009A0860" w:rsidRDefault="009E65FE" w:rsidP="00306A91">
            <w:pPr>
              <w:widowControl w:val="0"/>
              <w:autoSpaceDE w:val="0"/>
              <w:autoSpaceDN w:val="0"/>
              <w:spacing w:before="100" w:line="360" w:lineRule="auto"/>
              <w:ind w:left="100"/>
              <w:rPr>
                <w:rFonts w:ascii="Arial" w:eastAsia="Arial" w:hAnsi="Arial" w:cs="Arial"/>
                <w:b/>
                <w:sz w:val="20"/>
                <w:szCs w:val="20"/>
                <w:lang w:val="pt-PT"/>
              </w:rPr>
            </w:pPr>
            <w:r w:rsidRPr="009A0860">
              <w:rPr>
                <w:rFonts w:ascii="Arial" w:eastAsia="Arial" w:hAnsi="Arial" w:cs="Arial"/>
                <w:b/>
                <w:sz w:val="20"/>
                <w:szCs w:val="20"/>
                <w:lang w:val="pt-PT"/>
              </w:rPr>
              <w:t>0,0045</w:t>
            </w:r>
          </w:p>
        </w:tc>
      </w:tr>
      <w:tr w:rsidR="009E65FE" w:rsidRPr="000551D2" w14:paraId="6B8C8134" w14:textId="77777777" w:rsidTr="0024499B">
        <w:trPr>
          <w:trHeight w:val="438"/>
        </w:trPr>
        <w:tc>
          <w:tcPr>
            <w:tcW w:w="8717" w:type="dxa"/>
            <w:gridSpan w:val="2"/>
          </w:tcPr>
          <w:p w14:paraId="773C9E29" w14:textId="77777777" w:rsidR="009E65FE" w:rsidRPr="009A0860" w:rsidRDefault="009E65FE" w:rsidP="00306A91">
            <w:pPr>
              <w:spacing w:before="100" w:line="360" w:lineRule="auto"/>
              <w:ind w:left="212"/>
              <w:rPr>
                <w:rFonts w:ascii="Arial" w:hAnsi="Arial" w:cs="Arial"/>
                <w:b/>
                <w:position w:val="2"/>
                <w:sz w:val="20"/>
                <w:szCs w:val="20"/>
              </w:rPr>
            </w:pPr>
            <w:bookmarkStart w:id="32" w:name="_Hlk76926798"/>
            <w:r w:rsidRPr="009A0860">
              <w:rPr>
                <w:rFonts w:ascii="Arial" w:hAnsi="Arial" w:cs="Arial"/>
                <w:b/>
                <w:position w:val="2"/>
                <w:sz w:val="20"/>
                <w:szCs w:val="20"/>
              </w:rPr>
              <w:t>Fórmula</w:t>
            </w:r>
            <w:r w:rsidRPr="009A0860">
              <w:rPr>
                <w:rFonts w:ascii="Arial" w:hAnsi="Arial" w:cs="Arial"/>
                <w:b/>
                <w:spacing w:val="-2"/>
                <w:position w:val="2"/>
                <w:sz w:val="20"/>
                <w:szCs w:val="20"/>
              </w:rPr>
              <w:t xml:space="preserve"> </w:t>
            </w:r>
            <w:r w:rsidRPr="009A0860">
              <w:rPr>
                <w:rFonts w:ascii="Arial" w:hAnsi="Arial" w:cs="Arial"/>
                <w:b/>
                <w:position w:val="2"/>
                <w:sz w:val="20"/>
                <w:szCs w:val="20"/>
              </w:rPr>
              <w:t>de cálculo</w:t>
            </w:r>
            <w:r w:rsidRPr="009A0860">
              <w:rPr>
                <w:rFonts w:ascii="Arial" w:hAnsi="Arial" w:cs="Arial"/>
                <w:b/>
                <w:spacing w:val="-1"/>
                <w:position w:val="2"/>
                <w:sz w:val="20"/>
                <w:szCs w:val="20"/>
              </w:rPr>
              <w:t xml:space="preserve"> </w:t>
            </w:r>
            <w:r w:rsidRPr="009A0860">
              <w:rPr>
                <w:rFonts w:ascii="Arial" w:hAnsi="Arial" w:cs="Arial"/>
                <w:b/>
                <w:position w:val="2"/>
                <w:sz w:val="20"/>
                <w:szCs w:val="20"/>
              </w:rPr>
              <w:t>da</w:t>
            </w:r>
            <w:r w:rsidRPr="009A0860">
              <w:rPr>
                <w:rFonts w:ascii="Arial" w:hAnsi="Arial" w:cs="Arial"/>
                <w:b/>
                <w:spacing w:val="-2"/>
                <w:position w:val="2"/>
                <w:sz w:val="20"/>
                <w:szCs w:val="20"/>
              </w:rPr>
              <w:t xml:space="preserve"> </w:t>
            </w:r>
            <w:r w:rsidRPr="009A0860">
              <w:rPr>
                <w:rFonts w:ascii="Arial" w:hAnsi="Arial" w:cs="Arial"/>
                <w:b/>
                <w:position w:val="2"/>
                <w:sz w:val="20"/>
                <w:szCs w:val="20"/>
              </w:rPr>
              <w:t>TMRS=</w:t>
            </w:r>
            <w:r w:rsidRPr="009A0860">
              <w:rPr>
                <w:rFonts w:ascii="Arial" w:hAnsi="Arial" w:cs="Arial"/>
                <w:b/>
                <w:spacing w:val="-1"/>
                <w:position w:val="2"/>
                <w:sz w:val="20"/>
                <w:szCs w:val="20"/>
              </w:rPr>
              <w:t xml:space="preserve"> </w:t>
            </w:r>
            <w:r w:rsidRPr="009A0860">
              <w:rPr>
                <w:rFonts w:ascii="Arial" w:hAnsi="Arial" w:cs="Arial"/>
                <w:b/>
                <w:position w:val="2"/>
                <w:sz w:val="20"/>
                <w:szCs w:val="20"/>
              </w:rPr>
              <w:t>VBR</w:t>
            </w:r>
            <w:r w:rsidRPr="009A0860">
              <w:rPr>
                <w:rFonts w:ascii="Arial" w:hAnsi="Arial" w:cs="Arial"/>
                <w:b/>
                <w:sz w:val="20"/>
                <w:szCs w:val="20"/>
              </w:rPr>
              <w:t>TMRS</w:t>
            </w:r>
            <w:r w:rsidRPr="009A0860">
              <w:rPr>
                <w:rFonts w:ascii="Arial" w:hAnsi="Arial" w:cs="Arial"/>
                <w:b/>
                <w:spacing w:val="18"/>
                <w:sz w:val="20"/>
                <w:szCs w:val="20"/>
              </w:rPr>
              <w:t xml:space="preserve"> </w:t>
            </w:r>
            <w:r w:rsidRPr="009A0860">
              <w:rPr>
                <w:rFonts w:ascii="Arial" w:hAnsi="Arial" w:cs="Arial"/>
                <w:b/>
                <w:position w:val="2"/>
                <w:sz w:val="20"/>
                <w:szCs w:val="20"/>
              </w:rPr>
              <w:t>x</w:t>
            </w:r>
            <w:r w:rsidRPr="009A0860">
              <w:rPr>
                <w:rFonts w:ascii="Arial" w:hAnsi="Arial" w:cs="Arial"/>
                <w:b/>
                <w:spacing w:val="-2"/>
                <w:position w:val="2"/>
                <w:sz w:val="20"/>
                <w:szCs w:val="20"/>
              </w:rPr>
              <w:t xml:space="preserve"> </w:t>
            </w:r>
            <w:r w:rsidRPr="009A0860">
              <w:rPr>
                <w:rFonts w:ascii="Arial" w:hAnsi="Arial" w:cs="Arial"/>
                <w:b/>
                <w:position w:val="2"/>
                <w:sz w:val="20"/>
                <w:szCs w:val="20"/>
              </w:rPr>
              <w:t>(TI x FV)</w:t>
            </w:r>
          </w:p>
        </w:tc>
      </w:tr>
      <w:bookmarkEnd w:id="31"/>
      <w:bookmarkEnd w:id="32"/>
    </w:tbl>
    <w:p w14:paraId="0845A0E7" w14:textId="77777777" w:rsidR="009E65FE" w:rsidRPr="009A0860" w:rsidRDefault="009E65FE" w:rsidP="00306A91">
      <w:pPr>
        <w:spacing w:before="100" w:line="360" w:lineRule="auto"/>
        <w:rPr>
          <w:rFonts w:ascii="Arial" w:hAnsi="Arial" w:cs="Arial"/>
          <w:b/>
          <w:sz w:val="20"/>
          <w:szCs w:val="20"/>
        </w:rPr>
      </w:pPr>
    </w:p>
    <w:p w14:paraId="723A7EE1" w14:textId="77777777" w:rsidR="009E65FE" w:rsidRPr="009A0860" w:rsidRDefault="009E65FE" w:rsidP="00306A91">
      <w:pPr>
        <w:keepNext/>
        <w:spacing w:before="101" w:after="60" w:line="360" w:lineRule="auto"/>
        <w:outlineLvl w:val="0"/>
        <w:rPr>
          <w:rFonts w:ascii="Arial" w:hAnsi="Arial" w:cs="Arial"/>
          <w:b/>
          <w:bCs/>
          <w:kern w:val="32"/>
          <w:sz w:val="20"/>
          <w:szCs w:val="20"/>
        </w:rPr>
      </w:pPr>
      <w:r w:rsidRPr="009A0860">
        <w:rPr>
          <w:rFonts w:ascii="Arial" w:hAnsi="Arial" w:cs="Arial"/>
          <w:b/>
          <w:bCs/>
          <w:kern w:val="32"/>
          <w:sz w:val="20"/>
          <w:szCs w:val="20"/>
        </w:rPr>
        <w:t>Tabela</w:t>
      </w:r>
      <w:r w:rsidRPr="009A0860">
        <w:rPr>
          <w:rFonts w:ascii="Arial" w:hAnsi="Arial" w:cs="Arial"/>
          <w:b/>
          <w:bCs/>
          <w:spacing w:val="-2"/>
          <w:kern w:val="32"/>
          <w:sz w:val="20"/>
          <w:szCs w:val="20"/>
        </w:rPr>
        <w:t xml:space="preserve"> </w:t>
      </w:r>
      <w:r w:rsidRPr="009A0860">
        <w:rPr>
          <w:rFonts w:ascii="Arial" w:hAnsi="Arial" w:cs="Arial"/>
          <w:b/>
          <w:bCs/>
          <w:kern w:val="32"/>
          <w:sz w:val="20"/>
          <w:szCs w:val="20"/>
        </w:rPr>
        <w:t>2</w:t>
      </w:r>
      <w:r w:rsidRPr="009A0860">
        <w:rPr>
          <w:rFonts w:ascii="Arial" w:hAnsi="Arial" w:cs="Arial"/>
          <w:b/>
          <w:bCs/>
          <w:spacing w:val="1"/>
          <w:kern w:val="32"/>
          <w:sz w:val="20"/>
          <w:szCs w:val="20"/>
        </w:rPr>
        <w:t xml:space="preserve"> </w:t>
      </w:r>
      <w:r w:rsidRPr="009A0860">
        <w:rPr>
          <w:rFonts w:ascii="Arial" w:hAnsi="Arial" w:cs="Arial"/>
          <w:b/>
          <w:bCs/>
          <w:kern w:val="32"/>
          <w:sz w:val="20"/>
          <w:szCs w:val="20"/>
        </w:rPr>
        <w:t>–</w:t>
      </w:r>
      <w:r w:rsidRPr="009A0860">
        <w:rPr>
          <w:rFonts w:ascii="Arial" w:hAnsi="Arial" w:cs="Arial"/>
          <w:b/>
          <w:bCs/>
          <w:spacing w:val="-2"/>
          <w:kern w:val="32"/>
          <w:sz w:val="20"/>
          <w:szCs w:val="20"/>
        </w:rPr>
        <w:t xml:space="preserve"> </w:t>
      </w:r>
      <w:r w:rsidRPr="009A0860">
        <w:rPr>
          <w:rFonts w:ascii="Arial" w:hAnsi="Arial" w:cs="Arial"/>
          <w:b/>
          <w:bCs/>
          <w:kern w:val="32"/>
          <w:sz w:val="20"/>
          <w:szCs w:val="20"/>
        </w:rPr>
        <w:t>Categoria Comercial e Serviços</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8"/>
        <w:gridCol w:w="3329"/>
      </w:tblGrid>
      <w:tr w:rsidR="009E65FE" w:rsidRPr="000551D2" w14:paraId="484C9AA5" w14:textId="77777777" w:rsidTr="0024499B">
        <w:trPr>
          <w:trHeight w:val="438"/>
        </w:trPr>
        <w:tc>
          <w:tcPr>
            <w:tcW w:w="8717" w:type="dxa"/>
            <w:gridSpan w:val="2"/>
          </w:tcPr>
          <w:p w14:paraId="49226A16" w14:textId="77777777" w:rsidR="009E65FE" w:rsidRPr="009A0860" w:rsidRDefault="009E65FE" w:rsidP="00306A91">
            <w:pPr>
              <w:widowControl w:val="0"/>
              <w:autoSpaceDE w:val="0"/>
              <w:autoSpaceDN w:val="0"/>
              <w:spacing w:before="98" w:line="360" w:lineRule="auto"/>
              <w:ind w:left="2635" w:right="2632"/>
              <w:jc w:val="center"/>
              <w:rPr>
                <w:rFonts w:ascii="Arial" w:eastAsia="Arial" w:hAnsi="Arial" w:cs="Arial"/>
                <w:b/>
                <w:sz w:val="20"/>
                <w:szCs w:val="20"/>
                <w:lang w:val="pt-PT"/>
              </w:rPr>
            </w:pPr>
            <w:r w:rsidRPr="009A0860">
              <w:rPr>
                <w:rFonts w:ascii="Arial" w:eastAsia="Arial" w:hAnsi="Arial" w:cs="Arial"/>
                <w:b/>
                <w:sz w:val="20"/>
                <w:szCs w:val="20"/>
                <w:lang w:val="pt-PT"/>
              </w:rPr>
              <w:t>Fatores</w:t>
            </w:r>
            <w:r w:rsidRPr="009A0860">
              <w:rPr>
                <w:rFonts w:ascii="Arial" w:eastAsia="Arial" w:hAnsi="Arial" w:cs="Arial"/>
                <w:b/>
                <w:spacing w:val="-3"/>
                <w:sz w:val="20"/>
                <w:szCs w:val="20"/>
                <w:lang w:val="pt-PT"/>
              </w:rPr>
              <w:t xml:space="preserve"> </w:t>
            </w:r>
            <w:r w:rsidRPr="009A0860">
              <w:rPr>
                <w:rFonts w:ascii="Arial" w:eastAsia="Arial" w:hAnsi="Arial" w:cs="Arial"/>
                <w:b/>
                <w:sz w:val="20"/>
                <w:szCs w:val="20"/>
                <w:lang w:val="pt-PT"/>
              </w:rPr>
              <w:t>por área de construção</w:t>
            </w:r>
            <w:r w:rsidRPr="009A0860">
              <w:rPr>
                <w:rFonts w:ascii="Arial" w:eastAsia="Arial" w:hAnsi="Arial" w:cs="Arial"/>
                <w:b/>
                <w:spacing w:val="-1"/>
                <w:sz w:val="20"/>
                <w:szCs w:val="20"/>
                <w:lang w:val="pt-PT"/>
              </w:rPr>
              <w:t xml:space="preserve"> </w:t>
            </w:r>
          </w:p>
        </w:tc>
      </w:tr>
      <w:tr w:rsidR="009E65FE" w:rsidRPr="000551D2" w14:paraId="426EC75B" w14:textId="77777777" w:rsidTr="0024499B">
        <w:trPr>
          <w:trHeight w:val="438"/>
        </w:trPr>
        <w:tc>
          <w:tcPr>
            <w:tcW w:w="8717" w:type="dxa"/>
            <w:gridSpan w:val="2"/>
          </w:tcPr>
          <w:p w14:paraId="3DD57ED0" w14:textId="77777777" w:rsidR="009E65FE" w:rsidRPr="009A0860" w:rsidRDefault="009E65FE" w:rsidP="00306A91">
            <w:pPr>
              <w:widowControl w:val="0"/>
              <w:autoSpaceDE w:val="0"/>
              <w:autoSpaceDN w:val="0"/>
              <w:spacing w:before="98" w:line="360" w:lineRule="auto"/>
              <w:ind w:left="2635" w:right="2632"/>
              <w:jc w:val="center"/>
              <w:rPr>
                <w:rFonts w:ascii="Arial" w:eastAsia="Arial" w:hAnsi="Arial" w:cs="Arial"/>
                <w:b/>
                <w:sz w:val="20"/>
                <w:szCs w:val="20"/>
                <w:lang w:val="pt-PT"/>
              </w:rPr>
            </w:pPr>
            <w:r w:rsidRPr="009A0860">
              <w:rPr>
                <w:rFonts w:ascii="Arial" w:eastAsia="Arial" w:hAnsi="Arial" w:cs="Arial"/>
                <w:b/>
                <w:sz w:val="20"/>
                <w:szCs w:val="20"/>
                <w:lang w:val="pt-PT"/>
              </w:rPr>
              <w:t>Fator Fixo</w:t>
            </w:r>
          </w:p>
        </w:tc>
      </w:tr>
      <w:tr w:rsidR="009E65FE" w:rsidRPr="000551D2" w14:paraId="790BC1A9" w14:textId="77777777" w:rsidTr="0024499B">
        <w:trPr>
          <w:trHeight w:val="438"/>
        </w:trPr>
        <w:tc>
          <w:tcPr>
            <w:tcW w:w="5388" w:type="dxa"/>
          </w:tcPr>
          <w:p w14:paraId="2EE2C713" w14:textId="77777777" w:rsidR="009E65FE" w:rsidRPr="009A0860" w:rsidRDefault="009E65FE" w:rsidP="00306A91">
            <w:pPr>
              <w:widowControl w:val="0"/>
              <w:autoSpaceDE w:val="0"/>
              <w:autoSpaceDN w:val="0"/>
              <w:spacing w:before="98" w:line="360" w:lineRule="auto"/>
              <w:ind w:left="95"/>
              <w:rPr>
                <w:rFonts w:ascii="Arial" w:eastAsia="Arial" w:hAnsi="Arial" w:cs="Arial"/>
                <w:b/>
                <w:sz w:val="20"/>
                <w:szCs w:val="20"/>
                <w:lang w:val="pt-PT"/>
              </w:rPr>
            </w:pPr>
            <w:r w:rsidRPr="009A0860">
              <w:rPr>
                <w:rFonts w:ascii="Arial" w:eastAsia="Arial" w:hAnsi="Arial" w:cs="Arial"/>
                <w:b/>
                <w:sz w:val="20"/>
                <w:szCs w:val="20"/>
                <w:lang w:val="pt-PT"/>
              </w:rPr>
              <w:t>Tamanho do Imóvel (TI)</w:t>
            </w:r>
          </w:p>
        </w:tc>
        <w:tc>
          <w:tcPr>
            <w:tcW w:w="3329" w:type="dxa"/>
          </w:tcPr>
          <w:p w14:paraId="4CFBF5A6" w14:textId="77777777" w:rsidR="009E65FE" w:rsidRPr="009A0860" w:rsidRDefault="009E65FE" w:rsidP="00306A91">
            <w:pPr>
              <w:widowControl w:val="0"/>
              <w:autoSpaceDE w:val="0"/>
              <w:autoSpaceDN w:val="0"/>
              <w:spacing w:before="98" w:line="360" w:lineRule="auto"/>
              <w:ind w:left="100"/>
              <w:rPr>
                <w:rFonts w:ascii="Arial" w:eastAsia="Arial" w:hAnsi="Arial" w:cs="Arial"/>
                <w:b/>
                <w:sz w:val="20"/>
                <w:szCs w:val="20"/>
                <w:lang w:val="pt-PT"/>
              </w:rPr>
            </w:pPr>
            <w:r w:rsidRPr="009A0860">
              <w:rPr>
                <w:rFonts w:ascii="Arial" w:eastAsia="Arial" w:hAnsi="Arial" w:cs="Arial"/>
                <w:b/>
                <w:sz w:val="20"/>
                <w:szCs w:val="20"/>
                <w:lang w:val="pt-PT"/>
              </w:rPr>
              <w:t>Fator fixo (FF)</w:t>
            </w:r>
          </w:p>
        </w:tc>
      </w:tr>
      <w:tr w:rsidR="009E65FE" w:rsidRPr="000551D2" w14:paraId="780DECD5" w14:textId="77777777" w:rsidTr="0024499B">
        <w:trPr>
          <w:trHeight w:val="438"/>
        </w:trPr>
        <w:tc>
          <w:tcPr>
            <w:tcW w:w="5388" w:type="dxa"/>
          </w:tcPr>
          <w:p w14:paraId="531160DC" w14:textId="77777777" w:rsidR="009E65FE" w:rsidRPr="009A0860" w:rsidRDefault="009E65FE" w:rsidP="00306A91">
            <w:pPr>
              <w:widowControl w:val="0"/>
              <w:autoSpaceDE w:val="0"/>
              <w:autoSpaceDN w:val="0"/>
              <w:spacing w:before="100" w:line="360" w:lineRule="auto"/>
              <w:ind w:left="95"/>
              <w:rPr>
                <w:rFonts w:ascii="Arial" w:eastAsia="Arial" w:hAnsi="Arial" w:cs="Arial"/>
                <w:b/>
                <w:sz w:val="20"/>
                <w:szCs w:val="20"/>
                <w:lang w:val="pt-PT"/>
              </w:rPr>
            </w:pPr>
            <w:r w:rsidRPr="009A0860">
              <w:rPr>
                <w:rFonts w:ascii="Arial" w:eastAsia="Arial" w:hAnsi="Arial" w:cs="Arial"/>
                <w:b/>
                <w:sz w:val="20"/>
                <w:szCs w:val="20"/>
                <w:lang w:val="pt-PT"/>
              </w:rPr>
              <w:t>Até</w:t>
            </w:r>
            <w:r w:rsidRPr="009A0860">
              <w:rPr>
                <w:rFonts w:ascii="Arial" w:eastAsia="Arial" w:hAnsi="Arial" w:cs="Arial"/>
                <w:b/>
                <w:spacing w:val="-2"/>
                <w:sz w:val="20"/>
                <w:szCs w:val="20"/>
                <w:lang w:val="pt-PT"/>
              </w:rPr>
              <w:t xml:space="preserve"> </w:t>
            </w:r>
            <w:r w:rsidRPr="009A0860">
              <w:rPr>
                <w:rFonts w:ascii="Arial" w:eastAsia="Arial" w:hAnsi="Arial" w:cs="Arial"/>
                <w:b/>
                <w:sz w:val="20"/>
                <w:szCs w:val="20"/>
                <w:lang w:val="pt-PT"/>
              </w:rPr>
              <w:t>60</w:t>
            </w:r>
            <w:r w:rsidRPr="009A0860">
              <w:rPr>
                <w:rFonts w:ascii="Arial" w:eastAsia="Arial" w:hAnsi="Arial" w:cs="Arial"/>
                <w:b/>
                <w:spacing w:val="-2"/>
                <w:sz w:val="20"/>
                <w:szCs w:val="20"/>
                <w:lang w:val="pt-PT"/>
              </w:rPr>
              <w:t xml:space="preserve"> </w:t>
            </w:r>
            <w:r w:rsidRPr="009A0860">
              <w:rPr>
                <w:rFonts w:ascii="Arial" w:eastAsia="Arial" w:hAnsi="Arial" w:cs="Arial"/>
                <w:b/>
                <w:sz w:val="20"/>
                <w:szCs w:val="20"/>
                <w:lang w:val="pt-PT"/>
              </w:rPr>
              <w:t>m</w:t>
            </w:r>
            <w:r w:rsidRPr="009A0860">
              <w:rPr>
                <w:rFonts w:eastAsia="Arial" w:cs="Calibri"/>
                <w:b/>
                <w:sz w:val="20"/>
                <w:szCs w:val="20"/>
                <w:lang w:val="pt-PT"/>
              </w:rPr>
              <w:t>²</w:t>
            </w:r>
          </w:p>
        </w:tc>
        <w:tc>
          <w:tcPr>
            <w:tcW w:w="3329" w:type="dxa"/>
          </w:tcPr>
          <w:p w14:paraId="5CBDCA7C" w14:textId="77777777" w:rsidR="009E65FE" w:rsidRPr="009A0860" w:rsidRDefault="009E65FE" w:rsidP="00306A91">
            <w:pPr>
              <w:widowControl w:val="0"/>
              <w:autoSpaceDE w:val="0"/>
              <w:autoSpaceDN w:val="0"/>
              <w:spacing w:before="100" w:line="360" w:lineRule="auto"/>
              <w:ind w:left="100"/>
              <w:rPr>
                <w:rFonts w:ascii="Arial" w:eastAsia="Arial" w:hAnsi="Arial" w:cs="Arial"/>
                <w:b/>
                <w:sz w:val="20"/>
                <w:szCs w:val="20"/>
                <w:lang w:val="pt-PT"/>
              </w:rPr>
            </w:pPr>
            <w:r w:rsidRPr="009A0860">
              <w:rPr>
                <w:rFonts w:ascii="Arial" w:eastAsia="Arial" w:hAnsi="Arial" w:cs="Arial"/>
                <w:b/>
                <w:sz w:val="20"/>
                <w:szCs w:val="20"/>
                <w:lang w:val="pt-PT"/>
              </w:rPr>
              <w:t>0,45</w:t>
            </w:r>
          </w:p>
        </w:tc>
      </w:tr>
      <w:tr w:rsidR="009E65FE" w:rsidRPr="000551D2" w14:paraId="40DA6F66" w14:textId="77777777" w:rsidTr="0024499B">
        <w:trPr>
          <w:trHeight w:val="440"/>
        </w:trPr>
        <w:tc>
          <w:tcPr>
            <w:tcW w:w="8717" w:type="dxa"/>
            <w:gridSpan w:val="2"/>
          </w:tcPr>
          <w:p w14:paraId="494395E6" w14:textId="77777777" w:rsidR="009E65FE" w:rsidRPr="009A0860" w:rsidRDefault="009E65FE" w:rsidP="00306A91">
            <w:pPr>
              <w:spacing w:before="100" w:line="360" w:lineRule="auto"/>
              <w:ind w:left="212"/>
              <w:rPr>
                <w:rFonts w:ascii="Arial" w:hAnsi="Arial" w:cs="Arial"/>
                <w:b/>
                <w:position w:val="2"/>
                <w:sz w:val="20"/>
                <w:szCs w:val="20"/>
              </w:rPr>
            </w:pPr>
            <w:r w:rsidRPr="009A0860">
              <w:rPr>
                <w:rFonts w:ascii="Arial" w:hAnsi="Arial" w:cs="Arial"/>
                <w:b/>
                <w:position w:val="2"/>
                <w:sz w:val="20"/>
                <w:szCs w:val="20"/>
              </w:rPr>
              <w:t>Fórmula</w:t>
            </w:r>
            <w:r w:rsidRPr="009A0860">
              <w:rPr>
                <w:rFonts w:ascii="Arial" w:hAnsi="Arial" w:cs="Arial"/>
                <w:b/>
                <w:spacing w:val="-2"/>
                <w:position w:val="2"/>
                <w:sz w:val="20"/>
                <w:szCs w:val="20"/>
              </w:rPr>
              <w:t xml:space="preserve"> </w:t>
            </w:r>
            <w:r w:rsidRPr="009A0860">
              <w:rPr>
                <w:rFonts w:ascii="Arial" w:hAnsi="Arial" w:cs="Arial"/>
                <w:b/>
                <w:position w:val="2"/>
                <w:sz w:val="20"/>
                <w:szCs w:val="20"/>
              </w:rPr>
              <w:t>de cálculo</w:t>
            </w:r>
            <w:r w:rsidRPr="009A0860">
              <w:rPr>
                <w:rFonts w:ascii="Arial" w:hAnsi="Arial" w:cs="Arial"/>
                <w:b/>
                <w:spacing w:val="-1"/>
                <w:position w:val="2"/>
                <w:sz w:val="20"/>
                <w:szCs w:val="20"/>
              </w:rPr>
              <w:t xml:space="preserve"> </w:t>
            </w:r>
            <w:r w:rsidRPr="009A0860">
              <w:rPr>
                <w:rFonts w:ascii="Arial" w:hAnsi="Arial" w:cs="Arial"/>
                <w:b/>
                <w:position w:val="2"/>
                <w:sz w:val="20"/>
                <w:szCs w:val="20"/>
              </w:rPr>
              <w:t>da</w:t>
            </w:r>
            <w:r w:rsidRPr="009A0860">
              <w:rPr>
                <w:rFonts w:ascii="Arial" w:hAnsi="Arial" w:cs="Arial"/>
                <w:b/>
                <w:spacing w:val="-2"/>
                <w:position w:val="2"/>
                <w:sz w:val="20"/>
                <w:szCs w:val="20"/>
              </w:rPr>
              <w:t xml:space="preserve"> </w:t>
            </w:r>
            <w:r w:rsidRPr="009A0860">
              <w:rPr>
                <w:rFonts w:ascii="Arial" w:hAnsi="Arial" w:cs="Arial"/>
                <w:b/>
                <w:position w:val="2"/>
                <w:sz w:val="20"/>
                <w:szCs w:val="20"/>
              </w:rPr>
              <w:t>TMRS=</w:t>
            </w:r>
            <w:r w:rsidRPr="009A0860">
              <w:rPr>
                <w:rFonts w:ascii="Arial" w:hAnsi="Arial" w:cs="Arial"/>
                <w:b/>
                <w:spacing w:val="-1"/>
                <w:position w:val="2"/>
                <w:sz w:val="20"/>
                <w:szCs w:val="20"/>
              </w:rPr>
              <w:t xml:space="preserve"> </w:t>
            </w:r>
            <w:r w:rsidRPr="009A0860">
              <w:rPr>
                <w:rFonts w:ascii="Arial" w:hAnsi="Arial" w:cs="Arial"/>
                <w:b/>
                <w:position w:val="2"/>
                <w:sz w:val="20"/>
                <w:szCs w:val="20"/>
              </w:rPr>
              <w:t>VBR</w:t>
            </w:r>
            <w:r w:rsidRPr="009A0860">
              <w:rPr>
                <w:rFonts w:ascii="Arial" w:hAnsi="Arial" w:cs="Arial"/>
                <w:b/>
                <w:sz w:val="20"/>
                <w:szCs w:val="20"/>
              </w:rPr>
              <w:t>TMRS</w:t>
            </w:r>
            <w:r w:rsidRPr="009A0860">
              <w:rPr>
                <w:rFonts w:ascii="Arial" w:hAnsi="Arial" w:cs="Arial"/>
                <w:b/>
                <w:spacing w:val="18"/>
                <w:sz w:val="20"/>
                <w:szCs w:val="20"/>
              </w:rPr>
              <w:t xml:space="preserve"> </w:t>
            </w:r>
            <w:r w:rsidRPr="009A0860">
              <w:rPr>
                <w:rFonts w:ascii="Arial" w:hAnsi="Arial" w:cs="Arial"/>
                <w:b/>
                <w:position w:val="2"/>
                <w:sz w:val="20"/>
                <w:szCs w:val="20"/>
              </w:rPr>
              <w:t>x</w:t>
            </w:r>
            <w:r w:rsidRPr="009A0860">
              <w:rPr>
                <w:rFonts w:ascii="Arial" w:hAnsi="Arial" w:cs="Arial"/>
                <w:b/>
                <w:spacing w:val="-2"/>
                <w:position w:val="2"/>
                <w:sz w:val="20"/>
                <w:szCs w:val="20"/>
              </w:rPr>
              <w:t xml:space="preserve"> </w:t>
            </w:r>
            <w:r w:rsidRPr="009A0860">
              <w:rPr>
                <w:rFonts w:ascii="Arial" w:hAnsi="Arial" w:cs="Arial"/>
                <w:b/>
                <w:position w:val="2"/>
                <w:sz w:val="20"/>
                <w:szCs w:val="20"/>
              </w:rPr>
              <w:t>FF</w:t>
            </w:r>
          </w:p>
        </w:tc>
      </w:tr>
      <w:tr w:rsidR="009E65FE" w:rsidRPr="000551D2" w14:paraId="1F27638D" w14:textId="77777777" w:rsidTr="0024499B">
        <w:trPr>
          <w:trHeight w:val="440"/>
        </w:trPr>
        <w:tc>
          <w:tcPr>
            <w:tcW w:w="8717" w:type="dxa"/>
            <w:gridSpan w:val="2"/>
          </w:tcPr>
          <w:p w14:paraId="16F0638A" w14:textId="77777777" w:rsidR="009E65FE" w:rsidRPr="009A0860" w:rsidRDefault="009E65FE" w:rsidP="00306A91">
            <w:pPr>
              <w:widowControl w:val="0"/>
              <w:autoSpaceDE w:val="0"/>
              <w:autoSpaceDN w:val="0"/>
              <w:spacing w:before="100" w:line="360" w:lineRule="auto"/>
              <w:ind w:left="100"/>
              <w:jc w:val="center"/>
              <w:rPr>
                <w:rFonts w:ascii="Arial" w:eastAsia="Arial" w:hAnsi="Arial" w:cs="Arial"/>
                <w:b/>
                <w:sz w:val="20"/>
                <w:szCs w:val="20"/>
                <w:lang w:val="pt-PT"/>
              </w:rPr>
            </w:pPr>
            <w:r w:rsidRPr="009A0860">
              <w:rPr>
                <w:rFonts w:ascii="Arial" w:eastAsia="Arial" w:hAnsi="Arial" w:cs="Arial"/>
                <w:b/>
                <w:sz w:val="20"/>
                <w:szCs w:val="20"/>
                <w:lang w:val="pt-PT"/>
              </w:rPr>
              <w:t>Fator</w:t>
            </w:r>
            <w:r w:rsidRPr="009A0860">
              <w:rPr>
                <w:rFonts w:ascii="Arial" w:eastAsia="Arial" w:hAnsi="Arial" w:cs="Arial"/>
                <w:b/>
                <w:spacing w:val="-3"/>
                <w:sz w:val="20"/>
                <w:szCs w:val="20"/>
                <w:lang w:val="pt-PT"/>
              </w:rPr>
              <w:t xml:space="preserve"> </w:t>
            </w:r>
            <w:r w:rsidRPr="009A0860">
              <w:rPr>
                <w:rFonts w:ascii="Arial" w:eastAsia="Arial" w:hAnsi="Arial" w:cs="Arial"/>
                <w:b/>
                <w:sz w:val="20"/>
                <w:szCs w:val="20"/>
                <w:lang w:val="pt-PT"/>
              </w:rPr>
              <w:t>variável</w:t>
            </w:r>
            <w:r w:rsidRPr="009A0860">
              <w:rPr>
                <w:rFonts w:ascii="Arial" w:eastAsia="Arial" w:hAnsi="Arial" w:cs="Arial"/>
                <w:b/>
                <w:spacing w:val="-2"/>
                <w:sz w:val="20"/>
                <w:szCs w:val="20"/>
                <w:lang w:val="pt-PT"/>
              </w:rPr>
              <w:t xml:space="preserve"> </w:t>
            </w:r>
            <w:r w:rsidRPr="009A0860">
              <w:rPr>
                <w:rFonts w:ascii="Arial" w:eastAsia="Arial" w:hAnsi="Arial" w:cs="Arial"/>
                <w:b/>
                <w:sz w:val="20"/>
                <w:szCs w:val="20"/>
                <w:lang w:val="pt-PT"/>
              </w:rPr>
              <w:t>por m</w:t>
            </w:r>
            <w:r w:rsidRPr="009A0860">
              <w:rPr>
                <w:rFonts w:eastAsia="Arial" w:cs="Calibri"/>
                <w:b/>
                <w:sz w:val="20"/>
                <w:szCs w:val="20"/>
                <w:lang w:val="pt-PT"/>
              </w:rPr>
              <w:t>²</w:t>
            </w:r>
          </w:p>
        </w:tc>
      </w:tr>
      <w:tr w:rsidR="009E65FE" w:rsidRPr="000551D2" w14:paraId="69459440" w14:textId="77777777" w:rsidTr="0024499B">
        <w:trPr>
          <w:trHeight w:val="438"/>
        </w:trPr>
        <w:tc>
          <w:tcPr>
            <w:tcW w:w="5388" w:type="dxa"/>
          </w:tcPr>
          <w:p w14:paraId="4522D776" w14:textId="77777777" w:rsidR="009E65FE" w:rsidRPr="009A0860" w:rsidRDefault="009E65FE" w:rsidP="00306A91">
            <w:pPr>
              <w:widowControl w:val="0"/>
              <w:autoSpaceDE w:val="0"/>
              <w:autoSpaceDN w:val="0"/>
              <w:spacing w:before="98" w:line="360" w:lineRule="auto"/>
              <w:ind w:left="95"/>
              <w:rPr>
                <w:rFonts w:ascii="Arial" w:eastAsia="Arial" w:hAnsi="Arial" w:cs="Arial"/>
                <w:b/>
                <w:sz w:val="20"/>
                <w:szCs w:val="20"/>
                <w:lang w:val="pt-PT"/>
              </w:rPr>
            </w:pPr>
            <w:r w:rsidRPr="009A0860">
              <w:rPr>
                <w:rFonts w:ascii="Arial" w:eastAsia="Arial" w:hAnsi="Arial" w:cs="Arial"/>
                <w:b/>
                <w:sz w:val="20"/>
                <w:szCs w:val="20"/>
                <w:lang w:val="pt-PT"/>
              </w:rPr>
              <w:t>Tamanho do Imóvel (TI)</w:t>
            </w:r>
          </w:p>
        </w:tc>
        <w:tc>
          <w:tcPr>
            <w:tcW w:w="3329" w:type="dxa"/>
          </w:tcPr>
          <w:p w14:paraId="64B0AF65" w14:textId="77777777" w:rsidR="009E65FE" w:rsidRPr="009A0860" w:rsidRDefault="009E65FE" w:rsidP="00306A91">
            <w:pPr>
              <w:widowControl w:val="0"/>
              <w:autoSpaceDE w:val="0"/>
              <w:autoSpaceDN w:val="0"/>
              <w:spacing w:before="98" w:line="360" w:lineRule="auto"/>
              <w:ind w:left="100"/>
              <w:rPr>
                <w:rFonts w:ascii="Arial" w:eastAsia="Arial" w:hAnsi="Arial" w:cs="Arial"/>
                <w:b/>
                <w:sz w:val="20"/>
                <w:szCs w:val="20"/>
                <w:lang w:val="pt-PT"/>
              </w:rPr>
            </w:pPr>
            <w:r w:rsidRPr="009A0860">
              <w:rPr>
                <w:rFonts w:ascii="Arial" w:eastAsia="Arial" w:hAnsi="Arial" w:cs="Arial"/>
                <w:b/>
                <w:sz w:val="20"/>
                <w:szCs w:val="20"/>
                <w:lang w:val="pt-PT"/>
              </w:rPr>
              <w:t>Fator variável (FV)</w:t>
            </w:r>
          </w:p>
        </w:tc>
      </w:tr>
      <w:tr w:rsidR="009E65FE" w:rsidRPr="000551D2" w14:paraId="398B0608" w14:textId="77777777" w:rsidTr="0024499B">
        <w:trPr>
          <w:trHeight w:val="438"/>
        </w:trPr>
        <w:tc>
          <w:tcPr>
            <w:tcW w:w="5388" w:type="dxa"/>
          </w:tcPr>
          <w:p w14:paraId="2D553DEF" w14:textId="77777777" w:rsidR="009E65FE" w:rsidRPr="009A0860" w:rsidRDefault="009E65FE" w:rsidP="00306A91">
            <w:pPr>
              <w:widowControl w:val="0"/>
              <w:autoSpaceDE w:val="0"/>
              <w:autoSpaceDN w:val="0"/>
              <w:spacing w:before="98" w:line="360" w:lineRule="auto"/>
              <w:ind w:left="95"/>
              <w:rPr>
                <w:rFonts w:ascii="Arial" w:eastAsia="Arial" w:hAnsi="Arial" w:cs="Arial"/>
                <w:b/>
                <w:sz w:val="20"/>
                <w:szCs w:val="20"/>
                <w:lang w:val="pt-PT"/>
              </w:rPr>
            </w:pPr>
            <w:r w:rsidRPr="009A0860">
              <w:rPr>
                <w:rFonts w:ascii="Arial" w:eastAsia="Arial" w:hAnsi="Arial" w:cs="Arial"/>
                <w:b/>
                <w:sz w:val="20"/>
                <w:szCs w:val="20"/>
                <w:lang w:val="pt-PT"/>
              </w:rPr>
              <w:t>&gt;</w:t>
            </w:r>
            <w:r w:rsidRPr="009A0860">
              <w:rPr>
                <w:rFonts w:ascii="Arial" w:eastAsia="Arial" w:hAnsi="Arial" w:cs="Arial"/>
                <w:b/>
                <w:spacing w:val="-1"/>
                <w:sz w:val="20"/>
                <w:szCs w:val="20"/>
                <w:lang w:val="pt-PT"/>
              </w:rPr>
              <w:t xml:space="preserve"> </w:t>
            </w:r>
            <w:r w:rsidRPr="009A0860">
              <w:rPr>
                <w:rFonts w:ascii="Arial" w:eastAsia="Arial" w:hAnsi="Arial" w:cs="Arial"/>
                <w:b/>
                <w:sz w:val="20"/>
                <w:szCs w:val="20"/>
                <w:lang w:val="pt-PT"/>
              </w:rPr>
              <w:t>60</w:t>
            </w:r>
            <w:r w:rsidRPr="009A0860">
              <w:rPr>
                <w:rFonts w:ascii="Arial" w:eastAsia="Arial" w:hAnsi="Arial" w:cs="Arial"/>
                <w:b/>
                <w:spacing w:val="-2"/>
                <w:sz w:val="20"/>
                <w:szCs w:val="20"/>
                <w:lang w:val="pt-PT"/>
              </w:rPr>
              <w:t xml:space="preserve"> </w:t>
            </w:r>
            <w:r w:rsidRPr="009A0860">
              <w:rPr>
                <w:rFonts w:ascii="Arial" w:eastAsia="Arial" w:hAnsi="Arial" w:cs="Arial"/>
                <w:b/>
                <w:sz w:val="20"/>
                <w:szCs w:val="20"/>
                <w:lang w:val="pt-PT"/>
              </w:rPr>
              <w:t>a</w:t>
            </w:r>
            <w:r w:rsidRPr="009A0860">
              <w:rPr>
                <w:rFonts w:ascii="Arial" w:eastAsia="Arial" w:hAnsi="Arial" w:cs="Arial"/>
                <w:b/>
                <w:spacing w:val="-1"/>
                <w:sz w:val="20"/>
                <w:szCs w:val="20"/>
                <w:lang w:val="pt-PT"/>
              </w:rPr>
              <w:t xml:space="preserve"> </w:t>
            </w:r>
            <w:r w:rsidRPr="009A0860">
              <w:rPr>
                <w:rFonts w:ascii="Arial" w:eastAsia="Arial" w:hAnsi="Arial" w:cs="Arial"/>
                <w:b/>
                <w:sz w:val="20"/>
                <w:szCs w:val="20"/>
                <w:lang w:val="pt-PT"/>
              </w:rPr>
              <w:t>100m</w:t>
            </w:r>
            <w:r w:rsidRPr="009A0860">
              <w:rPr>
                <w:rFonts w:eastAsia="Arial" w:cs="Calibri"/>
                <w:b/>
                <w:sz w:val="20"/>
                <w:szCs w:val="20"/>
                <w:lang w:val="pt-PT"/>
              </w:rPr>
              <w:t>²</w:t>
            </w:r>
          </w:p>
        </w:tc>
        <w:tc>
          <w:tcPr>
            <w:tcW w:w="3329" w:type="dxa"/>
          </w:tcPr>
          <w:p w14:paraId="3A35B5C4" w14:textId="77777777" w:rsidR="009E65FE" w:rsidRPr="009A0860" w:rsidRDefault="009E65FE" w:rsidP="00306A91">
            <w:pPr>
              <w:widowControl w:val="0"/>
              <w:autoSpaceDE w:val="0"/>
              <w:autoSpaceDN w:val="0"/>
              <w:spacing w:before="98" w:line="360" w:lineRule="auto"/>
              <w:ind w:left="100"/>
              <w:rPr>
                <w:rFonts w:ascii="Arial" w:eastAsia="Arial" w:hAnsi="Arial" w:cs="Arial"/>
                <w:b/>
                <w:sz w:val="20"/>
                <w:szCs w:val="20"/>
                <w:lang w:val="pt-PT"/>
              </w:rPr>
            </w:pPr>
            <w:r w:rsidRPr="009A0860">
              <w:rPr>
                <w:rFonts w:ascii="Arial" w:eastAsia="Arial" w:hAnsi="Arial" w:cs="Arial"/>
                <w:b/>
                <w:sz w:val="20"/>
                <w:szCs w:val="20"/>
                <w:lang w:val="pt-PT"/>
              </w:rPr>
              <w:t>0,00</w:t>
            </w:r>
            <w:r>
              <w:rPr>
                <w:rFonts w:ascii="Arial" w:eastAsia="Arial" w:hAnsi="Arial" w:cs="Arial"/>
                <w:b/>
                <w:sz w:val="20"/>
                <w:szCs w:val="20"/>
                <w:lang w:val="pt-PT"/>
              </w:rPr>
              <w:t>7</w:t>
            </w:r>
          </w:p>
        </w:tc>
      </w:tr>
      <w:tr w:rsidR="009E65FE" w:rsidRPr="000551D2" w14:paraId="33FFD642" w14:textId="77777777" w:rsidTr="0024499B">
        <w:trPr>
          <w:trHeight w:val="438"/>
        </w:trPr>
        <w:tc>
          <w:tcPr>
            <w:tcW w:w="5388" w:type="dxa"/>
          </w:tcPr>
          <w:p w14:paraId="257334FA" w14:textId="77777777" w:rsidR="009E65FE" w:rsidRPr="009A0860" w:rsidRDefault="009E65FE" w:rsidP="00306A91">
            <w:pPr>
              <w:widowControl w:val="0"/>
              <w:autoSpaceDE w:val="0"/>
              <w:autoSpaceDN w:val="0"/>
              <w:spacing w:before="100" w:line="360" w:lineRule="auto"/>
              <w:ind w:left="95"/>
              <w:rPr>
                <w:rFonts w:ascii="Arial" w:eastAsia="Arial" w:hAnsi="Arial" w:cs="Arial"/>
                <w:b/>
                <w:sz w:val="20"/>
                <w:szCs w:val="20"/>
                <w:lang w:val="pt-PT"/>
              </w:rPr>
            </w:pPr>
            <w:r w:rsidRPr="009A0860">
              <w:rPr>
                <w:rFonts w:ascii="Arial" w:eastAsia="Arial" w:hAnsi="Arial" w:cs="Arial"/>
                <w:b/>
                <w:sz w:val="20"/>
                <w:szCs w:val="20"/>
                <w:lang w:val="pt-PT"/>
              </w:rPr>
              <w:t>&gt;</w:t>
            </w:r>
            <w:r w:rsidRPr="009A0860">
              <w:rPr>
                <w:rFonts w:ascii="Arial" w:eastAsia="Arial" w:hAnsi="Arial" w:cs="Arial"/>
                <w:b/>
                <w:spacing w:val="-2"/>
                <w:sz w:val="20"/>
                <w:szCs w:val="20"/>
                <w:lang w:val="pt-PT"/>
              </w:rPr>
              <w:t xml:space="preserve"> </w:t>
            </w:r>
            <w:r w:rsidRPr="009A0860">
              <w:rPr>
                <w:rFonts w:ascii="Arial" w:eastAsia="Arial" w:hAnsi="Arial" w:cs="Arial"/>
                <w:b/>
                <w:sz w:val="20"/>
                <w:szCs w:val="20"/>
                <w:lang w:val="pt-PT"/>
              </w:rPr>
              <w:t>100</w:t>
            </w:r>
            <w:r w:rsidRPr="009A0860">
              <w:rPr>
                <w:rFonts w:ascii="Arial" w:eastAsia="Arial" w:hAnsi="Arial" w:cs="Arial"/>
                <w:b/>
                <w:spacing w:val="-2"/>
                <w:sz w:val="20"/>
                <w:szCs w:val="20"/>
                <w:lang w:val="pt-PT"/>
              </w:rPr>
              <w:t xml:space="preserve"> </w:t>
            </w:r>
            <w:r w:rsidRPr="009A0860">
              <w:rPr>
                <w:rFonts w:ascii="Arial" w:eastAsia="Arial" w:hAnsi="Arial" w:cs="Arial"/>
                <w:b/>
                <w:sz w:val="20"/>
                <w:szCs w:val="20"/>
                <w:lang w:val="pt-PT"/>
              </w:rPr>
              <w:t>a</w:t>
            </w:r>
            <w:r w:rsidRPr="009A0860">
              <w:rPr>
                <w:rFonts w:ascii="Arial" w:eastAsia="Arial" w:hAnsi="Arial" w:cs="Arial"/>
                <w:b/>
                <w:spacing w:val="1"/>
                <w:sz w:val="20"/>
                <w:szCs w:val="20"/>
                <w:lang w:val="pt-PT"/>
              </w:rPr>
              <w:t xml:space="preserve"> </w:t>
            </w:r>
            <w:r w:rsidRPr="009A0860">
              <w:rPr>
                <w:rFonts w:ascii="Arial" w:eastAsia="Arial" w:hAnsi="Arial" w:cs="Arial"/>
                <w:b/>
                <w:sz w:val="20"/>
                <w:szCs w:val="20"/>
                <w:lang w:val="pt-PT"/>
              </w:rPr>
              <w:t>150m</w:t>
            </w:r>
            <w:r w:rsidRPr="009A0860">
              <w:rPr>
                <w:rFonts w:eastAsia="Arial" w:cs="Calibri"/>
                <w:b/>
                <w:sz w:val="20"/>
                <w:szCs w:val="20"/>
                <w:lang w:val="pt-PT"/>
              </w:rPr>
              <w:t>²</w:t>
            </w:r>
          </w:p>
        </w:tc>
        <w:tc>
          <w:tcPr>
            <w:tcW w:w="3329" w:type="dxa"/>
          </w:tcPr>
          <w:p w14:paraId="4FC42D04" w14:textId="77777777" w:rsidR="009E65FE" w:rsidRPr="009A0860" w:rsidRDefault="009E65FE" w:rsidP="00306A91">
            <w:pPr>
              <w:widowControl w:val="0"/>
              <w:autoSpaceDE w:val="0"/>
              <w:autoSpaceDN w:val="0"/>
              <w:spacing w:before="100" w:line="360" w:lineRule="auto"/>
              <w:ind w:left="100"/>
              <w:rPr>
                <w:rFonts w:ascii="Arial" w:eastAsia="Arial" w:hAnsi="Arial" w:cs="Arial"/>
                <w:b/>
                <w:sz w:val="20"/>
                <w:szCs w:val="20"/>
                <w:lang w:val="pt-PT"/>
              </w:rPr>
            </w:pPr>
            <w:r w:rsidRPr="009A0860">
              <w:rPr>
                <w:rFonts w:ascii="Arial" w:eastAsia="Arial" w:hAnsi="Arial" w:cs="Arial"/>
                <w:b/>
                <w:sz w:val="20"/>
                <w:szCs w:val="20"/>
                <w:lang w:val="pt-PT"/>
              </w:rPr>
              <w:t>0,008</w:t>
            </w:r>
          </w:p>
        </w:tc>
      </w:tr>
      <w:tr w:rsidR="009E65FE" w:rsidRPr="000551D2" w14:paraId="4E3D7C2F" w14:textId="77777777" w:rsidTr="0024499B">
        <w:trPr>
          <w:trHeight w:val="440"/>
        </w:trPr>
        <w:tc>
          <w:tcPr>
            <w:tcW w:w="5388" w:type="dxa"/>
          </w:tcPr>
          <w:p w14:paraId="78CB79B7" w14:textId="77777777" w:rsidR="009E65FE" w:rsidRPr="009A0860" w:rsidRDefault="009E65FE" w:rsidP="00306A91">
            <w:pPr>
              <w:widowControl w:val="0"/>
              <w:autoSpaceDE w:val="0"/>
              <w:autoSpaceDN w:val="0"/>
              <w:spacing w:before="100" w:line="360" w:lineRule="auto"/>
              <w:ind w:left="95"/>
              <w:rPr>
                <w:rFonts w:ascii="Arial" w:eastAsia="Arial" w:hAnsi="Arial" w:cs="Arial"/>
                <w:b/>
                <w:sz w:val="20"/>
                <w:szCs w:val="20"/>
                <w:lang w:val="pt-PT"/>
              </w:rPr>
            </w:pPr>
            <w:r w:rsidRPr="009A0860">
              <w:rPr>
                <w:rFonts w:ascii="Arial" w:eastAsia="Arial" w:hAnsi="Arial" w:cs="Arial"/>
                <w:b/>
                <w:sz w:val="20"/>
                <w:szCs w:val="20"/>
                <w:lang w:val="pt-PT"/>
              </w:rPr>
              <w:t>&gt;</w:t>
            </w:r>
            <w:r w:rsidRPr="009A0860">
              <w:rPr>
                <w:rFonts w:ascii="Arial" w:eastAsia="Arial" w:hAnsi="Arial" w:cs="Arial"/>
                <w:b/>
                <w:spacing w:val="-1"/>
                <w:sz w:val="20"/>
                <w:szCs w:val="20"/>
                <w:lang w:val="pt-PT"/>
              </w:rPr>
              <w:t xml:space="preserve"> </w:t>
            </w:r>
            <w:r w:rsidRPr="009A0860">
              <w:rPr>
                <w:rFonts w:ascii="Arial" w:eastAsia="Arial" w:hAnsi="Arial" w:cs="Arial"/>
                <w:b/>
                <w:sz w:val="20"/>
                <w:szCs w:val="20"/>
                <w:lang w:val="pt-PT"/>
              </w:rPr>
              <w:t>150</w:t>
            </w:r>
            <w:r w:rsidRPr="009A0860">
              <w:rPr>
                <w:rFonts w:ascii="Arial" w:eastAsia="Arial" w:hAnsi="Arial" w:cs="Arial"/>
                <w:b/>
                <w:spacing w:val="-2"/>
                <w:sz w:val="20"/>
                <w:szCs w:val="20"/>
                <w:lang w:val="pt-PT"/>
              </w:rPr>
              <w:t xml:space="preserve"> </w:t>
            </w:r>
            <w:r w:rsidRPr="009A0860">
              <w:rPr>
                <w:rFonts w:ascii="Arial" w:eastAsia="Arial" w:hAnsi="Arial" w:cs="Arial"/>
                <w:b/>
                <w:sz w:val="20"/>
                <w:szCs w:val="20"/>
                <w:lang w:val="pt-PT"/>
              </w:rPr>
              <w:t>a 250</w:t>
            </w:r>
            <w:r w:rsidRPr="009A0860">
              <w:rPr>
                <w:rFonts w:ascii="Arial" w:eastAsia="Arial" w:hAnsi="Arial" w:cs="Arial"/>
                <w:b/>
                <w:spacing w:val="-1"/>
                <w:sz w:val="20"/>
                <w:szCs w:val="20"/>
                <w:lang w:val="pt-PT"/>
              </w:rPr>
              <w:t xml:space="preserve"> </w:t>
            </w:r>
            <w:r w:rsidRPr="009A0860">
              <w:rPr>
                <w:rFonts w:ascii="Arial" w:eastAsia="Arial" w:hAnsi="Arial" w:cs="Arial"/>
                <w:b/>
                <w:sz w:val="20"/>
                <w:szCs w:val="20"/>
                <w:lang w:val="pt-PT"/>
              </w:rPr>
              <w:t>m</w:t>
            </w:r>
            <w:r w:rsidRPr="009A0860">
              <w:rPr>
                <w:rFonts w:eastAsia="Arial" w:cs="Calibri"/>
                <w:b/>
                <w:sz w:val="20"/>
                <w:szCs w:val="20"/>
                <w:lang w:val="pt-PT"/>
              </w:rPr>
              <w:t>²</w:t>
            </w:r>
          </w:p>
        </w:tc>
        <w:tc>
          <w:tcPr>
            <w:tcW w:w="3329" w:type="dxa"/>
          </w:tcPr>
          <w:p w14:paraId="31095638" w14:textId="77777777" w:rsidR="009E65FE" w:rsidRPr="009A0860" w:rsidRDefault="009E65FE" w:rsidP="00306A91">
            <w:pPr>
              <w:widowControl w:val="0"/>
              <w:autoSpaceDE w:val="0"/>
              <w:autoSpaceDN w:val="0"/>
              <w:spacing w:before="100" w:line="360" w:lineRule="auto"/>
              <w:ind w:left="100"/>
              <w:rPr>
                <w:rFonts w:ascii="Arial" w:eastAsia="Arial" w:hAnsi="Arial" w:cs="Arial"/>
                <w:b/>
                <w:sz w:val="20"/>
                <w:szCs w:val="20"/>
                <w:lang w:val="pt-PT"/>
              </w:rPr>
            </w:pPr>
            <w:r w:rsidRPr="009A0860">
              <w:rPr>
                <w:rFonts w:ascii="Arial" w:eastAsia="Arial" w:hAnsi="Arial" w:cs="Arial"/>
                <w:b/>
                <w:sz w:val="20"/>
                <w:szCs w:val="20"/>
                <w:lang w:val="pt-PT"/>
              </w:rPr>
              <w:t>0,0065</w:t>
            </w:r>
          </w:p>
        </w:tc>
      </w:tr>
      <w:tr w:rsidR="009E65FE" w:rsidRPr="000551D2" w14:paraId="75226084" w14:textId="77777777" w:rsidTr="0024499B">
        <w:trPr>
          <w:trHeight w:val="462"/>
        </w:trPr>
        <w:tc>
          <w:tcPr>
            <w:tcW w:w="5388" w:type="dxa"/>
          </w:tcPr>
          <w:p w14:paraId="27D1E8BF" w14:textId="77777777" w:rsidR="009E65FE" w:rsidRPr="009A0860" w:rsidRDefault="009E65FE" w:rsidP="00306A91">
            <w:pPr>
              <w:widowControl w:val="0"/>
              <w:autoSpaceDE w:val="0"/>
              <w:autoSpaceDN w:val="0"/>
              <w:spacing w:before="98" w:line="360" w:lineRule="auto"/>
              <w:ind w:left="95"/>
              <w:rPr>
                <w:rFonts w:ascii="Arial" w:eastAsia="Arial" w:hAnsi="Arial" w:cs="Arial"/>
                <w:b/>
                <w:sz w:val="20"/>
                <w:szCs w:val="20"/>
                <w:lang w:val="pt-PT"/>
              </w:rPr>
            </w:pPr>
            <w:r w:rsidRPr="009A0860">
              <w:rPr>
                <w:rFonts w:ascii="Arial" w:eastAsia="Arial" w:hAnsi="Arial" w:cs="Arial"/>
                <w:b/>
                <w:sz w:val="20"/>
                <w:szCs w:val="20"/>
                <w:lang w:val="pt-PT"/>
              </w:rPr>
              <w:t>&gt;</w:t>
            </w:r>
            <w:r w:rsidRPr="009A0860">
              <w:rPr>
                <w:rFonts w:ascii="Arial" w:eastAsia="Arial" w:hAnsi="Arial" w:cs="Arial"/>
                <w:b/>
                <w:spacing w:val="-1"/>
                <w:sz w:val="20"/>
                <w:szCs w:val="20"/>
                <w:lang w:val="pt-PT"/>
              </w:rPr>
              <w:t xml:space="preserve"> </w:t>
            </w:r>
            <w:r w:rsidRPr="009A0860">
              <w:rPr>
                <w:rFonts w:ascii="Arial" w:eastAsia="Arial" w:hAnsi="Arial" w:cs="Arial"/>
                <w:b/>
                <w:sz w:val="20"/>
                <w:szCs w:val="20"/>
                <w:lang w:val="pt-PT"/>
              </w:rPr>
              <w:t>250</w:t>
            </w:r>
            <w:r w:rsidRPr="009A0860">
              <w:rPr>
                <w:rFonts w:ascii="Arial" w:eastAsia="Arial" w:hAnsi="Arial" w:cs="Arial"/>
                <w:b/>
                <w:spacing w:val="-2"/>
                <w:sz w:val="20"/>
                <w:szCs w:val="20"/>
                <w:lang w:val="pt-PT"/>
              </w:rPr>
              <w:t xml:space="preserve"> </w:t>
            </w:r>
            <w:r w:rsidRPr="009A0860">
              <w:rPr>
                <w:rFonts w:ascii="Arial" w:eastAsia="Arial" w:hAnsi="Arial" w:cs="Arial"/>
                <w:b/>
                <w:sz w:val="20"/>
                <w:szCs w:val="20"/>
                <w:lang w:val="pt-PT"/>
              </w:rPr>
              <w:t>a 500</w:t>
            </w:r>
            <w:r w:rsidRPr="009A0860">
              <w:rPr>
                <w:rFonts w:ascii="Arial" w:eastAsia="Arial" w:hAnsi="Arial" w:cs="Arial"/>
                <w:b/>
                <w:spacing w:val="-1"/>
                <w:sz w:val="20"/>
                <w:szCs w:val="20"/>
                <w:lang w:val="pt-PT"/>
              </w:rPr>
              <w:t xml:space="preserve"> </w:t>
            </w:r>
            <w:r w:rsidRPr="009A0860">
              <w:rPr>
                <w:rFonts w:ascii="Arial" w:eastAsia="Arial" w:hAnsi="Arial" w:cs="Arial"/>
                <w:b/>
                <w:sz w:val="20"/>
                <w:szCs w:val="20"/>
                <w:lang w:val="pt-PT"/>
              </w:rPr>
              <w:t>m</w:t>
            </w:r>
            <w:r w:rsidRPr="009A0860">
              <w:rPr>
                <w:rFonts w:eastAsia="Arial" w:cs="Calibri"/>
                <w:b/>
                <w:sz w:val="20"/>
                <w:szCs w:val="20"/>
                <w:lang w:val="pt-PT"/>
              </w:rPr>
              <w:t>²</w:t>
            </w:r>
          </w:p>
        </w:tc>
        <w:tc>
          <w:tcPr>
            <w:tcW w:w="3329" w:type="dxa"/>
          </w:tcPr>
          <w:p w14:paraId="3ADAC0C7" w14:textId="77777777" w:rsidR="009E65FE" w:rsidRPr="009A0860" w:rsidRDefault="009E65FE" w:rsidP="00306A91">
            <w:pPr>
              <w:widowControl w:val="0"/>
              <w:autoSpaceDE w:val="0"/>
              <w:autoSpaceDN w:val="0"/>
              <w:spacing w:before="98" w:line="360" w:lineRule="auto"/>
              <w:ind w:left="100"/>
              <w:rPr>
                <w:rFonts w:ascii="Arial" w:eastAsia="Arial" w:hAnsi="Arial" w:cs="Arial"/>
                <w:b/>
                <w:sz w:val="20"/>
                <w:szCs w:val="20"/>
                <w:lang w:val="pt-PT"/>
              </w:rPr>
            </w:pPr>
            <w:r w:rsidRPr="009A0860">
              <w:rPr>
                <w:rFonts w:ascii="Arial" w:eastAsia="Arial" w:hAnsi="Arial" w:cs="Arial"/>
                <w:b/>
                <w:sz w:val="20"/>
                <w:szCs w:val="20"/>
                <w:lang w:val="pt-PT"/>
              </w:rPr>
              <w:t>0,006</w:t>
            </w:r>
          </w:p>
        </w:tc>
      </w:tr>
      <w:tr w:rsidR="009E65FE" w:rsidRPr="000551D2" w14:paraId="3D2838B5" w14:textId="77777777" w:rsidTr="0024499B">
        <w:trPr>
          <w:trHeight w:val="438"/>
        </w:trPr>
        <w:tc>
          <w:tcPr>
            <w:tcW w:w="5388" w:type="dxa"/>
          </w:tcPr>
          <w:p w14:paraId="42DD9A12" w14:textId="77777777" w:rsidR="009E65FE" w:rsidRPr="009A0860" w:rsidRDefault="009E65FE" w:rsidP="00306A91">
            <w:pPr>
              <w:widowControl w:val="0"/>
              <w:autoSpaceDE w:val="0"/>
              <w:autoSpaceDN w:val="0"/>
              <w:spacing w:before="100" w:line="360" w:lineRule="auto"/>
              <w:ind w:left="95"/>
              <w:rPr>
                <w:rFonts w:ascii="Arial" w:eastAsia="Arial" w:hAnsi="Arial" w:cs="Arial"/>
                <w:b/>
                <w:sz w:val="20"/>
                <w:szCs w:val="20"/>
                <w:lang w:val="pt-PT"/>
              </w:rPr>
            </w:pPr>
            <w:r w:rsidRPr="009A0860">
              <w:rPr>
                <w:rFonts w:ascii="Arial" w:eastAsia="Arial" w:hAnsi="Arial" w:cs="Arial"/>
                <w:b/>
                <w:sz w:val="20"/>
                <w:szCs w:val="20"/>
                <w:lang w:val="pt-PT"/>
              </w:rPr>
              <w:t>&gt;</w:t>
            </w:r>
            <w:r w:rsidRPr="009A0860">
              <w:rPr>
                <w:rFonts w:ascii="Arial" w:eastAsia="Arial" w:hAnsi="Arial" w:cs="Arial"/>
                <w:b/>
                <w:spacing w:val="-1"/>
                <w:sz w:val="20"/>
                <w:szCs w:val="20"/>
                <w:lang w:val="pt-PT"/>
              </w:rPr>
              <w:t xml:space="preserve"> </w:t>
            </w:r>
            <w:r w:rsidRPr="009A0860">
              <w:rPr>
                <w:rFonts w:ascii="Arial" w:eastAsia="Arial" w:hAnsi="Arial" w:cs="Arial"/>
                <w:b/>
                <w:sz w:val="20"/>
                <w:szCs w:val="20"/>
                <w:lang w:val="pt-PT"/>
              </w:rPr>
              <w:t>500</w:t>
            </w:r>
            <w:r w:rsidRPr="009A0860">
              <w:rPr>
                <w:rFonts w:ascii="Arial" w:eastAsia="Arial" w:hAnsi="Arial" w:cs="Arial"/>
                <w:b/>
                <w:spacing w:val="-2"/>
                <w:sz w:val="20"/>
                <w:szCs w:val="20"/>
                <w:lang w:val="pt-PT"/>
              </w:rPr>
              <w:t xml:space="preserve"> </w:t>
            </w:r>
            <w:r w:rsidRPr="009A0860">
              <w:rPr>
                <w:rFonts w:ascii="Arial" w:eastAsia="Arial" w:hAnsi="Arial" w:cs="Arial"/>
                <w:b/>
                <w:sz w:val="20"/>
                <w:szCs w:val="20"/>
                <w:lang w:val="pt-PT"/>
              </w:rPr>
              <w:t>m</w:t>
            </w:r>
            <w:r w:rsidRPr="009A0860">
              <w:rPr>
                <w:rFonts w:eastAsia="Arial" w:cs="Calibri"/>
                <w:b/>
                <w:sz w:val="20"/>
                <w:szCs w:val="20"/>
                <w:lang w:val="pt-PT"/>
              </w:rPr>
              <w:t>²</w:t>
            </w:r>
            <w:r w:rsidRPr="009A0860">
              <w:rPr>
                <w:rFonts w:ascii="Arial" w:eastAsia="Arial" w:hAnsi="Arial" w:cs="Arial"/>
                <w:b/>
                <w:spacing w:val="-1"/>
                <w:sz w:val="20"/>
                <w:szCs w:val="20"/>
                <w:lang w:val="pt-PT"/>
              </w:rPr>
              <w:t xml:space="preserve"> </w:t>
            </w:r>
          </w:p>
        </w:tc>
        <w:tc>
          <w:tcPr>
            <w:tcW w:w="3329" w:type="dxa"/>
          </w:tcPr>
          <w:p w14:paraId="4A6C7097" w14:textId="77777777" w:rsidR="009E65FE" w:rsidRPr="009A0860" w:rsidRDefault="009E65FE" w:rsidP="00306A91">
            <w:pPr>
              <w:widowControl w:val="0"/>
              <w:autoSpaceDE w:val="0"/>
              <w:autoSpaceDN w:val="0"/>
              <w:spacing w:before="100" w:line="360" w:lineRule="auto"/>
              <w:ind w:left="100"/>
              <w:rPr>
                <w:rFonts w:ascii="Arial" w:eastAsia="Arial" w:hAnsi="Arial" w:cs="Arial"/>
                <w:b/>
                <w:sz w:val="20"/>
                <w:szCs w:val="20"/>
                <w:lang w:val="pt-PT"/>
              </w:rPr>
            </w:pPr>
            <w:r w:rsidRPr="009A0860">
              <w:rPr>
                <w:rFonts w:ascii="Arial" w:eastAsia="Arial" w:hAnsi="Arial" w:cs="Arial"/>
                <w:b/>
                <w:sz w:val="20"/>
                <w:szCs w:val="20"/>
                <w:lang w:val="pt-PT"/>
              </w:rPr>
              <w:t>0,005</w:t>
            </w:r>
          </w:p>
        </w:tc>
      </w:tr>
      <w:tr w:rsidR="009E65FE" w:rsidRPr="000551D2" w14:paraId="6420D62F" w14:textId="77777777" w:rsidTr="0024499B">
        <w:trPr>
          <w:trHeight w:val="438"/>
        </w:trPr>
        <w:tc>
          <w:tcPr>
            <w:tcW w:w="8717" w:type="dxa"/>
            <w:gridSpan w:val="2"/>
          </w:tcPr>
          <w:p w14:paraId="4B144827" w14:textId="77777777" w:rsidR="009E65FE" w:rsidRPr="009A0860" w:rsidRDefault="009E65FE" w:rsidP="00306A91">
            <w:pPr>
              <w:spacing w:before="100" w:line="360" w:lineRule="auto"/>
              <w:ind w:left="212"/>
              <w:rPr>
                <w:rFonts w:ascii="Arial" w:hAnsi="Arial" w:cs="Arial"/>
                <w:b/>
                <w:position w:val="2"/>
                <w:sz w:val="20"/>
                <w:szCs w:val="20"/>
              </w:rPr>
            </w:pPr>
            <w:r w:rsidRPr="009A0860">
              <w:rPr>
                <w:rFonts w:ascii="Arial" w:hAnsi="Arial" w:cs="Arial"/>
                <w:b/>
                <w:position w:val="2"/>
                <w:sz w:val="20"/>
                <w:szCs w:val="20"/>
              </w:rPr>
              <w:t>Fórmula</w:t>
            </w:r>
            <w:r w:rsidRPr="009A0860">
              <w:rPr>
                <w:rFonts w:ascii="Arial" w:hAnsi="Arial" w:cs="Arial"/>
                <w:b/>
                <w:spacing w:val="-2"/>
                <w:position w:val="2"/>
                <w:sz w:val="20"/>
                <w:szCs w:val="20"/>
              </w:rPr>
              <w:t xml:space="preserve"> </w:t>
            </w:r>
            <w:r w:rsidRPr="009A0860">
              <w:rPr>
                <w:rFonts w:ascii="Arial" w:hAnsi="Arial" w:cs="Arial"/>
                <w:b/>
                <w:position w:val="2"/>
                <w:sz w:val="20"/>
                <w:szCs w:val="20"/>
              </w:rPr>
              <w:t>de cálculo</w:t>
            </w:r>
            <w:r w:rsidRPr="009A0860">
              <w:rPr>
                <w:rFonts w:ascii="Arial" w:hAnsi="Arial" w:cs="Arial"/>
                <w:b/>
                <w:spacing w:val="-1"/>
                <w:position w:val="2"/>
                <w:sz w:val="20"/>
                <w:szCs w:val="20"/>
              </w:rPr>
              <w:t xml:space="preserve"> </w:t>
            </w:r>
            <w:r w:rsidRPr="009A0860">
              <w:rPr>
                <w:rFonts w:ascii="Arial" w:hAnsi="Arial" w:cs="Arial"/>
                <w:b/>
                <w:position w:val="2"/>
                <w:sz w:val="20"/>
                <w:szCs w:val="20"/>
              </w:rPr>
              <w:t>da</w:t>
            </w:r>
            <w:r w:rsidRPr="009A0860">
              <w:rPr>
                <w:rFonts w:ascii="Arial" w:hAnsi="Arial" w:cs="Arial"/>
                <w:b/>
                <w:spacing w:val="-2"/>
                <w:position w:val="2"/>
                <w:sz w:val="20"/>
                <w:szCs w:val="20"/>
              </w:rPr>
              <w:t xml:space="preserve"> </w:t>
            </w:r>
            <w:r w:rsidRPr="009A0860">
              <w:rPr>
                <w:rFonts w:ascii="Arial" w:hAnsi="Arial" w:cs="Arial"/>
                <w:b/>
                <w:position w:val="2"/>
                <w:sz w:val="20"/>
                <w:szCs w:val="20"/>
              </w:rPr>
              <w:t>TMRS=</w:t>
            </w:r>
            <w:r w:rsidRPr="009A0860">
              <w:rPr>
                <w:rFonts w:ascii="Arial" w:hAnsi="Arial" w:cs="Arial"/>
                <w:b/>
                <w:spacing w:val="-1"/>
                <w:position w:val="2"/>
                <w:sz w:val="20"/>
                <w:szCs w:val="20"/>
              </w:rPr>
              <w:t xml:space="preserve"> </w:t>
            </w:r>
            <w:r w:rsidRPr="009A0860">
              <w:rPr>
                <w:rFonts w:ascii="Arial" w:hAnsi="Arial" w:cs="Arial"/>
                <w:b/>
                <w:position w:val="2"/>
                <w:sz w:val="20"/>
                <w:szCs w:val="20"/>
              </w:rPr>
              <w:t>VBR</w:t>
            </w:r>
            <w:r w:rsidRPr="009A0860">
              <w:rPr>
                <w:rFonts w:ascii="Arial" w:hAnsi="Arial" w:cs="Arial"/>
                <w:b/>
                <w:sz w:val="20"/>
                <w:szCs w:val="20"/>
              </w:rPr>
              <w:t>TMRS</w:t>
            </w:r>
            <w:r w:rsidRPr="009A0860">
              <w:rPr>
                <w:rFonts w:ascii="Arial" w:hAnsi="Arial" w:cs="Arial"/>
                <w:b/>
                <w:spacing w:val="18"/>
                <w:sz w:val="20"/>
                <w:szCs w:val="20"/>
              </w:rPr>
              <w:t xml:space="preserve"> </w:t>
            </w:r>
            <w:r w:rsidRPr="009A0860">
              <w:rPr>
                <w:rFonts w:ascii="Arial" w:hAnsi="Arial" w:cs="Arial"/>
                <w:b/>
                <w:position w:val="2"/>
                <w:sz w:val="20"/>
                <w:szCs w:val="20"/>
              </w:rPr>
              <w:t>x</w:t>
            </w:r>
            <w:r w:rsidRPr="009A0860">
              <w:rPr>
                <w:rFonts w:ascii="Arial" w:hAnsi="Arial" w:cs="Arial"/>
                <w:b/>
                <w:spacing w:val="-2"/>
                <w:position w:val="2"/>
                <w:sz w:val="20"/>
                <w:szCs w:val="20"/>
              </w:rPr>
              <w:t xml:space="preserve"> </w:t>
            </w:r>
            <w:r w:rsidRPr="009A0860">
              <w:rPr>
                <w:rFonts w:ascii="Arial" w:hAnsi="Arial" w:cs="Arial"/>
                <w:b/>
                <w:position w:val="2"/>
                <w:sz w:val="20"/>
                <w:szCs w:val="20"/>
              </w:rPr>
              <w:t>(TI x FV)</w:t>
            </w:r>
          </w:p>
        </w:tc>
      </w:tr>
    </w:tbl>
    <w:p w14:paraId="5AC5B6FE" w14:textId="77777777" w:rsidR="009E65FE" w:rsidRPr="009A0860" w:rsidRDefault="009E65FE" w:rsidP="00306A91">
      <w:pPr>
        <w:spacing w:before="100" w:line="360" w:lineRule="auto"/>
        <w:ind w:left="212"/>
        <w:rPr>
          <w:rFonts w:ascii="Arial" w:hAnsi="Arial" w:cs="Arial"/>
          <w:b/>
          <w:position w:val="2"/>
          <w:sz w:val="20"/>
          <w:szCs w:val="20"/>
        </w:rPr>
      </w:pPr>
    </w:p>
    <w:p w14:paraId="6E0A1A05" w14:textId="77777777" w:rsidR="009E65FE" w:rsidRPr="009A0860" w:rsidRDefault="009E65FE" w:rsidP="00306A91">
      <w:pPr>
        <w:keepNext/>
        <w:spacing w:before="101" w:after="60" w:line="360" w:lineRule="auto"/>
        <w:outlineLvl w:val="0"/>
        <w:rPr>
          <w:rFonts w:ascii="Arial" w:hAnsi="Arial" w:cs="Arial"/>
          <w:b/>
          <w:bCs/>
          <w:kern w:val="32"/>
          <w:sz w:val="20"/>
          <w:szCs w:val="20"/>
        </w:rPr>
      </w:pPr>
      <w:r w:rsidRPr="009A0860">
        <w:rPr>
          <w:rFonts w:ascii="Arial" w:hAnsi="Arial" w:cs="Arial"/>
          <w:b/>
          <w:bCs/>
          <w:kern w:val="32"/>
          <w:sz w:val="20"/>
          <w:szCs w:val="20"/>
        </w:rPr>
        <w:t>Tabela</w:t>
      </w:r>
      <w:r w:rsidRPr="009A0860">
        <w:rPr>
          <w:rFonts w:ascii="Arial" w:hAnsi="Arial" w:cs="Arial"/>
          <w:b/>
          <w:bCs/>
          <w:spacing w:val="-2"/>
          <w:kern w:val="32"/>
          <w:sz w:val="20"/>
          <w:szCs w:val="20"/>
        </w:rPr>
        <w:t xml:space="preserve"> </w:t>
      </w:r>
      <w:r w:rsidRPr="009A0860">
        <w:rPr>
          <w:rFonts w:ascii="Arial" w:hAnsi="Arial" w:cs="Arial"/>
          <w:b/>
          <w:bCs/>
          <w:kern w:val="32"/>
          <w:sz w:val="20"/>
          <w:szCs w:val="20"/>
        </w:rPr>
        <w:t>3</w:t>
      </w:r>
      <w:r w:rsidRPr="009A0860">
        <w:rPr>
          <w:rFonts w:ascii="Arial" w:hAnsi="Arial" w:cs="Arial"/>
          <w:b/>
          <w:bCs/>
          <w:spacing w:val="1"/>
          <w:kern w:val="32"/>
          <w:sz w:val="20"/>
          <w:szCs w:val="20"/>
        </w:rPr>
        <w:t xml:space="preserve"> </w:t>
      </w:r>
      <w:r w:rsidRPr="009A0860">
        <w:rPr>
          <w:rFonts w:ascii="Arial" w:hAnsi="Arial" w:cs="Arial"/>
          <w:b/>
          <w:bCs/>
          <w:kern w:val="32"/>
          <w:sz w:val="20"/>
          <w:szCs w:val="20"/>
        </w:rPr>
        <w:t>–</w:t>
      </w:r>
      <w:r w:rsidRPr="009A0860">
        <w:rPr>
          <w:rFonts w:ascii="Arial" w:hAnsi="Arial" w:cs="Arial"/>
          <w:b/>
          <w:bCs/>
          <w:spacing w:val="-2"/>
          <w:kern w:val="32"/>
          <w:sz w:val="20"/>
          <w:szCs w:val="20"/>
        </w:rPr>
        <w:t xml:space="preserve"> </w:t>
      </w:r>
      <w:r w:rsidRPr="009A0860">
        <w:rPr>
          <w:rFonts w:ascii="Arial" w:hAnsi="Arial" w:cs="Arial"/>
          <w:b/>
          <w:bCs/>
          <w:kern w:val="32"/>
          <w:sz w:val="20"/>
          <w:szCs w:val="20"/>
        </w:rPr>
        <w:t>Categoria Industrial</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8"/>
        <w:gridCol w:w="3329"/>
      </w:tblGrid>
      <w:tr w:rsidR="009E65FE" w:rsidRPr="000551D2" w14:paraId="36123096" w14:textId="77777777" w:rsidTr="0024499B">
        <w:trPr>
          <w:trHeight w:val="438"/>
        </w:trPr>
        <w:tc>
          <w:tcPr>
            <w:tcW w:w="8717" w:type="dxa"/>
            <w:gridSpan w:val="2"/>
          </w:tcPr>
          <w:p w14:paraId="1495134D" w14:textId="77777777" w:rsidR="009E65FE" w:rsidRPr="009A0860" w:rsidRDefault="009E65FE" w:rsidP="00306A91">
            <w:pPr>
              <w:widowControl w:val="0"/>
              <w:autoSpaceDE w:val="0"/>
              <w:autoSpaceDN w:val="0"/>
              <w:spacing w:before="98" w:line="360" w:lineRule="auto"/>
              <w:ind w:left="2635" w:right="2632"/>
              <w:jc w:val="center"/>
              <w:rPr>
                <w:rFonts w:ascii="Arial" w:eastAsia="Arial" w:hAnsi="Arial" w:cs="Arial"/>
                <w:b/>
                <w:sz w:val="20"/>
                <w:szCs w:val="20"/>
                <w:lang w:val="pt-PT"/>
              </w:rPr>
            </w:pPr>
            <w:r w:rsidRPr="009A0860">
              <w:rPr>
                <w:rFonts w:ascii="Arial" w:eastAsia="Arial" w:hAnsi="Arial" w:cs="Arial"/>
                <w:b/>
                <w:sz w:val="20"/>
                <w:szCs w:val="20"/>
                <w:lang w:val="pt-PT"/>
              </w:rPr>
              <w:t>Fatores</w:t>
            </w:r>
            <w:r w:rsidRPr="009A0860">
              <w:rPr>
                <w:rFonts w:ascii="Arial" w:eastAsia="Arial" w:hAnsi="Arial" w:cs="Arial"/>
                <w:b/>
                <w:spacing w:val="-3"/>
                <w:sz w:val="20"/>
                <w:szCs w:val="20"/>
                <w:lang w:val="pt-PT"/>
              </w:rPr>
              <w:t xml:space="preserve"> </w:t>
            </w:r>
            <w:r w:rsidRPr="009A0860">
              <w:rPr>
                <w:rFonts w:ascii="Arial" w:eastAsia="Arial" w:hAnsi="Arial" w:cs="Arial"/>
                <w:b/>
                <w:sz w:val="20"/>
                <w:szCs w:val="20"/>
                <w:lang w:val="pt-PT"/>
              </w:rPr>
              <w:t>por área de construção</w:t>
            </w:r>
            <w:r w:rsidRPr="009A0860">
              <w:rPr>
                <w:rFonts w:ascii="Arial" w:eastAsia="Arial" w:hAnsi="Arial" w:cs="Arial"/>
                <w:b/>
                <w:spacing w:val="-1"/>
                <w:sz w:val="20"/>
                <w:szCs w:val="20"/>
                <w:lang w:val="pt-PT"/>
              </w:rPr>
              <w:t xml:space="preserve"> </w:t>
            </w:r>
          </w:p>
        </w:tc>
      </w:tr>
      <w:tr w:rsidR="009E65FE" w:rsidRPr="000551D2" w14:paraId="68581474" w14:textId="77777777" w:rsidTr="0024499B">
        <w:trPr>
          <w:trHeight w:val="440"/>
        </w:trPr>
        <w:tc>
          <w:tcPr>
            <w:tcW w:w="8717" w:type="dxa"/>
            <w:gridSpan w:val="2"/>
          </w:tcPr>
          <w:p w14:paraId="72DECC7F" w14:textId="77777777" w:rsidR="009E65FE" w:rsidRPr="009A0860" w:rsidRDefault="009E65FE" w:rsidP="00306A91">
            <w:pPr>
              <w:widowControl w:val="0"/>
              <w:autoSpaceDE w:val="0"/>
              <w:autoSpaceDN w:val="0"/>
              <w:spacing w:before="100" w:line="360" w:lineRule="auto"/>
              <w:ind w:left="100"/>
              <w:jc w:val="center"/>
              <w:rPr>
                <w:rFonts w:ascii="Arial" w:eastAsia="Arial" w:hAnsi="Arial" w:cs="Arial"/>
                <w:b/>
                <w:sz w:val="20"/>
                <w:szCs w:val="20"/>
                <w:lang w:val="pt-PT"/>
              </w:rPr>
            </w:pPr>
            <w:r w:rsidRPr="009A0860">
              <w:rPr>
                <w:rFonts w:ascii="Arial" w:eastAsia="Arial" w:hAnsi="Arial" w:cs="Arial"/>
                <w:b/>
                <w:sz w:val="20"/>
                <w:szCs w:val="20"/>
                <w:lang w:val="pt-PT"/>
              </w:rPr>
              <w:t>Fator</w:t>
            </w:r>
            <w:r w:rsidRPr="009A0860">
              <w:rPr>
                <w:rFonts w:ascii="Arial" w:eastAsia="Arial" w:hAnsi="Arial" w:cs="Arial"/>
                <w:b/>
                <w:spacing w:val="-3"/>
                <w:sz w:val="20"/>
                <w:szCs w:val="20"/>
                <w:lang w:val="pt-PT"/>
              </w:rPr>
              <w:t xml:space="preserve"> </w:t>
            </w:r>
            <w:r w:rsidRPr="009A0860">
              <w:rPr>
                <w:rFonts w:ascii="Arial" w:eastAsia="Arial" w:hAnsi="Arial" w:cs="Arial"/>
                <w:b/>
                <w:sz w:val="20"/>
                <w:szCs w:val="20"/>
                <w:lang w:val="pt-PT"/>
              </w:rPr>
              <w:t>variável</w:t>
            </w:r>
            <w:r w:rsidRPr="009A0860">
              <w:rPr>
                <w:rFonts w:ascii="Arial" w:eastAsia="Arial" w:hAnsi="Arial" w:cs="Arial"/>
                <w:b/>
                <w:spacing w:val="-2"/>
                <w:sz w:val="20"/>
                <w:szCs w:val="20"/>
                <w:lang w:val="pt-PT"/>
              </w:rPr>
              <w:t xml:space="preserve"> </w:t>
            </w:r>
            <w:r w:rsidRPr="009A0860">
              <w:rPr>
                <w:rFonts w:ascii="Arial" w:eastAsia="Arial" w:hAnsi="Arial" w:cs="Arial"/>
                <w:b/>
                <w:sz w:val="20"/>
                <w:szCs w:val="20"/>
                <w:lang w:val="pt-PT"/>
              </w:rPr>
              <w:t>por m</w:t>
            </w:r>
            <w:r w:rsidRPr="009A0860">
              <w:rPr>
                <w:rFonts w:eastAsia="Arial" w:cs="Calibri"/>
                <w:b/>
                <w:sz w:val="20"/>
                <w:szCs w:val="20"/>
                <w:lang w:val="pt-PT"/>
              </w:rPr>
              <w:t>²</w:t>
            </w:r>
          </w:p>
        </w:tc>
      </w:tr>
      <w:tr w:rsidR="009E65FE" w:rsidRPr="000551D2" w14:paraId="7712E833" w14:textId="77777777" w:rsidTr="0024499B">
        <w:trPr>
          <w:trHeight w:val="438"/>
        </w:trPr>
        <w:tc>
          <w:tcPr>
            <w:tcW w:w="5388" w:type="dxa"/>
          </w:tcPr>
          <w:p w14:paraId="16158AC6" w14:textId="77777777" w:rsidR="009E65FE" w:rsidRPr="009A0860" w:rsidRDefault="009E65FE" w:rsidP="00306A91">
            <w:pPr>
              <w:widowControl w:val="0"/>
              <w:autoSpaceDE w:val="0"/>
              <w:autoSpaceDN w:val="0"/>
              <w:spacing w:before="98" w:line="360" w:lineRule="auto"/>
              <w:ind w:left="95"/>
              <w:rPr>
                <w:rFonts w:ascii="Arial" w:eastAsia="Arial" w:hAnsi="Arial" w:cs="Arial"/>
                <w:b/>
                <w:sz w:val="20"/>
                <w:szCs w:val="20"/>
                <w:lang w:val="pt-PT"/>
              </w:rPr>
            </w:pPr>
            <w:bookmarkStart w:id="33" w:name="_Hlk76926536"/>
            <w:r w:rsidRPr="009A0860">
              <w:rPr>
                <w:rFonts w:ascii="Arial" w:eastAsia="Arial" w:hAnsi="Arial" w:cs="Arial"/>
                <w:b/>
                <w:sz w:val="20"/>
                <w:szCs w:val="20"/>
                <w:lang w:val="pt-PT"/>
              </w:rPr>
              <w:t>Tamanho do Imóvel (TI)</w:t>
            </w:r>
          </w:p>
        </w:tc>
        <w:tc>
          <w:tcPr>
            <w:tcW w:w="3329" w:type="dxa"/>
          </w:tcPr>
          <w:p w14:paraId="53797F3B" w14:textId="77777777" w:rsidR="009E65FE" w:rsidRPr="009A0860" w:rsidRDefault="009E65FE" w:rsidP="00306A91">
            <w:pPr>
              <w:widowControl w:val="0"/>
              <w:autoSpaceDE w:val="0"/>
              <w:autoSpaceDN w:val="0"/>
              <w:spacing w:before="98" w:line="360" w:lineRule="auto"/>
              <w:ind w:left="100"/>
              <w:rPr>
                <w:rFonts w:ascii="Arial" w:eastAsia="Arial" w:hAnsi="Arial" w:cs="Arial"/>
                <w:b/>
                <w:sz w:val="20"/>
                <w:szCs w:val="20"/>
                <w:lang w:val="pt-PT"/>
              </w:rPr>
            </w:pPr>
            <w:r w:rsidRPr="009A0860">
              <w:rPr>
                <w:rFonts w:ascii="Arial" w:eastAsia="Arial" w:hAnsi="Arial" w:cs="Arial"/>
                <w:b/>
                <w:sz w:val="20"/>
                <w:szCs w:val="20"/>
                <w:lang w:val="pt-PT"/>
              </w:rPr>
              <w:t>Fator variável (FV)</w:t>
            </w:r>
          </w:p>
        </w:tc>
      </w:tr>
      <w:bookmarkEnd w:id="33"/>
      <w:tr w:rsidR="009E65FE" w:rsidRPr="000551D2" w14:paraId="0A5F66E8" w14:textId="77777777" w:rsidTr="0024499B">
        <w:trPr>
          <w:trHeight w:val="438"/>
        </w:trPr>
        <w:tc>
          <w:tcPr>
            <w:tcW w:w="5388" w:type="dxa"/>
          </w:tcPr>
          <w:p w14:paraId="2B62F0B4" w14:textId="77777777" w:rsidR="009E65FE" w:rsidRPr="009A0860" w:rsidRDefault="009E65FE" w:rsidP="00306A91">
            <w:pPr>
              <w:widowControl w:val="0"/>
              <w:autoSpaceDE w:val="0"/>
              <w:autoSpaceDN w:val="0"/>
              <w:spacing w:before="98" w:line="360" w:lineRule="auto"/>
              <w:ind w:left="95"/>
              <w:rPr>
                <w:rFonts w:ascii="Arial" w:eastAsia="Arial" w:hAnsi="Arial" w:cs="Arial"/>
                <w:b/>
                <w:sz w:val="20"/>
                <w:szCs w:val="20"/>
                <w:lang w:val="pt-PT"/>
              </w:rPr>
            </w:pPr>
            <w:r w:rsidRPr="009A0860">
              <w:rPr>
                <w:rFonts w:ascii="Arial" w:eastAsia="Arial" w:hAnsi="Arial" w:cs="Arial"/>
                <w:b/>
                <w:sz w:val="20"/>
                <w:szCs w:val="20"/>
                <w:lang w:val="pt-PT"/>
              </w:rPr>
              <w:t>&gt;</w:t>
            </w:r>
            <w:r w:rsidRPr="009A0860">
              <w:rPr>
                <w:rFonts w:ascii="Arial" w:eastAsia="Arial" w:hAnsi="Arial" w:cs="Arial"/>
                <w:b/>
                <w:spacing w:val="-1"/>
                <w:sz w:val="20"/>
                <w:szCs w:val="20"/>
                <w:lang w:val="pt-PT"/>
              </w:rPr>
              <w:t xml:space="preserve"> </w:t>
            </w:r>
            <w:r w:rsidRPr="009A0860">
              <w:rPr>
                <w:rFonts w:ascii="Arial" w:eastAsia="Arial" w:hAnsi="Arial" w:cs="Arial"/>
                <w:b/>
                <w:sz w:val="20"/>
                <w:szCs w:val="20"/>
                <w:lang w:val="pt-PT"/>
              </w:rPr>
              <w:t>0</w:t>
            </w:r>
            <w:r w:rsidRPr="009A0860">
              <w:rPr>
                <w:rFonts w:ascii="Arial" w:eastAsia="Arial" w:hAnsi="Arial" w:cs="Arial"/>
                <w:b/>
                <w:spacing w:val="-2"/>
                <w:sz w:val="20"/>
                <w:szCs w:val="20"/>
                <w:lang w:val="pt-PT"/>
              </w:rPr>
              <w:t xml:space="preserve"> </w:t>
            </w:r>
            <w:r w:rsidRPr="009A0860">
              <w:rPr>
                <w:rFonts w:ascii="Arial" w:eastAsia="Arial" w:hAnsi="Arial" w:cs="Arial"/>
                <w:b/>
                <w:sz w:val="20"/>
                <w:szCs w:val="20"/>
                <w:lang w:val="pt-PT"/>
              </w:rPr>
              <w:t>a</w:t>
            </w:r>
            <w:r w:rsidRPr="009A0860">
              <w:rPr>
                <w:rFonts w:ascii="Arial" w:eastAsia="Arial" w:hAnsi="Arial" w:cs="Arial"/>
                <w:b/>
                <w:spacing w:val="-1"/>
                <w:sz w:val="20"/>
                <w:szCs w:val="20"/>
                <w:lang w:val="pt-PT"/>
              </w:rPr>
              <w:t xml:space="preserve"> </w:t>
            </w:r>
            <w:r w:rsidRPr="009A0860">
              <w:rPr>
                <w:rFonts w:ascii="Arial" w:eastAsia="Arial" w:hAnsi="Arial" w:cs="Arial"/>
                <w:b/>
                <w:sz w:val="20"/>
                <w:szCs w:val="20"/>
                <w:lang w:val="pt-PT"/>
              </w:rPr>
              <w:t>250 m</w:t>
            </w:r>
            <w:r w:rsidRPr="009A0860">
              <w:rPr>
                <w:rFonts w:eastAsia="Arial" w:cs="Calibri"/>
                <w:b/>
                <w:sz w:val="20"/>
                <w:szCs w:val="20"/>
                <w:lang w:val="pt-PT"/>
              </w:rPr>
              <w:t>²</w:t>
            </w:r>
          </w:p>
        </w:tc>
        <w:tc>
          <w:tcPr>
            <w:tcW w:w="3329" w:type="dxa"/>
          </w:tcPr>
          <w:p w14:paraId="0DB8ECC1" w14:textId="77777777" w:rsidR="009E65FE" w:rsidRPr="009A0860" w:rsidRDefault="009E65FE" w:rsidP="00306A91">
            <w:pPr>
              <w:widowControl w:val="0"/>
              <w:autoSpaceDE w:val="0"/>
              <w:autoSpaceDN w:val="0"/>
              <w:spacing w:before="98" w:line="360" w:lineRule="auto"/>
              <w:ind w:left="100"/>
              <w:rPr>
                <w:rFonts w:ascii="Arial" w:eastAsia="Arial" w:hAnsi="Arial" w:cs="Arial"/>
                <w:b/>
                <w:sz w:val="20"/>
                <w:szCs w:val="20"/>
                <w:lang w:val="pt-PT"/>
              </w:rPr>
            </w:pPr>
            <w:r w:rsidRPr="009A0860">
              <w:rPr>
                <w:rFonts w:ascii="Arial" w:eastAsia="Arial" w:hAnsi="Arial" w:cs="Arial"/>
                <w:b/>
                <w:sz w:val="20"/>
                <w:szCs w:val="20"/>
                <w:lang w:val="pt-PT"/>
              </w:rPr>
              <w:t>0,0085</w:t>
            </w:r>
          </w:p>
        </w:tc>
      </w:tr>
      <w:tr w:rsidR="009E65FE" w:rsidRPr="000551D2" w14:paraId="0D104C2C" w14:textId="77777777" w:rsidTr="0024499B">
        <w:trPr>
          <w:trHeight w:val="438"/>
        </w:trPr>
        <w:tc>
          <w:tcPr>
            <w:tcW w:w="5388" w:type="dxa"/>
          </w:tcPr>
          <w:p w14:paraId="08FB8E01" w14:textId="77777777" w:rsidR="009E65FE" w:rsidRPr="009A0860" w:rsidRDefault="009E65FE" w:rsidP="00306A91">
            <w:pPr>
              <w:widowControl w:val="0"/>
              <w:autoSpaceDE w:val="0"/>
              <w:autoSpaceDN w:val="0"/>
              <w:spacing w:before="100" w:line="360" w:lineRule="auto"/>
              <w:ind w:left="95"/>
              <w:rPr>
                <w:rFonts w:ascii="Arial" w:eastAsia="Arial" w:hAnsi="Arial" w:cs="Arial"/>
                <w:b/>
                <w:sz w:val="20"/>
                <w:szCs w:val="20"/>
                <w:lang w:val="pt-PT"/>
              </w:rPr>
            </w:pPr>
            <w:r w:rsidRPr="009A0860">
              <w:rPr>
                <w:rFonts w:ascii="Arial" w:eastAsia="Arial" w:hAnsi="Arial" w:cs="Arial"/>
                <w:b/>
                <w:sz w:val="20"/>
                <w:szCs w:val="20"/>
                <w:lang w:val="pt-PT"/>
              </w:rPr>
              <w:t>&gt;</w:t>
            </w:r>
            <w:r w:rsidRPr="009A0860">
              <w:rPr>
                <w:rFonts w:ascii="Arial" w:eastAsia="Arial" w:hAnsi="Arial" w:cs="Arial"/>
                <w:b/>
                <w:spacing w:val="-2"/>
                <w:sz w:val="20"/>
                <w:szCs w:val="20"/>
                <w:lang w:val="pt-PT"/>
              </w:rPr>
              <w:t xml:space="preserve"> </w:t>
            </w:r>
            <w:r w:rsidRPr="009A0860">
              <w:rPr>
                <w:rFonts w:ascii="Arial" w:eastAsia="Arial" w:hAnsi="Arial" w:cs="Arial"/>
                <w:b/>
                <w:sz w:val="20"/>
                <w:szCs w:val="20"/>
                <w:lang w:val="pt-PT"/>
              </w:rPr>
              <w:t>250</w:t>
            </w:r>
            <w:r w:rsidRPr="009A0860">
              <w:rPr>
                <w:rFonts w:ascii="Arial" w:eastAsia="Arial" w:hAnsi="Arial" w:cs="Arial"/>
                <w:b/>
                <w:spacing w:val="-2"/>
                <w:sz w:val="20"/>
                <w:szCs w:val="20"/>
                <w:lang w:val="pt-PT"/>
              </w:rPr>
              <w:t xml:space="preserve"> </w:t>
            </w:r>
            <w:r w:rsidRPr="009A0860">
              <w:rPr>
                <w:rFonts w:ascii="Arial" w:eastAsia="Arial" w:hAnsi="Arial" w:cs="Arial"/>
                <w:b/>
                <w:sz w:val="20"/>
                <w:szCs w:val="20"/>
                <w:lang w:val="pt-PT"/>
              </w:rPr>
              <w:t>a</w:t>
            </w:r>
            <w:r w:rsidRPr="009A0860">
              <w:rPr>
                <w:rFonts w:ascii="Arial" w:eastAsia="Arial" w:hAnsi="Arial" w:cs="Arial"/>
                <w:b/>
                <w:spacing w:val="1"/>
                <w:sz w:val="20"/>
                <w:szCs w:val="20"/>
                <w:lang w:val="pt-PT"/>
              </w:rPr>
              <w:t xml:space="preserve"> </w:t>
            </w:r>
            <w:r w:rsidRPr="009A0860">
              <w:rPr>
                <w:rFonts w:ascii="Arial" w:eastAsia="Arial" w:hAnsi="Arial" w:cs="Arial"/>
                <w:b/>
                <w:sz w:val="20"/>
                <w:szCs w:val="20"/>
                <w:lang w:val="pt-PT"/>
              </w:rPr>
              <w:t>750 m</w:t>
            </w:r>
            <w:r w:rsidRPr="009A0860">
              <w:rPr>
                <w:rFonts w:eastAsia="Arial" w:cs="Calibri"/>
                <w:b/>
                <w:sz w:val="20"/>
                <w:szCs w:val="20"/>
                <w:lang w:val="pt-PT"/>
              </w:rPr>
              <w:t>²</w:t>
            </w:r>
          </w:p>
        </w:tc>
        <w:tc>
          <w:tcPr>
            <w:tcW w:w="3329" w:type="dxa"/>
          </w:tcPr>
          <w:p w14:paraId="358366EC" w14:textId="77777777" w:rsidR="009E65FE" w:rsidRPr="009A0860" w:rsidRDefault="009E65FE" w:rsidP="00306A91">
            <w:pPr>
              <w:widowControl w:val="0"/>
              <w:autoSpaceDE w:val="0"/>
              <w:autoSpaceDN w:val="0"/>
              <w:spacing w:before="100" w:line="360" w:lineRule="auto"/>
              <w:ind w:left="100"/>
              <w:rPr>
                <w:rFonts w:ascii="Arial" w:eastAsia="Arial" w:hAnsi="Arial" w:cs="Arial"/>
                <w:b/>
                <w:sz w:val="20"/>
                <w:szCs w:val="20"/>
                <w:lang w:val="pt-PT"/>
              </w:rPr>
            </w:pPr>
            <w:r w:rsidRPr="009A0860">
              <w:rPr>
                <w:rFonts w:ascii="Arial" w:eastAsia="Arial" w:hAnsi="Arial" w:cs="Arial"/>
                <w:b/>
                <w:sz w:val="20"/>
                <w:szCs w:val="20"/>
                <w:lang w:val="pt-PT"/>
              </w:rPr>
              <w:t>0,009</w:t>
            </w:r>
          </w:p>
        </w:tc>
      </w:tr>
      <w:tr w:rsidR="009E65FE" w:rsidRPr="000551D2" w14:paraId="2C3E0151" w14:textId="77777777" w:rsidTr="0024499B">
        <w:trPr>
          <w:trHeight w:val="440"/>
        </w:trPr>
        <w:tc>
          <w:tcPr>
            <w:tcW w:w="5388" w:type="dxa"/>
          </w:tcPr>
          <w:p w14:paraId="4546DEB2" w14:textId="77777777" w:rsidR="009E65FE" w:rsidRPr="009A0860" w:rsidRDefault="009E65FE" w:rsidP="00306A91">
            <w:pPr>
              <w:widowControl w:val="0"/>
              <w:autoSpaceDE w:val="0"/>
              <w:autoSpaceDN w:val="0"/>
              <w:spacing w:before="100" w:line="360" w:lineRule="auto"/>
              <w:ind w:left="95"/>
              <w:rPr>
                <w:rFonts w:ascii="Arial" w:eastAsia="Arial" w:hAnsi="Arial" w:cs="Arial"/>
                <w:b/>
                <w:sz w:val="20"/>
                <w:szCs w:val="20"/>
                <w:lang w:val="pt-PT"/>
              </w:rPr>
            </w:pPr>
            <w:r w:rsidRPr="009A0860">
              <w:rPr>
                <w:rFonts w:ascii="Arial" w:eastAsia="Arial" w:hAnsi="Arial" w:cs="Arial"/>
                <w:b/>
                <w:sz w:val="20"/>
                <w:szCs w:val="20"/>
                <w:lang w:val="pt-PT"/>
              </w:rPr>
              <w:t>&gt;</w:t>
            </w:r>
            <w:r w:rsidRPr="009A0860">
              <w:rPr>
                <w:rFonts w:ascii="Arial" w:eastAsia="Arial" w:hAnsi="Arial" w:cs="Arial"/>
                <w:b/>
                <w:spacing w:val="-1"/>
                <w:sz w:val="20"/>
                <w:szCs w:val="20"/>
                <w:lang w:val="pt-PT"/>
              </w:rPr>
              <w:t xml:space="preserve"> </w:t>
            </w:r>
            <w:r w:rsidRPr="009A0860">
              <w:rPr>
                <w:rFonts w:ascii="Arial" w:eastAsia="Arial" w:hAnsi="Arial" w:cs="Arial"/>
                <w:b/>
                <w:sz w:val="20"/>
                <w:szCs w:val="20"/>
                <w:lang w:val="pt-PT"/>
              </w:rPr>
              <w:t>750</w:t>
            </w:r>
            <w:r w:rsidRPr="009A0860">
              <w:rPr>
                <w:rFonts w:ascii="Arial" w:eastAsia="Arial" w:hAnsi="Arial" w:cs="Arial"/>
                <w:b/>
                <w:spacing w:val="-1"/>
                <w:sz w:val="20"/>
                <w:szCs w:val="20"/>
                <w:lang w:val="pt-PT"/>
              </w:rPr>
              <w:t xml:space="preserve"> </w:t>
            </w:r>
            <w:r w:rsidRPr="009A0860">
              <w:rPr>
                <w:rFonts w:ascii="Arial" w:eastAsia="Arial" w:hAnsi="Arial" w:cs="Arial"/>
                <w:b/>
                <w:sz w:val="20"/>
                <w:szCs w:val="20"/>
                <w:lang w:val="pt-PT"/>
              </w:rPr>
              <w:t>m</w:t>
            </w:r>
            <w:r w:rsidRPr="009A0860">
              <w:rPr>
                <w:rFonts w:eastAsia="Arial" w:cs="Calibri"/>
                <w:b/>
                <w:sz w:val="20"/>
                <w:szCs w:val="20"/>
                <w:lang w:val="pt-PT"/>
              </w:rPr>
              <w:t>²</w:t>
            </w:r>
          </w:p>
        </w:tc>
        <w:tc>
          <w:tcPr>
            <w:tcW w:w="3329" w:type="dxa"/>
          </w:tcPr>
          <w:p w14:paraId="4ADA1AAB" w14:textId="77777777" w:rsidR="009E65FE" w:rsidRPr="009A0860" w:rsidRDefault="009E65FE" w:rsidP="00306A91">
            <w:pPr>
              <w:widowControl w:val="0"/>
              <w:autoSpaceDE w:val="0"/>
              <w:autoSpaceDN w:val="0"/>
              <w:spacing w:before="100" w:line="360" w:lineRule="auto"/>
              <w:ind w:left="100"/>
              <w:rPr>
                <w:rFonts w:ascii="Arial" w:eastAsia="Arial" w:hAnsi="Arial" w:cs="Arial"/>
                <w:b/>
                <w:sz w:val="20"/>
                <w:szCs w:val="20"/>
                <w:lang w:val="pt-PT"/>
              </w:rPr>
            </w:pPr>
            <w:r w:rsidRPr="009A0860">
              <w:rPr>
                <w:rFonts w:ascii="Arial" w:eastAsia="Arial" w:hAnsi="Arial" w:cs="Arial"/>
                <w:b/>
                <w:sz w:val="20"/>
                <w:szCs w:val="20"/>
                <w:lang w:val="pt-PT"/>
              </w:rPr>
              <w:t>0,01</w:t>
            </w:r>
          </w:p>
        </w:tc>
      </w:tr>
      <w:tr w:rsidR="009E65FE" w:rsidRPr="000551D2" w14:paraId="689551DC" w14:textId="77777777" w:rsidTr="0024499B">
        <w:trPr>
          <w:trHeight w:val="438"/>
        </w:trPr>
        <w:tc>
          <w:tcPr>
            <w:tcW w:w="8717" w:type="dxa"/>
            <w:gridSpan w:val="2"/>
          </w:tcPr>
          <w:p w14:paraId="61C5492E" w14:textId="77777777" w:rsidR="009E65FE" w:rsidRPr="009A0860" w:rsidRDefault="009E65FE" w:rsidP="00306A91">
            <w:pPr>
              <w:spacing w:before="100" w:line="360" w:lineRule="auto"/>
              <w:ind w:left="212"/>
              <w:rPr>
                <w:rFonts w:ascii="Arial" w:hAnsi="Arial" w:cs="Arial"/>
                <w:b/>
                <w:position w:val="2"/>
                <w:sz w:val="20"/>
                <w:szCs w:val="20"/>
              </w:rPr>
            </w:pPr>
            <w:r w:rsidRPr="009A0860">
              <w:rPr>
                <w:rFonts w:ascii="Arial" w:hAnsi="Arial" w:cs="Arial"/>
                <w:b/>
                <w:position w:val="2"/>
                <w:sz w:val="20"/>
                <w:szCs w:val="20"/>
              </w:rPr>
              <w:t>Fórmula</w:t>
            </w:r>
            <w:r w:rsidRPr="009A0860">
              <w:rPr>
                <w:rFonts w:ascii="Arial" w:hAnsi="Arial" w:cs="Arial"/>
                <w:b/>
                <w:spacing w:val="-2"/>
                <w:position w:val="2"/>
                <w:sz w:val="20"/>
                <w:szCs w:val="20"/>
              </w:rPr>
              <w:t xml:space="preserve"> </w:t>
            </w:r>
            <w:r w:rsidRPr="009A0860">
              <w:rPr>
                <w:rFonts w:ascii="Arial" w:hAnsi="Arial" w:cs="Arial"/>
                <w:b/>
                <w:position w:val="2"/>
                <w:sz w:val="20"/>
                <w:szCs w:val="20"/>
              </w:rPr>
              <w:t>de cálculo</w:t>
            </w:r>
            <w:r w:rsidRPr="009A0860">
              <w:rPr>
                <w:rFonts w:ascii="Arial" w:hAnsi="Arial" w:cs="Arial"/>
                <w:b/>
                <w:spacing w:val="-1"/>
                <w:position w:val="2"/>
                <w:sz w:val="20"/>
                <w:szCs w:val="20"/>
              </w:rPr>
              <w:t xml:space="preserve"> </w:t>
            </w:r>
            <w:r w:rsidRPr="009A0860">
              <w:rPr>
                <w:rFonts w:ascii="Arial" w:hAnsi="Arial" w:cs="Arial"/>
                <w:b/>
                <w:position w:val="2"/>
                <w:sz w:val="20"/>
                <w:szCs w:val="20"/>
              </w:rPr>
              <w:t>da</w:t>
            </w:r>
            <w:r w:rsidRPr="009A0860">
              <w:rPr>
                <w:rFonts w:ascii="Arial" w:hAnsi="Arial" w:cs="Arial"/>
                <w:b/>
                <w:spacing w:val="-2"/>
                <w:position w:val="2"/>
                <w:sz w:val="20"/>
                <w:szCs w:val="20"/>
              </w:rPr>
              <w:t xml:space="preserve"> </w:t>
            </w:r>
            <w:r w:rsidRPr="009A0860">
              <w:rPr>
                <w:rFonts w:ascii="Arial" w:hAnsi="Arial" w:cs="Arial"/>
                <w:b/>
                <w:position w:val="2"/>
                <w:sz w:val="20"/>
                <w:szCs w:val="20"/>
              </w:rPr>
              <w:t>TMRS=</w:t>
            </w:r>
            <w:r w:rsidRPr="009A0860">
              <w:rPr>
                <w:rFonts w:ascii="Arial" w:hAnsi="Arial" w:cs="Arial"/>
                <w:b/>
                <w:spacing w:val="-1"/>
                <w:position w:val="2"/>
                <w:sz w:val="20"/>
                <w:szCs w:val="20"/>
              </w:rPr>
              <w:t xml:space="preserve"> </w:t>
            </w:r>
            <w:r w:rsidRPr="009A0860">
              <w:rPr>
                <w:rFonts w:ascii="Arial" w:hAnsi="Arial" w:cs="Arial"/>
                <w:b/>
                <w:position w:val="2"/>
                <w:sz w:val="20"/>
                <w:szCs w:val="20"/>
              </w:rPr>
              <w:t>VBR</w:t>
            </w:r>
            <w:r w:rsidRPr="009A0860">
              <w:rPr>
                <w:rFonts w:ascii="Arial" w:hAnsi="Arial" w:cs="Arial"/>
                <w:b/>
                <w:sz w:val="20"/>
                <w:szCs w:val="20"/>
              </w:rPr>
              <w:t>TMRS</w:t>
            </w:r>
            <w:r w:rsidRPr="009A0860">
              <w:rPr>
                <w:rFonts w:ascii="Arial" w:hAnsi="Arial" w:cs="Arial"/>
                <w:b/>
                <w:spacing w:val="18"/>
                <w:sz w:val="20"/>
                <w:szCs w:val="20"/>
              </w:rPr>
              <w:t xml:space="preserve"> </w:t>
            </w:r>
            <w:r w:rsidRPr="009A0860">
              <w:rPr>
                <w:rFonts w:ascii="Arial" w:hAnsi="Arial" w:cs="Arial"/>
                <w:b/>
                <w:position w:val="2"/>
                <w:sz w:val="20"/>
                <w:szCs w:val="20"/>
              </w:rPr>
              <w:t>x</w:t>
            </w:r>
            <w:r w:rsidRPr="009A0860">
              <w:rPr>
                <w:rFonts w:ascii="Arial" w:hAnsi="Arial" w:cs="Arial"/>
                <w:b/>
                <w:spacing w:val="-2"/>
                <w:position w:val="2"/>
                <w:sz w:val="20"/>
                <w:szCs w:val="20"/>
              </w:rPr>
              <w:t xml:space="preserve"> </w:t>
            </w:r>
            <w:r w:rsidRPr="009A0860">
              <w:rPr>
                <w:rFonts w:ascii="Arial" w:hAnsi="Arial" w:cs="Arial"/>
                <w:b/>
                <w:position w:val="2"/>
                <w:sz w:val="20"/>
                <w:szCs w:val="20"/>
              </w:rPr>
              <w:t>(TI x FV)</w:t>
            </w:r>
          </w:p>
        </w:tc>
      </w:tr>
    </w:tbl>
    <w:p w14:paraId="43725132" w14:textId="77777777" w:rsidR="009E65FE" w:rsidRPr="009A0860" w:rsidRDefault="009E65FE" w:rsidP="00306A91">
      <w:pPr>
        <w:spacing w:before="100" w:line="360" w:lineRule="auto"/>
        <w:rPr>
          <w:rFonts w:ascii="Arial" w:hAnsi="Arial" w:cs="Arial"/>
          <w:b/>
          <w:sz w:val="20"/>
          <w:szCs w:val="20"/>
        </w:rPr>
      </w:pPr>
    </w:p>
    <w:p w14:paraId="13A1B0B3" w14:textId="77777777" w:rsidR="009E65FE" w:rsidRPr="009A0860" w:rsidRDefault="009E65FE" w:rsidP="00306A91">
      <w:pPr>
        <w:spacing w:before="94" w:line="360" w:lineRule="auto"/>
        <w:rPr>
          <w:rFonts w:ascii="Arial" w:hAnsi="Arial" w:cs="Arial"/>
          <w:sz w:val="20"/>
          <w:szCs w:val="20"/>
        </w:rPr>
      </w:pPr>
      <w:r w:rsidRPr="009A0860">
        <w:rPr>
          <w:rFonts w:ascii="Arial" w:hAnsi="Arial" w:cs="Arial"/>
          <w:b/>
          <w:spacing w:val="-2"/>
          <w:sz w:val="20"/>
          <w:szCs w:val="20"/>
        </w:rPr>
        <w:t xml:space="preserve">Tabela 4 </w:t>
      </w:r>
      <w:r w:rsidRPr="009A0860">
        <w:rPr>
          <w:rFonts w:ascii="Arial" w:hAnsi="Arial" w:cs="Arial"/>
          <w:b/>
          <w:sz w:val="20"/>
          <w:szCs w:val="20"/>
        </w:rPr>
        <w:t>–</w:t>
      </w:r>
      <w:r w:rsidRPr="009A0860">
        <w:rPr>
          <w:rFonts w:ascii="Arial" w:hAnsi="Arial" w:cs="Arial"/>
          <w:b/>
          <w:spacing w:val="-2"/>
          <w:sz w:val="20"/>
          <w:szCs w:val="20"/>
        </w:rPr>
        <w:t xml:space="preserve"> </w:t>
      </w:r>
      <w:r w:rsidRPr="009A0860">
        <w:rPr>
          <w:rFonts w:ascii="Arial" w:hAnsi="Arial" w:cs="Arial"/>
          <w:b/>
          <w:sz w:val="20"/>
          <w:szCs w:val="20"/>
        </w:rPr>
        <w:t>Terrenos sem edificação</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7"/>
        <w:gridCol w:w="1701"/>
        <w:gridCol w:w="2267"/>
        <w:gridCol w:w="2092"/>
      </w:tblGrid>
      <w:tr w:rsidR="009E65FE" w:rsidRPr="000551D2" w14:paraId="727EDF49" w14:textId="77777777" w:rsidTr="0024499B">
        <w:trPr>
          <w:trHeight w:val="695"/>
        </w:trPr>
        <w:tc>
          <w:tcPr>
            <w:tcW w:w="8710" w:type="dxa"/>
            <w:gridSpan w:val="4"/>
          </w:tcPr>
          <w:p w14:paraId="3D048C15" w14:textId="77777777" w:rsidR="009E65FE" w:rsidRPr="009A0860" w:rsidRDefault="009E65FE" w:rsidP="00306A91">
            <w:pPr>
              <w:widowControl w:val="0"/>
              <w:autoSpaceDE w:val="0"/>
              <w:autoSpaceDN w:val="0"/>
              <w:spacing w:before="98" w:line="360" w:lineRule="auto"/>
              <w:ind w:left="100"/>
              <w:rPr>
                <w:rFonts w:ascii="Arial" w:eastAsia="Arial" w:hAnsi="Arial" w:cs="Arial"/>
                <w:b/>
                <w:sz w:val="20"/>
                <w:szCs w:val="20"/>
                <w:lang w:val="pt-PT"/>
              </w:rPr>
            </w:pPr>
            <w:r w:rsidRPr="009A0860">
              <w:rPr>
                <w:rFonts w:ascii="Arial" w:eastAsia="Arial" w:hAnsi="Arial" w:cs="Arial"/>
                <w:b/>
                <w:sz w:val="20"/>
                <w:szCs w:val="20"/>
                <w:lang w:val="pt-PT"/>
              </w:rPr>
              <w:t xml:space="preserve">Fator Fixo </w:t>
            </w:r>
          </w:p>
        </w:tc>
      </w:tr>
      <w:tr w:rsidR="009E65FE" w:rsidRPr="000551D2" w14:paraId="4F841560" w14:textId="77777777" w:rsidTr="0024499B">
        <w:trPr>
          <w:trHeight w:val="455"/>
        </w:trPr>
        <w:tc>
          <w:tcPr>
            <w:tcW w:w="2657" w:type="dxa"/>
          </w:tcPr>
          <w:p w14:paraId="0848F5AC" w14:textId="77777777" w:rsidR="009E65FE" w:rsidRPr="009A0860" w:rsidRDefault="009E65FE" w:rsidP="00306A91">
            <w:pPr>
              <w:widowControl w:val="0"/>
              <w:autoSpaceDE w:val="0"/>
              <w:autoSpaceDN w:val="0"/>
              <w:spacing w:before="98" w:line="360" w:lineRule="auto"/>
              <w:ind w:left="100"/>
              <w:rPr>
                <w:rFonts w:ascii="Arial" w:eastAsia="Arial" w:hAnsi="Arial" w:cs="Arial"/>
                <w:b/>
                <w:sz w:val="20"/>
                <w:szCs w:val="20"/>
                <w:lang w:val="pt-PT"/>
              </w:rPr>
            </w:pPr>
            <w:r w:rsidRPr="009A0860">
              <w:rPr>
                <w:rFonts w:ascii="Arial" w:eastAsia="Arial" w:hAnsi="Arial" w:cs="Arial"/>
                <w:b/>
                <w:sz w:val="20"/>
                <w:szCs w:val="20"/>
                <w:lang w:val="pt-PT"/>
              </w:rPr>
              <w:t>Tipo do terreno</w:t>
            </w:r>
          </w:p>
        </w:tc>
        <w:tc>
          <w:tcPr>
            <w:tcW w:w="3968" w:type="dxa"/>
            <w:gridSpan w:val="2"/>
          </w:tcPr>
          <w:p w14:paraId="72058E97" w14:textId="77777777" w:rsidR="009E65FE" w:rsidRPr="009A0860" w:rsidRDefault="009E65FE" w:rsidP="00306A91">
            <w:pPr>
              <w:widowControl w:val="0"/>
              <w:autoSpaceDE w:val="0"/>
              <w:autoSpaceDN w:val="0"/>
              <w:spacing w:before="98" w:line="360" w:lineRule="auto"/>
              <w:ind w:left="99"/>
              <w:rPr>
                <w:rFonts w:ascii="Arial" w:eastAsia="Arial" w:hAnsi="Arial" w:cs="Arial"/>
                <w:b/>
                <w:sz w:val="20"/>
                <w:szCs w:val="20"/>
                <w:lang w:val="pt-PT"/>
              </w:rPr>
            </w:pPr>
            <w:r w:rsidRPr="009A0860">
              <w:rPr>
                <w:rFonts w:ascii="Arial" w:eastAsia="Arial" w:hAnsi="Arial" w:cs="Arial"/>
                <w:b/>
                <w:sz w:val="20"/>
                <w:szCs w:val="20"/>
                <w:lang w:val="pt-PT"/>
              </w:rPr>
              <w:t>Tamanho do Imóvel (TI)</w:t>
            </w:r>
          </w:p>
        </w:tc>
        <w:tc>
          <w:tcPr>
            <w:tcW w:w="2085" w:type="dxa"/>
          </w:tcPr>
          <w:p w14:paraId="5A3C1F28" w14:textId="77777777" w:rsidR="009E65FE" w:rsidRPr="009A0860" w:rsidRDefault="009E65FE" w:rsidP="00306A91">
            <w:pPr>
              <w:widowControl w:val="0"/>
              <w:autoSpaceDE w:val="0"/>
              <w:autoSpaceDN w:val="0"/>
              <w:spacing w:before="98" w:line="360" w:lineRule="auto"/>
              <w:jc w:val="both"/>
              <w:rPr>
                <w:rFonts w:ascii="Arial" w:eastAsia="Arial" w:hAnsi="Arial" w:cs="Arial"/>
                <w:b/>
                <w:sz w:val="20"/>
                <w:szCs w:val="20"/>
                <w:lang w:val="pt-PT"/>
              </w:rPr>
            </w:pPr>
            <w:r w:rsidRPr="009A0860">
              <w:rPr>
                <w:rFonts w:ascii="Arial" w:eastAsia="Arial" w:hAnsi="Arial" w:cs="Arial"/>
                <w:b/>
                <w:sz w:val="20"/>
                <w:szCs w:val="20"/>
                <w:lang w:val="pt-PT"/>
              </w:rPr>
              <w:t>Fator Fixo (FF)</w:t>
            </w:r>
          </w:p>
        </w:tc>
      </w:tr>
      <w:tr w:rsidR="009E65FE" w:rsidRPr="000551D2" w14:paraId="234E92BD" w14:textId="77777777" w:rsidTr="0024499B">
        <w:trPr>
          <w:trHeight w:val="455"/>
        </w:trPr>
        <w:tc>
          <w:tcPr>
            <w:tcW w:w="2657" w:type="dxa"/>
            <w:vMerge w:val="restart"/>
          </w:tcPr>
          <w:p w14:paraId="1934E788" w14:textId="77777777" w:rsidR="009E65FE" w:rsidRPr="009A0860" w:rsidRDefault="009E65FE" w:rsidP="00306A91">
            <w:pPr>
              <w:widowControl w:val="0"/>
              <w:autoSpaceDE w:val="0"/>
              <w:autoSpaceDN w:val="0"/>
              <w:spacing w:before="98" w:line="360" w:lineRule="auto"/>
              <w:ind w:left="100"/>
              <w:rPr>
                <w:rFonts w:ascii="Arial" w:eastAsia="Arial" w:hAnsi="Arial" w:cs="Arial"/>
                <w:b/>
                <w:sz w:val="20"/>
                <w:szCs w:val="20"/>
                <w:lang w:val="pt-PT"/>
              </w:rPr>
            </w:pPr>
            <w:r w:rsidRPr="009A0860">
              <w:rPr>
                <w:rFonts w:ascii="Arial" w:eastAsia="Arial" w:hAnsi="Arial" w:cs="Arial"/>
                <w:b/>
                <w:sz w:val="20"/>
                <w:szCs w:val="20"/>
                <w:lang w:val="pt-PT"/>
              </w:rPr>
              <w:t>Lotes</w:t>
            </w:r>
          </w:p>
        </w:tc>
        <w:tc>
          <w:tcPr>
            <w:tcW w:w="3968" w:type="dxa"/>
            <w:gridSpan w:val="2"/>
          </w:tcPr>
          <w:p w14:paraId="1DA31637" w14:textId="77777777" w:rsidR="009E65FE" w:rsidRPr="009A0860" w:rsidRDefault="009E65FE" w:rsidP="00306A91">
            <w:pPr>
              <w:widowControl w:val="0"/>
              <w:autoSpaceDE w:val="0"/>
              <w:autoSpaceDN w:val="0"/>
              <w:spacing w:before="98" w:line="360" w:lineRule="auto"/>
              <w:ind w:left="99"/>
              <w:rPr>
                <w:rFonts w:ascii="Arial" w:eastAsia="Arial" w:hAnsi="Arial" w:cs="Arial"/>
                <w:b/>
                <w:sz w:val="20"/>
                <w:szCs w:val="20"/>
                <w:lang w:val="pt-PT"/>
              </w:rPr>
            </w:pPr>
            <w:r w:rsidRPr="009A0860">
              <w:rPr>
                <w:rFonts w:ascii="Arial" w:eastAsia="Arial" w:hAnsi="Arial" w:cs="Arial"/>
                <w:b/>
                <w:sz w:val="20"/>
                <w:szCs w:val="20"/>
                <w:lang w:val="pt-PT"/>
              </w:rPr>
              <w:t>Imóveis</w:t>
            </w:r>
            <w:r w:rsidRPr="009A0860">
              <w:rPr>
                <w:rFonts w:ascii="Arial" w:eastAsia="Arial" w:hAnsi="Arial" w:cs="Arial"/>
                <w:b/>
                <w:spacing w:val="-1"/>
                <w:sz w:val="20"/>
                <w:szCs w:val="20"/>
                <w:lang w:val="pt-PT"/>
              </w:rPr>
              <w:t xml:space="preserve"> </w:t>
            </w:r>
            <w:r w:rsidRPr="009A0860">
              <w:rPr>
                <w:rFonts w:ascii="Arial" w:eastAsia="Arial" w:hAnsi="Arial" w:cs="Arial"/>
                <w:b/>
                <w:sz w:val="20"/>
                <w:szCs w:val="20"/>
                <w:lang w:val="pt-PT"/>
              </w:rPr>
              <w:t>até</w:t>
            </w:r>
            <w:r w:rsidRPr="009A0860">
              <w:rPr>
                <w:rFonts w:ascii="Arial" w:eastAsia="Arial" w:hAnsi="Arial" w:cs="Arial"/>
                <w:b/>
                <w:spacing w:val="-2"/>
                <w:sz w:val="20"/>
                <w:szCs w:val="20"/>
                <w:lang w:val="pt-PT"/>
              </w:rPr>
              <w:t xml:space="preserve"> </w:t>
            </w:r>
            <w:r w:rsidRPr="009A0860">
              <w:rPr>
                <w:rFonts w:ascii="Arial" w:eastAsia="Arial" w:hAnsi="Arial" w:cs="Arial"/>
                <w:b/>
                <w:sz w:val="20"/>
                <w:szCs w:val="20"/>
                <w:lang w:val="pt-PT"/>
              </w:rPr>
              <w:t>250</w:t>
            </w:r>
            <w:r w:rsidRPr="009A0860">
              <w:rPr>
                <w:rFonts w:ascii="Arial" w:eastAsia="Arial" w:hAnsi="Arial" w:cs="Arial"/>
                <w:b/>
                <w:spacing w:val="-2"/>
                <w:sz w:val="20"/>
                <w:szCs w:val="20"/>
                <w:lang w:val="pt-PT"/>
              </w:rPr>
              <w:t xml:space="preserve"> </w:t>
            </w:r>
            <w:r w:rsidRPr="009A0860">
              <w:rPr>
                <w:rFonts w:ascii="Arial" w:eastAsia="Arial" w:hAnsi="Arial" w:cs="Arial"/>
                <w:b/>
                <w:sz w:val="20"/>
                <w:szCs w:val="20"/>
                <w:lang w:val="pt-PT"/>
              </w:rPr>
              <w:t>m²</w:t>
            </w:r>
          </w:p>
        </w:tc>
        <w:tc>
          <w:tcPr>
            <w:tcW w:w="2085" w:type="dxa"/>
          </w:tcPr>
          <w:p w14:paraId="1497EC3D" w14:textId="77777777" w:rsidR="009E65FE" w:rsidRPr="009A0860" w:rsidRDefault="009E65FE" w:rsidP="00306A91">
            <w:pPr>
              <w:widowControl w:val="0"/>
              <w:autoSpaceDE w:val="0"/>
              <w:autoSpaceDN w:val="0"/>
              <w:spacing w:before="98" w:line="360" w:lineRule="auto"/>
              <w:ind w:left="878" w:right="877"/>
              <w:jc w:val="center"/>
              <w:rPr>
                <w:rFonts w:ascii="Arial" w:eastAsia="Arial" w:hAnsi="Arial" w:cs="Arial"/>
                <w:b/>
                <w:sz w:val="20"/>
                <w:szCs w:val="20"/>
                <w:lang w:val="pt-PT"/>
              </w:rPr>
            </w:pPr>
            <w:r w:rsidRPr="009A0860">
              <w:rPr>
                <w:rFonts w:ascii="Arial" w:eastAsia="Arial" w:hAnsi="Arial" w:cs="Arial"/>
                <w:b/>
                <w:sz w:val="20"/>
                <w:szCs w:val="20"/>
                <w:lang w:val="pt-PT"/>
              </w:rPr>
              <w:t>0,3</w:t>
            </w:r>
          </w:p>
        </w:tc>
      </w:tr>
      <w:tr w:rsidR="009E65FE" w:rsidRPr="000551D2" w14:paraId="4F375358" w14:textId="77777777" w:rsidTr="0024499B">
        <w:trPr>
          <w:trHeight w:val="429"/>
        </w:trPr>
        <w:tc>
          <w:tcPr>
            <w:tcW w:w="2657" w:type="dxa"/>
            <w:vMerge/>
            <w:tcBorders>
              <w:top w:val="nil"/>
            </w:tcBorders>
          </w:tcPr>
          <w:p w14:paraId="18602771" w14:textId="77777777" w:rsidR="009E65FE" w:rsidRPr="009A0860" w:rsidRDefault="009E65FE" w:rsidP="00306A91">
            <w:pPr>
              <w:widowControl w:val="0"/>
              <w:autoSpaceDE w:val="0"/>
              <w:autoSpaceDN w:val="0"/>
              <w:spacing w:line="360" w:lineRule="auto"/>
              <w:rPr>
                <w:rFonts w:ascii="Arial" w:hAnsi="Arial" w:cs="Arial"/>
                <w:sz w:val="20"/>
                <w:szCs w:val="20"/>
              </w:rPr>
            </w:pPr>
          </w:p>
        </w:tc>
        <w:tc>
          <w:tcPr>
            <w:tcW w:w="3968" w:type="dxa"/>
            <w:gridSpan w:val="2"/>
          </w:tcPr>
          <w:p w14:paraId="3BD5D82B" w14:textId="77777777" w:rsidR="009E65FE" w:rsidRPr="009A0860" w:rsidRDefault="009E65FE" w:rsidP="00306A91">
            <w:pPr>
              <w:widowControl w:val="0"/>
              <w:autoSpaceDE w:val="0"/>
              <w:autoSpaceDN w:val="0"/>
              <w:spacing w:before="100" w:line="360" w:lineRule="auto"/>
              <w:ind w:left="99"/>
              <w:rPr>
                <w:rFonts w:ascii="Arial" w:eastAsia="Arial" w:hAnsi="Arial" w:cs="Arial"/>
                <w:b/>
                <w:sz w:val="20"/>
                <w:szCs w:val="20"/>
                <w:lang w:val="pt-PT"/>
              </w:rPr>
            </w:pPr>
            <w:r w:rsidRPr="009A0860">
              <w:rPr>
                <w:rFonts w:ascii="Arial" w:eastAsia="Arial" w:hAnsi="Arial" w:cs="Arial"/>
                <w:b/>
                <w:sz w:val="20"/>
                <w:szCs w:val="20"/>
                <w:lang w:val="pt-PT"/>
              </w:rPr>
              <w:t>de</w:t>
            </w:r>
            <w:r w:rsidRPr="009A0860">
              <w:rPr>
                <w:rFonts w:ascii="Arial" w:eastAsia="Arial" w:hAnsi="Arial" w:cs="Arial"/>
                <w:b/>
                <w:spacing w:val="-2"/>
                <w:sz w:val="20"/>
                <w:szCs w:val="20"/>
                <w:lang w:val="pt-PT"/>
              </w:rPr>
              <w:t xml:space="preserve"> </w:t>
            </w:r>
            <w:r w:rsidRPr="009A0860">
              <w:rPr>
                <w:rFonts w:ascii="Arial" w:eastAsia="Arial" w:hAnsi="Arial" w:cs="Arial"/>
                <w:b/>
                <w:sz w:val="20"/>
                <w:szCs w:val="20"/>
                <w:lang w:val="pt-PT"/>
              </w:rPr>
              <w:t>251</w:t>
            </w:r>
            <w:r w:rsidRPr="009A0860">
              <w:rPr>
                <w:rFonts w:ascii="Arial" w:eastAsia="Arial" w:hAnsi="Arial" w:cs="Arial"/>
                <w:b/>
                <w:spacing w:val="-2"/>
                <w:sz w:val="20"/>
                <w:szCs w:val="20"/>
                <w:lang w:val="pt-PT"/>
              </w:rPr>
              <w:t xml:space="preserve"> </w:t>
            </w:r>
            <w:r w:rsidRPr="009A0860">
              <w:rPr>
                <w:rFonts w:ascii="Arial" w:eastAsia="Arial" w:hAnsi="Arial" w:cs="Arial"/>
                <w:b/>
                <w:sz w:val="20"/>
                <w:szCs w:val="20"/>
                <w:lang w:val="pt-PT"/>
              </w:rPr>
              <w:t>a</w:t>
            </w:r>
            <w:r w:rsidRPr="009A0860">
              <w:rPr>
                <w:rFonts w:ascii="Arial" w:eastAsia="Arial" w:hAnsi="Arial" w:cs="Arial"/>
                <w:b/>
                <w:spacing w:val="1"/>
                <w:sz w:val="20"/>
                <w:szCs w:val="20"/>
                <w:lang w:val="pt-PT"/>
              </w:rPr>
              <w:t xml:space="preserve"> </w:t>
            </w:r>
            <w:r w:rsidRPr="009A0860">
              <w:rPr>
                <w:rFonts w:ascii="Arial" w:eastAsia="Arial" w:hAnsi="Arial" w:cs="Arial"/>
                <w:b/>
                <w:sz w:val="20"/>
                <w:szCs w:val="20"/>
                <w:lang w:val="pt-PT"/>
              </w:rPr>
              <w:t>500</w:t>
            </w:r>
            <w:r w:rsidRPr="009A0860">
              <w:rPr>
                <w:rFonts w:ascii="Arial" w:eastAsia="Arial" w:hAnsi="Arial" w:cs="Arial"/>
                <w:b/>
                <w:spacing w:val="-2"/>
                <w:sz w:val="20"/>
                <w:szCs w:val="20"/>
                <w:lang w:val="pt-PT"/>
              </w:rPr>
              <w:t xml:space="preserve"> </w:t>
            </w:r>
            <w:r w:rsidRPr="009A0860">
              <w:rPr>
                <w:rFonts w:ascii="Arial" w:eastAsia="Arial" w:hAnsi="Arial" w:cs="Arial"/>
                <w:b/>
                <w:sz w:val="20"/>
                <w:szCs w:val="20"/>
                <w:lang w:val="pt-PT"/>
              </w:rPr>
              <w:t>m²</w:t>
            </w:r>
          </w:p>
        </w:tc>
        <w:tc>
          <w:tcPr>
            <w:tcW w:w="2085" w:type="dxa"/>
          </w:tcPr>
          <w:p w14:paraId="15D2B35A" w14:textId="77777777" w:rsidR="009E65FE" w:rsidRPr="009A0860" w:rsidRDefault="009E65FE" w:rsidP="00306A91">
            <w:pPr>
              <w:widowControl w:val="0"/>
              <w:autoSpaceDE w:val="0"/>
              <w:autoSpaceDN w:val="0"/>
              <w:spacing w:before="100" w:line="360" w:lineRule="auto"/>
              <w:ind w:left="878" w:right="877"/>
              <w:jc w:val="center"/>
              <w:rPr>
                <w:rFonts w:ascii="Arial" w:eastAsia="Arial" w:hAnsi="Arial" w:cs="Arial"/>
                <w:b/>
                <w:sz w:val="20"/>
                <w:szCs w:val="20"/>
                <w:lang w:val="pt-PT"/>
              </w:rPr>
            </w:pPr>
            <w:r w:rsidRPr="009A0860">
              <w:rPr>
                <w:rFonts w:ascii="Arial" w:eastAsia="Arial" w:hAnsi="Arial" w:cs="Arial"/>
                <w:b/>
                <w:sz w:val="20"/>
                <w:szCs w:val="20"/>
                <w:lang w:val="pt-PT"/>
              </w:rPr>
              <w:t>0,4</w:t>
            </w:r>
          </w:p>
        </w:tc>
      </w:tr>
      <w:tr w:rsidR="009E65FE" w:rsidRPr="000551D2" w14:paraId="5B57605C" w14:textId="77777777" w:rsidTr="0024499B">
        <w:trPr>
          <w:trHeight w:val="431"/>
        </w:trPr>
        <w:tc>
          <w:tcPr>
            <w:tcW w:w="2657" w:type="dxa"/>
            <w:vMerge/>
            <w:tcBorders>
              <w:top w:val="nil"/>
            </w:tcBorders>
          </w:tcPr>
          <w:p w14:paraId="18853408" w14:textId="77777777" w:rsidR="009E65FE" w:rsidRPr="009A0860" w:rsidRDefault="009E65FE" w:rsidP="00306A91">
            <w:pPr>
              <w:widowControl w:val="0"/>
              <w:autoSpaceDE w:val="0"/>
              <w:autoSpaceDN w:val="0"/>
              <w:spacing w:line="360" w:lineRule="auto"/>
              <w:rPr>
                <w:rFonts w:ascii="Arial" w:hAnsi="Arial" w:cs="Arial"/>
                <w:sz w:val="20"/>
                <w:szCs w:val="20"/>
              </w:rPr>
            </w:pPr>
          </w:p>
        </w:tc>
        <w:tc>
          <w:tcPr>
            <w:tcW w:w="3968" w:type="dxa"/>
            <w:gridSpan w:val="2"/>
          </w:tcPr>
          <w:p w14:paraId="4929E14F" w14:textId="77777777" w:rsidR="009E65FE" w:rsidRPr="009A0860" w:rsidRDefault="009E65FE" w:rsidP="00306A91">
            <w:pPr>
              <w:widowControl w:val="0"/>
              <w:autoSpaceDE w:val="0"/>
              <w:autoSpaceDN w:val="0"/>
              <w:spacing w:before="100" w:line="360" w:lineRule="auto"/>
              <w:ind w:left="99"/>
              <w:rPr>
                <w:rFonts w:ascii="Arial" w:eastAsia="Arial" w:hAnsi="Arial" w:cs="Arial"/>
                <w:b/>
                <w:sz w:val="20"/>
                <w:szCs w:val="20"/>
                <w:lang w:val="pt-PT"/>
              </w:rPr>
            </w:pPr>
            <w:r w:rsidRPr="009A0860">
              <w:rPr>
                <w:rFonts w:ascii="Arial" w:eastAsia="Arial" w:hAnsi="Arial" w:cs="Arial"/>
                <w:b/>
                <w:sz w:val="20"/>
                <w:szCs w:val="20"/>
                <w:lang w:val="pt-PT"/>
              </w:rPr>
              <w:t>acima</w:t>
            </w:r>
            <w:r w:rsidRPr="009A0860">
              <w:rPr>
                <w:rFonts w:ascii="Arial" w:eastAsia="Arial" w:hAnsi="Arial" w:cs="Arial"/>
                <w:b/>
                <w:spacing w:val="-2"/>
                <w:sz w:val="20"/>
                <w:szCs w:val="20"/>
                <w:lang w:val="pt-PT"/>
              </w:rPr>
              <w:t xml:space="preserve"> </w:t>
            </w:r>
            <w:r w:rsidRPr="009A0860">
              <w:rPr>
                <w:rFonts w:ascii="Arial" w:eastAsia="Arial" w:hAnsi="Arial" w:cs="Arial"/>
                <w:b/>
                <w:sz w:val="20"/>
                <w:szCs w:val="20"/>
                <w:lang w:val="pt-PT"/>
              </w:rPr>
              <w:t>de</w:t>
            </w:r>
            <w:r w:rsidRPr="009A0860">
              <w:rPr>
                <w:rFonts w:ascii="Arial" w:eastAsia="Arial" w:hAnsi="Arial" w:cs="Arial"/>
                <w:b/>
                <w:spacing w:val="-2"/>
                <w:sz w:val="20"/>
                <w:szCs w:val="20"/>
                <w:lang w:val="pt-PT"/>
              </w:rPr>
              <w:t xml:space="preserve"> </w:t>
            </w:r>
            <w:r w:rsidRPr="009A0860">
              <w:rPr>
                <w:rFonts w:ascii="Arial" w:eastAsia="Arial" w:hAnsi="Arial" w:cs="Arial"/>
                <w:b/>
                <w:sz w:val="20"/>
                <w:szCs w:val="20"/>
                <w:lang w:val="pt-PT"/>
              </w:rPr>
              <w:t>500</w:t>
            </w:r>
            <w:r w:rsidRPr="009A0860">
              <w:rPr>
                <w:rFonts w:ascii="Arial" w:eastAsia="Arial" w:hAnsi="Arial" w:cs="Arial"/>
                <w:b/>
                <w:spacing w:val="-2"/>
                <w:sz w:val="20"/>
                <w:szCs w:val="20"/>
                <w:lang w:val="pt-PT"/>
              </w:rPr>
              <w:t xml:space="preserve"> </w:t>
            </w:r>
            <w:r w:rsidRPr="009A0860">
              <w:rPr>
                <w:rFonts w:ascii="Arial" w:eastAsia="Arial" w:hAnsi="Arial" w:cs="Arial"/>
                <w:b/>
                <w:sz w:val="20"/>
                <w:szCs w:val="20"/>
                <w:lang w:val="pt-PT"/>
              </w:rPr>
              <w:t>m²</w:t>
            </w:r>
          </w:p>
        </w:tc>
        <w:tc>
          <w:tcPr>
            <w:tcW w:w="2085" w:type="dxa"/>
          </w:tcPr>
          <w:p w14:paraId="66B57BB3" w14:textId="77777777" w:rsidR="009E65FE" w:rsidRPr="009A0860" w:rsidRDefault="009E65FE" w:rsidP="00306A91">
            <w:pPr>
              <w:widowControl w:val="0"/>
              <w:autoSpaceDE w:val="0"/>
              <w:autoSpaceDN w:val="0"/>
              <w:spacing w:before="100" w:line="360" w:lineRule="auto"/>
              <w:ind w:left="878" w:right="877"/>
              <w:jc w:val="center"/>
              <w:rPr>
                <w:rFonts w:ascii="Arial" w:eastAsia="Arial" w:hAnsi="Arial" w:cs="Arial"/>
                <w:b/>
                <w:sz w:val="20"/>
                <w:szCs w:val="20"/>
                <w:lang w:val="pt-PT"/>
              </w:rPr>
            </w:pPr>
            <w:r w:rsidRPr="009A0860">
              <w:rPr>
                <w:rFonts w:ascii="Arial" w:eastAsia="Arial" w:hAnsi="Arial" w:cs="Arial"/>
                <w:b/>
                <w:sz w:val="20"/>
                <w:szCs w:val="20"/>
                <w:lang w:val="pt-PT"/>
              </w:rPr>
              <w:t>0,5</w:t>
            </w:r>
          </w:p>
        </w:tc>
      </w:tr>
      <w:tr w:rsidR="009E65FE" w:rsidRPr="000551D2" w14:paraId="5B8EB7EA" w14:textId="77777777" w:rsidTr="0024499B">
        <w:trPr>
          <w:trHeight w:val="429"/>
        </w:trPr>
        <w:tc>
          <w:tcPr>
            <w:tcW w:w="2657" w:type="dxa"/>
            <w:vMerge/>
            <w:tcBorders>
              <w:top w:val="nil"/>
            </w:tcBorders>
          </w:tcPr>
          <w:p w14:paraId="42189D90" w14:textId="77777777" w:rsidR="009E65FE" w:rsidRPr="009A0860" w:rsidRDefault="009E65FE" w:rsidP="00306A91">
            <w:pPr>
              <w:widowControl w:val="0"/>
              <w:autoSpaceDE w:val="0"/>
              <w:autoSpaceDN w:val="0"/>
              <w:spacing w:line="360" w:lineRule="auto"/>
              <w:rPr>
                <w:rFonts w:ascii="Arial" w:hAnsi="Arial" w:cs="Arial"/>
                <w:sz w:val="20"/>
                <w:szCs w:val="20"/>
              </w:rPr>
            </w:pPr>
          </w:p>
        </w:tc>
        <w:tc>
          <w:tcPr>
            <w:tcW w:w="1701" w:type="dxa"/>
            <w:vMerge w:val="restart"/>
          </w:tcPr>
          <w:p w14:paraId="4561659E" w14:textId="77777777" w:rsidR="009E65FE" w:rsidRPr="009A0860" w:rsidRDefault="009E65FE" w:rsidP="00306A91">
            <w:pPr>
              <w:widowControl w:val="0"/>
              <w:autoSpaceDE w:val="0"/>
              <w:autoSpaceDN w:val="0"/>
              <w:spacing w:before="98" w:line="360" w:lineRule="auto"/>
              <w:ind w:left="99" w:right="199"/>
              <w:rPr>
                <w:rFonts w:ascii="Arial" w:eastAsia="Arial" w:hAnsi="Arial" w:cs="Arial"/>
                <w:b/>
                <w:sz w:val="20"/>
                <w:szCs w:val="20"/>
                <w:lang w:val="pt-PT"/>
              </w:rPr>
            </w:pPr>
            <w:r w:rsidRPr="009A0860">
              <w:rPr>
                <w:rFonts w:ascii="Arial" w:eastAsia="Arial" w:hAnsi="Arial" w:cs="Arial"/>
                <w:b/>
                <w:sz w:val="20"/>
                <w:szCs w:val="20"/>
                <w:lang w:val="pt-PT"/>
              </w:rPr>
              <w:t>Acima</w:t>
            </w:r>
            <w:r w:rsidRPr="009A0860">
              <w:rPr>
                <w:rFonts w:ascii="Arial" w:eastAsia="Arial" w:hAnsi="Arial" w:cs="Arial"/>
                <w:b/>
                <w:spacing w:val="-9"/>
                <w:sz w:val="20"/>
                <w:szCs w:val="20"/>
                <w:lang w:val="pt-PT"/>
              </w:rPr>
              <w:t xml:space="preserve"> </w:t>
            </w:r>
            <w:r w:rsidRPr="009A0860">
              <w:rPr>
                <w:rFonts w:ascii="Arial" w:eastAsia="Arial" w:hAnsi="Arial" w:cs="Arial"/>
                <w:b/>
                <w:sz w:val="20"/>
                <w:szCs w:val="20"/>
                <w:lang w:val="pt-PT"/>
              </w:rPr>
              <w:t>de</w:t>
            </w:r>
            <w:r w:rsidRPr="009A0860">
              <w:rPr>
                <w:rFonts w:ascii="Arial" w:eastAsia="Arial" w:hAnsi="Arial" w:cs="Arial"/>
                <w:b/>
                <w:spacing w:val="-8"/>
                <w:sz w:val="20"/>
                <w:szCs w:val="20"/>
                <w:lang w:val="pt-PT"/>
              </w:rPr>
              <w:t xml:space="preserve"> </w:t>
            </w:r>
            <w:r w:rsidRPr="009A0860">
              <w:rPr>
                <w:rFonts w:ascii="Arial" w:eastAsia="Arial" w:hAnsi="Arial" w:cs="Arial"/>
                <w:b/>
                <w:sz w:val="20"/>
                <w:szCs w:val="20"/>
                <w:lang w:val="pt-PT"/>
              </w:rPr>
              <w:t>1000</w:t>
            </w:r>
            <w:r w:rsidRPr="009A0860">
              <w:rPr>
                <w:rFonts w:ascii="Arial" w:eastAsia="Arial" w:hAnsi="Arial" w:cs="Arial"/>
                <w:b/>
                <w:spacing w:val="-53"/>
                <w:sz w:val="20"/>
                <w:szCs w:val="20"/>
                <w:lang w:val="pt-PT"/>
              </w:rPr>
              <w:t xml:space="preserve"> </w:t>
            </w:r>
            <w:r w:rsidRPr="009A0860">
              <w:rPr>
                <w:rFonts w:ascii="Arial" w:eastAsia="Arial" w:hAnsi="Arial" w:cs="Arial"/>
                <w:b/>
                <w:sz w:val="20"/>
                <w:szCs w:val="20"/>
                <w:lang w:val="pt-PT"/>
              </w:rPr>
              <w:t>m²</w:t>
            </w:r>
          </w:p>
        </w:tc>
        <w:tc>
          <w:tcPr>
            <w:tcW w:w="2267" w:type="dxa"/>
          </w:tcPr>
          <w:p w14:paraId="4484431A" w14:textId="77777777" w:rsidR="009E65FE" w:rsidRPr="009A0860" w:rsidRDefault="009E65FE" w:rsidP="00306A91">
            <w:pPr>
              <w:widowControl w:val="0"/>
              <w:autoSpaceDE w:val="0"/>
              <w:autoSpaceDN w:val="0"/>
              <w:spacing w:before="98" w:line="360" w:lineRule="auto"/>
              <w:ind w:left="97"/>
              <w:rPr>
                <w:rFonts w:ascii="Arial" w:eastAsia="Arial" w:hAnsi="Arial" w:cs="Arial"/>
                <w:b/>
                <w:sz w:val="20"/>
                <w:szCs w:val="20"/>
                <w:lang w:val="pt-PT"/>
              </w:rPr>
            </w:pPr>
            <w:r w:rsidRPr="009A0860">
              <w:rPr>
                <w:rFonts w:ascii="Arial" w:eastAsia="Arial" w:hAnsi="Arial" w:cs="Arial"/>
                <w:b/>
                <w:sz w:val="20"/>
                <w:szCs w:val="20"/>
                <w:lang w:val="pt-PT"/>
              </w:rPr>
              <w:t>Fator</w:t>
            </w:r>
            <w:r w:rsidRPr="009A0860">
              <w:rPr>
                <w:rFonts w:ascii="Arial" w:eastAsia="Arial" w:hAnsi="Arial" w:cs="Arial"/>
                <w:b/>
                <w:spacing w:val="-2"/>
                <w:sz w:val="20"/>
                <w:szCs w:val="20"/>
                <w:lang w:val="pt-PT"/>
              </w:rPr>
              <w:t xml:space="preserve"> </w:t>
            </w:r>
            <w:r w:rsidRPr="009A0860">
              <w:rPr>
                <w:rFonts w:ascii="Arial" w:eastAsia="Arial" w:hAnsi="Arial" w:cs="Arial"/>
                <w:b/>
                <w:sz w:val="20"/>
                <w:szCs w:val="20"/>
                <w:lang w:val="pt-PT"/>
              </w:rPr>
              <w:t>inicial</w:t>
            </w:r>
          </w:p>
        </w:tc>
        <w:tc>
          <w:tcPr>
            <w:tcW w:w="2085" w:type="dxa"/>
          </w:tcPr>
          <w:p w14:paraId="210F1B15" w14:textId="77777777" w:rsidR="009E65FE" w:rsidRPr="009A0860" w:rsidRDefault="009E65FE" w:rsidP="00306A91">
            <w:pPr>
              <w:widowControl w:val="0"/>
              <w:autoSpaceDE w:val="0"/>
              <w:autoSpaceDN w:val="0"/>
              <w:spacing w:before="98" w:line="360" w:lineRule="auto"/>
              <w:ind w:left="4"/>
              <w:jc w:val="center"/>
              <w:rPr>
                <w:rFonts w:ascii="Arial" w:eastAsia="Arial" w:hAnsi="Arial" w:cs="Arial"/>
                <w:b/>
                <w:sz w:val="20"/>
                <w:szCs w:val="20"/>
                <w:lang w:val="pt-PT"/>
              </w:rPr>
            </w:pPr>
            <w:r w:rsidRPr="009A0860">
              <w:rPr>
                <w:rFonts w:ascii="Arial" w:eastAsia="Arial" w:hAnsi="Arial" w:cs="Arial"/>
                <w:b/>
                <w:w w:val="99"/>
                <w:sz w:val="20"/>
                <w:szCs w:val="20"/>
                <w:lang w:val="pt-PT"/>
              </w:rPr>
              <w:t>1</w:t>
            </w:r>
          </w:p>
        </w:tc>
      </w:tr>
      <w:tr w:rsidR="009E65FE" w:rsidRPr="000551D2" w14:paraId="2D848F43" w14:textId="77777777" w:rsidTr="0024499B">
        <w:trPr>
          <w:trHeight w:val="659"/>
        </w:trPr>
        <w:tc>
          <w:tcPr>
            <w:tcW w:w="2657" w:type="dxa"/>
            <w:vMerge/>
            <w:tcBorders>
              <w:top w:val="nil"/>
            </w:tcBorders>
          </w:tcPr>
          <w:p w14:paraId="0D326A32" w14:textId="77777777" w:rsidR="009E65FE" w:rsidRPr="009A0860" w:rsidRDefault="009E65FE" w:rsidP="00306A91">
            <w:pPr>
              <w:widowControl w:val="0"/>
              <w:autoSpaceDE w:val="0"/>
              <w:autoSpaceDN w:val="0"/>
              <w:spacing w:line="360" w:lineRule="auto"/>
              <w:rPr>
                <w:rFonts w:ascii="Arial" w:hAnsi="Arial" w:cs="Arial"/>
                <w:sz w:val="20"/>
                <w:szCs w:val="20"/>
              </w:rPr>
            </w:pPr>
          </w:p>
        </w:tc>
        <w:tc>
          <w:tcPr>
            <w:tcW w:w="1701" w:type="dxa"/>
            <w:vMerge/>
            <w:tcBorders>
              <w:top w:val="nil"/>
            </w:tcBorders>
          </w:tcPr>
          <w:p w14:paraId="6220C000" w14:textId="77777777" w:rsidR="009E65FE" w:rsidRPr="009A0860" w:rsidRDefault="009E65FE" w:rsidP="00306A91">
            <w:pPr>
              <w:widowControl w:val="0"/>
              <w:autoSpaceDE w:val="0"/>
              <w:autoSpaceDN w:val="0"/>
              <w:spacing w:line="360" w:lineRule="auto"/>
              <w:rPr>
                <w:rFonts w:ascii="Arial" w:hAnsi="Arial" w:cs="Arial"/>
                <w:sz w:val="20"/>
                <w:szCs w:val="20"/>
              </w:rPr>
            </w:pPr>
          </w:p>
        </w:tc>
        <w:tc>
          <w:tcPr>
            <w:tcW w:w="2267" w:type="dxa"/>
          </w:tcPr>
          <w:p w14:paraId="1D72B6EA" w14:textId="77777777" w:rsidR="009E65FE" w:rsidRPr="009A0860" w:rsidRDefault="009E65FE" w:rsidP="00306A91">
            <w:pPr>
              <w:widowControl w:val="0"/>
              <w:autoSpaceDE w:val="0"/>
              <w:autoSpaceDN w:val="0"/>
              <w:spacing w:before="100" w:line="360" w:lineRule="auto"/>
              <w:ind w:left="97" w:right="270"/>
              <w:rPr>
                <w:rFonts w:ascii="Arial" w:eastAsia="Arial" w:hAnsi="Arial" w:cs="Arial"/>
                <w:b/>
                <w:sz w:val="20"/>
                <w:szCs w:val="20"/>
                <w:lang w:val="pt-PT"/>
              </w:rPr>
            </w:pPr>
            <w:r w:rsidRPr="009A0860">
              <w:rPr>
                <w:rFonts w:ascii="Arial" w:eastAsia="Arial" w:hAnsi="Arial" w:cs="Arial"/>
                <w:b/>
                <w:sz w:val="20"/>
                <w:szCs w:val="20"/>
                <w:lang w:val="pt-PT"/>
              </w:rPr>
              <w:t>Adicional</w:t>
            </w:r>
            <w:r w:rsidRPr="009A0860">
              <w:rPr>
                <w:rFonts w:ascii="Arial" w:eastAsia="Arial" w:hAnsi="Arial" w:cs="Arial"/>
                <w:b/>
                <w:spacing w:val="-11"/>
                <w:sz w:val="20"/>
                <w:szCs w:val="20"/>
                <w:lang w:val="pt-PT"/>
              </w:rPr>
              <w:t xml:space="preserve"> </w:t>
            </w:r>
            <w:r w:rsidRPr="009A0860">
              <w:rPr>
                <w:rFonts w:ascii="Arial" w:eastAsia="Arial" w:hAnsi="Arial" w:cs="Arial"/>
                <w:b/>
                <w:sz w:val="20"/>
                <w:szCs w:val="20"/>
                <w:lang w:val="pt-PT"/>
              </w:rPr>
              <w:t>para</w:t>
            </w:r>
            <w:r w:rsidRPr="009A0860">
              <w:rPr>
                <w:rFonts w:ascii="Arial" w:eastAsia="Arial" w:hAnsi="Arial" w:cs="Arial"/>
                <w:b/>
                <w:spacing w:val="-9"/>
                <w:sz w:val="20"/>
                <w:szCs w:val="20"/>
                <w:lang w:val="pt-PT"/>
              </w:rPr>
              <w:t xml:space="preserve"> </w:t>
            </w:r>
            <w:r w:rsidRPr="009A0860">
              <w:rPr>
                <w:rFonts w:ascii="Arial" w:eastAsia="Arial" w:hAnsi="Arial" w:cs="Arial"/>
                <w:b/>
                <w:sz w:val="20"/>
                <w:szCs w:val="20"/>
                <w:lang w:val="pt-PT"/>
              </w:rPr>
              <w:t>cada 1000 m²</w:t>
            </w:r>
            <w:r w:rsidRPr="009A0860">
              <w:rPr>
                <w:rFonts w:ascii="Arial" w:eastAsia="Arial" w:hAnsi="Arial" w:cs="Arial"/>
                <w:b/>
                <w:spacing w:val="-1"/>
                <w:sz w:val="20"/>
                <w:szCs w:val="20"/>
                <w:lang w:val="pt-PT"/>
              </w:rPr>
              <w:t xml:space="preserve"> </w:t>
            </w:r>
            <w:r w:rsidRPr="009A0860">
              <w:rPr>
                <w:rFonts w:ascii="Arial" w:eastAsia="Arial" w:hAnsi="Arial" w:cs="Arial"/>
                <w:b/>
                <w:sz w:val="20"/>
                <w:szCs w:val="20"/>
                <w:lang w:val="pt-PT"/>
              </w:rPr>
              <w:t>ou</w:t>
            </w:r>
            <w:r w:rsidRPr="009A0860">
              <w:rPr>
                <w:rFonts w:ascii="Arial" w:eastAsia="Arial" w:hAnsi="Arial" w:cs="Arial"/>
                <w:b/>
                <w:spacing w:val="-1"/>
                <w:sz w:val="20"/>
                <w:szCs w:val="20"/>
                <w:lang w:val="pt-PT"/>
              </w:rPr>
              <w:t xml:space="preserve"> </w:t>
            </w:r>
            <w:r w:rsidRPr="009A0860">
              <w:rPr>
                <w:rFonts w:ascii="Arial" w:eastAsia="Arial" w:hAnsi="Arial" w:cs="Arial"/>
                <w:b/>
                <w:sz w:val="20"/>
                <w:szCs w:val="20"/>
                <w:lang w:val="pt-PT"/>
              </w:rPr>
              <w:t>fração</w:t>
            </w:r>
          </w:p>
        </w:tc>
        <w:tc>
          <w:tcPr>
            <w:tcW w:w="2085" w:type="dxa"/>
          </w:tcPr>
          <w:p w14:paraId="54DFEC99" w14:textId="77777777" w:rsidR="009E65FE" w:rsidRPr="009A0860" w:rsidRDefault="009E65FE" w:rsidP="00306A91">
            <w:pPr>
              <w:widowControl w:val="0"/>
              <w:autoSpaceDE w:val="0"/>
              <w:autoSpaceDN w:val="0"/>
              <w:spacing w:before="100" w:line="360" w:lineRule="auto"/>
              <w:ind w:left="878" w:right="877"/>
              <w:jc w:val="center"/>
              <w:rPr>
                <w:rFonts w:ascii="Arial" w:eastAsia="Arial" w:hAnsi="Arial" w:cs="Arial"/>
                <w:b/>
                <w:sz w:val="20"/>
                <w:szCs w:val="20"/>
                <w:lang w:val="pt-PT"/>
              </w:rPr>
            </w:pPr>
            <w:r w:rsidRPr="009A0860">
              <w:rPr>
                <w:rFonts w:ascii="Arial" w:eastAsia="Arial" w:hAnsi="Arial" w:cs="Arial"/>
                <w:b/>
                <w:sz w:val="20"/>
                <w:szCs w:val="20"/>
                <w:lang w:val="pt-PT"/>
              </w:rPr>
              <w:t>0,2</w:t>
            </w:r>
          </w:p>
        </w:tc>
      </w:tr>
      <w:tr w:rsidR="009E65FE" w:rsidRPr="000551D2" w14:paraId="7528FA2B" w14:textId="77777777" w:rsidTr="0024499B">
        <w:trPr>
          <w:trHeight w:val="660"/>
        </w:trPr>
        <w:tc>
          <w:tcPr>
            <w:tcW w:w="2657" w:type="dxa"/>
          </w:tcPr>
          <w:p w14:paraId="5178C379" w14:textId="77777777" w:rsidR="009E65FE" w:rsidRPr="009A0860" w:rsidRDefault="009E65FE" w:rsidP="00306A91">
            <w:pPr>
              <w:widowControl w:val="0"/>
              <w:autoSpaceDE w:val="0"/>
              <w:autoSpaceDN w:val="0"/>
              <w:spacing w:before="100" w:line="360" w:lineRule="auto"/>
              <w:ind w:left="100"/>
              <w:rPr>
                <w:rFonts w:ascii="Arial" w:eastAsia="Arial" w:hAnsi="Arial" w:cs="Arial"/>
                <w:b/>
                <w:sz w:val="20"/>
                <w:szCs w:val="20"/>
                <w:lang w:val="pt-PT"/>
              </w:rPr>
            </w:pPr>
            <w:r w:rsidRPr="009A0860">
              <w:rPr>
                <w:rFonts w:ascii="Arial" w:eastAsia="Arial" w:hAnsi="Arial" w:cs="Arial"/>
                <w:b/>
                <w:sz w:val="20"/>
                <w:szCs w:val="20"/>
                <w:lang w:val="pt-PT"/>
              </w:rPr>
              <w:t>Gleba</w:t>
            </w:r>
            <w:r w:rsidRPr="009A0860">
              <w:rPr>
                <w:rFonts w:ascii="Arial" w:eastAsia="Arial" w:hAnsi="Arial" w:cs="Arial"/>
                <w:b/>
                <w:spacing w:val="-3"/>
                <w:sz w:val="20"/>
                <w:szCs w:val="20"/>
                <w:lang w:val="pt-PT"/>
              </w:rPr>
              <w:t xml:space="preserve"> </w:t>
            </w:r>
            <w:r w:rsidRPr="009A0860">
              <w:rPr>
                <w:rFonts w:ascii="Arial" w:eastAsia="Arial" w:hAnsi="Arial" w:cs="Arial"/>
                <w:b/>
                <w:sz w:val="20"/>
                <w:szCs w:val="20"/>
                <w:lang w:val="pt-PT"/>
              </w:rPr>
              <w:t>urbana</w:t>
            </w:r>
          </w:p>
        </w:tc>
        <w:tc>
          <w:tcPr>
            <w:tcW w:w="3968" w:type="dxa"/>
            <w:gridSpan w:val="2"/>
          </w:tcPr>
          <w:p w14:paraId="20EFD366" w14:textId="77777777" w:rsidR="009E65FE" w:rsidRPr="009A0860" w:rsidRDefault="009E65FE" w:rsidP="00306A91">
            <w:pPr>
              <w:widowControl w:val="0"/>
              <w:autoSpaceDE w:val="0"/>
              <w:autoSpaceDN w:val="0"/>
              <w:spacing w:before="100" w:line="360" w:lineRule="auto"/>
              <w:ind w:left="99" w:right="141"/>
              <w:rPr>
                <w:rFonts w:ascii="Arial" w:eastAsia="Arial" w:hAnsi="Arial" w:cs="Arial"/>
                <w:b/>
                <w:sz w:val="20"/>
                <w:szCs w:val="20"/>
                <w:lang w:val="pt-PT"/>
              </w:rPr>
            </w:pPr>
            <w:r w:rsidRPr="009A0860">
              <w:rPr>
                <w:rFonts w:ascii="Arial" w:eastAsia="Arial" w:hAnsi="Arial" w:cs="Arial"/>
                <w:b/>
                <w:sz w:val="20"/>
                <w:szCs w:val="20"/>
                <w:lang w:val="pt-PT"/>
              </w:rPr>
              <w:t>Cada</w:t>
            </w:r>
            <w:r w:rsidRPr="009A0860">
              <w:rPr>
                <w:rFonts w:ascii="Arial" w:eastAsia="Arial" w:hAnsi="Arial" w:cs="Arial"/>
                <w:b/>
                <w:spacing w:val="-3"/>
                <w:sz w:val="20"/>
                <w:szCs w:val="20"/>
                <w:lang w:val="pt-PT"/>
              </w:rPr>
              <w:t xml:space="preserve"> </w:t>
            </w:r>
            <w:r w:rsidRPr="009A0860">
              <w:rPr>
                <w:rFonts w:ascii="Arial" w:eastAsia="Arial" w:hAnsi="Arial" w:cs="Arial"/>
                <w:b/>
                <w:sz w:val="20"/>
                <w:szCs w:val="20"/>
                <w:lang w:val="pt-PT"/>
              </w:rPr>
              <w:t>10</w:t>
            </w:r>
            <w:r w:rsidRPr="009A0860">
              <w:rPr>
                <w:rFonts w:ascii="Arial" w:eastAsia="Arial" w:hAnsi="Arial" w:cs="Arial"/>
                <w:b/>
                <w:spacing w:val="-3"/>
                <w:sz w:val="20"/>
                <w:szCs w:val="20"/>
                <w:lang w:val="pt-PT"/>
              </w:rPr>
              <w:t xml:space="preserve"> </w:t>
            </w:r>
            <w:r w:rsidRPr="009A0860">
              <w:rPr>
                <w:rFonts w:ascii="Arial" w:eastAsia="Arial" w:hAnsi="Arial" w:cs="Arial"/>
                <w:b/>
                <w:sz w:val="20"/>
                <w:szCs w:val="20"/>
                <w:lang w:val="pt-PT"/>
              </w:rPr>
              <w:t>m</w:t>
            </w:r>
            <w:r w:rsidRPr="009A0860">
              <w:rPr>
                <w:rFonts w:ascii="Arial" w:eastAsia="Arial" w:hAnsi="Arial" w:cs="Arial"/>
                <w:b/>
                <w:spacing w:val="-3"/>
                <w:sz w:val="20"/>
                <w:szCs w:val="20"/>
                <w:lang w:val="pt-PT"/>
              </w:rPr>
              <w:t xml:space="preserve"> </w:t>
            </w:r>
            <w:r w:rsidRPr="009A0860">
              <w:rPr>
                <w:rFonts w:ascii="Arial" w:eastAsia="Arial" w:hAnsi="Arial" w:cs="Arial"/>
                <w:b/>
                <w:sz w:val="20"/>
                <w:szCs w:val="20"/>
                <w:lang w:val="pt-PT"/>
              </w:rPr>
              <w:t>de</w:t>
            </w:r>
            <w:r w:rsidRPr="009A0860">
              <w:rPr>
                <w:rFonts w:ascii="Arial" w:eastAsia="Arial" w:hAnsi="Arial" w:cs="Arial"/>
                <w:b/>
                <w:spacing w:val="1"/>
                <w:sz w:val="20"/>
                <w:szCs w:val="20"/>
                <w:lang w:val="pt-PT"/>
              </w:rPr>
              <w:t xml:space="preserve"> </w:t>
            </w:r>
            <w:r w:rsidRPr="009A0860">
              <w:rPr>
                <w:rFonts w:ascii="Arial" w:eastAsia="Arial" w:hAnsi="Arial" w:cs="Arial"/>
                <w:b/>
                <w:sz w:val="20"/>
                <w:szCs w:val="20"/>
                <w:lang w:val="pt-PT"/>
              </w:rPr>
              <w:t>cada</w:t>
            </w:r>
            <w:r w:rsidRPr="009A0860">
              <w:rPr>
                <w:rFonts w:ascii="Arial" w:eastAsia="Arial" w:hAnsi="Arial" w:cs="Arial"/>
                <w:b/>
                <w:spacing w:val="-1"/>
                <w:sz w:val="20"/>
                <w:szCs w:val="20"/>
                <w:lang w:val="pt-PT"/>
              </w:rPr>
              <w:t xml:space="preserve"> </w:t>
            </w:r>
            <w:r w:rsidRPr="009A0860">
              <w:rPr>
                <w:rFonts w:ascii="Arial" w:eastAsia="Arial" w:hAnsi="Arial" w:cs="Arial"/>
                <w:b/>
                <w:sz w:val="20"/>
                <w:szCs w:val="20"/>
                <w:lang w:val="pt-PT"/>
              </w:rPr>
              <w:t>testada</w:t>
            </w:r>
            <w:r w:rsidRPr="009A0860">
              <w:rPr>
                <w:rFonts w:ascii="Arial" w:eastAsia="Arial" w:hAnsi="Arial" w:cs="Arial"/>
                <w:b/>
                <w:spacing w:val="-3"/>
                <w:sz w:val="20"/>
                <w:szCs w:val="20"/>
                <w:lang w:val="pt-PT"/>
              </w:rPr>
              <w:t xml:space="preserve"> </w:t>
            </w:r>
            <w:r w:rsidRPr="009A0860">
              <w:rPr>
                <w:rFonts w:ascii="Arial" w:eastAsia="Arial" w:hAnsi="Arial" w:cs="Arial"/>
                <w:b/>
                <w:sz w:val="20"/>
                <w:szCs w:val="20"/>
                <w:lang w:val="pt-PT"/>
              </w:rPr>
              <w:t>frontal</w:t>
            </w:r>
            <w:r w:rsidRPr="009A0860">
              <w:rPr>
                <w:rFonts w:ascii="Arial" w:eastAsia="Arial" w:hAnsi="Arial" w:cs="Arial"/>
                <w:b/>
                <w:spacing w:val="-3"/>
                <w:sz w:val="20"/>
                <w:szCs w:val="20"/>
                <w:lang w:val="pt-PT"/>
              </w:rPr>
              <w:t xml:space="preserve"> </w:t>
            </w:r>
            <w:r w:rsidRPr="009A0860">
              <w:rPr>
                <w:rFonts w:ascii="Arial" w:eastAsia="Arial" w:hAnsi="Arial" w:cs="Arial"/>
                <w:b/>
                <w:sz w:val="20"/>
                <w:szCs w:val="20"/>
                <w:lang w:val="pt-PT"/>
              </w:rPr>
              <w:t xml:space="preserve">para </w:t>
            </w:r>
            <w:r w:rsidRPr="009A0860">
              <w:rPr>
                <w:rFonts w:ascii="Arial" w:eastAsia="Arial" w:hAnsi="Arial" w:cs="Arial"/>
                <w:b/>
                <w:spacing w:val="-52"/>
                <w:sz w:val="20"/>
                <w:szCs w:val="20"/>
                <w:lang w:val="pt-PT"/>
              </w:rPr>
              <w:t xml:space="preserve"> </w:t>
            </w:r>
            <w:r w:rsidRPr="009A0860">
              <w:rPr>
                <w:rFonts w:ascii="Arial" w:eastAsia="Arial" w:hAnsi="Arial" w:cs="Arial"/>
                <w:b/>
                <w:sz w:val="20"/>
                <w:szCs w:val="20"/>
                <w:lang w:val="pt-PT"/>
              </w:rPr>
              <w:t>via</w:t>
            </w:r>
            <w:r w:rsidRPr="009A0860">
              <w:rPr>
                <w:rFonts w:ascii="Arial" w:eastAsia="Arial" w:hAnsi="Arial" w:cs="Arial"/>
                <w:b/>
                <w:spacing w:val="-2"/>
                <w:sz w:val="20"/>
                <w:szCs w:val="20"/>
                <w:lang w:val="pt-PT"/>
              </w:rPr>
              <w:t xml:space="preserve"> </w:t>
            </w:r>
            <w:r w:rsidRPr="009A0860">
              <w:rPr>
                <w:rFonts w:ascii="Arial" w:eastAsia="Arial" w:hAnsi="Arial" w:cs="Arial"/>
                <w:b/>
                <w:sz w:val="20"/>
                <w:szCs w:val="20"/>
                <w:lang w:val="pt-PT"/>
              </w:rPr>
              <w:t>pública</w:t>
            </w:r>
          </w:p>
        </w:tc>
        <w:tc>
          <w:tcPr>
            <w:tcW w:w="2085" w:type="dxa"/>
          </w:tcPr>
          <w:p w14:paraId="2B8DACC0" w14:textId="77777777" w:rsidR="009E65FE" w:rsidRPr="009A0860" w:rsidRDefault="009E65FE" w:rsidP="00306A91">
            <w:pPr>
              <w:widowControl w:val="0"/>
              <w:autoSpaceDE w:val="0"/>
              <w:autoSpaceDN w:val="0"/>
              <w:spacing w:before="100" w:line="360" w:lineRule="auto"/>
              <w:ind w:left="878" w:right="877"/>
              <w:jc w:val="center"/>
              <w:rPr>
                <w:rFonts w:ascii="Arial" w:eastAsia="Arial" w:hAnsi="Arial" w:cs="Arial"/>
                <w:b/>
                <w:sz w:val="20"/>
                <w:szCs w:val="20"/>
                <w:lang w:val="pt-PT"/>
              </w:rPr>
            </w:pPr>
            <w:r w:rsidRPr="009A0860">
              <w:rPr>
                <w:rFonts w:ascii="Arial" w:eastAsia="Arial" w:hAnsi="Arial" w:cs="Arial"/>
                <w:b/>
                <w:sz w:val="20"/>
                <w:szCs w:val="20"/>
                <w:lang w:val="pt-PT"/>
              </w:rPr>
              <w:t>0,3</w:t>
            </w:r>
          </w:p>
        </w:tc>
      </w:tr>
      <w:tr w:rsidR="009E65FE" w:rsidRPr="000551D2" w14:paraId="16763633" w14:textId="77777777" w:rsidTr="0024499B">
        <w:trPr>
          <w:trHeight w:val="438"/>
        </w:trPr>
        <w:tc>
          <w:tcPr>
            <w:tcW w:w="8717" w:type="dxa"/>
            <w:gridSpan w:val="4"/>
          </w:tcPr>
          <w:p w14:paraId="40123B35" w14:textId="77777777" w:rsidR="009E65FE" w:rsidRPr="009A0860" w:rsidRDefault="009E65FE" w:rsidP="00306A91">
            <w:pPr>
              <w:spacing w:before="100" w:line="360" w:lineRule="auto"/>
              <w:ind w:left="212"/>
              <w:rPr>
                <w:rFonts w:ascii="Arial" w:hAnsi="Arial" w:cs="Arial"/>
                <w:b/>
                <w:position w:val="2"/>
                <w:sz w:val="20"/>
                <w:szCs w:val="20"/>
              </w:rPr>
            </w:pPr>
            <w:r w:rsidRPr="009A0860">
              <w:rPr>
                <w:rFonts w:ascii="Arial" w:hAnsi="Arial" w:cs="Arial"/>
                <w:b/>
                <w:position w:val="2"/>
                <w:sz w:val="20"/>
                <w:szCs w:val="20"/>
              </w:rPr>
              <w:t>Fórmula</w:t>
            </w:r>
            <w:r w:rsidRPr="009A0860">
              <w:rPr>
                <w:rFonts w:ascii="Arial" w:hAnsi="Arial" w:cs="Arial"/>
                <w:b/>
                <w:spacing w:val="-2"/>
                <w:position w:val="2"/>
                <w:sz w:val="20"/>
                <w:szCs w:val="20"/>
              </w:rPr>
              <w:t xml:space="preserve"> </w:t>
            </w:r>
            <w:r w:rsidRPr="009A0860">
              <w:rPr>
                <w:rFonts w:ascii="Arial" w:hAnsi="Arial" w:cs="Arial"/>
                <w:b/>
                <w:position w:val="2"/>
                <w:sz w:val="20"/>
                <w:szCs w:val="20"/>
              </w:rPr>
              <w:t>de cálculo</w:t>
            </w:r>
            <w:r w:rsidRPr="009A0860">
              <w:rPr>
                <w:rFonts w:ascii="Arial" w:hAnsi="Arial" w:cs="Arial"/>
                <w:b/>
                <w:spacing w:val="-1"/>
                <w:position w:val="2"/>
                <w:sz w:val="20"/>
                <w:szCs w:val="20"/>
              </w:rPr>
              <w:t xml:space="preserve"> </w:t>
            </w:r>
            <w:r w:rsidRPr="009A0860">
              <w:rPr>
                <w:rFonts w:ascii="Arial" w:hAnsi="Arial" w:cs="Arial"/>
                <w:b/>
                <w:position w:val="2"/>
                <w:sz w:val="20"/>
                <w:szCs w:val="20"/>
              </w:rPr>
              <w:t>da</w:t>
            </w:r>
            <w:r w:rsidRPr="009A0860">
              <w:rPr>
                <w:rFonts w:ascii="Arial" w:hAnsi="Arial" w:cs="Arial"/>
                <w:b/>
                <w:spacing w:val="-2"/>
                <w:position w:val="2"/>
                <w:sz w:val="20"/>
                <w:szCs w:val="20"/>
              </w:rPr>
              <w:t xml:space="preserve"> </w:t>
            </w:r>
            <w:r w:rsidRPr="009A0860">
              <w:rPr>
                <w:rFonts w:ascii="Arial" w:hAnsi="Arial" w:cs="Arial"/>
                <w:b/>
                <w:position w:val="2"/>
                <w:sz w:val="20"/>
                <w:szCs w:val="20"/>
              </w:rPr>
              <w:t>TMRS=</w:t>
            </w:r>
            <w:r w:rsidRPr="009A0860">
              <w:rPr>
                <w:rFonts w:ascii="Arial" w:hAnsi="Arial" w:cs="Arial"/>
                <w:b/>
                <w:spacing w:val="-1"/>
                <w:position w:val="2"/>
                <w:sz w:val="20"/>
                <w:szCs w:val="20"/>
              </w:rPr>
              <w:t xml:space="preserve"> </w:t>
            </w:r>
            <w:r w:rsidRPr="009A0860">
              <w:rPr>
                <w:rFonts w:ascii="Arial" w:hAnsi="Arial" w:cs="Arial"/>
                <w:b/>
                <w:position w:val="2"/>
                <w:sz w:val="20"/>
                <w:szCs w:val="20"/>
              </w:rPr>
              <w:t>VBR</w:t>
            </w:r>
            <w:r w:rsidRPr="009A0860">
              <w:rPr>
                <w:rFonts w:ascii="Arial" w:hAnsi="Arial" w:cs="Arial"/>
                <w:b/>
                <w:sz w:val="20"/>
                <w:szCs w:val="20"/>
              </w:rPr>
              <w:t>TMRS</w:t>
            </w:r>
            <w:r w:rsidRPr="009A0860">
              <w:rPr>
                <w:rFonts w:ascii="Arial" w:hAnsi="Arial" w:cs="Arial"/>
                <w:b/>
                <w:spacing w:val="18"/>
                <w:sz w:val="20"/>
                <w:szCs w:val="20"/>
              </w:rPr>
              <w:t xml:space="preserve"> </w:t>
            </w:r>
            <w:r w:rsidRPr="009A0860">
              <w:rPr>
                <w:rFonts w:ascii="Arial" w:hAnsi="Arial" w:cs="Arial"/>
                <w:b/>
                <w:position w:val="2"/>
                <w:sz w:val="20"/>
                <w:szCs w:val="20"/>
              </w:rPr>
              <w:t>x</w:t>
            </w:r>
            <w:r w:rsidRPr="009A0860">
              <w:rPr>
                <w:rFonts w:ascii="Arial" w:hAnsi="Arial" w:cs="Arial"/>
                <w:b/>
                <w:spacing w:val="-2"/>
                <w:position w:val="2"/>
                <w:sz w:val="20"/>
                <w:szCs w:val="20"/>
              </w:rPr>
              <w:t xml:space="preserve"> </w:t>
            </w:r>
            <w:r w:rsidRPr="009A0860">
              <w:rPr>
                <w:rFonts w:ascii="Arial" w:hAnsi="Arial" w:cs="Arial"/>
                <w:b/>
                <w:position w:val="2"/>
                <w:sz w:val="20"/>
                <w:szCs w:val="20"/>
              </w:rPr>
              <w:t>FF</w:t>
            </w:r>
          </w:p>
        </w:tc>
      </w:tr>
    </w:tbl>
    <w:p w14:paraId="500A031D" w14:textId="77777777" w:rsidR="001002A8" w:rsidRPr="001002A8" w:rsidRDefault="001002A8" w:rsidP="00306A91">
      <w:pPr>
        <w:spacing w:before="100" w:line="360" w:lineRule="auto"/>
        <w:rPr>
          <w:rFonts w:ascii="Arial" w:hAnsi="Arial" w:cs="Arial"/>
          <w:snapToGrid w:val="0"/>
          <w:color w:val="000000"/>
        </w:rPr>
      </w:pPr>
    </w:p>
    <w:p w14:paraId="2B265F68" w14:textId="77777777" w:rsidR="002A2271" w:rsidRPr="009A0860" w:rsidRDefault="002A2271" w:rsidP="00306A91">
      <w:pPr>
        <w:spacing w:line="360" w:lineRule="auto"/>
        <w:ind w:left="212"/>
        <w:rPr>
          <w:rFonts w:ascii="Arial" w:hAnsi="Arial" w:cs="Arial"/>
          <w:snapToGrid w:val="0"/>
          <w:color w:val="000000"/>
          <w:sz w:val="20"/>
          <w:szCs w:val="20"/>
        </w:rPr>
      </w:pPr>
    </w:p>
    <w:p w14:paraId="7A26D386" w14:textId="77777777" w:rsidR="00EA0B1D" w:rsidRPr="009A0860" w:rsidRDefault="00EA0B1D" w:rsidP="00306A91">
      <w:pPr>
        <w:spacing w:line="360" w:lineRule="auto"/>
        <w:jc w:val="center"/>
        <w:rPr>
          <w:rFonts w:ascii="Arial" w:hAnsi="Arial" w:cs="Arial"/>
        </w:rPr>
      </w:pPr>
    </w:p>
    <w:p w14:paraId="17EBB111" w14:textId="77777777" w:rsidR="00986FCB" w:rsidRPr="009A0860" w:rsidRDefault="00986FCB" w:rsidP="00D70E73">
      <w:pPr>
        <w:autoSpaceDE w:val="0"/>
        <w:spacing w:before="100" w:line="360" w:lineRule="auto"/>
        <w:rPr>
          <w:rFonts w:ascii="Arial" w:hAnsi="Arial" w:cs="Arial"/>
          <w:b/>
        </w:rPr>
      </w:pPr>
    </w:p>
    <w:p w14:paraId="564EB1B3" w14:textId="77777777" w:rsidR="00D10077" w:rsidRDefault="00D10077" w:rsidP="00306A91">
      <w:pPr>
        <w:autoSpaceDE w:val="0"/>
        <w:spacing w:before="100" w:line="360" w:lineRule="auto"/>
        <w:jc w:val="center"/>
        <w:rPr>
          <w:rFonts w:ascii="Arial" w:hAnsi="Arial" w:cs="Arial"/>
          <w:b/>
        </w:rPr>
      </w:pPr>
    </w:p>
    <w:p w14:paraId="116C83DA" w14:textId="77777777" w:rsidR="00EA0B1D" w:rsidRPr="009A0860" w:rsidRDefault="00EA0B1D" w:rsidP="00306A91">
      <w:pPr>
        <w:autoSpaceDE w:val="0"/>
        <w:spacing w:before="100" w:line="360" w:lineRule="auto"/>
        <w:jc w:val="center"/>
        <w:rPr>
          <w:rFonts w:ascii="Arial" w:hAnsi="Arial" w:cs="Arial"/>
          <w:b/>
        </w:rPr>
      </w:pPr>
      <w:bookmarkStart w:id="34" w:name="_Hlk89101876"/>
      <w:r w:rsidRPr="009A0860">
        <w:rPr>
          <w:rFonts w:ascii="Arial" w:hAnsi="Arial" w:cs="Arial"/>
          <w:b/>
        </w:rPr>
        <w:t xml:space="preserve">ANEXO </w:t>
      </w:r>
      <w:r w:rsidR="00AD13F1" w:rsidRPr="009A0860">
        <w:rPr>
          <w:rFonts w:ascii="Arial" w:hAnsi="Arial" w:cs="Arial"/>
          <w:b/>
        </w:rPr>
        <w:t>X</w:t>
      </w:r>
    </w:p>
    <w:p w14:paraId="0B0AEC9C" w14:textId="77777777" w:rsidR="00EA0B1D" w:rsidRPr="009A0860" w:rsidRDefault="00EA0B1D" w:rsidP="00306A91">
      <w:pPr>
        <w:autoSpaceDE w:val="0"/>
        <w:spacing w:before="100" w:line="360" w:lineRule="auto"/>
        <w:jc w:val="center"/>
        <w:rPr>
          <w:rFonts w:ascii="Arial" w:hAnsi="Arial" w:cs="Arial"/>
          <w:b/>
        </w:rPr>
      </w:pPr>
      <w:r w:rsidRPr="009A0860">
        <w:rPr>
          <w:rFonts w:ascii="Arial" w:hAnsi="Arial" w:cs="Arial"/>
          <w:b/>
        </w:rPr>
        <w:t xml:space="preserve">TABELA PARA COBRANÇA DA TAXA DE EXPEDIENTE E </w:t>
      </w:r>
      <w:r w:rsidR="009A0860" w:rsidRPr="009A0860">
        <w:rPr>
          <w:rFonts w:ascii="Arial" w:hAnsi="Arial" w:cs="Arial"/>
          <w:b/>
        </w:rPr>
        <w:t xml:space="preserve">DA TAXA DE </w:t>
      </w:r>
      <w:r w:rsidRPr="009A0860">
        <w:rPr>
          <w:rFonts w:ascii="Arial" w:hAnsi="Arial" w:cs="Arial"/>
          <w:b/>
        </w:rPr>
        <w:t>SERVIÇOS DIVERSOS</w:t>
      </w:r>
    </w:p>
    <w:bookmarkEnd w:id="34"/>
    <w:p w14:paraId="3D23C8CE" w14:textId="77777777" w:rsidR="00EA0B1D" w:rsidRPr="009A0860" w:rsidRDefault="00EA0B1D" w:rsidP="00306A91">
      <w:pPr>
        <w:tabs>
          <w:tab w:val="right" w:pos="8222"/>
        </w:tabs>
        <w:autoSpaceDE w:val="0"/>
        <w:spacing w:line="360" w:lineRule="auto"/>
        <w:rPr>
          <w:rFonts w:ascii="Arial" w:eastAsia="Arial" w:hAnsi="Arial" w:cs="Arial"/>
        </w:rPr>
      </w:pPr>
    </w:p>
    <w:p w14:paraId="20DB6027" w14:textId="77777777" w:rsidR="002A3E71" w:rsidRPr="009A0860" w:rsidRDefault="002A3E71" w:rsidP="00306A91">
      <w:pPr>
        <w:widowControl w:val="0"/>
        <w:autoSpaceDE w:val="0"/>
        <w:autoSpaceDN w:val="0"/>
        <w:spacing w:before="100" w:line="360" w:lineRule="auto"/>
        <w:ind w:left="112"/>
        <w:rPr>
          <w:rFonts w:ascii="Arial" w:eastAsia="Franklin Gothic Medium" w:hAnsi="Arial" w:cs="Arial"/>
          <w:b/>
          <w:bCs/>
          <w:lang w:val="pt-PT"/>
        </w:rPr>
      </w:pPr>
      <w:r w:rsidRPr="009A0860">
        <w:rPr>
          <w:rFonts w:ascii="Arial" w:eastAsia="Franklin Gothic Medium" w:hAnsi="Arial" w:cs="Arial"/>
          <w:b/>
          <w:bCs/>
          <w:spacing w:val="-1"/>
          <w:lang w:val="pt-PT"/>
        </w:rPr>
        <w:t>Tabela</w:t>
      </w:r>
      <w:r w:rsidRPr="009A0860">
        <w:rPr>
          <w:rFonts w:ascii="Arial" w:eastAsia="Franklin Gothic Medium" w:hAnsi="Arial" w:cs="Arial"/>
          <w:b/>
          <w:bCs/>
          <w:spacing w:val="-12"/>
          <w:lang w:val="pt-PT"/>
        </w:rPr>
        <w:t xml:space="preserve"> </w:t>
      </w:r>
      <w:r w:rsidRPr="009A0860">
        <w:rPr>
          <w:rFonts w:ascii="Arial" w:eastAsia="Franklin Gothic Medium" w:hAnsi="Arial" w:cs="Arial"/>
          <w:b/>
          <w:bCs/>
          <w:spacing w:val="-1"/>
          <w:lang w:val="pt-PT"/>
        </w:rPr>
        <w:t>I.</w:t>
      </w:r>
      <w:r w:rsidRPr="009A0860">
        <w:rPr>
          <w:rFonts w:ascii="Arial" w:eastAsia="Franklin Gothic Medium" w:hAnsi="Arial" w:cs="Arial"/>
          <w:b/>
          <w:bCs/>
          <w:spacing w:val="-7"/>
          <w:lang w:val="pt-PT"/>
        </w:rPr>
        <w:t xml:space="preserve"> </w:t>
      </w:r>
      <w:r w:rsidRPr="009A0860">
        <w:rPr>
          <w:rFonts w:ascii="Arial" w:eastAsia="Franklin Gothic Medium" w:hAnsi="Arial" w:cs="Arial"/>
          <w:b/>
          <w:bCs/>
          <w:spacing w:val="-1"/>
          <w:lang w:val="pt-PT"/>
        </w:rPr>
        <w:t>Averbação</w:t>
      </w:r>
      <w:r w:rsidRPr="009A0860">
        <w:rPr>
          <w:rFonts w:ascii="Arial" w:eastAsia="Franklin Gothic Medium" w:hAnsi="Arial" w:cs="Arial"/>
          <w:b/>
          <w:bCs/>
          <w:spacing w:val="-10"/>
          <w:lang w:val="pt-PT"/>
        </w:rPr>
        <w:t xml:space="preserve"> </w:t>
      </w:r>
      <w:r w:rsidRPr="009A0860">
        <w:rPr>
          <w:rFonts w:ascii="Arial" w:eastAsia="Franklin Gothic Medium" w:hAnsi="Arial" w:cs="Arial"/>
          <w:b/>
          <w:bCs/>
          <w:lang w:val="pt-PT"/>
        </w:rPr>
        <w:t>de</w:t>
      </w:r>
      <w:r w:rsidRPr="009A0860">
        <w:rPr>
          <w:rFonts w:ascii="Arial" w:eastAsia="Franklin Gothic Medium" w:hAnsi="Arial" w:cs="Arial"/>
          <w:b/>
          <w:bCs/>
          <w:spacing w:val="-7"/>
          <w:lang w:val="pt-PT"/>
        </w:rPr>
        <w:t xml:space="preserve"> </w:t>
      </w:r>
      <w:r w:rsidRPr="009A0860">
        <w:rPr>
          <w:rFonts w:ascii="Arial" w:eastAsia="Franklin Gothic Medium" w:hAnsi="Arial" w:cs="Arial"/>
          <w:b/>
          <w:bCs/>
          <w:lang w:val="pt-PT"/>
        </w:rPr>
        <w:t>dados</w:t>
      </w:r>
      <w:r w:rsidRPr="009A0860">
        <w:rPr>
          <w:rFonts w:ascii="Arial" w:eastAsia="Franklin Gothic Medium" w:hAnsi="Arial" w:cs="Arial"/>
          <w:b/>
          <w:bCs/>
          <w:spacing w:val="-7"/>
          <w:lang w:val="pt-PT"/>
        </w:rPr>
        <w:t xml:space="preserve"> </w:t>
      </w:r>
      <w:r w:rsidRPr="009A0860">
        <w:rPr>
          <w:rFonts w:ascii="Arial" w:eastAsia="Franklin Gothic Medium" w:hAnsi="Arial" w:cs="Arial"/>
          <w:b/>
          <w:bCs/>
          <w:lang w:val="pt-PT"/>
        </w:rPr>
        <w:t>municipais</w:t>
      </w:r>
    </w:p>
    <w:p w14:paraId="1B047F6D" w14:textId="77777777" w:rsidR="002A3E71" w:rsidRPr="009A0860" w:rsidRDefault="002A3E71" w:rsidP="00306A91">
      <w:pPr>
        <w:widowControl w:val="0"/>
        <w:autoSpaceDE w:val="0"/>
        <w:autoSpaceDN w:val="0"/>
        <w:spacing w:before="3" w:line="360" w:lineRule="auto"/>
        <w:rPr>
          <w:rFonts w:ascii="Arial" w:eastAsia="Franklin Gothic Medium" w:hAnsi="Arial" w:cs="Arial"/>
          <w:sz w:val="16"/>
          <w:lang w:val="pt-PT"/>
        </w:rPr>
      </w:pPr>
    </w:p>
    <w:tbl>
      <w:tblPr>
        <w:tblW w:w="8520" w:type="dxa"/>
        <w:tblInd w:w="122"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left w:w="0" w:type="dxa"/>
          <w:right w:w="0" w:type="dxa"/>
        </w:tblCellMar>
        <w:tblLook w:val="01E0" w:firstRow="1" w:lastRow="1" w:firstColumn="1" w:lastColumn="1" w:noHBand="0" w:noVBand="0"/>
      </w:tblPr>
      <w:tblGrid>
        <w:gridCol w:w="704"/>
        <w:gridCol w:w="3830"/>
        <w:gridCol w:w="2697"/>
        <w:gridCol w:w="1289"/>
      </w:tblGrid>
      <w:tr w:rsidR="00E42694" w:rsidRPr="000551D2" w14:paraId="581BC80F" w14:textId="77777777" w:rsidTr="007E7F2C">
        <w:trPr>
          <w:trHeight w:val="177"/>
        </w:trPr>
        <w:tc>
          <w:tcPr>
            <w:tcW w:w="704" w:type="dxa"/>
          </w:tcPr>
          <w:p w14:paraId="16994879" w14:textId="77777777" w:rsidR="002A3E71" w:rsidRPr="000551D2" w:rsidRDefault="002A3E71"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Item</w:t>
            </w:r>
          </w:p>
        </w:tc>
        <w:tc>
          <w:tcPr>
            <w:tcW w:w="3830" w:type="dxa"/>
          </w:tcPr>
          <w:p w14:paraId="117E1590" w14:textId="77777777" w:rsidR="002A3E71" w:rsidRPr="000551D2" w:rsidRDefault="002A3E71"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Descrição</w:t>
            </w:r>
          </w:p>
        </w:tc>
        <w:tc>
          <w:tcPr>
            <w:tcW w:w="2697" w:type="dxa"/>
          </w:tcPr>
          <w:p w14:paraId="2D0DF35B" w14:textId="77777777" w:rsidR="002A3E71" w:rsidRPr="000551D2" w:rsidRDefault="002A3E71"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pacing w:val="-1"/>
                <w:sz w:val="16"/>
                <w:lang w:val="pt-PT"/>
              </w:rPr>
              <w:t>Unidade</w:t>
            </w:r>
            <w:r w:rsidRPr="000551D2">
              <w:rPr>
                <w:rFonts w:ascii="Arial" w:eastAsia="Franklin Gothic Medium" w:hAnsi="Arial" w:cs="Arial"/>
                <w:spacing w:val="-8"/>
                <w:sz w:val="16"/>
                <w:lang w:val="pt-PT"/>
              </w:rPr>
              <w:t xml:space="preserve"> </w:t>
            </w:r>
            <w:r w:rsidRPr="000551D2">
              <w:rPr>
                <w:rFonts w:ascii="Arial" w:eastAsia="Franklin Gothic Medium" w:hAnsi="Arial" w:cs="Arial"/>
                <w:sz w:val="16"/>
                <w:lang w:val="pt-PT"/>
              </w:rPr>
              <w:t>tributária</w:t>
            </w:r>
          </w:p>
        </w:tc>
        <w:tc>
          <w:tcPr>
            <w:tcW w:w="1289" w:type="dxa"/>
          </w:tcPr>
          <w:p w14:paraId="0B3DACD3" w14:textId="77777777" w:rsidR="002A3E71" w:rsidRPr="000551D2" w:rsidRDefault="007B2A07"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Valor (R$)</w:t>
            </w:r>
          </w:p>
        </w:tc>
      </w:tr>
      <w:tr w:rsidR="00E42694" w:rsidRPr="000551D2" w14:paraId="6D8CDA22" w14:textId="77777777" w:rsidTr="007E7F2C">
        <w:trPr>
          <w:trHeight w:val="182"/>
        </w:trPr>
        <w:tc>
          <w:tcPr>
            <w:tcW w:w="704" w:type="dxa"/>
          </w:tcPr>
          <w:p w14:paraId="3CD6C423" w14:textId="77777777" w:rsidR="002A3E71" w:rsidRPr="000551D2" w:rsidRDefault="002A3E71"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01</w:t>
            </w:r>
          </w:p>
        </w:tc>
        <w:tc>
          <w:tcPr>
            <w:tcW w:w="3830" w:type="dxa"/>
          </w:tcPr>
          <w:p w14:paraId="162F40A5" w14:textId="2698FAEF" w:rsidR="002A3E71" w:rsidRPr="000551D2" w:rsidRDefault="0038491B" w:rsidP="00306A91">
            <w:pPr>
              <w:widowControl w:val="0"/>
              <w:autoSpaceDE w:val="0"/>
              <w:autoSpaceDN w:val="0"/>
              <w:spacing w:line="360" w:lineRule="auto"/>
              <w:ind w:left="110"/>
              <w:rPr>
                <w:rFonts w:ascii="Arial" w:eastAsia="Franklin Gothic Medium" w:hAnsi="Arial" w:cs="Arial"/>
                <w:sz w:val="16"/>
                <w:lang w:val="pt-PT"/>
              </w:rPr>
            </w:pPr>
            <w:r>
              <w:rPr>
                <w:rFonts w:ascii="Arial" w:eastAsia="Franklin Gothic Medium" w:hAnsi="Arial" w:cs="Arial"/>
                <w:spacing w:val="-1"/>
                <w:sz w:val="16"/>
                <w:lang w:val="pt-PT"/>
              </w:rPr>
              <w:t>Vistoria para a</w:t>
            </w:r>
            <w:r w:rsidR="002A3E71" w:rsidRPr="000551D2">
              <w:rPr>
                <w:rFonts w:ascii="Arial" w:eastAsia="Franklin Gothic Medium" w:hAnsi="Arial" w:cs="Arial"/>
                <w:spacing w:val="-1"/>
                <w:sz w:val="16"/>
                <w:lang w:val="pt-PT"/>
              </w:rPr>
              <w:t>lteração</w:t>
            </w:r>
            <w:r w:rsidR="002A3E71" w:rsidRPr="000551D2">
              <w:rPr>
                <w:rFonts w:ascii="Arial" w:eastAsia="Franklin Gothic Medium" w:hAnsi="Arial" w:cs="Arial"/>
                <w:spacing w:val="-8"/>
                <w:sz w:val="16"/>
                <w:lang w:val="pt-PT"/>
              </w:rPr>
              <w:t xml:space="preserve"> </w:t>
            </w:r>
            <w:r w:rsidR="002A3E71" w:rsidRPr="000551D2">
              <w:rPr>
                <w:rFonts w:ascii="Arial" w:eastAsia="Franklin Gothic Medium" w:hAnsi="Arial" w:cs="Arial"/>
                <w:spacing w:val="-1"/>
                <w:sz w:val="16"/>
                <w:lang w:val="pt-PT"/>
              </w:rPr>
              <w:t>e</w:t>
            </w:r>
            <w:r w:rsidR="002A3E71" w:rsidRPr="000551D2">
              <w:rPr>
                <w:rFonts w:ascii="Arial" w:eastAsia="Franklin Gothic Medium" w:hAnsi="Arial" w:cs="Arial"/>
                <w:spacing w:val="-8"/>
                <w:sz w:val="16"/>
                <w:lang w:val="pt-PT"/>
              </w:rPr>
              <w:t xml:space="preserve"> </w:t>
            </w:r>
            <w:r w:rsidR="002A3E71" w:rsidRPr="000551D2">
              <w:rPr>
                <w:rFonts w:ascii="Arial" w:eastAsia="Franklin Gothic Medium" w:hAnsi="Arial" w:cs="Arial"/>
                <w:spacing w:val="-1"/>
                <w:sz w:val="16"/>
                <w:lang w:val="pt-PT"/>
              </w:rPr>
              <w:t>baixa</w:t>
            </w:r>
            <w:r w:rsidR="002A3E71" w:rsidRPr="000551D2">
              <w:rPr>
                <w:rFonts w:ascii="Arial" w:eastAsia="Franklin Gothic Medium" w:hAnsi="Arial" w:cs="Arial"/>
                <w:spacing w:val="-7"/>
                <w:sz w:val="16"/>
                <w:lang w:val="pt-PT"/>
              </w:rPr>
              <w:t xml:space="preserve"> </w:t>
            </w:r>
            <w:r w:rsidR="002A3E71" w:rsidRPr="000551D2">
              <w:rPr>
                <w:rFonts w:ascii="Arial" w:eastAsia="Franklin Gothic Medium" w:hAnsi="Arial" w:cs="Arial"/>
                <w:spacing w:val="-1"/>
                <w:sz w:val="16"/>
                <w:lang w:val="pt-PT"/>
              </w:rPr>
              <w:t>do</w:t>
            </w:r>
            <w:r w:rsidR="002A3E71" w:rsidRPr="000551D2">
              <w:rPr>
                <w:rFonts w:ascii="Arial" w:eastAsia="Franklin Gothic Medium" w:hAnsi="Arial" w:cs="Arial"/>
                <w:spacing w:val="-7"/>
                <w:sz w:val="16"/>
                <w:lang w:val="pt-PT"/>
              </w:rPr>
              <w:t xml:space="preserve"> </w:t>
            </w:r>
            <w:r w:rsidR="002A3E71" w:rsidRPr="000551D2">
              <w:rPr>
                <w:rFonts w:ascii="Arial" w:eastAsia="Franklin Gothic Medium" w:hAnsi="Arial" w:cs="Arial"/>
                <w:spacing w:val="-1"/>
                <w:sz w:val="16"/>
                <w:lang w:val="pt-PT"/>
              </w:rPr>
              <w:t>Cadastro</w:t>
            </w:r>
            <w:r w:rsidR="002A3E71" w:rsidRPr="000551D2">
              <w:rPr>
                <w:rFonts w:ascii="Arial" w:eastAsia="Franklin Gothic Medium" w:hAnsi="Arial" w:cs="Arial"/>
                <w:spacing w:val="-7"/>
                <w:sz w:val="16"/>
                <w:lang w:val="pt-PT"/>
              </w:rPr>
              <w:t xml:space="preserve"> </w:t>
            </w:r>
            <w:r w:rsidR="002A3E71" w:rsidRPr="000551D2">
              <w:rPr>
                <w:rFonts w:ascii="Arial" w:eastAsia="Franklin Gothic Medium" w:hAnsi="Arial" w:cs="Arial"/>
                <w:spacing w:val="-1"/>
                <w:sz w:val="16"/>
                <w:lang w:val="pt-PT"/>
              </w:rPr>
              <w:t>Imobiliário</w:t>
            </w:r>
          </w:p>
        </w:tc>
        <w:tc>
          <w:tcPr>
            <w:tcW w:w="2697" w:type="dxa"/>
          </w:tcPr>
          <w:p w14:paraId="2DCFA9D2" w14:textId="77777777" w:rsidR="002A3E71" w:rsidRPr="000551D2" w:rsidRDefault="002A3E71"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w w:val="105"/>
                <w:sz w:val="16"/>
                <w:lang w:val="pt-PT"/>
              </w:rPr>
              <w:t>-</w:t>
            </w:r>
            <w:r w:rsidRPr="000551D2">
              <w:rPr>
                <w:rFonts w:ascii="Arial" w:eastAsia="Franklin Gothic Medium" w:hAnsi="Arial" w:cs="Arial"/>
                <w:spacing w:val="-3"/>
                <w:w w:val="105"/>
                <w:sz w:val="16"/>
                <w:lang w:val="pt-PT"/>
              </w:rPr>
              <w:t xml:space="preserve"> </w:t>
            </w:r>
            <w:r w:rsidRPr="000551D2">
              <w:rPr>
                <w:rFonts w:ascii="Arial" w:eastAsia="Franklin Gothic Medium" w:hAnsi="Arial" w:cs="Arial"/>
                <w:w w:val="105"/>
                <w:sz w:val="16"/>
                <w:lang w:val="pt-PT"/>
              </w:rPr>
              <w:t>-</w:t>
            </w:r>
            <w:r w:rsidRPr="000551D2">
              <w:rPr>
                <w:rFonts w:ascii="Arial" w:eastAsia="Franklin Gothic Medium" w:hAnsi="Arial" w:cs="Arial"/>
                <w:spacing w:val="-2"/>
                <w:w w:val="105"/>
                <w:sz w:val="16"/>
                <w:lang w:val="pt-PT"/>
              </w:rPr>
              <w:t xml:space="preserve"> </w:t>
            </w:r>
            <w:r w:rsidRPr="000551D2">
              <w:rPr>
                <w:rFonts w:ascii="Arial" w:eastAsia="Franklin Gothic Medium" w:hAnsi="Arial" w:cs="Arial"/>
                <w:w w:val="105"/>
                <w:sz w:val="16"/>
                <w:lang w:val="pt-PT"/>
              </w:rPr>
              <w:t>-</w:t>
            </w:r>
          </w:p>
        </w:tc>
        <w:tc>
          <w:tcPr>
            <w:tcW w:w="1289" w:type="dxa"/>
          </w:tcPr>
          <w:p w14:paraId="12B2B9C1" w14:textId="77777777" w:rsidR="002A3E71" w:rsidRPr="000551D2" w:rsidRDefault="002A3E71"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w w:val="105"/>
                <w:sz w:val="16"/>
                <w:lang w:val="pt-PT"/>
              </w:rPr>
              <w:t>-</w:t>
            </w:r>
            <w:r w:rsidRPr="000551D2">
              <w:rPr>
                <w:rFonts w:ascii="Arial" w:eastAsia="Franklin Gothic Medium" w:hAnsi="Arial" w:cs="Arial"/>
                <w:spacing w:val="-3"/>
                <w:w w:val="105"/>
                <w:sz w:val="16"/>
                <w:lang w:val="pt-PT"/>
              </w:rPr>
              <w:t xml:space="preserve"> </w:t>
            </w:r>
            <w:r w:rsidRPr="000551D2">
              <w:rPr>
                <w:rFonts w:ascii="Arial" w:eastAsia="Franklin Gothic Medium" w:hAnsi="Arial" w:cs="Arial"/>
                <w:w w:val="105"/>
                <w:sz w:val="16"/>
                <w:lang w:val="pt-PT"/>
              </w:rPr>
              <w:t>-</w:t>
            </w:r>
            <w:r w:rsidRPr="000551D2">
              <w:rPr>
                <w:rFonts w:ascii="Arial" w:eastAsia="Franklin Gothic Medium" w:hAnsi="Arial" w:cs="Arial"/>
                <w:spacing w:val="-2"/>
                <w:w w:val="105"/>
                <w:sz w:val="16"/>
                <w:lang w:val="pt-PT"/>
              </w:rPr>
              <w:t xml:space="preserve"> </w:t>
            </w:r>
            <w:r w:rsidRPr="000551D2">
              <w:rPr>
                <w:rFonts w:ascii="Arial" w:eastAsia="Franklin Gothic Medium" w:hAnsi="Arial" w:cs="Arial"/>
                <w:w w:val="105"/>
                <w:sz w:val="16"/>
                <w:lang w:val="pt-PT"/>
              </w:rPr>
              <w:t>-</w:t>
            </w:r>
          </w:p>
        </w:tc>
      </w:tr>
      <w:tr w:rsidR="00E42694" w:rsidRPr="000551D2" w14:paraId="780CFFDF" w14:textId="77777777" w:rsidTr="007E7F2C">
        <w:trPr>
          <w:trHeight w:val="182"/>
        </w:trPr>
        <w:tc>
          <w:tcPr>
            <w:tcW w:w="704" w:type="dxa"/>
          </w:tcPr>
          <w:p w14:paraId="4F992CF5" w14:textId="77777777" w:rsidR="002A3E71" w:rsidRPr="000551D2" w:rsidRDefault="002A3E71"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01.01</w:t>
            </w:r>
          </w:p>
        </w:tc>
        <w:tc>
          <w:tcPr>
            <w:tcW w:w="3830" w:type="dxa"/>
          </w:tcPr>
          <w:p w14:paraId="425E8E57" w14:textId="77777777" w:rsidR="002A3E71" w:rsidRPr="000551D2" w:rsidRDefault="002A3E71"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w w:val="95"/>
                <w:sz w:val="16"/>
                <w:lang w:val="pt-PT"/>
              </w:rPr>
              <w:t>Imóvel</w:t>
            </w:r>
            <w:r w:rsidRPr="000551D2">
              <w:rPr>
                <w:rFonts w:ascii="Arial" w:eastAsia="Franklin Gothic Medium" w:hAnsi="Arial" w:cs="Arial"/>
                <w:spacing w:val="11"/>
                <w:w w:val="95"/>
                <w:sz w:val="16"/>
                <w:lang w:val="pt-PT"/>
              </w:rPr>
              <w:t xml:space="preserve"> </w:t>
            </w:r>
            <w:r w:rsidRPr="000551D2">
              <w:rPr>
                <w:rFonts w:ascii="Arial" w:eastAsia="Franklin Gothic Medium" w:hAnsi="Arial" w:cs="Arial"/>
                <w:w w:val="95"/>
                <w:sz w:val="16"/>
                <w:lang w:val="pt-PT"/>
              </w:rPr>
              <w:t>edificado</w:t>
            </w:r>
          </w:p>
        </w:tc>
        <w:tc>
          <w:tcPr>
            <w:tcW w:w="2697" w:type="dxa"/>
          </w:tcPr>
          <w:p w14:paraId="4087898E" w14:textId="77777777" w:rsidR="002A3E71" w:rsidRPr="000551D2" w:rsidRDefault="002A3E71"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w w:val="95"/>
                <w:sz w:val="16"/>
                <w:lang w:val="pt-PT"/>
              </w:rPr>
              <w:t>Por</w:t>
            </w:r>
            <w:r w:rsidRPr="000551D2">
              <w:rPr>
                <w:rFonts w:ascii="Arial" w:eastAsia="Franklin Gothic Medium" w:hAnsi="Arial" w:cs="Arial"/>
                <w:spacing w:val="4"/>
                <w:w w:val="95"/>
                <w:sz w:val="16"/>
                <w:lang w:val="pt-PT"/>
              </w:rPr>
              <w:t xml:space="preserve"> </w:t>
            </w:r>
            <w:r w:rsidRPr="000551D2">
              <w:rPr>
                <w:rFonts w:ascii="Arial" w:eastAsia="Franklin Gothic Medium" w:hAnsi="Arial" w:cs="Arial"/>
                <w:w w:val="95"/>
                <w:sz w:val="16"/>
                <w:lang w:val="pt-PT"/>
              </w:rPr>
              <w:t>Imóvel</w:t>
            </w:r>
          </w:p>
        </w:tc>
        <w:tc>
          <w:tcPr>
            <w:tcW w:w="1289" w:type="dxa"/>
          </w:tcPr>
          <w:p w14:paraId="2AB4E048" w14:textId="77777777" w:rsidR="002A3E71" w:rsidRPr="000551D2" w:rsidRDefault="007B2A07"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70,00</w:t>
            </w:r>
          </w:p>
        </w:tc>
      </w:tr>
      <w:tr w:rsidR="00E42694" w:rsidRPr="000551D2" w14:paraId="7C039C2A" w14:textId="77777777" w:rsidTr="007E7F2C">
        <w:trPr>
          <w:trHeight w:val="182"/>
        </w:trPr>
        <w:tc>
          <w:tcPr>
            <w:tcW w:w="704" w:type="dxa"/>
          </w:tcPr>
          <w:p w14:paraId="25C1066C" w14:textId="77777777" w:rsidR="002A3E71" w:rsidRPr="000551D2" w:rsidRDefault="002A3E71"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01.02</w:t>
            </w:r>
          </w:p>
        </w:tc>
        <w:tc>
          <w:tcPr>
            <w:tcW w:w="3830" w:type="dxa"/>
          </w:tcPr>
          <w:p w14:paraId="7920332D" w14:textId="77777777" w:rsidR="002A3E71" w:rsidRPr="000551D2" w:rsidRDefault="002A3E71"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pacing w:val="-1"/>
                <w:sz w:val="16"/>
                <w:lang w:val="pt-PT"/>
              </w:rPr>
              <w:t>Imóvel</w:t>
            </w:r>
            <w:r w:rsidRPr="000551D2">
              <w:rPr>
                <w:rFonts w:ascii="Arial" w:eastAsia="Franklin Gothic Medium" w:hAnsi="Arial" w:cs="Arial"/>
                <w:spacing w:val="-9"/>
                <w:sz w:val="16"/>
                <w:lang w:val="pt-PT"/>
              </w:rPr>
              <w:t xml:space="preserve"> </w:t>
            </w:r>
            <w:r w:rsidRPr="000551D2">
              <w:rPr>
                <w:rFonts w:ascii="Arial" w:eastAsia="Franklin Gothic Medium" w:hAnsi="Arial" w:cs="Arial"/>
                <w:spacing w:val="-1"/>
                <w:sz w:val="16"/>
                <w:lang w:val="pt-PT"/>
              </w:rPr>
              <w:t>não</w:t>
            </w:r>
            <w:r w:rsidRPr="000551D2">
              <w:rPr>
                <w:rFonts w:ascii="Arial" w:eastAsia="Franklin Gothic Medium" w:hAnsi="Arial" w:cs="Arial"/>
                <w:spacing w:val="-7"/>
                <w:sz w:val="16"/>
                <w:lang w:val="pt-PT"/>
              </w:rPr>
              <w:t xml:space="preserve"> </w:t>
            </w:r>
            <w:r w:rsidRPr="000551D2">
              <w:rPr>
                <w:rFonts w:ascii="Arial" w:eastAsia="Franklin Gothic Medium" w:hAnsi="Arial" w:cs="Arial"/>
                <w:sz w:val="16"/>
                <w:lang w:val="pt-PT"/>
              </w:rPr>
              <w:t>edificado</w:t>
            </w:r>
          </w:p>
        </w:tc>
        <w:tc>
          <w:tcPr>
            <w:tcW w:w="2697" w:type="dxa"/>
          </w:tcPr>
          <w:p w14:paraId="63582C4C" w14:textId="77777777" w:rsidR="002A3E71" w:rsidRPr="000551D2" w:rsidRDefault="002A3E71"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w w:val="95"/>
                <w:sz w:val="16"/>
                <w:lang w:val="pt-PT"/>
              </w:rPr>
              <w:t>Por</w:t>
            </w:r>
            <w:r w:rsidRPr="000551D2">
              <w:rPr>
                <w:rFonts w:ascii="Arial" w:eastAsia="Franklin Gothic Medium" w:hAnsi="Arial" w:cs="Arial"/>
                <w:spacing w:val="4"/>
                <w:w w:val="95"/>
                <w:sz w:val="16"/>
                <w:lang w:val="pt-PT"/>
              </w:rPr>
              <w:t xml:space="preserve"> </w:t>
            </w:r>
            <w:r w:rsidRPr="000551D2">
              <w:rPr>
                <w:rFonts w:ascii="Arial" w:eastAsia="Franklin Gothic Medium" w:hAnsi="Arial" w:cs="Arial"/>
                <w:w w:val="95"/>
                <w:sz w:val="16"/>
                <w:lang w:val="pt-PT"/>
              </w:rPr>
              <w:t>Imóvel</w:t>
            </w:r>
          </w:p>
        </w:tc>
        <w:tc>
          <w:tcPr>
            <w:tcW w:w="1289" w:type="dxa"/>
          </w:tcPr>
          <w:p w14:paraId="48A84FA1" w14:textId="77777777" w:rsidR="002A3E71" w:rsidRPr="000551D2" w:rsidRDefault="007B2A07"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40,00</w:t>
            </w:r>
          </w:p>
        </w:tc>
      </w:tr>
      <w:tr w:rsidR="00E42694" w:rsidRPr="000551D2" w14:paraId="42F79279" w14:textId="77777777" w:rsidTr="007E7F2C">
        <w:trPr>
          <w:trHeight w:val="181"/>
        </w:trPr>
        <w:tc>
          <w:tcPr>
            <w:tcW w:w="704" w:type="dxa"/>
          </w:tcPr>
          <w:p w14:paraId="318AFECE" w14:textId="77777777" w:rsidR="002A3E71" w:rsidRPr="000551D2" w:rsidRDefault="002A3E71"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02</w:t>
            </w:r>
          </w:p>
        </w:tc>
        <w:tc>
          <w:tcPr>
            <w:tcW w:w="3830" w:type="dxa"/>
          </w:tcPr>
          <w:p w14:paraId="3C5DEEF1" w14:textId="77777777" w:rsidR="002A3E71" w:rsidRPr="000551D2" w:rsidRDefault="002A3E71"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pacing w:val="-1"/>
                <w:sz w:val="16"/>
                <w:lang w:val="pt-PT"/>
              </w:rPr>
              <w:t>Alteração</w:t>
            </w:r>
            <w:r w:rsidRPr="000551D2">
              <w:rPr>
                <w:rFonts w:ascii="Arial" w:eastAsia="Franklin Gothic Medium" w:hAnsi="Arial" w:cs="Arial"/>
                <w:spacing w:val="-9"/>
                <w:sz w:val="16"/>
                <w:lang w:val="pt-PT"/>
              </w:rPr>
              <w:t xml:space="preserve"> </w:t>
            </w:r>
            <w:r w:rsidRPr="000551D2">
              <w:rPr>
                <w:rFonts w:ascii="Arial" w:eastAsia="Franklin Gothic Medium" w:hAnsi="Arial" w:cs="Arial"/>
                <w:spacing w:val="-1"/>
                <w:sz w:val="16"/>
                <w:lang w:val="pt-PT"/>
              </w:rPr>
              <w:t>e</w:t>
            </w:r>
            <w:r w:rsidRPr="000551D2">
              <w:rPr>
                <w:rFonts w:ascii="Arial" w:eastAsia="Franklin Gothic Medium" w:hAnsi="Arial" w:cs="Arial"/>
                <w:spacing w:val="-8"/>
                <w:sz w:val="16"/>
                <w:lang w:val="pt-PT"/>
              </w:rPr>
              <w:t xml:space="preserve"> </w:t>
            </w:r>
            <w:r w:rsidRPr="000551D2">
              <w:rPr>
                <w:rFonts w:ascii="Arial" w:eastAsia="Franklin Gothic Medium" w:hAnsi="Arial" w:cs="Arial"/>
                <w:spacing w:val="-1"/>
                <w:sz w:val="16"/>
                <w:lang w:val="pt-PT"/>
              </w:rPr>
              <w:t>baixa</w:t>
            </w:r>
            <w:r w:rsidRPr="000551D2">
              <w:rPr>
                <w:rFonts w:ascii="Arial" w:eastAsia="Franklin Gothic Medium" w:hAnsi="Arial" w:cs="Arial"/>
                <w:spacing w:val="-9"/>
                <w:sz w:val="16"/>
                <w:lang w:val="pt-PT"/>
              </w:rPr>
              <w:t xml:space="preserve"> </w:t>
            </w:r>
            <w:r w:rsidRPr="000551D2">
              <w:rPr>
                <w:rFonts w:ascii="Arial" w:eastAsia="Franklin Gothic Medium" w:hAnsi="Arial" w:cs="Arial"/>
                <w:sz w:val="16"/>
                <w:lang w:val="pt-PT"/>
              </w:rPr>
              <w:t>do</w:t>
            </w:r>
            <w:r w:rsidRPr="000551D2">
              <w:rPr>
                <w:rFonts w:ascii="Arial" w:eastAsia="Franklin Gothic Medium" w:hAnsi="Arial" w:cs="Arial"/>
                <w:spacing w:val="-7"/>
                <w:sz w:val="16"/>
                <w:lang w:val="pt-PT"/>
              </w:rPr>
              <w:t xml:space="preserve"> </w:t>
            </w:r>
            <w:r w:rsidRPr="000551D2">
              <w:rPr>
                <w:rFonts w:ascii="Arial" w:eastAsia="Franklin Gothic Medium" w:hAnsi="Arial" w:cs="Arial"/>
                <w:sz w:val="16"/>
                <w:lang w:val="pt-PT"/>
              </w:rPr>
              <w:t>Cadastro</w:t>
            </w:r>
            <w:r w:rsidRPr="000551D2">
              <w:rPr>
                <w:rFonts w:ascii="Arial" w:eastAsia="Franklin Gothic Medium" w:hAnsi="Arial" w:cs="Arial"/>
                <w:spacing w:val="-8"/>
                <w:sz w:val="16"/>
                <w:lang w:val="pt-PT"/>
              </w:rPr>
              <w:t xml:space="preserve"> </w:t>
            </w:r>
            <w:r w:rsidRPr="000551D2">
              <w:rPr>
                <w:rFonts w:ascii="Arial" w:eastAsia="Franklin Gothic Medium" w:hAnsi="Arial" w:cs="Arial"/>
                <w:sz w:val="16"/>
                <w:lang w:val="pt-PT"/>
              </w:rPr>
              <w:t>Econômico</w:t>
            </w:r>
          </w:p>
        </w:tc>
        <w:tc>
          <w:tcPr>
            <w:tcW w:w="2697" w:type="dxa"/>
          </w:tcPr>
          <w:p w14:paraId="7AA45FAD" w14:textId="77777777" w:rsidR="002A3E71" w:rsidRPr="000551D2" w:rsidRDefault="002A3E71"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Por</w:t>
            </w:r>
            <w:r w:rsidRPr="000551D2">
              <w:rPr>
                <w:rFonts w:ascii="Arial" w:eastAsia="Franklin Gothic Medium" w:hAnsi="Arial" w:cs="Arial"/>
                <w:spacing w:val="-9"/>
                <w:sz w:val="16"/>
                <w:lang w:val="pt-PT"/>
              </w:rPr>
              <w:t xml:space="preserve"> </w:t>
            </w:r>
            <w:r w:rsidRPr="000551D2">
              <w:rPr>
                <w:rFonts w:ascii="Arial" w:eastAsia="Franklin Gothic Medium" w:hAnsi="Arial" w:cs="Arial"/>
                <w:sz w:val="16"/>
                <w:lang w:val="pt-PT"/>
              </w:rPr>
              <w:t>Pessoa</w:t>
            </w:r>
          </w:p>
        </w:tc>
        <w:tc>
          <w:tcPr>
            <w:tcW w:w="1289" w:type="dxa"/>
          </w:tcPr>
          <w:p w14:paraId="0EF75EAC" w14:textId="7A9CB28E" w:rsidR="002A3E71" w:rsidRPr="000551D2" w:rsidRDefault="00882F17" w:rsidP="00306A91">
            <w:pPr>
              <w:widowControl w:val="0"/>
              <w:autoSpaceDE w:val="0"/>
              <w:autoSpaceDN w:val="0"/>
              <w:spacing w:line="360" w:lineRule="auto"/>
              <w:ind w:left="106"/>
              <w:rPr>
                <w:rFonts w:ascii="Arial" w:eastAsia="Franklin Gothic Medium" w:hAnsi="Arial" w:cs="Arial"/>
                <w:sz w:val="16"/>
                <w:lang w:val="pt-PT"/>
              </w:rPr>
            </w:pPr>
            <w:r>
              <w:rPr>
                <w:rFonts w:ascii="Arial" w:eastAsia="Franklin Gothic Medium" w:hAnsi="Arial" w:cs="Arial"/>
                <w:sz w:val="16"/>
                <w:lang w:val="pt-PT"/>
              </w:rPr>
              <w:t>30</w:t>
            </w:r>
            <w:r w:rsidR="007B2A07" w:rsidRPr="000551D2">
              <w:rPr>
                <w:rFonts w:ascii="Arial" w:eastAsia="Franklin Gothic Medium" w:hAnsi="Arial" w:cs="Arial"/>
                <w:sz w:val="16"/>
                <w:lang w:val="pt-PT"/>
              </w:rPr>
              <w:t>,00</w:t>
            </w:r>
          </w:p>
        </w:tc>
      </w:tr>
    </w:tbl>
    <w:p w14:paraId="2EBB0952" w14:textId="77777777" w:rsidR="002A3E71" w:rsidRPr="009A0860" w:rsidRDefault="002A3E71" w:rsidP="00306A91">
      <w:pPr>
        <w:widowControl w:val="0"/>
        <w:autoSpaceDE w:val="0"/>
        <w:autoSpaceDN w:val="0"/>
        <w:spacing w:line="360" w:lineRule="auto"/>
        <w:rPr>
          <w:rFonts w:ascii="Arial" w:eastAsia="Franklin Gothic Medium" w:hAnsi="Arial" w:cs="Arial"/>
          <w:lang w:val="pt-PT"/>
        </w:rPr>
      </w:pPr>
    </w:p>
    <w:p w14:paraId="58614EB4" w14:textId="77777777" w:rsidR="002A3E71" w:rsidRPr="009A0860" w:rsidRDefault="002A3E71" w:rsidP="00306A91">
      <w:pPr>
        <w:widowControl w:val="0"/>
        <w:autoSpaceDE w:val="0"/>
        <w:autoSpaceDN w:val="0"/>
        <w:spacing w:before="158" w:line="360" w:lineRule="auto"/>
        <w:ind w:left="112"/>
        <w:rPr>
          <w:rFonts w:ascii="Arial" w:eastAsia="Franklin Gothic Medium" w:hAnsi="Arial" w:cs="Arial"/>
          <w:b/>
          <w:bCs/>
          <w:lang w:val="pt-PT"/>
        </w:rPr>
      </w:pPr>
      <w:r w:rsidRPr="009A0860">
        <w:rPr>
          <w:rFonts w:ascii="Arial" w:eastAsia="Franklin Gothic Medium" w:hAnsi="Arial" w:cs="Arial"/>
          <w:b/>
          <w:bCs/>
          <w:lang w:val="pt-PT"/>
        </w:rPr>
        <w:t>Tabela</w:t>
      </w:r>
      <w:r w:rsidRPr="009A0860">
        <w:rPr>
          <w:rFonts w:ascii="Arial" w:eastAsia="Franklin Gothic Medium" w:hAnsi="Arial" w:cs="Arial"/>
          <w:b/>
          <w:bCs/>
          <w:spacing w:val="-12"/>
          <w:lang w:val="pt-PT"/>
        </w:rPr>
        <w:t xml:space="preserve"> </w:t>
      </w:r>
      <w:r w:rsidRPr="009A0860">
        <w:rPr>
          <w:rFonts w:ascii="Arial" w:eastAsia="Franklin Gothic Medium" w:hAnsi="Arial" w:cs="Arial"/>
          <w:b/>
          <w:bCs/>
          <w:lang w:val="pt-PT"/>
        </w:rPr>
        <w:t>II.</w:t>
      </w:r>
      <w:r w:rsidRPr="009A0860">
        <w:rPr>
          <w:rFonts w:ascii="Arial" w:eastAsia="Franklin Gothic Medium" w:hAnsi="Arial" w:cs="Arial"/>
          <w:b/>
          <w:bCs/>
          <w:spacing w:val="-6"/>
          <w:lang w:val="pt-PT"/>
        </w:rPr>
        <w:t xml:space="preserve"> </w:t>
      </w:r>
      <w:r w:rsidRPr="009A0860">
        <w:rPr>
          <w:rFonts w:ascii="Arial" w:eastAsia="Franklin Gothic Medium" w:hAnsi="Arial" w:cs="Arial"/>
          <w:b/>
          <w:bCs/>
          <w:lang w:val="pt-PT"/>
        </w:rPr>
        <w:t>Liberação</w:t>
      </w:r>
      <w:r w:rsidRPr="009A0860">
        <w:rPr>
          <w:rFonts w:ascii="Arial" w:eastAsia="Franklin Gothic Medium" w:hAnsi="Arial" w:cs="Arial"/>
          <w:b/>
          <w:bCs/>
          <w:spacing w:val="-6"/>
          <w:lang w:val="pt-PT"/>
        </w:rPr>
        <w:t xml:space="preserve"> </w:t>
      </w:r>
      <w:r w:rsidRPr="009A0860">
        <w:rPr>
          <w:rFonts w:ascii="Arial" w:eastAsia="Franklin Gothic Medium" w:hAnsi="Arial" w:cs="Arial"/>
          <w:b/>
          <w:bCs/>
          <w:lang w:val="pt-PT"/>
        </w:rPr>
        <w:t>de</w:t>
      </w:r>
      <w:r w:rsidRPr="009A0860">
        <w:rPr>
          <w:rFonts w:ascii="Arial" w:eastAsia="Franklin Gothic Medium" w:hAnsi="Arial" w:cs="Arial"/>
          <w:b/>
          <w:bCs/>
          <w:spacing w:val="-6"/>
          <w:lang w:val="pt-PT"/>
        </w:rPr>
        <w:t xml:space="preserve"> </w:t>
      </w:r>
      <w:r w:rsidRPr="009A0860">
        <w:rPr>
          <w:rFonts w:ascii="Arial" w:eastAsia="Franklin Gothic Medium" w:hAnsi="Arial" w:cs="Arial"/>
          <w:b/>
          <w:bCs/>
          <w:lang w:val="pt-PT"/>
        </w:rPr>
        <w:t>bens</w:t>
      </w:r>
      <w:r w:rsidRPr="009A0860">
        <w:rPr>
          <w:rFonts w:ascii="Arial" w:eastAsia="Franklin Gothic Medium" w:hAnsi="Arial" w:cs="Arial"/>
          <w:b/>
          <w:bCs/>
          <w:spacing w:val="-7"/>
          <w:lang w:val="pt-PT"/>
        </w:rPr>
        <w:t xml:space="preserve"> </w:t>
      </w:r>
      <w:r w:rsidRPr="009A0860">
        <w:rPr>
          <w:rFonts w:ascii="Arial" w:eastAsia="Franklin Gothic Medium" w:hAnsi="Arial" w:cs="Arial"/>
          <w:b/>
          <w:bCs/>
          <w:lang w:val="pt-PT"/>
        </w:rPr>
        <w:t>apreendidos</w:t>
      </w:r>
      <w:r w:rsidRPr="009A0860">
        <w:rPr>
          <w:rFonts w:ascii="Arial" w:eastAsia="Franklin Gothic Medium" w:hAnsi="Arial" w:cs="Arial"/>
          <w:b/>
          <w:bCs/>
          <w:spacing w:val="-6"/>
          <w:lang w:val="pt-PT"/>
        </w:rPr>
        <w:t xml:space="preserve"> </w:t>
      </w:r>
      <w:r w:rsidRPr="009A0860">
        <w:rPr>
          <w:rFonts w:ascii="Arial" w:eastAsia="Franklin Gothic Medium" w:hAnsi="Arial" w:cs="Arial"/>
          <w:b/>
          <w:bCs/>
          <w:lang w:val="pt-PT"/>
        </w:rPr>
        <w:t>ou</w:t>
      </w:r>
      <w:r w:rsidRPr="009A0860">
        <w:rPr>
          <w:rFonts w:ascii="Arial" w:eastAsia="Franklin Gothic Medium" w:hAnsi="Arial" w:cs="Arial"/>
          <w:b/>
          <w:bCs/>
          <w:spacing w:val="-7"/>
          <w:lang w:val="pt-PT"/>
        </w:rPr>
        <w:t xml:space="preserve"> </w:t>
      </w:r>
      <w:r w:rsidRPr="009A0860">
        <w:rPr>
          <w:rFonts w:ascii="Arial" w:eastAsia="Franklin Gothic Medium" w:hAnsi="Arial" w:cs="Arial"/>
          <w:b/>
          <w:bCs/>
          <w:lang w:val="pt-PT"/>
        </w:rPr>
        <w:t>depositados</w:t>
      </w:r>
    </w:p>
    <w:p w14:paraId="281526E9" w14:textId="77777777" w:rsidR="002A3E71" w:rsidRPr="009A0860" w:rsidRDefault="002A3E71" w:rsidP="00306A91">
      <w:pPr>
        <w:widowControl w:val="0"/>
        <w:autoSpaceDE w:val="0"/>
        <w:autoSpaceDN w:val="0"/>
        <w:spacing w:before="10" w:line="360" w:lineRule="auto"/>
        <w:rPr>
          <w:rFonts w:ascii="Arial" w:eastAsia="Franklin Gothic Medium" w:hAnsi="Arial" w:cs="Arial"/>
          <w:sz w:val="15"/>
          <w:lang w:val="pt-PT"/>
        </w:rPr>
      </w:pPr>
    </w:p>
    <w:tbl>
      <w:tblPr>
        <w:tblW w:w="8520" w:type="dxa"/>
        <w:tblInd w:w="122"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left w:w="0" w:type="dxa"/>
          <w:right w:w="0" w:type="dxa"/>
        </w:tblCellMar>
        <w:tblLook w:val="01E0" w:firstRow="1" w:lastRow="1" w:firstColumn="1" w:lastColumn="1" w:noHBand="0" w:noVBand="0"/>
      </w:tblPr>
      <w:tblGrid>
        <w:gridCol w:w="704"/>
        <w:gridCol w:w="3830"/>
        <w:gridCol w:w="2697"/>
        <w:gridCol w:w="1289"/>
      </w:tblGrid>
      <w:tr w:rsidR="007E7F2C" w:rsidRPr="000551D2" w14:paraId="3FF53A66" w14:textId="77777777" w:rsidTr="007E7F2C">
        <w:trPr>
          <w:trHeight w:val="181"/>
        </w:trPr>
        <w:tc>
          <w:tcPr>
            <w:tcW w:w="704" w:type="dxa"/>
          </w:tcPr>
          <w:p w14:paraId="4E82721D" w14:textId="77777777" w:rsidR="002A3E71" w:rsidRPr="000551D2" w:rsidRDefault="002A3E71"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Item</w:t>
            </w:r>
          </w:p>
        </w:tc>
        <w:tc>
          <w:tcPr>
            <w:tcW w:w="3830" w:type="dxa"/>
          </w:tcPr>
          <w:p w14:paraId="7D60A896" w14:textId="77777777" w:rsidR="002A3E71" w:rsidRPr="000551D2" w:rsidRDefault="002A3E71"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Descrição</w:t>
            </w:r>
          </w:p>
        </w:tc>
        <w:tc>
          <w:tcPr>
            <w:tcW w:w="2697" w:type="dxa"/>
          </w:tcPr>
          <w:p w14:paraId="00306B79" w14:textId="77777777" w:rsidR="002A3E71" w:rsidRPr="000551D2" w:rsidRDefault="002A3E71"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pacing w:val="-1"/>
                <w:sz w:val="16"/>
                <w:lang w:val="pt-PT"/>
              </w:rPr>
              <w:t>Unidade</w:t>
            </w:r>
            <w:r w:rsidRPr="000551D2">
              <w:rPr>
                <w:rFonts w:ascii="Arial" w:eastAsia="Franklin Gothic Medium" w:hAnsi="Arial" w:cs="Arial"/>
                <w:spacing w:val="-8"/>
                <w:sz w:val="16"/>
                <w:lang w:val="pt-PT"/>
              </w:rPr>
              <w:t xml:space="preserve"> </w:t>
            </w:r>
            <w:r w:rsidRPr="000551D2">
              <w:rPr>
                <w:rFonts w:ascii="Arial" w:eastAsia="Franklin Gothic Medium" w:hAnsi="Arial" w:cs="Arial"/>
                <w:sz w:val="16"/>
                <w:lang w:val="pt-PT"/>
              </w:rPr>
              <w:t>tributária</w:t>
            </w:r>
          </w:p>
        </w:tc>
        <w:tc>
          <w:tcPr>
            <w:tcW w:w="1289" w:type="dxa"/>
          </w:tcPr>
          <w:p w14:paraId="5C97A080" w14:textId="77777777" w:rsidR="002A3E71" w:rsidRPr="000551D2" w:rsidRDefault="007B2A07"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Valor (R$)</w:t>
            </w:r>
          </w:p>
        </w:tc>
      </w:tr>
      <w:tr w:rsidR="007E7F2C" w:rsidRPr="000551D2" w14:paraId="3FFAB4D9" w14:textId="77777777" w:rsidTr="007E7F2C">
        <w:trPr>
          <w:trHeight w:val="182"/>
        </w:trPr>
        <w:tc>
          <w:tcPr>
            <w:tcW w:w="704" w:type="dxa"/>
          </w:tcPr>
          <w:p w14:paraId="3DCE327F" w14:textId="77777777" w:rsidR="002A3E71" w:rsidRPr="000551D2" w:rsidRDefault="002A3E71"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01</w:t>
            </w:r>
          </w:p>
        </w:tc>
        <w:tc>
          <w:tcPr>
            <w:tcW w:w="3830" w:type="dxa"/>
          </w:tcPr>
          <w:p w14:paraId="2A740B01" w14:textId="77777777" w:rsidR="002A3E71" w:rsidRPr="000551D2" w:rsidRDefault="002A3E71"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pacing w:val="-1"/>
                <w:sz w:val="16"/>
                <w:lang w:val="pt-PT"/>
              </w:rPr>
              <w:t>Apreensão</w:t>
            </w:r>
            <w:r w:rsidRPr="000551D2">
              <w:rPr>
                <w:rFonts w:ascii="Arial" w:eastAsia="Franklin Gothic Medium" w:hAnsi="Arial" w:cs="Arial"/>
                <w:spacing w:val="-9"/>
                <w:sz w:val="16"/>
                <w:lang w:val="pt-PT"/>
              </w:rPr>
              <w:t xml:space="preserve"> </w:t>
            </w:r>
            <w:r w:rsidRPr="000551D2">
              <w:rPr>
                <w:rFonts w:ascii="Arial" w:eastAsia="Franklin Gothic Medium" w:hAnsi="Arial" w:cs="Arial"/>
                <w:sz w:val="16"/>
                <w:lang w:val="pt-PT"/>
              </w:rPr>
              <w:t>de</w:t>
            </w:r>
            <w:r w:rsidRPr="000551D2">
              <w:rPr>
                <w:rFonts w:ascii="Arial" w:eastAsia="Franklin Gothic Medium" w:hAnsi="Arial" w:cs="Arial"/>
                <w:spacing w:val="-8"/>
                <w:sz w:val="16"/>
                <w:lang w:val="pt-PT"/>
              </w:rPr>
              <w:t xml:space="preserve"> </w:t>
            </w:r>
            <w:r w:rsidRPr="000551D2">
              <w:rPr>
                <w:rFonts w:ascii="Arial" w:eastAsia="Franklin Gothic Medium" w:hAnsi="Arial" w:cs="Arial"/>
                <w:sz w:val="16"/>
                <w:lang w:val="pt-PT"/>
              </w:rPr>
              <w:t>animais</w:t>
            </w:r>
          </w:p>
        </w:tc>
        <w:tc>
          <w:tcPr>
            <w:tcW w:w="2697" w:type="dxa"/>
          </w:tcPr>
          <w:p w14:paraId="40D6E92C" w14:textId="77777777" w:rsidR="002A3E71" w:rsidRPr="000551D2" w:rsidRDefault="002A3E71"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Por</w:t>
            </w:r>
            <w:r w:rsidRPr="000551D2">
              <w:rPr>
                <w:rFonts w:ascii="Arial" w:eastAsia="Franklin Gothic Medium" w:hAnsi="Arial" w:cs="Arial"/>
                <w:spacing w:val="-7"/>
                <w:sz w:val="16"/>
                <w:lang w:val="pt-PT"/>
              </w:rPr>
              <w:t xml:space="preserve"> </w:t>
            </w:r>
            <w:r w:rsidRPr="000551D2">
              <w:rPr>
                <w:rFonts w:ascii="Arial" w:eastAsia="Franklin Gothic Medium" w:hAnsi="Arial" w:cs="Arial"/>
                <w:sz w:val="16"/>
                <w:lang w:val="pt-PT"/>
              </w:rPr>
              <w:t>unidade</w:t>
            </w:r>
          </w:p>
        </w:tc>
        <w:tc>
          <w:tcPr>
            <w:tcW w:w="1289" w:type="dxa"/>
          </w:tcPr>
          <w:p w14:paraId="0FBC2596" w14:textId="77777777" w:rsidR="002A3E71" w:rsidRPr="000551D2" w:rsidRDefault="007B2A07"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70,00</w:t>
            </w:r>
          </w:p>
        </w:tc>
      </w:tr>
      <w:tr w:rsidR="00B63605" w:rsidRPr="000551D2" w14:paraId="31CF35D4" w14:textId="77777777" w:rsidTr="007E7F2C">
        <w:trPr>
          <w:trHeight w:val="178"/>
        </w:trPr>
        <w:tc>
          <w:tcPr>
            <w:tcW w:w="704" w:type="dxa"/>
          </w:tcPr>
          <w:p w14:paraId="580DDBE3" w14:textId="3B7D5CA9" w:rsidR="00B63605" w:rsidRPr="000551D2" w:rsidRDefault="00B63605" w:rsidP="00306A91">
            <w:pPr>
              <w:widowControl w:val="0"/>
              <w:autoSpaceDE w:val="0"/>
              <w:autoSpaceDN w:val="0"/>
              <w:spacing w:line="360" w:lineRule="auto"/>
              <w:ind w:left="110"/>
              <w:rPr>
                <w:rFonts w:ascii="Arial" w:eastAsia="Franklin Gothic Medium" w:hAnsi="Arial" w:cs="Arial"/>
                <w:sz w:val="16"/>
                <w:lang w:val="pt-PT"/>
              </w:rPr>
            </w:pPr>
            <w:r>
              <w:rPr>
                <w:rFonts w:ascii="Arial" w:eastAsia="Franklin Gothic Medium" w:hAnsi="Arial" w:cs="Arial"/>
                <w:sz w:val="16"/>
                <w:lang w:val="pt-PT"/>
              </w:rPr>
              <w:t>02</w:t>
            </w:r>
          </w:p>
        </w:tc>
        <w:tc>
          <w:tcPr>
            <w:tcW w:w="3830" w:type="dxa"/>
          </w:tcPr>
          <w:p w14:paraId="26B97027" w14:textId="1B5D3CD1" w:rsidR="00B63605" w:rsidRPr="000551D2" w:rsidRDefault="00B63605"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pacing w:val="-1"/>
                <w:sz w:val="16"/>
                <w:lang w:val="pt-PT"/>
              </w:rPr>
              <w:t>Apreensão</w:t>
            </w:r>
            <w:r w:rsidRPr="000551D2">
              <w:rPr>
                <w:rFonts w:ascii="Arial" w:eastAsia="Franklin Gothic Medium" w:hAnsi="Arial" w:cs="Arial"/>
                <w:spacing w:val="-9"/>
                <w:sz w:val="16"/>
                <w:lang w:val="pt-PT"/>
              </w:rPr>
              <w:t xml:space="preserve"> </w:t>
            </w:r>
            <w:r w:rsidRPr="000551D2">
              <w:rPr>
                <w:rFonts w:ascii="Arial" w:eastAsia="Franklin Gothic Medium" w:hAnsi="Arial" w:cs="Arial"/>
                <w:sz w:val="16"/>
                <w:lang w:val="pt-PT"/>
              </w:rPr>
              <w:t>de</w:t>
            </w:r>
            <w:r w:rsidRPr="000551D2">
              <w:rPr>
                <w:rFonts w:ascii="Arial" w:eastAsia="Franklin Gothic Medium" w:hAnsi="Arial" w:cs="Arial"/>
                <w:spacing w:val="-8"/>
                <w:sz w:val="16"/>
                <w:lang w:val="pt-PT"/>
              </w:rPr>
              <w:t xml:space="preserve"> </w:t>
            </w:r>
            <w:r>
              <w:rPr>
                <w:rFonts w:ascii="Arial" w:eastAsia="Franklin Gothic Medium" w:hAnsi="Arial" w:cs="Arial"/>
                <w:sz w:val="16"/>
                <w:lang w:val="pt-PT"/>
              </w:rPr>
              <w:t>mercadoria</w:t>
            </w:r>
          </w:p>
        </w:tc>
        <w:tc>
          <w:tcPr>
            <w:tcW w:w="2697" w:type="dxa"/>
          </w:tcPr>
          <w:p w14:paraId="33105618" w14:textId="2FA59604" w:rsidR="00B63605" w:rsidRPr="000551D2" w:rsidRDefault="00B63605" w:rsidP="00306A91">
            <w:pPr>
              <w:widowControl w:val="0"/>
              <w:autoSpaceDE w:val="0"/>
              <w:autoSpaceDN w:val="0"/>
              <w:spacing w:line="360" w:lineRule="auto"/>
              <w:ind w:left="106"/>
              <w:rPr>
                <w:rFonts w:ascii="Arial" w:eastAsia="Franklin Gothic Medium" w:hAnsi="Arial" w:cs="Arial"/>
                <w:sz w:val="16"/>
                <w:lang w:val="pt-PT"/>
              </w:rPr>
            </w:pPr>
            <w:r>
              <w:rPr>
                <w:rFonts w:ascii="Arial" w:eastAsia="Franklin Gothic Medium" w:hAnsi="Arial" w:cs="Arial"/>
                <w:sz w:val="16"/>
                <w:lang w:val="pt-PT"/>
              </w:rPr>
              <w:t>Por dia de guarda</w:t>
            </w:r>
          </w:p>
        </w:tc>
        <w:tc>
          <w:tcPr>
            <w:tcW w:w="1289" w:type="dxa"/>
          </w:tcPr>
          <w:p w14:paraId="14C3ACF7" w14:textId="028399D7" w:rsidR="00B63605" w:rsidRPr="000551D2" w:rsidRDefault="00B63605" w:rsidP="00306A91">
            <w:pPr>
              <w:widowControl w:val="0"/>
              <w:autoSpaceDE w:val="0"/>
              <w:autoSpaceDN w:val="0"/>
              <w:spacing w:line="360" w:lineRule="auto"/>
              <w:ind w:left="106"/>
              <w:rPr>
                <w:rFonts w:ascii="Arial" w:eastAsia="Franklin Gothic Medium" w:hAnsi="Arial" w:cs="Arial"/>
                <w:sz w:val="16"/>
                <w:lang w:val="pt-PT"/>
              </w:rPr>
            </w:pPr>
            <w:r>
              <w:rPr>
                <w:rFonts w:ascii="Arial" w:eastAsia="Franklin Gothic Medium" w:hAnsi="Arial" w:cs="Arial"/>
                <w:sz w:val="16"/>
                <w:lang w:val="pt-PT"/>
              </w:rPr>
              <w:t>50,00</w:t>
            </w:r>
          </w:p>
        </w:tc>
      </w:tr>
      <w:tr w:rsidR="00B63605" w:rsidRPr="000551D2" w14:paraId="3E539148" w14:textId="77777777" w:rsidTr="007E7F2C">
        <w:trPr>
          <w:trHeight w:val="178"/>
        </w:trPr>
        <w:tc>
          <w:tcPr>
            <w:tcW w:w="704" w:type="dxa"/>
          </w:tcPr>
          <w:p w14:paraId="0FF8BC01" w14:textId="70888967" w:rsidR="00B63605" w:rsidRPr="000551D2" w:rsidRDefault="00B63605"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0</w:t>
            </w:r>
            <w:r>
              <w:rPr>
                <w:rFonts w:ascii="Arial" w:eastAsia="Franklin Gothic Medium" w:hAnsi="Arial" w:cs="Arial"/>
                <w:sz w:val="16"/>
                <w:lang w:val="pt-PT"/>
              </w:rPr>
              <w:t>3</w:t>
            </w:r>
          </w:p>
        </w:tc>
        <w:tc>
          <w:tcPr>
            <w:tcW w:w="3830" w:type="dxa"/>
          </w:tcPr>
          <w:p w14:paraId="54513DAA" w14:textId="77777777" w:rsidR="00B63605" w:rsidRPr="000551D2" w:rsidRDefault="00B63605"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Guarda</w:t>
            </w:r>
            <w:r w:rsidRPr="000551D2">
              <w:rPr>
                <w:rFonts w:ascii="Arial" w:eastAsia="Franklin Gothic Medium" w:hAnsi="Arial" w:cs="Arial"/>
                <w:spacing w:val="-7"/>
                <w:sz w:val="16"/>
                <w:lang w:val="pt-PT"/>
              </w:rPr>
              <w:t xml:space="preserve"> </w:t>
            </w:r>
            <w:r w:rsidRPr="000551D2">
              <w:rPr>
                <w:rFonts w:ascii="Arial" w:eastAsia="Franklin Gothic Medium" w:hAnsi="Arial" w:cs="Arial"/>
                <w:sz w:val="16"/>
                <w:lang w:val="pt-PT"/>
              </w:rPr>
              <w:t>de</w:t>
            </w:r>
            <w:r w:rsidRPr="000551D2">
              <w:rPr>
                <w:rFonts w:ascii="Arial" w:eastAsia="Franklin Gothic Medium" w:hAnsi="Arial" w:cs="Arial"/>
                <w:spacing w:val="-5"/>
                <w:sz w:val="16"/>
                <w:lang w:val="pt-PT"/>
              </w:rPr>
              <w:t xml:space="preserve"> </w:t>
            </w:r>
            <w:r w:rsidRPr="000551D2">
              <w:rPr>
                <w:rFonts w:ascii="Arial" w:eastAsia="Franklin Gothic Medium" w:hAnsi="Arial" w:cs="Arial"/>
                <w:sz w:val="16"/>
                <w:lang w:val="pt-PT"/>
              </w:rPr>
              <w:t>gado,</w:t>
            </w:r>
            <w:r w:rsidRPr="000551D2">
              <w:rPr>
                <w:rFonts w:ascii="Arial" w:eastAsia="Franklin Gothic Medium" w:hAnsi="Arial" w:cs="Arial"/>
                <w:spacing w:val="-6"/>
                <w:sz w:val="16"/>
                <w:lang w:val="pt-PT"/>
              </w:rPr>
              <w:t xml:space="preserve"> </w:t>
            </w:r>
            <w:r w:rsidRPr="000551D2">
              <w:rPr>
                <w:rFonts w:ascii="Arial" w:eastAsia="Franklin Gothic Medium" w:hAnsi="Arial" w:cs="Arial"/>
                <w:sz w:val="16"/>
                <w:lang w:val="pt-PT"/>
              </w:rPr>
              <w:t>cavalo</w:t>
            </w:r>
            <w:r w:rsidRPr="000551D2">
              <w:rPr>
                <w:rFonts w:ascii="Arial" w:eastAsia="Franklin Gothic Medium" w:hAnsi="Arial" w:cs="Arial"/>
                <w:spacing w:val="-5"/>
                <w:sz w:val="16"/>
                <w:lang w:val="pt-PT"/>
              </w:rPr>
              <w:t xml:space="preserve"> </w:t>
            </w:r>
            <w:r w:rsidRPr="000551D2">
              <w:rPr>
                <w:rFonts w:ascii="Arial" w:eastAsia="Franklin Gothic Medium" w:hAnsi="Arial" w:cs="Arial"/>
                <w:sz w:val="16"/>
                <w:lang w:val="pt-PT"/>
              </w:rPr>
              <w:t>e</w:t>
            </w:r>
            <w:r w:rsidRPr="000551D2">
              <w:rPr>
                <w:rFonts w:ascii="Arial" w:eastAsia="Franklin Gothic Medium" w:hAnsi="Arial" w:cs="Arial"/>
                <w:spacing w:val="-9"/>
                <w:sz w:val="16"/>
                <w:lang w:val="pt-PT"/>
              </w:rPr>
              <w:t xml:space="preserve"> </w:t>
            </w:r>
            <w:r w:rsidRPr="000551D2">
              <w:rPr>
                <w:rFonts w:ascii="Arial" w:eastAsia="Franklin Gothic Medium" w:hAnsi="Arial" w:cs="Arial"/>
                <w:sz w:val="16"/>
                <w:lang w:val="pt-PT"/>
              </w:rPr>
              <w:t>mula</w:t>
            </w:r>
          </w:p>
        </w:tc>
        <w:tc>
          <w:tcPr>
            <w:tcW w:w="2697" w:type="dxa"/>
          </w:tcPr>
          <w:p w14:paraId="4BB791A7" w14:textId="77777777" w:rsidR="00B63605" w:rsidRPr="000551D2" w:rsidRDefault="00B63605"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Por</w:t>
            </w:r>
            <w:r w:rsidRPr="000551D2">
              <w:rPr>
                <w:rFonts w:ascii="Arial" w:eastAsia="Franklin Gothic Medium" w:hAnsi="Arial" w:cs="Arial"/>
                <w:spacing w:val="-8"/>
                <w:sz w:val="16"/>
                <w:lang w:val="pt-PT"/>
              </w:rPr>
              <w:t xml:space="preserve"> </w:t>
            </w:r>
            <w:r w:rsidRPr="000551D2">
              <w:rPr>
                <w:rFonts w:ascii="Arial" w:eastAsia="Franklin Gothic Medium" w:hAnsi="Arial" w:cs="Arial"/>
                <w:sz w:val="16"/>
                <w:lang w:val="pt-PT"/>
              </w:rPr>
              <w:t>dia/</w:t>
            </w:r>
            <w:r w:rsidRPr="000551D2">
              <w:rPr>
                <w:rFonts w:ascii="Arial" w:eastAsia="Franklin Gothic Medium" w:hAnsi="Arial" w:cs="Arial"/>
                <w:spacing w:val="-8"/>
                <w:sz w:val="16"/>
                <w:lang w:val="pt-PT"/>
              </w:rPr>
              <w:t xml:space="preserve"> </w:t>
            </w:r>
            <w:r w:rsidRPr="000551D2">
              <w:rPr>
                <w:rFonts w:ascii="Arial" w:eastAsia="Franklin Gothic Medium" w:hAnsi="Arial" w:cs="Arial"/>
                <w:sz w:val="16"/>
                <w:lang w:val="pt-PT"/>
              </w:rPr>
              <w:t>Unidade</w:t>
            </w:r>
          </w:p>
        </w:tc>
        <w:tc>
          <w:tcPr>
            <w:tcW w:w="1289" w:type="dxa"/>
          </w:tcPr>
          <w:p w14:paraId="5C5B86E9" w14:textId="77777777" w:rsidR="00B63605" w:rsidRPr="000551D2" w:rsidRDefault="00B63605"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30,00</w:t>
            </w:r>
          </w:p>
        </w:tc>
      </w:tr>
      <w:tr w:rsidR="00B63605" w:rsidRPr="000551D2" w14:paraId="61256C59" w14:textId="77777777" w:rsidTr="007E7F2C">
        <w:trPr>
          <w:trHeight w:val="185"/>
        </w:trPr>
        <w:tc>
          <w:tcPr>
            <w:tcW w:w="704" w:type="dxa"/>
          </w:tcPr>
          <w:p w14:paraId="26F93B91" w14:textId="0A689F3D" w:rsidR="00B63605" w:rsidRPr="000551D2" w:rsidRDefault="00B63605"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0</w:t>
            </w:r>
            <w:r>
              <w:rPr>
                <w:rFonts w:ascii="Arial" w:eastAsia="Franklin Gothic Medium" w:hAnsi="Arial" w:cs="Arial"/>
                <w:sz w:val="16"/>
                <w:lang w:val="pt-PT"/>
              </w:rPr>
              <w:t>4</w:t>
            </w:r>
          </w:p>
        </w:tc>
        <w:tc>
          <w:tcPr>
            <w:tcW w:w="3830" w:type="dxa"/>
          </w:tcPr>
          <w:p w14:paraId="426EFD4C" w14:textId="77777777" w:rsidR="00B63605" w:rsidRPr="000551D2" w:rsidRDefault="00B63605"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Guarda</w:t>
            </w:r>
            <w:r w:rsidRPr="000551D2">
              <w:rPr>
                <w:rFonts w:ascii="Arial" w:eastAsia="Franklin Gothic Medium" w:hAnsi="Arial" w:cs="Arial"/>
                <w:spacing w:val="-4"/>
                <w:sz w:val="16"/>
                <w:lang w:val="pt-PT"/>
              </w:rPr>
              <w:t xml:space="preserve"> </w:t>
            </w:r>
            <w:r w:rsidRPr="000551D2">
              <w:rPr>
                <w:rFonts w:ascii="Arial" w:eastAsia="Franklin Gothic Medium" w:hAnsi="Arial" w:cs="Arial"/>
                <w:sz w:val="16"/>
                <w:lang w:val="pt-PT"/>
              </w:rPr>
              <w:t>de</w:t>
            </w:r>
            <w:r w:rsidRPr="000551D2">
              <w:rPr>
                <w:rFonts w:ascii="Arial" w:eastAsia="Franklin Gothic Medium" w:hAnsi="Arial" w:cs="Arial"/>
                <w:spacing w:val="-6"/>
                <w:sz w:val="16"/>
                <w:lang w:val="pt-PT"/>
              </w:rPr>
              <w:t xml:space="preserve"> </w:t>
            </w:r>
            <w:r w:rsidRPr="000551D2">
              <w:rPr>
                <w:rFonts w:ascii="Arial" w:eastAsia="Franklin Gothic Medium" w:hAnsi="Arial" w:cs="Arial"/>
                <w:sz w:val="16"/>
                <w:lang w:val="pt-PT"/>
              </w:rPr>
              <w:t>suíno</w:t>
            </w:r>
            <w:r w:rsidRPr="000551D2">
              <w:rPr>
                <w:rFonts w:ascii="Arial" w:eastAsia="Franklin Gothic Medium" w:hAnsi="Arial" w:cs="Arial"/>
                <w:spacing w:val="-3"/>
                <w:sz w:val="16"/>
                <w:lang w:val="pt-PT"/>
              </w:rPr>
              <w:t xml:space="preserve"> </w:t>
            </w:r>
            <w:r w:rsidRPr="000551D2">
              <w:rPr>
                <w:rFonts w:ascii="Arial" w:eastAsia="Franklin Gothic Medium" w:hAnsi="Arial" w:cs="Arial"/>
                <w:sz w:val="16"/>
                <w:lang w:val="pt-PT"/>
              </w:rPr>
              <w:t>e</w:t>
            </w:r>
            <w:r w:rsidRPr="000551D2">
              <w:rPr>
                <w:rFonts w:ascii="Arial" w:eastAsia="Franklin Gothic Medium" w:hAnsi="Arial" w:cs="Arial"/>
                <w:spacing w:val="-4"/>
                <w:sz w:val="16"/>
                <w:lang w:val="pt-PT"/>
              </w:rPr>
              <w:t xml:space="preserve"> </w:t>
            </w:r>
            <w:r w:rsidRPr="000551D2">
              <w:rPr>
                <w:rFonts w:ascii="Arial" w:eastAsia="Franklin Gothic Medium" w:hAnsi="Arial" w:cs="Arial"/>
                <w:sz w:val="16"/>
                <w:lang w:val="pt-PT"/>
              </w:rPr>
              <w:t>caprino</w:t>
            </w:r>
          </w:p>
        </w:tc>
        <w:tc>
          <w:tcPr>
            <w:tcW w:w="2697" w:type="dxa"/>
          </w:tcPr>
          <w:p w14:paraId="36F81B5C" w14:textId="77777777" w:rsidR="00B63605" w:rsidRPr="000551D2" w:rsidRDefault="00B63605"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Por</w:t>
            </w:r>
            <w:r w:rsidRPr="000551D2">
              <w:rPr>
                <w:rFonts w:ascii="Arial" w:eastAsia="Franklin Gothic Medium" w:hAnsi="Arial" w:cs="Arial"/>
                <w:spacing w:val="-8"/>
                <w:sz w:val="16"/>
                <w:lang w:val="pt-PT"/>
              </w:rPr>
              <w:t xml:space="preserve"> </w:t>
            </w:r>
            <w:r w:rsidRPr="000551D2">
              <w:rPr>
                <w:rFonts w:ascii="Arial" w:eastAsia="Franklin Gothic Medium" w:hAnsi="Arial" w:cs="Arial"/>
                <w:sz w:val="16"/>
                <w:lang w:val="pt-PT"/>
              </w:rPr>
              <w:t>dia/</w:t>
            </w:r>
            <w:r w:rsidRPr="000551D2">
              <w:rPr>
                <w:rFonts w:ascii="Arial" w:eastAsia="Franklin Gothic Medium" w:hAnsi="Arial" w:cs="Arial"/>
                <w:spacing w:val="-8"/>
                <w:sz w:val="16"/>
                <w:lang w:val="pt-PT"/>
              </w:rPr>
              <w:t xml:space="preserve"> </w:t>
            </w:r>
            <w:r w:rsidRPr="000551D2">
              <w:rPr>
                <w:rFonts w:ascii="Arial" w:eastAsia="Franklin Gothic Medium" w:hAnsi="Arial" w:cs="Arial"/>
                <w:sz w:val="16"/>
                <w:lang w:val="pt-PT"/>
              </w:rPr>
              <w:t>Unidade</w:t>
            </w:r>
          </w:p>
        </w:tc>
        <w:tc>
          <w:tcPr>
            <w:tcW w:w="1289" w:type="dxa"/>
          </w:tcPr>
          <w:p w14:paraId="673E6E96" w14:textId="77777777" w:rsidR="00B63605" w:rsidRPr="000551D2" w:rsidRDefault="00B63605"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20,00</w:t>
            </w:r>
          </w:p>
        </w:tc>
      </w:tr>
    </w:tbl>
    <w:p w14:paraId="73BA75D5" w14:textId="77777777" w:rsidR="002A3E71" w:rsidRPr="009A0860" w:rsidRDefault="002A3E71" w:rsidP="00306A91">
      <w:pPr>
        <w:widowControl w:val="0"/>
        <w:autoSpaceDE w:val="0"/>
        <w:autoSpaceDN w:val="0"/>
        <w:spacing w:line="360" w:lineRule="auto"/>
        <w:rPr>
          <w:rFonts w:ascii="Arial" w:eastAsia="Franklin Gothic Medium" w:hAnsi="Arial" w:cs="Arial"/>
          <w:lang w:val="pt-PT"/>
        </w:rPr>
      </w:pPr>
    </w:p>
    <w:p w14:paraId="534774F9" w14:textId="77777777" w:rsidR="002A3E71" w:rsidRPr="009A0860" w:rsidRDefault="002A3E71" w:rsidP="00306A91">
      <w:pPr>
        <w:widowControl w:val="0"/>
        <w:autoSpaceDE w:val="0"/>
        <w:autoSpaceDN w:val="0"/>
        <w:spacing w:before="155" w:line="360" w:lineRule="auto"/>
        <w:ind w:left="112"/>
        <w:rPr>
          <w:rFonts w:ascii="Arial" w:eastAsia="Franklin Gothic Medium" w:hAnsi="Arial" w:cs="Arial"/>
          <w:b/>
          <w:bCs/>
          <w:lang w:val="pt-PT"/>
        </w:rPr>
      </w:pPr>
      <w:r w:rsidRPr="009A0860">
        <w:rPr>
          <w:rFonts w:ascii="Arial" w:eastAsia="Franklin Gothic Medium" w:hAnsi="Arial" w:cs="Arial"/>
          <w:b/>
          <w:bCs/>
          <w:spacing w:val="-1"/>
          <w:lang w:val="pt-PT"/>
        </w:rPr>
        <w:t>Tabela</w:t>
      </w:r>
      <w:r w:rsidRPr="009A0860">
        <w:rPr>
          <w:rFonts w:ascii="Arial" w:eastAsia="Franklin Gothic Medium" w:hAnsi="Arial" w:cs="Arial"/>
          <w:b/>
          <w:bCs/>
          <w:spacing w:val="-13"/>
          <w:lang w:val="pt-PT"/>
        </w:rPr>
        <w:t xml:space="preserve"> </w:t>
      </w:r>
      <w:r w:rsidRPr="009A0860">
        <w:rPr>
          <w:rFonts w:ascii="Arial" w:eastAsia="Franklin Gothic Medium" w:hAnsi="Arial" w:cs="Arial"/>
          <w:b/>
          <w:bCs/>
          <w:spacing w:val="-1"/>
          <w:lang w:val="pt-PT"/>
        </w:rPr>
        <w:t>III.</w:t>
      </w:r>
      <w:r w:rsidRPr="009A0860">
        <w:rPr>
          <w:rFonts w:ascii="Arial" w:eastAsia="Franklin Gothic Medium" w:hAnsi="Arial" w:cs="Arial"/>
          <w:b/>
          <w:bCs/>
          <w:spacing w:val="-12"/>
          <w:lang w:val="pt-PT"/>
        </w:rPr>
        <w:t xml:space="preserve"> </w:t>
      </w:r>
      <w:r w:rsidRPr="009A0860">
        <w:rPr>
          <w:rFonts w:ascii="Arial" w:eastAsia="Franklin Gothic Medium" w:hAnsi="Arial" w:cs="Arial"/>
          <w:b/>
          <w:bCs/>
          <w:spacing w:val="-1"/>
          <w:lang w:val="pt-PT"/>
        </w:rPr>
        <w:t>Fornecimento</w:t>
      </w:r>
      <w:r w:rsidRPr="009A0860">
        <w:rPr>
          <w:rFonts w:ascii="Arial" w:eastAsia="Franklin Gothic Medium" w:hAnsi="Arial" w:cs="Arial"/>
          <w:b/>
          <w:bCs/>
          <w:spacing w:val="-11"/>
          <w:lang w:val="pt-PT"/>
        </w:rPr>
        <w:t xml:space="preserve"> </w:t>
      </w:r>
      <w:r w:rsidRPr="009A0860">
        <w:rPr>
          <w:rFonts w:ascii="Arial" w:eastAsia="Franklin Gothic Medium" w:hAnsi="Arial" w:cs="Arial"/>
          <w:b/>
          <w:bCs/>
          <w:lang w:val="pt-PT"/>
        </w:rPr>
        <w:t>de</w:t>
      </w:r>
      <w:r w:rsidRPr="009A0860">
        <w:rPr>
          <w:rFonts w:ascii="Arial" w:eastAsia="Franklin Gothic Medium" w:hAnsi="Arial" w:cs="Arial"/>
          <w:b/>
          <w:bCs/>
          <w:spacing w:val="-11"/>
          <w:lang w:val="pt-PT"/>
        </w:rPr>
        <w:t xml:space="preserve"> </w:t>
      </w:r>
      <w:r w:rsidRPr="009A0860">
        <w:rPr>
          <w:rFonts w:ascii="Arial" w:eastAsia="Franklin Gothic Medium" w:hAnsi="Arial" w:cs="Arial"/>
          <w:b/>
          <w:bCs/>
          <w:lang w:val="pt-PT"/>
        </w:rPr>
        <w:t>documentos</w:t>
      </w:r>
      <w:r w:rsidRPr="009A0860">
        <w:rPr>
          <w:rFonts w:ascii="Arial" w:eastAsia="Franklin Gothic Medium" w:hAnsi="Arial" w:cs="Arial"/>
          <w:b/>
          <w:bCs/>
          <w:spacing w:val="-10"/>
          <w:lang w:val="pt-PT"/>
        </w:rPr>
        <w:t xml:space="preserve"> </w:t>
      </w:r>
      <w:r w:rsidRPr="009A0860">
        <w:rPr>
          <w:rFonts w:ascii="Arial" w:eastAsia="Franklin Gothic Medium" w:hAnsi="Arial" w:cs="Arial"/>
          <w:b/>
          <w:bCs/>
          <w:lang w:val="pt-PT"/>
        </w:rPr>
        <w:t>impressos</w:t>
      </w:r>
    </w:p>
    <w:p w14:paraId="775F5363" w14:textId="77777777" w:rsidR="002A3E71" w:rsidRPr="009A0860" w:rsidRDefault="002A3E71" w:rsidP="00306A91">
      <w:pPr>
        <w:widowControl w:val="0"/>
        <w:autoSpaceDE w:val="0"/>
        <w:autoSpaceDN w:val="0"/>
        <w:spacing w:before="9" w:after="1" w:line="360" w:lineRule="auto"/>
        <w:rPr>
          <w:rFonts w:ascii="Arial" w:eastAsia="Franklin Gothic Medium" w:hAnsi="Arial" w:cs="Arial"/>
          <w:sz w:val="15"/>
          <w:lang w:val="pt-PT"/>
        </w:rPr>
      </w:pPr>
    </w:p>
    <w:tbl>
      <w:tblPr>
        <w:tblW w:w="8520" w:type="dxa"/>
        <w:tblInd w:w="122"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left w:w="0" w:type="dxa"/>
          <w:right w:w="0" w:type="dxa"/>
        </w:tblCellMar>
        <w:tblLook w:val="01E0" w:firstRow="1" w:lastRow="1" w:firstColumn="1" w:lastColumn="1" w:noHBand="0" w:noVBand="0"/>
      </w:tblPr>
      <w:tblGrid>
        <w:gridCol w:w="704"/>
        <w:gridCol w:w="3830"/>
        <w:gridCol w:w="2697"/>
        <w:gridCol w:w="1289"/>
      </w:tblGrid>
      <w:tr w:rsidR="00E42694" w:rsidRPr="000551D2" w14:paraId="2381A769" w14:textId="77777777" w:rsidTr="007E7F2C">
        <w:trPr>
          <w:trHeight w:val="181"/>
        </w:trPr>
        <w:tc>
          <w:tcPr>
            <w:tcW w:w="704" w:type="dxa"/>
          </w:tcPr>
          <w:p w14:paraId="1F0F027D" w14:textId="77777777" w:rsidR="002A3E71" w:rsidRPr="000551D2" w:rsidRDefault="002A3E71"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Item</w:t>
            </w:r>
          </w:p>
        </w:tc>
        <w:tc>
          <w:tcPr>
            <w:tcW w:w="3830" w:type="dxa"/>
          </w:tcPr>
          <w:p w14:paraId="1DDF4343" w14:textId="77777777" w:rsidR="002A3E71" w:rsidRPr="000551D2" w:rsidRDefault="002A3E71"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Descrição</w:t>
            </w:r>
          </w:p>
        </w:tc>
        <w:tc>
          <w:tcPr>
            <w:tcW w:w="2697" w:type="dxa"/>
          </w:tcPr>
          <w:p w14:paraId="1924309E" w14:textId="77777777" w:rsidR="002A3E71" w:rsidRPr="000551D2" w:rsidRDefault="002A3E71"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pacing w:val="-1"/>
                <w:sz w:val="16"/>
                <w:lang w:val="pt-PT"/>
              </w:rPr>
              <w:t>Unidade</w:t>
            </w:r>
            <w:r w:rsidRPr="000551D2">
              <w:rPr>
                <w:rFonts w:ascii="Arial" w:eastAsia="Franklin Gothic Medium" w:hAnsi="Arial" w:cs="Arial"/>
                <w:spacing w:val="-8"/>
                <w:sz w:val="16"/>
                <w:lang w:val="pt-PT"/>
              </w:rPr>
              <w:t xml:space="preserve"> </w:t>
            </w:r>
            <w:r w:rsidRPr="000551D2">
              <w:rPr>
                <w:rFonts w:ascii="Arial" w:eastAsia="Franklin Gothic Medium" w:hAnsi="Arial" w:cs="Arial"/>
                <w:sz w:val="16"/>
                <w:lang w:val="pt-PT"/>
              </w:rPr>
              <w:t>tributária</w:t>
            </w:r>
          </w:p>
        </w:tc>
        <w:tc>
          <w:tcPr>
            <w:tcW w:w="1289" w:type="dxa"/>
          </w:tcPr>
          <w:p w14:paraId="1C69D79F" w14:textId="77777777" w:rsidR="002A3E71" w:rsidRPr="000551D2" w:rsidRDefault="007B2A07"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Valor (R$)</w:t>
            </w:r>
          </w:p>
        </w:tc>
      </w:tr>
      <w:tr w:rsidR="00E42694" w:rsidRPr="000551D2" w14:paraId="3589FC06" w14:textId="77777777" w:rsidTr="007E7F2C">
        <w:trPr>
          <w:trHeight w:val="182"/>
        </w:trPr>
        <w:tc>
          <w:tcPr>
            <w:tcW w:w="704" w:type="dxa"/>
          </w:tcPr>
          <w:p w14:paraId="400026E9" w14:textId="77777777" w:rsidR="002A3E71" w:rsidRPr="000551D2" w:rsidRDefault="002A3E71"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01</w:t>
            </w:r>
          </w:p>
        </w:tc>
        <w:tc>
          <w:tcPr>
            <w:tcW w:w="3830" w:type="dxa"/>
          </w:tcPr>
          <w:p w14:paraId="60E18239" w14:textId="77777777" w:rsidR="002A3E71" w:rsidRPr="000551D2" w:rsidRDefault="002A3E71"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Emissão</w:t>
            </w:r>
            <w:r w:rsidRPr="000551D2">
              <w:rPr>
                <w:rFonts w:ascii="Arial" w:eastAsia="Franklin Gothic Medium" w:hAnsi="Arial" w:cs="Arial"/>
                <w:spacing w:val="-9"/>
                <w:sz w:val="16"/>
                <w:lang w:val="pt-PT"/>
              </w:rPr>
              <w:t xml:space="preserve"> </w:t>
            </w:r>
            <w:r w:rsidRPr="000551D2">
              <w:rPr>
                <w:rFonts w:ascii="Arial" w:eastAsia="Franklin Gothic Medium" w:hAnsi="Arial" w:cs="Arial"/>
                <w:sz w:val="16"/>
                <w:lang w:val="pt-PT"/>
              </w:rPr>
              <w:t>de</w:t>
            </w:r>
            <w:r w:rsidRPr="000551D2">
              <w:rPr>
                <w:rFonts w:ascii="Arial" w:eastAsia="Franklin Gothic Medium" w:hAnsi="Arial" w:cs="Arial"/>
                <w:spacing w:val="-3"/>
                <w:sz w:val="16"/>
                <w:lang w:val="pt-PT"/>
              </w:rPr>
              <w:t xml:space="preserve"> </w:t>
            </w:r>
            <w:r w:rsidRPr="000551D2">
              <w:rPr>
                <w:rFonts w:ascii="Arial" w:eastAsia="Franklin Gothic Medium" w:hAnsi="Arial" w:cs="Arial"/>
                <w:sz w:val="16"/>
                <w:lang w:val="pt-PT"/>
              </w:rPr>
              <w:t>Nota</w:t>
            </w:r>
            <w:r w:rsidRPr="000551D2">
              <w:rPr>
                <w:rFonts w:ascii="Arial" w:eastAsia="Franklin Gothic Medium" w:hAnsi="Arial" w:cs="Arial"/>
                <w:spacing w:val="-6"/>
                <w:sz w:val="16"/>
                <w:lang w:val="pt-PT"/>
              </w:rPr>
              <w:t xml:space="preserve"> </w:t>
            </w:r>
            <w:r w:rsidRPr="000551D2">
              <w:rPr>
                <w:rFonts w:ascii="Arial" w:eastAsia="Franklin Gothic Medium" w:hAnsi="Arial" w:cs="Arial"/>
                <w:sz w:val="16"/>
                <w:lang w:val="pt-PT"/>
              </w:rPr>
              <w:t>fiscal</w:t>
            </w:r>
            <w:r w:rsidRPr="000551D2">
              <w:rPr>
                <w:rFonts w:ascii="Arial" w:eastAsia="Franklin Gothic Medium" w:hAnsi="Arial" w:cs="Arial"/>
                <w:spacing w:val="-5"/>
                <w:sz w:val="16"/>
                <w:lang w:val="pt-PT"/>
              </w:rPr>
              <w:t xml:space="preserve"> </w:t>
            </w:r>
            <w:r w:rsidRPr="000551D2">
              <w:rPr>
                <w:rFonts w:ascii="Arial" w:eastAsia="Franklin Gothic Medium" w:hAnsi="Arial" w:cs="Arial"/>
                <w:sz w:val="16"/>
                <w:lang w:val="pt-PT"/>
              </w:rPr>
              <w:t>de</w:t>
            </w:r>
            <w:r w:rsidRPr="000551D2">
              <w:rPr>
                <w:rFonts w:ascii="Arial" w:eastAsia="Franklin Gothic Medium" w:hAnsi="Arial" w:cs="Arial"/>
                <w:spacing w:val="-9"/>
                <w:sz w:val="16"/>
                <w:lang w:val="pt-PT"/>
              </w:rPr>
              <w:t xml:space="preserve"> </w:t>
            </w:r>
            <w:r w:rsidRPr="000551D2">
              <w:rPr>
                <w:rFonts w:ascii="Arial" w:eastAsia="Franklin Gothic Medium" w:hAnsi="Arial" w:cs="Arial"/>
                <w:sz w:val="16"/>
                <w:lang w:val="pt-PT"/>
              </w:rPr>
              <w:t>serviços</w:t>
            </w:r>
            <w:r w:rsidRPr="000551D2">
              <w:rPr>
                <w:rFonts w:ascii="Arial" w:eastAsia="Franklin Gothic Medium" w:hAnsi="Arial" w:cs="Arial"/>
                <w:spacing w:val="-3"/>
                <w:sz w:val="16"/>
                <w:lang w:val="pt-PT"/>
              </w:rPr>
              <w:t xml:space="preserve"> </w:t>
            </w:r>
            <w:r w:rsidRPr="000551D2">
              <w:rPr>
                <w:rFonts w:ascii="Arial" w:eastAsia="Franklin Gothic Medium" w:hAnsi="Arial" w:cs="Arial"/>
                <w:sz w:val="16"/>
                <w:lang w:val="pt-PT"/>
              </w:rPr>
              <w:t>avulsa</w:t>
            </w:r>
          </w:p>
        </w:tc>
        <w:tc>
          <w:tcPr>
            <w:tcW w:w="2697" w:type="dxa"/>
          </w:tcPr>
          <w:p w14:paraId="464DACC8" w14:textId="77777777" w:rsidR="002A3E71" w:rsidRPr="000551D2" w:rsidRDefault="002A3E71"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Por</w:t>
            </w:r>
            <w:r w:rsidRPr="000551D2">
              <w:rPr>
                <w:rFonts w:ascii="Arial" w:eastAsia="Franklin Gothic Medium" w:hAnsi="Arial" w:cs="Arial"/>
                <w:spacing w:val="-7"/>
                <w:sz w:val="16"/>
                <w:lang w:val="pt-PT"/>
              </w:rPr>
              <w:t xml:space="preserve"> </w:t>
            </w:r>
            <w:r w:rsidRPr="000551D2">
              <w:rPr>
                <w:rFonts w:ascii="Arial" w:eastAsia="Franklin Gothic Medium" w:hAnsi="Arial" w:cs="Arial"/>
                <w:sz w:val="16"/>
                <w:lang w:val="pt-PT"/>
              </w:rPr>
              <w:t>unidade</w:t>
            </w:r>
          </w:p>
        </w:tc>
        <w:tc>
          <w:tcPr>
            <w:tcW w:w="1289" w:type="dxa"/>
          </w:tcPr>
          <w:p w14:paraId="2CEA59F6" w14:textId="7A36CD3E" w:rsidR="002A3E71" w:rsidRPr="000551D2" w:rsidRDefault="0055297B" w:rsidP="00306A91">
            <w:pPr>
              <w:widowControl w:val="0"/>
              <w:autoSpaceDE w:val="0"/>
              <w:autoSpaceDN w:val="0"/>
              <w:spacing w:line="360" w:lineRule="auto"/>
              <w:ind w:left="106"/>
              <w:rPr>
                <w:rFonts w:ascii="Arial" w:eastAsia="Franklin Gothic Medium" w:hAnsi="Arial" w:cs="Arial"/>
                <w:sz w:val="16"/>
                <w:lang w:val="pt-PT"/>
              </w:rPr>
            </w:pPr>
            <w:r>
              <w:rPr>
                <w:rFonts w:ascii="Arial" w:eastAsia="Franklin Gothic Medium" w:hAnsi="Arial" w:cs="Arial"/>
                <w:sz w:val="16"/>
                <w:lang w:val="pt-PT"/>
              </w:rPr>
              <w:t>5</w:t>
            </w:r>
            <w:r w:rsidR="007B2A07" w:rsidRPr="000551D2">
              <w:rPr>
                <w:rFonts w:ascii="Arial" w:eastAsia="Franklin Gothic Medium" w:hAnsi="Arial" w:cs="Arial"/>
                <w:sz w:val="16"/>
                <w:lang w:val="pt-PT"/>
              </w:rPr>
              <w:t>,00</w:t>
            </w:r>
          </w:p>
        </w:tc>
      </w:tr>
      <w:tr w:rsidR="00E42694" w:rsidRPr="000551D2" w14:paraId="79DDBA5A" w14:textId="77777777" w:rsidTr="007E7F2C">
        <w:trPr>
          <w:trHeight w:val="181"/>
        </w:trPr>
        <w:tc>
          <w:tcPr>
            <w:tcW w:w="704" w:type="dxa"/>
          </w:tcPr>
          <w:p w14:paraId="09963ADD" w14:textId="77777777" w:rsidR="002A3E71" w:rsidRPr="000551D2" w:rsidRDefault="002A3E71"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0</w:t>
            </w:r>
            <w:r w:rsidR="00F31E6D" w:rsidRPr="000551D2">
              <w:rPr>
                <w:rFonts w:ascii="Arial" w:eastAsia="Franklin Gothic Medium" w:hAnsi="Arial" w:cs="Arial"/>
                <w:sz w:val="16"/>
                <w:lang w:val="pt-PT"/>
              </w:rPr>
              <w:t>2</w:t>
            </w:r>
          </w:p>
        </w:tc>
        <w:tc>
          <w:tcPr>
            <w:tcW w:w="3830" w:type="dxa"/>
          </w:tcPr>
          <w:p w14:paraId="635CEB1A" w14:textId="77777777" w:rsidR="002A3E71" w:rsidRPr="000551D2" w:rsidRDefault="002A3E71"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pacing w:val="-1"/>
                <w:sz w:val="16"/>
                <w:lang w:val="pt-PT"/>
              </w:rPr>
              <w:t>Documento</w:t>
            </w:r>
            <w:r w:rsidRPr="000551D2">
              <w:rPr>
                <w:rFonts w:ascii="Arial" w:eastAsia="Franklin Gothic Medium" w:hAnsi="Arial" w:cs="Arial"/>
                <w:spacing w:val="-6"/>
                <w:sz w:val="16"/>
                <w:lang w:val="pt-PT"/>
              </w:rPr>
              <w:t xml:space="preserve"> </w:t>
            </w:r>
            <w:r w:rsidRPr="000551D2">
              <w:rPr>
                <w:rFonts w:ascii="Arial" w:eastAsia="Franklin Gothic Medium" w:hAnsi="Arial" w:cs="Arial"/>
                <w:spacing w:val="-1"/>
                <w:sz w:val="16"/>
                <w:lang w:val="pt-PT"/>
              </w:rPr>
              <w:t>de</w:t>
            </w:r>
            <w:r w:rsidRPr="000551D2">
              <w:rPr>
                <w:rFonts w:ascii="Arial" w:eastAsia="Franklin Gothic Medium" w:hAnsi="Arial" w:cs="Arial"/>
                <w:spacing w:val="-5"/>
                <w:sz w:val="16"/>
                <w:lang w:val="pt-PT"/>
              </w:rPr>
              <w:t xml:space="preserve"> </w:t>
            </w:r>
            <w:r w:rsidRPr="000551D2">
              <w:rPr>
                <w:rFonts w:ascii="Arial" w:eastAsia="Franklin Gothic Medium" w:hAnsi="Arial" w:cs="Arial"/>
                <w:spacing w:val="-1"/>
                <w:sz w:val="16"/>
                <w:lang w:val="pt-PT"/>
              </w:rPr>
              <w:t>arrecadação</w:t>
            </w:r>
            <w:r w:rsidRPr="000551D2">
              <w:rPr>
                <w:rFonts w:ascii="Arial" w:eastAsia="Franklin Gothic Medium" w:hAnsi="Arial" w:cs="Arial"/>
                <w:spacing w:val="-9"/>
                <w:sz w:val="16"/>
                <w:lang w:val="pt-PT"/>
              </w:rPr>
              <w:t xml:space="preserve"> </w:t>
            </w:r>
            <w:r w:rsidRPr="000551D2">
              <w:rPr>
                <w:rFonts w:ascii="Arial" w:eastAsia="Franklin Gothic Medium" w:hAnsi="Arial" w:cs="Arial"/>
                <w:spacing w:val="-1"/>
                <w:sz w:val="16"/>
                <w:lang w:val="pt-PT"/>
              </w:rPr>
              <w:t>municipal</w:t>
            </w:r>
          </w:p>
        </w:tc>
        <w:tc>
          <w:tcPr>
            <w:tcW w:w="2697" w:type="dxa"/>
          </w:tcPr>
          <w:p w14:paraId="7EB434D6" w14:textId="77777777" w:rsidR="002A3E71" w:rsidRPr="000551D2" w:rsidRDefault="002735B6"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w w:val="105"/>
                <w:sz w:val="16"/>
                <w:lang w:val="pt-PT"/>
              </w:rPr>
              <w:t>Por unidade</w:t>
            </w:r>
          </w:p>
        </w:tc>
        <w:tc>
          <w:tcPr>
            <w:tcW w:w="1289" w:type="dxa"/>
          </w:tcPr>
          <w:p w14:paraId="625BE143" w14:textId="77777777" w:rsidR="002A3E71" w:rsidRPr="000551D2" w:rsidRDefault="002735B6"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w w:val="105"/>
                <w:sz w:val="16"/>
                <w:lang w:val="pt-PT"/>
              </w:rPr>
              <w:t>5,00</w:t>
            </w:r>
          </w:p>
        </w:tc>
      </w:tr>
      <w:tr w:rsidR="00E42694" w:rsidRPr="000551D2" w14:paraId="309109C4" w14:textId="77777777" w:rsidTr="007E7F2C">
        <w:trPr>
          <w:trHeight w:val="181"/>
        </w:trPr>
        <w:tc>
          <w:tcPr>
            <w:tcW w:w="704" w:type="dxa"/>
          </w:tcPr>
          <w:p w14:paraId="45E8FCA1" w14:textId="21873CE6" w:rsidR="002A3E71" w:rsidRPr="000551D2" w:rsidRDefault="002A3E71"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0</w:t>
            </w:r>
            <w:r w:rsidR="00B63605">
              <w:rPr>
                <w:rFonts w:ascii="Arial" w:eastAsia="Franklin Gothic Medium" w:hAnsi="Arial" w:cs="Arial"/>
                <w:sz w:val="16"/>
                <w:lang w:val="pt-PT"/>
              </w:rPr>
              <w:t>3</w:t>
            </w:r>
          </w:p>
        </w:tc>
        <w:tc>
          <w:tcPr>
            <w:tcW w:w="3830" w:type="dxa"/>
          </w:tcPr>
          <w:p w14:paraId="1630740C" w14:textId="77777777" w:rsidR="002A3E71" w:rsidRPr="000551D2" w:rsidRDefault="002A3E71"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pacing w:val="-1"/>
                <w:sz w:val="16"/>
                <w:lang w:val="pt-PT"/>
              </w:rPr>
              <w:t>Fornecimento</w:t>
            </w:r>
            <w:r w:rsidRPr="000551D2">
              <w:rPr>
                <w:rFonts w:ascii="Arial" w:eastAsia="Franklin Gothic Medium" w:hAnsi="Arial" w:cs="Arial"/>
                <w:spacing w:val="-9"/>
                <w:sz w:val="16"/>
                <w:lang w:val="pt-PT"/>
              </w:rPr>
              <w:t xml:space="preserve"> </w:t>
            </w:r>
            <w:r w:rsidRPr="000551D2">
              <w:rPr>
                <w:rFonts w:ascii="Arial" w:eastAsia="Franklin Gothic Medium" w:hAnsi="Arial" w:cs="Arial"/>
                <w:spacing w:val="-1"/>
                <w:sz w:val="16"/>
                <w:lang w:val="pt-PT"/>
              </w:rPr>
              <w:t>de</w:t>
            </w:r>
            <w:r w:rsidRPr="000551D2">
              <w:rPr>
                <w:rFonts w:ascii="Arial" w:eastAsia="Franklin Gothic Medium" w:hAnsi="Arial" w:cs="Arial"/>
                <w:spacing w:val="-5"/>
                <w:sz w:val="16"/>
                <w:lang w:val="pt-PT"/>
              </w:rPr>
              <w:t xml:space="preserve"> </w:t>
            </w:r>
            <w:r w:rsidRPr="000551D2">
              <w:rPr>
                <w:rFonts w:ascii="Arial" w:eastAsia="Franklin Gothic Medium" w:hAnsi="Arial" w:cs="Arial"/>
                <w:spacing w:val="-1"/>
                <w:sz w:val="16"/>
                <w:lang w:val="pt-PT"/>
              </w:rPr>
              <w:t>Edital</w:t>
            </w:r>
            <w:r w:rsidRPr="000551D2">
              <w:rPr>
                <w:rFonts w:ascii="Arial" w:eastAsia="Franklin Gothic Medium" w:hAnsi="Arial" w:cs="Arial"/>
                <w:spacing w:val="-6"/>
                <w:sz w:val="16"/>
                <w:lang w:val="pt-PT"/>
              </w:rPr>
              <w:t xml:space="preserve"> </w:t>
            </w:r>
            <w:r w:rsidRPr="000551D2">
              <w:rPr>
                <w:rFonts w:ascii="Arial" w:eastAsia="Franklin Gothic Medium" w:hAnsi="Arial" w:cs="Arial"/>
                <w:sz w:val="16"/>
                <w:lang w:val="pt-PT"/>
              </w:rPr>
              <w:t>de</w:t>
            </w:r>
            <w:r w:rsidRPr="000551D2">
              <w:rPr>
                <w:rFonts w:ascii="Arial" w:eastAsia="Franklin Gothic Medium" w:hAnsi="Arial" w:cs="Arial"/>
                <w:spacing w:val="-9"/>
                <w:sz w:val="16"/>
                <w:lang w:val="pt-PT"/>
              </w:rPr>
              <w:t xml:space="preserve"> </w:t>
            </w:r>
            <w:r w:rsidRPr="000551D2">
              <w:rPr>
                <w:rFonts w:ascii="Arial" w:eastAsia="Franklin Gothic Medium" w:hAnsi="Arial" w:cs="Arial"/>
                <w:sz w:val="16"/>
                <w:lang w:val="pt-PT"/>
              </w:rPr>
              <w:t>Licitação</w:t>
            </w:r>
          </w:p>
        </w:tc>
        <w:tc>
          <w:tcPr>
            <w:tcW w:w="2697" w:type="dxa"/>
          </w:tcPr>
          <w:p w14:paraId="5BE0B5BE" w14:textId="77777777" w:rsidR="002A3E71" w:rsidRPr="000551D2" w:rsidRDefault="002A3E71"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Por</w:t>
            </w:r>
            <w:r w:rsidRPr="000551D2">
              <w:rPr>
                <w:rFonts w:ascii="Arial" w:eastAsia="Franklin Gothic Medium" w:hAnsi="Arial" w:cs="Arial"/>
                <w:spacing w:val="-9"/>
                <w:sz w:val="16"/>
                <w:lang w:val="pt-PT"/>
              </w:rPr>
              <w:t xml:space="preserve"> </w:t>
            </w:r>
            <w:r w:rsidRPr="000551D2">
              <w:rPr>
                <w:rFonts w:ascii="Arial" w:eastAsia="Franklin Gothic Medium" w:hAnsi="Arial" w:cs="Arial"/>
                <w:sz w:val="16"/>
                <w:lang w:val="pt-PT"/>
              </w:rPr>
              <w:t>folha</w:t>
            </w:r>
          </w:p>
        </w:tc>
        <w:tc>
          <w:tcPr>
            <w:tcW w:w="1289" w:type="dxa"/>
          </w:tcPr>
          <w:p w14:paraId="56A91B81" w14:textId="77777777" w:rsidR="002A3E71" w:rsidRPr="000551D2" w:rsidRDefault="007B2A07"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1,00</w:t>
            </w:r>
          </w:p>
        </w:tc>
      </w:tr>
    </w:tbl>
    <w:p w14:paraId="47307F3E" w14:textId="77777777" w:rsidR="002A3E71" w:rsidRPr="009A0860" w:rsidRDefault="002A3E71" w:rsidP="00306A91">
      <w:pPr>
        <w:widowControl w:val="0"/>
        <w:autoSpaceDE w:val="0"/>
        <w:autoSpaceDN w:val="0"/>
        <w:spacing w:line="360" w:lineRule="auto"/>
        <w:rPr>
          <w:rFonts w:ascii="Arial" w:eastAsia="Franklin Gothic Medium" w:hAnsi="Arial" w:cs="Arial"/>
          <w:lang w:val="pt-PT"/>
        </w:rPr>
      </w:pPr>
    </w:p>
    <w:p w14:paraId="2A8E3B9A" w14:textId="134F3F45" w:rsidR="002A3E71" w:rsidRPr="009A0860" w:rsidRDefault="002A3E71" w:rsidP="00306A91">
      <w:pPr>
        <w:widowControl w:val="0"/>
        <w:autoSpaceDE w:val="0"/>
        <w:autoSpaceDN w:val="0"/>
        <w:spacing w:before="154" w:line="360" w:lineRule="auto"/>
        <w:ind w:left="112"/>
        <w:rPr>
          <w:rFonts w:ascii="Arial" w:eastAsia="Franklin Gothic Medium" w:hAnsi="Arial" w:cs="Arial"/>
          <w:b/>
          <w:bCs/>
          <w:lang w:val="pt-PT"/>
        </w:rPr>
      </w:pPr>
      <w:r w:rsidRPr="009A0860">
        <w:rPr>
          <w:rFonts w:ascii="Arial" w:eastAsia="Franklin Gothic Medium" w:hAnsi="Arial" w:cs="Arial"/>
          <w:b/>
          <w:bCs/>
          <w:spacing w:val="-1"/>
          <w:lang w:val="pt-PT"/>
        </w:rPr>
        <w:t>Tabela</w:t>
      </w:r>
      <w:r w:rsidRPr="009A0860">
        <w:rPr>
          <w:rFonts w:ascii="Arial" w:eastAsia="Franklin Gothic Medium" w:hAnsi="Arial" w:cs="Arial"/>
          <w:b/>
          <w:bCs/>
          <w:spacing w:val="-13"/>
          <w:lang w:val="pt-PT"/>
        </w:rPr>
        <w:t xml:space="preserve"> </w:t>
      </w:r>
      <w:r w:rsidRPr="009A0860">
        <w:rPr>
          <w:rFonts w:ascii="Arial" w:eastAsia="Franklin Gothic Medium" w:hAnsi="Arial" w:cs="Arial"/>
          <w:b/>
          <w:bCs/>
          <w:spacing w:val="-1"/>
          <w:lang w:val="pt-PT"/>
        </w:rPr>
        <w:t>I</w:t>
      </w:r>
      <w:r w:rsidR="0087332D">
        <w:rPr>
          <w:rFonts w:ascii="Arial" w:eastAsia="Franklin Gothic Medium" w:hAnsi="Arial" w:cs="Arial"/>
          <w:b/>
          <w:bCs/>
          <w:spacing w:val="-1"/>
          <w:lang w:val="pt-PT"/>
        </w:rPr>
        <w:t>V</w:t>
      </w:r>
      <w:r w:rsidRPr="009A0860">
        <w:rPr>
          <w:rFonts w:ascii="Arial" w:eastAsia="Franklin Gothic Medium" w:hAnsi="Arial" w:cs="Arial"/>
          <w:b/>
          <w:bCs/>
          <w:spacing w:val="-1"/>
          <w:lang w:val="pt-PT"/>
        </w:rPr>
        <w:t>.</w:t>
      </w:r>
      <w:r w:rsidRPr="009A0860">
        <w:rPr>
          <w:rFonts w:ascii="Arial" w:eastAsia="Franklin Gothic Medium" w:hAnsi="Arial" w:cs="Arial"/>
          <w:b/>
          <w:bCs/>
          <w:spacing w:val="-12"/>
          <w:lang w:val="pt-PT"/>
        </w:rPr>
        <w:t xml:space="preserve"> </w:t>
      </w:r>
      <w:r w:rsidRPr="009A0860">
        <w:rPr>
          <w:rFonts w:ascii="Arial" w:eastAsia="Franklin Gothic Medium" w:hAnsi="Arial" w:cs="Arial"/>
          <w:b/>
          <w:bCs/>
          <w:spacing w:val="-1"/>
          <w:lang w:val="pt-PT"/>
        </w:rPr>
        <w:t>Logradouros</w:t>
      </w:r>
      <w:r w:rsidRPr="009A0860">
        <w:rPr>
          <w:rFonts w:ascii="Arial" w:eastAsia="Franklin Gothic Medium" w:hAnsi="Arial" w:cs="Arial"/>
          <w:b/>
          <w:bCs/>
          <w:spacing w:val="-8"/>
          <w:lang w:val="pt-PT"/>
        </w:rPr>
        <w:t xml:space="preserve"> </w:t>
      </w:r>
      <w:r w:rsidRPr="009A0860">
        <w:rPr>
          <w:rFonts w:ascii="Arial" w:eastAsia="Franklin Gothic Medium" w:hAnsi="Arial" w:cs="Arial"/>
          <w:b/>
          <w:bCs/>
          <w:spacing w:val="-1"/>
          <w:lang w:val="pt-PT"/>
        </w:rPr>
        <w:t>públicos</w:t>
      </w:r>
      <w:r w:rsidRPr="009A0860">
        <w:rPr>
          <w:rFonts w:ascii="Arial" w:eastAsia="Franklin Gothic Medium" w:hAnsi="Arial" w:cs="Arial"/>
          <w:b/>
          <w:bCs/>
          <w:spacing w:val="-7"/>
          <w:lang w:val="pt-PT"/>
        </w:rPr>
        <w:t xml:space="preserve"> </w:t>
      </w:r>
      <w:r w:rsidRPr="009A0860">
        <w:rPr>
          <w:rFonts w:ascii="Arial" w:eastAsia="Franklin Gothic Medium" w:hAnsi="Arial" w:cs="Arial"/>
          <w:b/>
          <w:bCs/>
          <w:lang w:val="pt-PT"/>
        </w:rPr>
        <w:t>e</w:t>
      </w:r>
      <w:r w:rsidRPr="009A0860">
        <w:rPr>
          <w:rFonts w:ascii="Arial" w:eastAsia="Franklin Gothic Medium" w:hAnsi="Arial" w:cs="Arial"/>
          <w:b/>
          <w:bCs/>
          <w:spacing w:val="-11"/>
          <w:lang w:val="pt-PT"/>
        </w:rPr>
        <w:t xml:space="preserve"> </w:t>
      </w:r>
      <w:r w:rsidRPr="009A0860">
        <w:rPr>
          <w:rFonts w:ascii="Arial" w:eastAsia="Franklin Gothic Medium" w:hAnsi="Arial" w:cs="Arial"/>
          <w:b/>
          <w:bCs/>
          <w:lang w:val="pt-PT"/>
        </w:rPr>
        <w:t>imobiliários</w:t>
      </w:r>
    </w:p>
    <w:p w14:paraId="2D9140C3" w14:textId="77777777" w:rsidR="002A3E71" w:rsidRPr="009A0860" w:rsidRDefault="002A3E71" w:rsidP="00306A91">
      <w:pPr>
        <w:widowControl w:val="0"/>
        <w:autoSpaceDE w:val="0"/>
        <w:autoSpaceDN w:val="0"/>
        <w:spacing w:before="3" w:line="360" w:lineRule="auto"/>
        <w:rPr>
          <w:rFonts w:ascii="Arial" w:eastAsia="Franklin Gothic Medium" w:hAnsi="Arial" w:cs="Arial"/>
          <w:sz w:val="16"/>
          <w:lang w:val="pt-PT"/>
        </w:rPr>
      </w:pPr>
    </w:p>
    <w:tbl>
      <w:tblPr>
        <w:tblW w:w="8520" w:type="dxa"/>
        <w:tblInd w:w="122"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left w:w="0" w:type="dxa"/>
          <w:right w:w="0" w:type="dxa"/>
        </w:tblCellMar>
        <w:tblLook w:val="01E0" w:firstRow="1" w:lastRow="1" w:firstColumn="1" w:lastColumn="1" w:noHBand="0" w:noVBand="0"/>
      </w:tblPr>
      <w:tblGrid>
        <w:gridCol w:w="704"/>
        <w:gridCol w:w="3830"/>
        <w:gridCol w:w="2697"/>
        <w:gridCol w:w="1289"/>
      </w:tblGrid>
      <w:tr w:rsidR="00E42694" w:rsidRPr="000551D2" w14:paraId="215077D2" w14:textId="77777777" w:rsidTr="007E7F2C">
        <w:trPr>
          <w:trHeight w:val="177"/>
        </w:trPr>
        <w:tc>
          <w:tcPr>
            <w:tcW w:w="704" w:type="dxa"/>
          </w:tcPr>
          <w:p w14:paraId="386E4D0F" w14:textId="77777777" w:rsidR="002A3E71" w:rsidRPr="000551D2" w:rsidRDefault="002A3E71"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Item</w:t>
            </w:r>
          </w:p>
        </w:tc>
        <w:tc>
          <w:tcPr>
            <w:tcW w:w="3830" w:type="dxa"/>
          </w:tcPr>
          <w:p w14:paraId="7A8F1894" w14:textId="77777777" w:rsidR="002A3E71" w:rsidRPr="000551D2" w:rsidRDefault="002A3E71"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Descrição</w:t>
            </w:r>
          </w:p>
        </w:tc>
        <w:tc>
          <w:tcPr>
            <w:tcW w:w="2697" w:type="dxa"/>
          </w:tcPr>
          <w:p w14:paraId="5EAEE7B1" w14:textId="77777777" w:rsidR="002A3E71" w:rsidRPr="000551D2" w:rsidRDefault="002A3E71"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pacing w:val="-1"/>
                <w:sz w:val="16"/>
                <w:lang w:val="pt-PT"/>
              </w:rPr>
              <w:t>Unidade</w:t>
            </w:r>
            <w:r w:rsidRPr="000551D2">
              <w:rPr>
                <w:rFonts w:ascii="Arial" w:eastAsia="Franklin Gothic Medium" w:hAnsi="Arial" w:cs="Arial"/>
                <w:spacing w:val="-8"/>
                <w:sz w:val="16"/>
                <w:lang w:val="pt-PT"/>
              </w:rPr>
              <w:t xml:space="preserve"> </w:t>
            </w:r>
            <w:r w:rsidRPr="000551D2">
              <w:rPr>
                <w:rFonts w:ascii="Arial" w:eastAsia="Franklin Gothic Medium" w:hAnsi="Arial" w:cs="Arial"/>
                <w:sz w:val="16"/>
                <w:lang w:val="pt-PT"/>
              </w:rPr>
              <w:t>tributária</w:t>
            </w:r>
          </w:p>
        </w:tc>
        <w:tc>
          <w:tcPr>
            <w:tcW w:w="1289" w:type="dxa"/>
          </w:tcPr>
          <w:p w14:paraId="76FB49F0" w14:textId="77777777" w:rsidR="002A3E71" w:rsidRPr="000551D2" w:rsidRDefault="007B2A07"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Valor (R$)</w:t>
            </w:r>
          </w:p>
        </w:tc>
      </w:tr>
      <w:tr w:rsidR="00E42694" w:rsidRPr="000551D2" w14:paraId="0D144B08" w14:textId="77777777" w:rsidTr="007E7F2C">
        <w:trPr>
          <w:trHeight w:val="182"/>
        </w:trPr>
        <w:tc>
          <w:tcPr>
            <w:tcW w:w="704" w:type="dxa"/>
          </w:tcPr>
          <w:p w14:paraId="2711820A" w14:textId="77777777" w:rsidR="002A3E71" w:rsidRPr="000551D2" w:rsidRDefault="002A3E71"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01</w:t>
            </w:r>
          </w:p>
        </w:tc>
        <w:tc>
          <w:tcPr>
            <w:tcW w:w="3830" w:type="dxa"/>
          </w:tcPr>
          <w:p w14:paraId="65B68FCC" w14:textId="77777777" w:rsidR="002A3E71" w:rsidRPr="000551D2" w:rsidRDefault="002A3E71"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Numeração</w:t>
            </w:r>
            <w:r w:rsidRPr="000551D2">
              <w:rPr>
                <w:rFonts w:ascii="Arial" w:eastAsia="Franklin Gothic Medium" w:hAnsi="Arial" w:cs="Arial"/>
                <w:spacing w:val="-8"/>
                <w:sz w:val="16"/>
                <w:lang w:val="pt-PT"/>
              </w:rPr>
              <w:t xml:space="preserve"> </w:t>
            </w:r>
            <w:r w:rsidRPr="000551D2">
              <w:rPr>
                <w:rFonts w:ascii="Arial" w:eastAsia="Franklin Gothic Medium" w:hAnsi="Arial" w:cs="Arial"/>
                <w:sz w:val="16"/>
                <w:lang w:val="pt-PT"/>
              </w:rPr>
              <w:t>de</w:t>
            </w:r>
            <w:r w:rsidRPr="000551D2">
              <w:rPr>
                <w:rFonts w:ascii="Arial" w:eastAsia="Franklin Gothic Medium" w:hAnsi="Arial" w:cs="Arial"/>
                <w:spacing w:val="-8"/>
                <w:sz w:val="16"/>
                <w:lang w:val="pt-PT"/>
              </w:rPr>
              <w:t xml:space="preserve"> </w:t>
            </w:r>
            <w:r w:rsidRPr="000551D2">
              <w:rPr>
                <w:rFonts w:ascii="Arial" w:eastAsia="Franklin Gothic Medium" w:hAnsi="Arial" w:cs="Arial"/>
                <w:sz w:val="16"/>
                <w:lang w:val="pt-PT"/>
              </w:rPr>
              <w:t>prédios</w:t>
            </w:r>
          </w:p>
        </w:tc>
        <w:tc>
          <w:tcPr>
            <w:tcW w:w="2697" w:type="dxa"/>
          </w:tcPr>
          <w:p w14:paraId="27B780F8" w14:textId="77777777" w:rsidR="002A3E71" w:rsidRPr="000551D2" w:rsidRDefault="002A3E71"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Por</w:t>
            </w:r>
            <w:r w:rsidRPr="000551D2">
              <w:rPr>
                <w:rFonts w:ascii="Arial" w:eastAsia="Franklin Gothic Medium" w:hAnsi="Arial" w:cs="Arial"/>
                <w:spacing w:val="-7"/>
                <w:sz w:val="16"/>
                <w:lang w:val="pt-PT"/>
              </w:rPr>
              <w:t xml:space="preserve"> </w:t>
            </w:r>
            <w:r w:rsidRPr="000551D2">
              <w:rPr>
                <w:rFonts w:ascii="Arial" w:eastAsia="Franklin Gothic Medium" w:hAnsi="Arial" w:cs="Arial"/>
                <w:sz w:val="16"/>
                <w:lang w:val="pt-PT"/>
              </w:rPr>
              <w:t>unidade</w:t>
            </w:r>
          </w:p>
        </w:tc>
        <w:tc>
          <w:tcPr>
            <w:tcW w:w="1289" w:type="dxa"/>
          </w:tcPr>
          <w:p w14:paraId="45DB673C" w14:textId="77777777" w:rsidR="002A3E71" w:rsidRPr="000551D2" w:rsidRDefault="007B2A07"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20,00</w:t>
            </w:r>
          </w:p>
        </w:tc>
      </w:tr>
      <w:tr w:rsidR="00E42694" w:rsidRPr="000551D2" w14:paraId="34949F81" w14:textId="77777777" w:rsidTr="007E7F2C">
        <w:trPr>
          <w:trHeight w:val="182"/>
        </w:trPr>
        <w:tc>
          <w:tcPr>
            <w:tcW w:w="704" w:type="dxa"/>
          </w:tcPr>
          <w:p w14:paraId="5E8F2A67" w14:textId="77777777" w:rsidR="002A3E71" w:rsidRPr="000551D2" w:rsidRDefault="002A3E71"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02</w:t>
            </w:r>
          </w:p>
        </w:tc>
        <w:tc>
          <w:tcPr>
            <w:tcW w:w="3830" w:type="dxa"/>
          </w:tcPr>
          <w:p w14:paraId="355A899C" w14:textId="77777777" w:rsidR="002A3E71" w:rsidRPr="000551D2" w:rsidRDefault="002A3E71"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pacing w:val="-1"/>
                <w:sz w:val="16"/>
                <w:lang w:val="pt-PT"/>
              </w:rPr>
              <w:t>Renumeração</w:t>
            </w:r>
            <w:r w:rsidRPr="000551D2">
              <w:rPr>
                <w:rFonts w:ascii="Arial" w:eastAsia="Franklin Gothic Medium" w:hAnsi="Arial" w:cs="Arial"/>
                <w:spacing w:val="-9"/>
                <w:sz w:val="16"/>
                <w:lang w:val="pt-PT"/>
              </w:rPr>
              <w:t xml:space="preserve"> </w:t>
            </w:r>
            <w:r w:rsidRPr="000551D2">
              <w:rPr>
                <w:rFonts w:ascii="Arial" w:eastAsia="Franklin Gothic Medium" w:hAnsi="Arial" w:cs="Arial"/>
                <w:sz w:val="16"/>
                <w:lang w:val="pt-PT"/>
              </w:rPr>
              <w:t>de</w:t>
            </w:r>
            <w:r w:rsidRPr="000551D2">
              <w:rPr>
                <w:rFonts w:ascii="Arial" w:eastAsia="Franklin Gothic Medium" w:hAnsi="Arial" w:cs="Arial"/>
                <w:spacing w:val="-6"/>
                <w:sz w:val="16"/>
                <w:lang w:val="pt-PT"/>
              </w:rPr>
              <w:t xml:space="preserve"> </w:t>
            </w:r>
            <w:r w:rsidRPr="000551D2">
              <w:rPr>
                <w:rFonts w:ascii="Arial" w:eastAsia="Franklin Gothic Medium" w:hAnsi="Arial" w:cs="Arial"/>
                <w:sz w:val="16"/>
                <w:lang w:val="pt-PT"/>
              </w:rPr>
              <w:t>prédios</w:t>
            </w:r>
          </w:p>
        </w:tc>
        <w:tc>
          <w:tcPr>
            <w:tcW w:w="2697" w:type="dxa"/>
          </w:tcPr>
          <w:p w14:paraId="6D5DF77E" w14:textId="77777777" w:rsidR="002A3E71" w:rsidRPr="000551D2" w:rsidRDefault="002A3E71"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Por</w:t>
            </w:r>
            <w:r w:rsidRPr="000551D2">
              <w:rPr>
                <w:rFonts w:ascii="Arial" w:eastAsia="Franklin Gothic Medium" w:hAnsi="Arial" w:cs="Arial"/>
                <w:spacing w:val="-7"/>
                <w:sz w:val="16"/>
                <w:lang w:val="pt-PT"/>
              </w:rPr>
              <w:t xml:space="preserve"> </w:t>
            </w:r>
            <w:r w:rsidRPr="000551D2">
              <w:rPr>
                <w:rFonts w:ascii="Arial" w:eastAsia="Franklin Gothic Medium" w:hAnsi="Arial" w:cs="Arial"/>
                <w:sz w:val="16"/>
                <w:lang w:val="pt-PT"/>
              </w:rPr>
              <w:t>unidade</w:t>
            </w:r>
          </w:p>
        </w:tc>
        <w:tc>
          <w:tcPr>
            <w:tcW w:w="1289" w:type="dxa"/>
          </w:tcPr>
          <w:p w14:paraId="48EC8419" w14:textId="77777777" w:rsidR="002A3E71" w:rsidRPr="000551D2" w:rsidRDefault="007B2A07"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40,00</w:t>
            </w:r>
          </w:p>
        </w:tc>
      </w:tr>
      <w:tr w:rsidR="00E42694" w:rsidRPr="000551D2" w14:paraId="79D88C48" w14:textId="77777777" w:rsidTr="007E7F2C">
        <w:trPr>
          <w:trHeight w:val="182"/>
        </w:trPr>
        <w:tc>
          <w:tcPr>
            <w:tcW w:w="704" w:type="dxa"/>
          </w:tcPr>
          <w:p w14:paraId="44B7EB55" w14:textId="77777777" w:rsidR="002A3E71" w:rsidRPr="000551D2" w:rsidRDefault="002A3E71"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03</w:t>
            </w:r>
          </w:p>
        </w:tc>
        <w:tc>
          <w:tcPr>
            <w:tcW w:w="3830" w:type="dxa"/>
          </w:tcPr>
          <w:p w14:paraId="5ECC030E" w14:textId="77777777" w:rsidR="002A3E71" w:rsidRPr="000551D2" w:rsidRDefault="002A3E71"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w w:val="95"/>
                <w:sz w:val="16"/>
                <w:lang w:val="pt-PT"/>
              </w:rPr>
              <w:t>Fornecimento</w:t>
            </w:r>
            <w:r w:rsidRPr="000551D2">
              <w:rPr>
                <w:rFonts w:ascii="Arial" w:eastAsia="Franklin Gothic Medium" w:hAnsi="Arial" w:cs="Arial"/>
                <w:spacing w:val="9"/>
                <w:w w:val="95"/>
                <w:sz w:val="16"/>
                <w:lang w:val="pt-PT"/>
              </w:rPr>
              <w:t xml:space="preserve"> </w:t>
            </w:r>
            <w:r w:rsidRPr="000551D2">
              <w:rPr>
                <w:rFonts w:ascii="Arial" w:eastAsia="Franklin Gothic Medium" w:hAnsi="Arial" w:cs="Arial"/>
                <w:w w:val="95"/>
                <w:sz w:val="16"/>
                <w:lang w:val="pt-PT"/>
              </w:rPr>
              <w:t>de</w:t>
            </w:r>
            <w:r w:rsidRPr="000551D2">
              <w:rPr>
                <w:rFonts w:ascii="Arial" w:eastAsia="Franklin Gothic Medium" w:hAnsi="Arial" w:cs="Arial"/>
                <w:spacing w:val="15"/>
                <w:w w:val="95"/>
                <w:sz w:val="16"/>
                <w:lang w:val="pt-PT"/>
              </w:rPr>
              <w:t xml:space="preserve"> </w:t>
            </w:r>
            <w:r w:rsidRPr="000551D2">
              <w:rPr>
                <w:rFonts w:ascii="Arial" w:eastAsia="Franklin Gothic Medium" w:hAnsi="Arial" w:cs="Arial"/>
                <w:w w:val="95"/>
                <w:sz w:val="16"/>
                <w:lang w:val="pt-PT"/>
              </w:rPr>
              <w:t>placa</w:t>
            </w:r>
            <w:r w:rsidRPr="000551D2">
              <w:rPr>
                <w:rFonts w:ascii="Arial" w:eastAsia="Franklin Gothic Medium" w:hAnsi="Arial" w:cs="Arial"/>
                <w:spacing w:val="13"/>
                <w:w w:val="95"/>
                <w:sz w:val="16"/>
                <w:lang w:val="pt-PT"/>
              </w:rPr>
              <w:t xml:space="preserve"> </w:t>
            </w:r>
            <w:r w:rsidRPr="000551D2">
              <w:rPr>
                <w:rFonts w:ascii="Arial" w:eastAsia="Franklin Gothic Medium" w:hAnsi="Arial" w:cs="Arial"/>
                <w:w w:val="95"/>
                <w:sz w:val="16"/>
                <w:lang w:val="pt-PT"/>
              </w:rPr>
              <w:t>metálica</w:t>
            </w:r>
            <w:r w:rsidRPr="000551D2">
              <w:rPr>
                <w:rFonts w:ascii="Arial" w:eastAsia="Franklin Gothic Medium" w:hAnsi="Arial" w:cs="Arial"/>
                <w:spacing w:val="14"/>
                <w:w w:val="95"/>
                <w:sz w:val="16"/>
                <w:lang w:val="pt-PT"/>
              </w:rPr>
              <w:t xml:space="preserve"> </w:t>
            </w:r>
            <w:r w:rsidRPr="000551D2">
              <w:rPr>
                <w:rFonts w:ascii="Arial" w:eastAsia="Franklin Gothic Medium" w:hAnsi="Arial" w:cs="Arial"/>
                <w:w w:val="95"/>
                <w:sz w:val="16"/>
                <w:lang w:val="pt-PT"/>
              </w:rPr>
              <w:t>com</w:t>
            </w:r>
            <w:r w:rsidRPr="000551D2">
              <w:rPr>
                <w:rFonts w:ascii="Arial" w:eastAsia="Franklin Gothic Medium" w:hAnsi="Arial" w:cs="Arial"/>
                <w:spacing w:val="11"/>
                <w:w w:val="95"/>
                <w:sz w:val="16"/>
                <w:lang w:val="pt-PT"/>
              </w:rPr>
              <w:t xml:space="preserve"> </w:t>
            </w:r>
            <w:r w:rsidRPr="000551D2">
              <w:rPr>
                <w:rFonts w:ascii="Arial" w:eastAsia="Franklin Gothic Medium" w:hAnsi="Arial" w:cs="Arial"/>
                <w:w w:val="95"/>
                <w:sz w:val="16"/>
                <w:lang w:val="pt-PT"/>
              </w:rPr>
              <w:t>numeração</w:t>
            </w:r>
          </w:p>
        </w:tc>
        <w:tc>
          <w:tcPr>
            <w:tcW w:w="2697" w:type="dxa"/>
          </w:tcPr>
          <w:p w14:paraId="539E0E7F" w14:textId="77777777" w:rsidR="002A3E71" w:rsidRPr="000551D2" w:rsidRDefault="002A3E71"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pacing w:val="-1"/>
                <w:sz w:val="16"/>
                <w:lang w:val="pt-PT"/>
              </w:rPr>
              <w:t>Por</w:t>
            </w:r>
            <w:r w:rsidRPr="000551D2">
              <w:rPr>
                <w:rFonts w:ascii="Arial" w:eastAsia="Franklin Gothic Medium" w:hAnsi="Arial" w:cs="Arial"/>
                <w:spacing w:val="-6"/>
                <w:sz w:val="16"/>
                <w:lang w:val="pt-PT"/>
              </w:rPr>
              <w:t xml:space="preserve"> </w:t>
            </w:r>
            <w:r w:rsidRPr="000551D2">
              <w:rPr>
                <w:rFonts w:ascii="Arial" w:eastAsia="Franklin Gothic Medium" w:hAnsi="Arial" w:cs="Arial"/>
                <w:spacing w:val="-1"/>
                <w:sz w:val="16"/>
                <w:lang w:val="pt-PT"/>
              </w:rPr>
              <w:t>caractere</w:t>
            </w:r>
          </w:p>
        </w:tc>
        <w:tc>
          <w:tcPr>
            <w:tcW w:w="1289" w:type="dxa"/>
          </w:tcPr>
          <w:p w14:paraId="719EF2E1" w14:textId="77777777" w:rsidR="002A3E71" w:rsidRPr="000551D2" w:rsidRDefault="007B2A07"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20,00</w:t>
            </w:r>
          </w:p>
        </w:tc>
      </w:tr>
    </w:tbl>
    <w:p w14:paraId="4CA50205" w14:textId="623AFCE7" w:rsidR="002A3E71" w:rsidRPr="009A0860" w:rsidRDefault="002A3E71" w:rsidP="00306A91">
      <w:pPr>
        <w:widowControl w:val="0"/>
        <w:autoSpaceDE w:val="0"/>
        <w:autoSpaceDN w:val="0"/>
        <w:spacing w:before="154" w:line="360" w:lineRule="auto"/>
        <w:ind w:left="112"/>
        <w:rPr>
          <w:rFonts w:ascii="Arial" w:eastAsia="Franklin Gothic Medium" w:hAnsi="Arial" w:cs="Arial"/>
          <w:b/>
          <w:bCs/>
          <w:lang w:val="pt-PT"/>
        </w:rPr>
      </w:pPr>
      <w:r w:rsidRPr="009A0860">
        <w:rPr>
          <w:rFonts w:ascii="Arial" w:eastAsia="Franklin Gothic Medium" w:hAnsi="Arial" w:cs="Arial"/>
          <w:b/>
          <w:bCs/>
          <w:w w:val="95"/>
          <w:lang w:val="pt-PT"/>
        </w:rPr>
        <w:t>Tabela</w:t>
      </w:r>
      <w:r w:rsidRPr="009A0860">
        <w:rPr>
          <w:rFonts w:ascii="Arial" w:eastAsia="Franklin Gothic Medium" w:hAnsi="Arial" w:cs="Arial"/>
          <w:b/>
          <w:bCs/>
          <w:spacing w:val="14"/>
          <w:w w:val="95"/>
          <w:lang w:val="pt-PT"/>
        </w:rPr>
        <w:t xml:space="preserve"> </w:t>
      </w:r>
      <w:r w:rsidRPr="009A0860">
        <w:rPr>
          <w:rFonts w:ascii="Arial" w:eastAsia="Franklin Gothic Medium" w:hAnsi="Arial" w:cs="Arial"/>
          <w:b/>
          <w:bCs/>
          <w:w w:val="95"/>
          <w:lang w:val="pt-PT"/>
        </w:rPr>
        <w:t>V.</w:t>
      </w:r>
      <w:r w:rsidRPr="009A0860">
        <w:rPr>
          <w:rFonts w:ascii="Arial" w:eastAsia="Franklin Gothic Medium" w:hAnsi="Arial" w:cs="Arial"/>
          <w:b/>
          <w:bCs/>
          <w:spacing w:val="17"/>
          <w:w w:val="95"/>
          <w:lang w:val="pt-PT"/>
        </w:rPr>
        <w:t xml:space="preserve"> </w:t>
      </w:r>
      <w:r w:rsidRPr="009A0860">
        <w:rPr>
          <w:rFonts w:ascii="Arial" w:eastAsia="Franklin Gothic Medium" w:hAnsi="Arial" w:cs="Arial"/>
          <w:b/>
          <w:bCs/>
          <w:w w:val="95"/>
          <w:lang w:val="pt-PT"/>
        </w:rPr>
        <w:t>Administrativo</w:t>
      </w:r>
    </w:p>
    <w:p w14:paraId="714B5227" w14:textId="77777777" w:rsidR="002A3E71" w:rsidRPr="009A0860" w:rsidRDefault="002A3E71" w:rsidP="00306A91">
      <w:pPr>
        <w:widowControl w:val="0"/>
        <w:autoSpaceDE w:val="0"/>
        <w:autoSpaceDN w:val="0"/>
        <w:spacing w:after="1" w:line="360" w:lineRule="auto"/>
        <w:rPr>
          <w:rFonts w:ascii="Arial" w:eastAsia="Franklin Gothic Medium" w:hAnsi="Arial" w:cs="Arial"/>
          <w:sz w:val="16"/>
          <w:lang w:val="pt-PT"/>
        </w:rPr>
      </w:pPr>
    </w:p>
    <w:tbl>
      <w:tblPr>
        <w:tblW w:w="8520" w:type="dxa"/>
        <w:tblInd w:w="122"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left w:w="0" w:type="dxa"/>
          <w:right w:w="0" w:type="dxa"/>
        </w:tblCellMar>
        <w:tblLook w:val="01E0" w:firstRow="1" w:lastRow="1" w:firstColumn="1" w:lastColumn="1" w:noHBand="0" w:noVBand="0"/>
      </w:tblPr>
      <w:tblGrid>
        <w:gridCol w:w="704"/>
        <w:gridCol w:w="3830"/>
        <w:gridCol w:w="2697"/>
        <w:gridCol w:w="1289"/>
      </w:tblGrid>
      <w:tr w:rsidR="007E7F2C" w:rsidRPr="000551D2" w14:paraId="629C77A6" w14:textId="77777777" w:rsidTr="007E7F2C">
        <w:trPr>
          <w:trHeight w:val="180"/>
        </w:trPr>
        <w:tc>
          <w:tcPr>
            <w:tcW w:w="704" w:type="dxa"/>
          </w:tcPr>
          <w:p w14:paraId="719BA849" w14:textId="77777777" w:rsidR="002A3E71" w:rsidRPr="000551D2" w:rsidRDefault="002A3E71"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Item</w:t>
            </w:r>
          </w:p>
        </w:tc>
        <w:tc>
          <w:tcPr>
            <w:tcW w:w="3830" w:type="dxa"/>
          </w:tcPr>
          <w:p w14:paraId="7B93FE1D" w14:textId="77777777" w:rsidR="002A3E71" w:rsidRPr="000551D2" w:rsidRDefault="002A3E71"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Descrição</w:t>
            </w:r>
          </w:p>
        </w:tc>
        <w:tc>
          <w:tcPr>
            <w:tcW w:w="2697" w:type="dxa"/>
          </w:tcPr>
          <w:p w14:paraId="778899A4" w14:textId="77777777" w:rsidR="002A3E71" w:rsidRPr="000551D2" w:rsidRDefault="002A3E71"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pacing w:val="-1"/>
                <w:sz w:val="16"/>
                <w:lang w:val="pt-PT"/>
              </w:rPr>
              <w:t>Unidade</w:t>
            </w:r>
            <w:r w:rsidRPr="000551D2">
              <w:rPr>
                <w:rFonts w:ascii="Arial" w:eastAsia="Franklin Gothic Medium" w:hAnsi="Arial" w:cs="Arial"/>
                <w:spacing w:val="-8"/>
                <w:sz w:val="16"/>
                <w:lang w:val="pt-PT"/>
              </w:rPr>
              <w:t xml:space="preserve"> </w:t>
            </w:r>
            <w:r w:rsidRPr="000551D2">
              <w:rPr>
                <w:rFonts w:ascii="Arial" w:eastAsia="Franklin Gothic Medium" w:hAnsi="Arial" w:cs="Arial"/>
                <w:sz w:val="16"/>
                <w:lang w:val="pt-PT"/>
              </w:rPr>
              <w:t>tributária</w:t>
            </w:r>
          </w:p>
        </w:tc>
        <w:tc>
          <w:tcPr>
            <w:tcW w:w="1289" w:type="dxa"/>
          </w:tcPr>
          <w:p w14:paraId="4E7B1333" w14:textId="77777777" w:rsidR="002A3E71" w:rsidRPr="000551D2" w:rsidRDefault="007B2A07"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Valor (R$)</w:t>
            </w:r>
          </w:p>
        </w:tc>
      </w:tr>
      <w:tr w:rsidR="007E7F2C" w:rsidRPr="000551D2" w14:paraId="47F29A33" w14:textId="77777777" w:rsidTr="007E7F2C">
        <w:trPr>
          <w:trHeight w:val="182"/>
        </w:trPr>
        <w:tc>
          <w:tcPr>
            <w:tcW w:w="704" w:type="dxa"/>
          </w:tcPr>
          <w:p w14:paraId="27A6F944" w14:textId="77777777" w:rsidR="002A3E71" w:rsidRPr="000551D2" w:rsidRDefault="002A3E71"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0</w:t>
            </w:r>
            <w:r w:rsidR="00F31E6D" w:rsidRPr="000551D2">
              <w:rPr>
                <w:rFonts w:ascii="Arial" w:eastAsia="Franklin Gothic Medium" w:hAnsi="Arial" w:cs="Arial"/>
                <w:sz w:val="16"/>
                <w:lang w:val="pt-PT"/>
              </w:rPr>
              <w:t>1</w:t>
            </w:r>
          </w:p>
        </w:tc>
        <w:tc>
          <w:tcPr>
            <w:tcW w:w="3830" w:type="dxa"/>
          </w:tcPr>
          <w:p w14:paraId="4BB57700" w14:textId="77777777" w:rsidR="002A3E71" w:rsidRPr="000551D2" w:rsidRDefault="002A3E71"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2ª</w:t>
            </w:r>
            <w:r w:rsidRPr="000551D2">
              <w:rPr>
                <w:rFonts w:ascii="Arial" w:eastAsia="Franklin Gothic Medium" w:hAnsi="Arial" w:cs="Arial"/>
                <w:spacing w:val="-7"/>
                <w:sz w:val="16"/>
                <w:lang w:val="pt-PT"/>
              </w:rPr>
              <w:t xml:space="preserve"> </w:t>
            </w:r>
            <w:r w:rsidRPr="000551D2">
              <w:rPr>
                <w:rFonts w:ascii="Arial" w:eastAsia="Franklin Gothic Medium" w:hAnsi="Arial" w:cs="Arial"/>
                <w:sz w:val="16"/>
                <w:lang w:val="pt-PT"/>
              </w:rPr>
              <w:t>via</w:t>
            </w:r>
            <w:r w:rsidRPr="000551D2">
              <w:rPr>
                <w:rFonts w:ascii="Arial" w:eastAsia="Franklin Gothic Medium" w:hAnsi="Arial" w:cs="Arial"/>
                <w:spacing w:val="-7"/>
                <w:sz w:val="16"/>
                <w:lang w:val="pt-PT"/>
              </w:rPr>
              <w:t xml:space="preserve"> </w:t>
            </w:r>
            <w:r w:rsidRPr="000551D2">
              <w:rPr>
                <w:rFonts w:ascii="Arial" w:eastAsia="Franklin Gothic Medium" w:hAnsi="Arial" w:cs="Arial"/>
                <w:sz w:val="16"/>
                <w:lang w:val="pt-PT"/>
              </w:rPr>
              <w:t>de</w:t>
            </w:r>
            <w:r w:rsidRPr="000551D2">
              <w:rPr>
                <w:rFonts w:ascii="Arial" w:eastAsia="Franklin Gothic Medium" w:hAnsi="Arial" w:cs="Arial"/>
                <w:spacing w:val="-6"/>
                <w:sz w:val="16"/>
                <w:lang w:val="pt-PT"/>
              </w:rPr>
              <w:t xml:space="preserve"> </w:t>
            </w:r>
            <w:r w:rsidRPr="000551D2">
              <w:rPr>
                <w:rFonts w:ascii="Arial" w:eastAsia="Franklin Gothic Medium" w:hAnsi="Arial" w:cs="Arial"/>
                <w:sz w:val="16"/>
                <w:lang w:val="pt-PT"/>
              </w:rPr>
              <w:t>documento</w:t>
            </w:r>
          </w:p>
        </w:tc>
        <w:tc>
          <w:tcPr>
            <w:tcW w:w="2697" w:type="dxa"/>
          </w:tcPr>
          <w:p w14:paraId="0BA317EA" w14:textId="77777777" w:rsidR="002A3E71" w:rsidRPr="000551D2" w:rsidRDefault="002A3E71"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w w:val="105"/>
                <w:sz w:val="16"/>
                <w:lang w:val="pt-PT"/>
              </w:rPr>
              <w:t>-</w:t>
            </w:r>
            <w:r w:rsidRPr="000551D2">
              <w:rPr>
                <w:rFonts w:ascii="Arial" w:eastAsia="Franklin Gothic Medium" w:hAnsi="Arial" w:cs="Arial"/>
                <w:spacing w:val="-3"/>
                <w:w w:val="105"/>
                <w:sz w:val="16"/>
                <w:lang w:val="pt-PT"/>
              </w:rPr>
              <w:t xml:space="preserve"> </w:t>
            </w:r>
            <w:r w:rsidRPr="000551D2">
              <w:rPr>
                <w:rFonts w:ascii="Arial" w:eastAsia="Franklin Gothic Medium" w:hAnsi="Arial" w:cs="Arial"/>
                <w:w w:val="105"/>
                <w:sz w:val="16"/>
                <w:lang w:val="pt-PT"/>
              </w:rPr>
              <w:t>-</w:t>
            </w:r>
            <w:r w:rsidRPr="000551D2">
              <w:rPr>
                <w:rFonts w:ascii="Arial" w:eastAsia="Franklin Gothic Medium" w:hAnsi="Arial" w:cs="Arial"/>
                <w:spacing w:val="-2"/>
                <w:w w:val="105"/>
                <w:sz w:val="16"/>
                <w:lang w:val="pt-PT"/>
              </w:rPr>
              <w:t xml:space="preserve"> </w:t>
            </w:r>
            <w:r w:rsidRPr="000551D2">
              <w:rPr>
                <w:rFonts w:ascii="Arial" w:eastAsia="Franklin Gothic Medium" w:hAnsi="Arial" w:cs="Arial"/>
                <w:w w:val="105"/>
                <w:sz w:val="16"/>
                <w:lang w:val="pt-PT"/>
              </w:rPr>
              <w:t>-</w:t>
            </w:r>
          </w:p>
        </w:tc>
        <w:tc>
          <w:tcPr>
            <w:tcW w:w="1289" w:type="dxa"/>
          </w:tcPr>
          <w:p w14:paraId="0AD9287B" w14:textId="77777777" w:rsidR="002A3E71" w:rsidRPr="000551D2" w:rsidRDefault="002A3E71"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w w:val="105"/>
                <w:sz w:val="16"/>
                <w:lang w:val="pt-PT"/>
              </w:rPr>
              <w:t>-</w:t>
            </w:r>
            <w:r w:rsidRPr="000551D2">
              <w:rPr>
                <w:rFonts w:ascii="Arial" w:eastAsia="Franklin Gothic Medium" w:hAnsi="Arial" w:cs="Arial"/>
                <w:spacing w:val="-3"/>
                <w:w w:val="105"/>
                <w:sz w:val="16"/>
                <w:lang w:val="pt-PT"/>
              </w:rPr>
              <w:t xml:space="preserve"> </w:t>
            </w:r>
            <w:r w:rsidRPr="000551D2">
              <w:rPr>
                <w:rFonts w:ascii="Arial" w:eastAsia="Franklin Gothic Medium" w:hAnsi="Arial" w:cs="Arial"/>
                <w:w w:val="105"/>
                <w:sz w:val="16"/>
                <w:lang w:val="pt-PT"/>
              </w:rPr>
              <w:t>-</w:t>
            </w:r>
            <w:r w:rsidRPr="000551D2">
              <w:rPr>
                <w:rFonts w:ascii="Arial" w:eastAsia="Franklin Gothic Medium" w:hAnsi="Arial" w:cs="Arial"/>
                <w:spacing w:val="-2"/>
                <w:w w:val="105"/>
                <w:sz w:val="16"/>
                <w:lang w:val="pt-PT"/>
              </w:rPr>
              <w:t xml:space="preserve"> </w:t>
            </w:r>
            <w:r w:rsidRPr="000551D2">
              <w:rPr>
                <w:rFonts w:ascii="Arial" w:eastAsia="Franklin Gothic Medium" w:hAnsi="Arial" w:cs="Arial"/>
                <w:w w:val="105"/>
                <w:sz w:val="16"/>
                <w:lang w:val="pt-PT"/>
              </w:rPr>
              <w:t>-</w:t>
            </w:r>
          </w:p>
        </w:tc>
      </w:tr>
      <w:tr w:rsidR="007E7F2C" w:rsidRPr="000551D2" w14:paraId="01C4CDC4" w14:textId="77777777" w:rsidTr="007E7F2C">
        <w:trPr>
          <w:trHeight w:val="182"/>
        </w:trPr>
        <w:tc>
          <w:tcPr>
            <w:tcW w:w="704" w:type="dxa"/>
          </w:tcPr>
          <w:p w14:paraId="4112741D" w14:textId="243BC284" w:rsidR="002A3E71" w:rsidRPr="000551D2" w:rsidRDefault="00785C9A" w:rsidP="00785C9A">
            <w:pPr>
              <w:widowControl w:val="0"/>
              <w:autoSpaceDE w:val="0"/>
              <w:autoSpaceDN w:val="0"/>
              <w:spacing w:line="360" w:lineRule="auto"/>
              <w:rPr>
                <w:rFonts w:ascii="Arial" w:eastAsia="Franklin Gothic Medium" w:hAnsi="Arial" w:cs="Arial"/>
                <w:sz w:val="16"/>
                <w:lang w:val="pt-PT"/>
              </w:rPr>
            </w:pPr>
            <w:r>
              <w:rPr>
                <w:rFonts w:ascii="Arial" w:eastAsia="Franklin Gothic Medium" w:hAnsi="Arial" w:cs="Arial"/>
                <w:sz w:val="16"/>
                <w:lang w:val="pt-PT"/>
              </w:rPr>
              <w:t xml:space="preserve">   </w:t>
            </w:r>
            <w:r w:rsidR="002A3E71" w:rsidRPr="000551D2">
              <w:rPr>
                <w:rFonts w:ascii="Arial" w:eastAsia="Franklin Gothic Medium" w:hAnsi="Arial" w:cs="Arial"/>
                <w:sz w:val="16"/>
                <w:lang w:val="pt-PT"/>
              </w:rPr>
              <w:t>0</w:t>
            </w:r>
            <w:r w:rsidR="00F31E6D" w:rsidRPr="000551D2">
              <w:rPr>
                <w:rFonts w:ascii="Arial" w:eastAsia="Franklin Gothic Medium" w:hAnsi="Arial" w:cs="Arial"/>
                <w:sz w:val="16"/>
                <w:lang w:val="pt-PT"/>
              </w:rPr>
              <w:t>1</w:t>
            </w:r>
            <w:r w:rsidR="002A3E71" w:rsidRPr="000551D2">
              <w:rPr>
                <w:rFonts w:ascii="Arial" w:eastAsia="Franklin Gothic Medium" w:hAnsi="Arial" w:cs="Arial"/>
                <w:sz w:val="16"/>
                <w:lang w:val="pt-PT"/>
              </w:rPr>
              <w:t>.01</w:t>
            </w:r>
          </w:p>
        </w:tc>
        <w:tc>
          <w:tcPr>
            <w:tcW w:w="3830" w:type="dxa"/>
          </w:tcPr>
          <w:p w14:paraId="7BFD515A" w14:textId="77777777" w:rsidR="002A3E71" w:rsidRPr="000551D2" w:rsidRDefault="002A3E71"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pacing w:val="-1"/>
                <w:sz w:val="16"/>
                <w:lang w:val="pt-PT"/>
              </w:rPr>
              <w:t>Documento</w:t>
            </w:r>
            <w:r w:rsidRPr="000551D2">
              <w:rPr>
                <w:rFonts w:ascii="Arial" w:eastAsia="Franklin Gothic Medium" w:hAnsi="Arial" w:cs="Arial"/>
                <w:spacing w:val="-6"/>
                <w:sz w:val="16"/>
                <w:lang w:val="pt-PT"/>
              </w:rPr>
              <w:t xml:space="preserve"> </w:t>
            </w:r>
            <w:r w:rsidRPr="000551D2">
              <w:rPr>
                <w:rFonts w:ascii="Arial" w:eastAsia="Franklin Gothic Medium" w:hAnsi="Arial" w:cs="Arial"/>
                <w:spacing w:val="-1"/>
                <w:sz w:val="16"/>
                <w:lang w:val="pt-PT"/>
              </w:rPr>
              <w:t>de</w:t>
            </w:r>
            <w:r w:rsidRPr="000551D2">
              <w:rPr>
                <w:rFonts w:ascii="Arial" w:eastAsia="Franklin Gothic Medium" w:hAnsi="Arial" w:cs="Arial"/>
                <w:spacing w:val="-5"/>
                <w:sz w:val="16"/>
                <w:lang w:val="pt-PT"/>
              </w:rPr>
              <w:t xml:space="preserve"> </w:t>
            </w:r>
            <w:r w:rsidRPr="000551D2">
              <w:rPr>
                <w:rFonts w:ascii="Arial" w:eastAsia="Franklin Gothic Medium" w:hAnsi="Arial" w:cs="Arial"/>
                <w:spacing w:val="-1"/>
                <w:sz w:val="16"/>
                <w:lang w:val="pt-PT"/>
              </w:rPr>
              <w:t>arrecadação</w:t>
            </w:r>
            <w:r w:rsidRPr="000551D2">
              <w:rPr>
                <w:rFonts w:ascii="Arial" w:eastAsia="Franklin Gothic Medium" w:hAnsi="Arial" w:cs="Arial"/>
                <w:spacing w:val="-9"/>
                <w:sz w:val="16"/>
                <w:lang w:val="pt-PT"/>
              </w:rPr>
              <w:t xml:space="preserve"> </w:t>
            </w:r>
            <w:r w:rsidRPr="000551D2">
              <w:rPr>
                <w:rFonts w:ascii="Arial" w:eastAsia="Franklin Gothic Medium" w:hAnsi="Arial" w:cs="Arial"/>
                <w:spacing w:val="-1"/>
                <w:sz w:val="16"/>
                <w:lang w:val="pt-PT"/>
              </w:rPr>
              <w:t>municipal</w:t>
            </w:r>
          </w:p>
        </w:tc>
        <w:tc>
          <w:tcPr>
            <w:tcW w:w="2697" w:type="dxa"/>
          </w:tcPr>
          <w:p w14:paraId="4026DB36" w14:textId="77777777" w:rsidR="002A3E71" w:rsidRPr="000551D2" w:rsidRDefault="002A3E71"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Por</w:t>
            </w:r>
            <w:r w:rsidRPr="000551D2">
              <w:rPr>
                <w:rFonts w:ascii="Arial" w:eastAsia="Franklin Gothic Medium" w:hAnsi="Arial" w:cs="Arial"/>
                <w:spacing w:val="-9"/>
                <w:sz w:val="16"/>
                <w:lang w:val="pt-PT"/>
              </w:rPr>
              <w:t xml:space="preserve"> </w:t>
            </w:r>
            <w:r w:rsidRPr="000551D2">
              <w:rPr>
                <w:rFonts w:ascii="Arial" w:eastAsia="Franklin Gothic Medium" w:hAnsi="Arial" w:cs="Arial"/>
                <w:sz w:val="16"/>
                <w:lang w:val="pt-PT"/>
              </w:rPr>
              <w:t>folha</w:t>
            </w:r>
          </w:p>
        </w:tc>
        <w:tc>
          <w:tcPr>
            <w:tcW w:w="1289" w:type="dxa"/>
          </w:tcPr>
          <w:p w14:paraId="2DB487A7" w14:textId="26FD89AB" w:rsidR="002A3E71" w:rsidRPr="000551D2" w:rsidRDefault="00F31E6D"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5</w:t>
            </w:r>
            <w:r w:rsidR="007B2A07" w:rsidRPr="000551D2">
              <w:rPr>
                <w:rFonts w:ascii="Arial" w:eastAsia="Franklin Gothic Medium" w:hAnsi="Arial" w:cs="Arial"/>
                <w:sz w:val="16"/>
                <w:lang w:val="pt-PT"/>
              </w:rPr>
              <w:t>,</w:t>
            </w:r>
            <w:r w:rsidR="00882F17">
              <w:rPr>
                <w:rFonts w:ascii="Arial" w:eastAsia="Franklin Gothic Medium" w:hAnsi="Arial" w:cs="Arial"/>
                <w:sz w:val="16"/>
                <w:lang w:val="pt-PT"/>
              </w:rPr>
              <w:t>8</w:t>
            </w:r>
            <w:r w:rsidR="007B2A07" w:rsidRPr="000551D2">
              <w:rPr>
                <w:rFonts w:ascii="Arial" w:eastAsia="Franklin Gothic Medium" w:hAnsi="Arial" w:cs="Arial"/>
                <w:sz w:val="16"/>
                <w:lang w:val="pt-PT"/>
              </w:rPr>
              <w:t>0</w:t>
            </w:r>
          </w:p>
        </w:tc>
      </w:tr>
      <w:tr w:rsidR="007E7F2C" w:rsidRPr="000551D2" w14:paraId="181B18D4" w14:textId="77777777" w:rsidTr="007E7F2C">
        <w:trPr>
          <w:trHeight w:val="178"/>
        </w:trPr>
        <w:tc>
          <w:tcPr>
            <w:tcW w:w="704" w:type="dxa"/>
          </w:tcPr>
          <w:p w14:paraId="76167F3D" w14:textId="77777777" w:rsidR="002A3E71" w:rsidRPr="000551D2" w:rsidRDefault="002A3E71"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0</w:t>
            </w:r>
            <w:r w:rsidR="00F31E6D" w:rsidRPr="000551D2">
              <w:rPr>
                <w:rFonts w:ascii="Arial" w:eastAsia="Franklin Gothic Medium" w:hAnsi="Arial" w:cs="Arial"/>
                <w:sz w:val="16"/>
                <w:lang w:val="pt-PT"/>
              </w:rPr>
              <w:t>1</w:t>
            </w:r>
            <w:r w:rsidRPr="000551D2">
              <w:rPr>
                <w:rFonts w:ascii="Arial" w:eastAsia="Franklin Gothic Medium" w:hAnsi="Arial" w:cs="Arial"/>
                <w:sz w:val="16"/>
                <w:lang w:val="pt-PT"/>
              </w:rPr>
              <w:t>.02</w:t>
            </w:r>
          </w:p>
        </w:tc>
        <w:tc>
          <w:tcPr>
            <w:tcW w:w="3830" w:type="dxa"/>
          </w:tcPr>
          <w:p w14:paraId="581C395A" w14:textId="77777777" w:rsidR="002A3E71" w:rsidRPr="000551D2" w:rsidRDefault="002A3E71"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Alvará</w:t>
            </w:r>
            <w:r w:rsidRPr="000551D2">
              <w:rPr>
                <w:rFonts w:ascii="Arial" w:eastAsia="Franklin Gothic Medium" w:hAnsi="Arial" w:cs="Arial"/>
                <w:spacing w:val="-10"/>
                <w:sz w:val="16"/>
                <w:lang w:val="pt-PT"/>
              </w:rPr>
              <w:t xml:space="preserve"> </w:t>
            </w:r>
            <w:r w:rsidRPr="000551D2">
              <w:rPr>
                <w:rFonts w:ascii="Arial" w:eastAsia="Franklin Gothic Medium" w:hAnsi="Arial" w:cs="Arial"/>
                <w:sz w:val="16"/>
                <w:lang w:val="pt-PT"/>
              </w:rPr>
              <w:t>de</w:t>
            </w:r>
            <w:r w:rsidRPr="000551D2">
              <w:rPr>
                <w:rFonts w:ascii="Arial" w:eastAsia="Franklin Gothic Medium" w:hAnsi="Arial" w:cs="Arial"/>
                <w:spacing w:val="-8"/>
                <w:sz w:val="16"/>
                <w:lang w:val="pt-PT"/>
              </w:rPr>
              <w:t xml:space="preserve"> </w:t>
            </w:r>
            <w:r w:rsidRPr="000551D2">
              <w:rPr>
                <w:rFonts w:ascii="Arial" w:eastAsia="Franklin Gothic Medium" w:hAnsi="Arial" w:cs="Arial"/>
                <w:sz w:val="16"/>
                <w:lang w:val="pt-PT"/>
              </w:rPr>
              <w:t>licença</w:t>
            </w:r>
          </w:p>
        </w:tc>
        <w:tc>
          <w:tcPr>
            <w:tcW w:w="2697" w:type="dxa"/>
          </w:tcPr>
          <w:p w14:paraId="4DD11BB8" w14:textId="77777777" w:rsidR="002A3E71" w:rsidRPr="000551D2" w:rsidRDefault="002A3E71"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Por</w:t>
            </w:r>
            <w:r w:rsidRPr="000551D2">
              <w:rPr>
                <w:rFonts w:ascii="Arial" w:eastAsia="Franklin Gothic Medium" w:hAnsi="Arial" w:cs="Arial"/>
                <w:spacing w:val="-9"/>
                <w:sz w:val="16"/>
                <w:lang w:val="pt-PT"/>
              </w:rPr>
              <w:t xml:space="preserve"> </w:t>
            </w:r>
            <w:r w:rsidRPr="000551D2">
              <w:rPr>
                <w:rFonts w:ascii="Arial" w:eastAsia="Franklin Gothic Medium" w:hAnsi="Arial" w:cs="Arial"/>
                <w:sz w:val="16"/>
                <w:lang w:val="pt-PT"/>
              </w:rPr>
              <w:t>folha</w:t>
            </w:r>
          </w:p>
        </w:tc>
        <w:tc>
          <w:tcPr>
            <w:tcW w:w="1289" w:type="dxa"/>
          </w:tcPr>
          <w:p w14:paraId="6A213C81" w14:textId="77777777" w:rsidR="002A3E71" w:rsidRPr="000551D2" w:rsidRDefault="007B2A07"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10,00</w:t>
            </w:r>
          </w:p>
        </w:tc>
      </w:tr>
      <w:tr w:rsidR="007E7F2C" w:rsidRPr="000551D2" w14:paraId="495F4E09" w14:textId="77777777" w:rsidTr="007E7F2C">
        <w:trPr>
          <w:trHeight w:val="185"/>
        </w:trPr>
        <w:tc>
          <w:tcPr>
            <w:tcW w:w="704" w:type="dxa"/>
          </w:tcPr>
          <w:p w14:paraId="62942912" w14:textId="77777777" w:rsidR="002A3E71" w:rsidRPr="000551D2" w:rsidRDefault="002A3E71"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0</w:t>
            </w:r>
            <w:r w:rsidR="00F31E6D" w:rsidRPr="000551D2">
              <w:rPr>
                <w:rFonts w:ascii="Arial" w:eastAsia="Franklin Gothic Medium" w:hAnsi="Arial" w:cs="Arial"/>
                <w:sz w:val="16"/>
                <w:lang w:val="pt-PT"/>
              </w:rPr>
              <w:t>1</w:t>
            </w:r>
            <w:r w:rsidRPr="000551D2">
              <w:rPr>
                <w:rFonts w:ascii="Arial" w:eastAsia="Franklin Gothic Medium" w:hAnsi="Arial" w:cs="Arial"/>
                <w:sz w:val="16"/>
                <w:lang w:val="pt-PT"/>
              </w:rPr>
              <w:t>.03</w:t>
            </w:r>
          </w:p>
        </w:tc>
        <w:tc>
          <w:tcPr>
            <w:tcW w:w="3830" w:type="dxa"/>
          </w:tcPr>
          <w:p w14:paraId="68F8903F" w14:textId="77777777" w:rsidR="002A3E71" w:rsidRPr="000551D2" w:rsidRDefault="002A3E71"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pacing w:val="-1"/>
                <w:sz w:val="16"/>
                <w:lang w:val="pt-PT"/>
              </w:rPr>
              <w:t>Demais</w:t>
            </w:r>
            <w:r w:rsidRPr="000551D2">
              <w:rPr>
                <w:rFonts w:ascii="Arial" w:eastAsia="Franklin Gothic Medium" w:hAnsi="Arial" w:cs="Arial"/>
                <w:spacing w:val="-4"/>
                <w:sz w:val="16"/>
                <w:lang w:val="pt-PT"/>
              </w:rPr>
              <w:t xml:space="preserve"> </w:t>
            </w:r>
            <w:r w:rsidRPr="000551D2">
              <w:rPr>
                <w:rFonts w:ascii="Arial" w:eastAsia="Franklin Gothic Medium" w:hAnsi="Arial" w:cs="Arial"/>
                <w:spacing w:val="-1"/>
                <w:sz w:val="16"/>
                <w:lang w:val="pt-PT"/>
              </w:rPr>
              <w:t>tipos</w:t>
            </w:r>
            <w:r w:rsidRPr="000551D2">
              <w:rPr>
                <w:rFonts w:ascii="Arial" w:eastAsia="Franklin Gothic Medium" w:hAnsi="Arial" w:cs="Arial"/>
                <w:spacing w:val="-4"/>
                <w:sz w:val="16"/>
                <w:lang w:val="pt-PT"/>
              </w:rPr>
              <w:t xml:space="preserve"> </w:t>
            </w:r>
            <w:r w:rsidRPr="000551D2">
              <w:rPr>
                <w:rFonts w:ascii="Arial" w:eastAsia="Franklin Gothic Medium" w:hAnsi="Arial" w:cs="Arial"/>
                <w:spacing w:val="-1"/>
                <w:sz w:val="16"/>
                <w:lang w:val="pt-PT"/>
              </w:rPr>
              <w:t>de</w:t>
            </w:r>
            <w:r w:rsidRPr="000551D2">
              <w:rPr>
                <w:rFonts w:ascii="Arial" w:eastAsia="Franklin Gothic Medium" w:hAnsi="Arial" w:cs="Arial"/>
                <w:spacing w:val="-8"/>
                <w:sz w:val="16"/>
                <w:lang w:val="pt-PT"/>
              </w:rPr>
              <w:t xml:space="preserve"> </w:t>
            </w:r>
            <w:r w:rsidRPr="000551D2">
              <w:rPr>
                <w:rFonts w:ascii="Arial" w:eastAsia="Franklin Gothic Medium" w:hAnsi="Arial" w:cs="Arial"/>
                <w:spacing w:val="-1"/>
                <w:sz w:val="16"/>
                <w:lang w:val="pt-PT"/>
              </w:rPr>
              <w:t>documentos</w:t>
            </w:r>
          </w:p>
        </w:tc>
        <w:tc>
          <w:tcPr>
            <w:tcW w:w="2697" w:type="dxa"/>
          </w:tcPr>
          <w:p w14:paraId="22C2B2A1" w14:textId="77777777" w:rsidR="002A3E71" w:rsidRPr="000551D2" w:rsidRDefault="002A3E71"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Por</w:t>
            </w:r>
            <w:r w:rsidRPr="000551D2">
              <w:rPr>
                <w:rFonts w:ascii="Arial" w:eastAsia="Franklin Gothic Medium" w:hAnsi="Arial" w:cs="Arial"/>
                <w:spacing w:val="-9"/>
                <w:sz w:val="16"/>
                <w:lang w:val="pt-PT"/>
              </w:rPr>
              <w:t xml:space="preserve"> </w:t>
            </w:r>
            <w:r w:rsidRPr="000551D2">
              <w:rPr>
                <w:rFonts w:ascii="Arial" w:eastAsia="Franklin Gothic Medium" w:hAnsi="Arial" w:cs="Arial"/>
                <w:sz w:val="16"/>
                <w:lang w:val="pt-PT"/>
              </w:rPr>
              <w:t>folha</w:t>
            </w:r>
          </w:p>
        </w:tc>
        <w:tc>
          <w:tcPr>
            <w:tcW w:w="1289" w:type="dxa"/>
          </w:tcPr>
          <w:p w14:paraId="224B99FD" w14:textId="77777777" w:rsidR="002A3E71" w:rsidRPr="000551D2" w:rsidRDefault="007B2A07"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5,00</w:t>
            </w:r>
          </w:p>
        </w:tc>
      </w:tr>
    </w:tbl>
    <w:p w14:paraId="684181EA" w14:textId="77777777" w:rsidR="002A3E71" w:rsidRPr="009A0860" w:rsidRDefault="002A3E71" w:rsidP="00306A91">
      <w:pPr>
        <w:widowControl w:val="0"/>
        <w:autoSpaceDE w:val="0"/>
        <w:autoSpaceDN w:val="0"/>
        <w:spacing w:line="360" w:lineRule="auto"/>
        <w:rPr>
          <w:rFonts w:ascii="Arial" w:eastAsia="Franklin Gothic Medium" w:hAnsi="Arial" w:cs="Arial"/>
          <w:lang w:val="pt-PT"/>
        </w:rPr>
      </w:pPr>
    </w:p>
    <w:p w14:paraId="3421D543" w14:textId="0C0504A9" w:rsidR="002A3E71" w:rsidRPr="009A0860" w:rsidRDefault="002A3E71" w:rsidP="00306A91">
      <w:pPr>
        <w:widowControl w:val="0"/>
        <w:autoSpaceDE w:val="0"/>
        <w:autoSpaceDN w:val="0"/>
        <w:spacing w:before="154" w:line="360" w:lineRule="auto"/>
        <w:ind w:left="112"/>
        <w:rPr>
          <w:rFonts w:ascii="Arial" w:eastAsia="Franklin Gothic Medium" w:hAnsi="Arial" w:cs="Arial"/>
          <w:b/>
          <w:bCs/>
          <w:lang w:val="pt-PT"/>
        </w:rPr>
      </w:pPr>
      <w:r w:rsidRPr="009A0860">
        <w:rPr>
          <w:rFonts w:ascii="Arial" w:eastAsia="Franklin Gothic Medium" w:hAnsi="Arial" w:cs="Arial"/>
          <w:b/>
          <w:bCs/>
          <w:lang w:val="pt-PT"/>
        </w:rPr>
        <w:t>Tabela</w:t>
      </w:r>
      <w:r w:rsidRPr="009A0860">
        <w:rPr>
          <w:rFonts w:ascii="Arial" w:eastAsia="Franklin Gothic Medium" w:hAnsi="Arial" w:cs="Arial"/>
          <w:b/>
          <w:bCs/>
          <w:spacing w:val="-10"/>
          <w:lang w:val="pt-PT"/>
        </w:rPr>
        <w:t xml:space="preserve"> </w:t>
      </w:r>
      <w:r w:rsidRPr="009A0860">
        <w:rPr>
          <w:rFonts w:ascii="Arial" w:eastAsia="Franklin Gothic Medium" w:hAnsi="Arial" w:cs="Arial"/>
          <w:b/>
          <w:bCs/>
          <w:lang w:val="pt-PT"/>
        </w:rPr>
        <w:t>V</w:t>
      </w:r>
      <w:r w:rsidR="0087332D">
        <w:rPr>
          <w:rFonts w:ascii="Arial" w:eastAsia="Franklin Gothic Medium" w:hAnsi="Arial" w:cs="Arial"/>
          <w:b/>
          <w:bCs/>
          <w:lang w:val="pt-PT"/>
        </w:rPr>
        <w:t>I</w:t>
      </w:r>
      <w:r w:rsidRPr="009A0860">
        <w:rPr>
          <w:rFonts w:ascii="Arial" w:eastAsia="Franklin Gothic Medium" w:hAnsi="Arial" w:cs="Arial"/>
          <w:b/>
          <w:bCs/>
          <w:lang w:val="pt-PT"/>
        </w:rPr>
        <w:t>.</w:t>
      </w:r>
      <w:r w:rsidRPr="009A0860">
        <w:rPr>
          <w:rFonts w:ascii="Arial" w:eastAsia="Franklin Gothic Medium" w:hAnsi="Arial" w:cs="Arial"/>
          <w:b/>
          <w:bCs/>
          <w:spacing w:val="-6"/>
          <w:lang w:val="pt-PT"/>
        </w:rPr>
        <w:t xml:space="preserve"> </w:t>
      </w:r>
      <w:r w:rsidRPr="009A0860">
        <w:rPr>
          <w:rFonts w:ascii="Arial" w:eastAsia="Franklin Gothic Medium" w:hAnsi="Arial" w:cs="Arial"/>
          <w:b/>
          <w:bCs/>
          <w:lang w:val="pt-PT"/>
        </w:rPr>
        <w:t>Uso</w:t>
      </w:r>
      <w:r w:rsidRPr="009A0860">
        <w:rPr>
          <w:rFonts w:ascii="Arial" w:eastAsia="Franklin Gothic Medium" w:hAnsi="Arial" w:cs="Arial"/>
          <w:b/>
          <w:bCs/>
          <w:spacing w:val="-5"/>
          <w:lang w:val="pt-PT"/>
        </w:rPr>
        <w:t xml:space="preserve"> </w:t>
      </w:r>
      <w:r w:rsidRPr="009A0860">
        <w:rPr>
          <w:rFonts w:ascii="Arial" w:eastAsia="Franklin Gothic Medium" w:hAnsi="Arial" w:cs="Arial"/>
          <w:b/>
          <w:bCs/>
          <w:lang w:val="pt-PT"/>
        </w:rPr>
        <w:t>de</w:t>
      </w:r>
      <w:r w:rsidRPr="009A0860">
        <w:rPr>
          <w:rFonts w:ascii="Arial" w:eastAsia="Franklin Gothic Medium" w:hAnsi="Arial" w:cs="Arial"/>
          <w:b/>
          <w:bCs/>
          <w:spacing w:val="-6"/>
          <w:lang w:val="pt-PT"/>
        </w:rPr>
        <w:t xml:space="preserve"> </w:t>
      </w:r>
      <w:r w:rsidRPr="009A0860">
        <w:rPr>
          <w:rFonts w:ascii="Arial" w:eastAsia="Franklin Gothic Medium" w:hAnsi="Arial" w:cs="Arial"/>
          <w:b/>
          <w:bCs/>
          <w:lang w:val="pt-PT"/>
        </w:rPr>
        <w:t>equipamento</w:t>
      </w:r>
    </w:p>
    <w:p w14:paraId="10FF2A5C" w14:textId="77777777" w:rsidR="002A3E71" w:rsidRPr="009A0860" w:rsidRDefault="002A3E71" w:rsidP="00306A91">
      <w:pPr>
        <w:widowControl w:val="0"/>
        <w:autoSpaceDE w:val="0"/>
        <w:autoSpaceDN w:val="0"/>
        <w:spacing w:before="10" w:line="360" w:lineRule="auto"/>
        <w:rPr>
          <w:rFonts w:ascii="Arial" w:eastAsia="Franklin Gothic Medium" w:hAnsi="Arial" w:cs="Arial"/>
          <w:sz w:val="15"/>
          <w:lang w:val="pt-PT"/>
        </w:rPr>
      </w:pPr>
    </w:p>
    <w:tbl>
      <w:tblPr>
        <w:tblW w:w="8520" w:type="dxa"/>
        <w:tblInd w:w="122"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left w:w="0" w:type="dxa"/>
          <w:right w:w="0" w:type="dxa"/>
        </w:tblCellMar>
        <w:tblLook w:val="01E0" w:firstRow="1" w:lastRow="1" w:firstColumn="1" w:lastColumn="1" w:noHBand="0" w:noVBand="0"/>
      </w:tblPr>
      <w:tblGrid>
        <w:gridCol w:w="704"/>
        <w:gridCol w:w="3830"/>
        <w:gridCol w:w="2697"/>
        <w:gridCol w:w="1289"/>
      </w:tblGrid>
      <w:tr w:rsidR="00E42694" w:rsidRPr="000551D2" w14:paraId="04C4F7D5" w14:textId="77777777" w:rsidTr="007E7F2C">
        <w:trPr>
          <w:trHeight w:val="181"/>
        </w:trPr>
        <w:tc>
          <w:tcPr>
            <w:tcW w:w="704" w:type="dxa"/>
          </w:tcPr>
          <w:p w14:paraId="2808B5AF" w14:textId="77777777" w:rsidR="002A3E71" w:rsidRPr="000551D2" w:rsidRDefault="002A3E71"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Item</w:t>
            </w:r>
          </w:p>
        </w:tc>
        <w:tc>
          <w:tcPr>
            <w:tcW w:w="3830" w:type="dxa"/>
          </w:tcPr>
          <w:p w14:paraId="712EBF22" w14:textId="77777777" w:rsidR="002A3E71" w:rsidRPr="000551D2" w:rsidRDefault="002A3E71"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Descrição</w:t>
            </w:r>
          </w:p>
        </w:tc>
        <w:tc>
          <w:tcPr>
            <w:tcW w:w="2697" w:type="dxa"/>
          </w:tcPr>
          <w:p w14:paraId="29675CE9" w14:textId="77777777" w:rsidR="002A3E71" w:rsidRPr="000551D2" w:rsidRDefault="002A3E71"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pacing w:val="-1"/>
                <w:sz w:val="16"/>
                <w:lang w:val="pt-PT"/>
              </w:rPr>
              <w:t>Unidade</w:t>
            </w:r>
            <w:r w:rsidRPr="000551D2">
              <w:rPr>
                <w:rFonts w:ascii="Arial" w:eastAsia="Franklin Gothic Medium" w:hAnsi="Arial" w:cs="Arial"/>
                <w:spacing w:val="-8"/>
                <w:sz w:val="16"/>
                <w:lang w:val="pt-PT"/>
              </w:rPr>
              <w:t xml:space="preserve"> </w:t>
            </w:r>
            <w:r w:rsidRPr="000551D2">
              <w:rPr>
                <w:rFonts w:ascii="Arial" w:eastAsia="Franklin Gothic Medium" w:hAnsi="Arial" w:cs="Arial"/>
                <w:sz w:val="16"/>
                <w:lang w:val="pt-PT"/>
              </w:rPr>
              <w:t>tributária</w:t>
            </w:r>
          </w:p>
        </w:tc>
        <w:tc>
          <w:tcPr>
            <w:tcW w:w="1289" w:type="dxa"/>
          </w:tcPr>
          <w:p w14:paraId="7D641D4C" w14:textId="77777777" w:rsidR="002A3E71" w:rsidRPr="000551D2" w:rsidRDefault="007B2A07"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Valor (R$)</w:t>
            </w:r>
          </w:p>
        </w:tc>
      </w:tr>
      <w:tr w:rsidR="00E42694" w:rsidRPr="000551D2" w14:paraId="4AEE0B8D" w14:textId="77777777" w:rsidTr="007E7F2C">
        <w:trPr>
          <w:trHeight w:val="362"/>
        </w:trPr>
        <w:tc>
          <w:tcPr>
            <w:tcW w:w="704" w:type="dxa"/>
          </w:tcPr>
          <w:p w14:paraId="13644660" w14:textId="77777777" w:rsidR="002A3E71" w:rsidRPr="000551D2" w:rsidRDefault="002A3E71"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01</w:t>
            </w:r>
          </w:p>
        </w:tc>
        <w:tc>
          <w:tcPr>
            <w:tcW w:w="3830" w:type="dxa"/>
          </w:tcPr>
          <w:p w14:paraId="08EC99DC" w14:textId="77777777" w:rsidR="002A3E71" w:rsidRPr="000551D2" w:rsidRDefault="002A3E71"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pacing w:val="-1"/>
                <w:sz w:val="16"/>
                <w:lang w:val="pt-PT"/>
              </w:rPr>
              <w:t>Uso</w:t>
            </w:r>
            <w:r w:rsidRPr="000551D2">
              <w:rPr>
                <w:rFonts w:ascii="Arial" w:eastAsia="Franklin Gothic Medium" w:hAnsi="Arial" w:cs="Arial"/>
                <w:spacing w:val="-6"/>
                <w:sz w:val="16"/>
                <w:lang w:val="pt-PT"/>
              </w:rPr>
              <w:t xml:space="preserve"> </w:t>
            </w:r>
            <w:r w:rsidRPr="000551D2">
              <w:rPr>
                <w:rFonts w:ascii="Arial" w:eastAsia="Franklin Gothic Medium" w:hAnsi="Arial" w:cs="Arial"/>
                <w:spacing w:val="-1"/>
                <w:sz w:val="16"/>
                <w:lang w:val="pt-PT"/>
              </w:rPr>
              <w:t>de</w:t>
            </w:r>
            <w:r w:rsidRPr="000551D2">
              <w:rPr>
                <w:rFonts w:ascii="Arial" w:eastAsia="Franklin Gothic Medium" w:hAnsi="Arial" w:cs="Arial"/>
                <w:spacing w:val="-9"/>
                <w:sz w:val="16"/>
                <w:lang w:val="pt-PT"/>
              </w:rPr>
              <w:t xml:space="preserve"> </w:t>
            </w:r>
            <w:r w:rsidRPr="000551D2">
              <w:rPr>
                <w:rFonts w:ascii="Arial" w:eastAsia="Franklin Gothic Medium" w:hAnsi="Arial" w:cs="Arial"/>
                <w:spacing w:val="-1"/>
                <w:sz w:val="16"/>
                <w:lang w:val="pt-PT"/>
              </w:rPr>
              <w:t>motoniveladora,</w:t>
            </w:r>
            <w:r w:rsidRPr="000551D2">
              <w:rPr>
                <w:rFonts w:ascii="Arial" w:eastAsia="Franklin Gothic Medium" w:hAnsi="Arial" w:cs="Arial"/>
                <w:spacing w:val="-6"/>
                <w:sz w:val="16"/>
                <w:lang w:val="pt-PT"/>
              </w:rPr>
              <w:t xml:space="preserve"> </w:t>
            </w:r>
            <w:r w:rsidRPr="000551D2">
              <w:rPr>
                <w:rFonts w:ascii="Arial" w:eastAsia="Franklin Gothic Medium" w:hAnsi="Arial" w:cs="Arial"/>
                <w:spacing w:val="-1"/>
                <w:sz w:val="16"/>
                <w:lang w:val="pt-PT"/>
              </w:rPr>
              <w:t>pá</w:t>
            </w:r>
            <w:r w:rsidRPr="000551D2">
              <w:rPr>
                <w:rFonts w:ascii="Arial" w:eastAsia="Franklin Gothic Medium" w:hAnsi="Arial" w:cs="Arial"/>
                <w:spacing w:val="-6"/>
                <w:sz w:val="16"/>
                <w:lang w:val="pt-PT"/>
              </w:rPr>
              <w:t xml:space="preserve"> </w:t>
            </w:r>
            <w:r w:rsidRPr="000551D2">
              <w:rPr>
                <w:rFonts w:ascii="Arial" w:eastAsia="Franklin Gothic Medium" w:hAnsi="Arial" w:cs="Arial"/>
                <w:sz w:val="16"/>
                <w:lang w:val="pt-PT"/>
              </w:rPr>
              <w:t>carregadeira</w:t>
            </w:r>
            <w:r w:rsidRPr="000551D2">
              <w:rPr>
                <w:rFonts w:ascii="Arial" w:eastAsia="Franklin Gothic Medium" w:hAnsi="Arial" w:cs="Arial"/>
                <w:spacing w:val="-6"/>
                <w:sz w:val="16"/>
                <w:lang w:val="pt-PT"/>
              </w:rPr>
              <w:t xml:space="preserve"> </w:t>
            </w:r>
            <w:r w:rsidRPr="000551D2">
              <w:rPr>
                <w:rFonts w:ascii="Arial" w:eastAsia="Franklin Gothic Medium" w:hAnsi="Arial" w:cs="Arial"/>
                <w:sz w:val="16"/>
                <w:lang w:val="pt-PT"/>
              </w:rPr>
              <w:t>ou</w:t>
            </w:r>
            <w:r w:rsidRPr="000551D2">
              <w:rPr>
                <w:rFonts w:ascii="Arial" w:eastAsia="Franklin Gothic Medium" w:hAnsi="Arial" w:cs="Arial"/>
                <w:spacing w:val="-5"/>
                <w:sz w:val="16"/>
                <w:lang w:val="pt-PT"/>
              </w:rPr>
              <w:t xml:space="preserve"> </w:t>
            </w:r>
            <w:r w:rsidRPr="000551D2">
              <w:rPr>
                <w:rFonts w:ascii="Arial" w:eastAsia="Franklin Gothic Medium" w:hAnsi="Arial" w:cs="Arial"/>
                <w:sz w:val="16"/>
                <w:lang w:val="pt-PT"/>
              </w:rPr>
              <w:t>trator</w:t>
            </w:r>
            <w:r w:rsidRPr="000551D2">
              <w:rPr>
                <w:rFonts w:ascii="Arial" w:eastAsia="Franklin Gothic Medium" w:hAnsi="Arial" w:cs="Arial"/>
                <w:spacing w:val="-6"/>
                <w:sz w:val="16"/>
                <w:lang w:val="pt-PT"/>
              </w:rPr>
              <w:t xml:space="preserve"> </w:t>
            </w:r>
            <w:r w:rsidRPr="000551D2">
              <w:rPr>
                <w:rFonts w:ascii="Arial" w:eastAsia="Franklin Gothic Medium" w:hAnsi="Arial" w:cs="Arial"/>
                <w:sz w:val="16"/>
                <w:lang w:val="pt-PT"/>
              </w:rPr>
              <w:t>de</w:t>
            </w:r>
            <w:r w:rsidRPr="000551D2">
              <w:rPr>
                <w:rFonts w:ascii="Arial" w:eastAsia="Franklin Gothic Medium" w:hAnsi="Arial" w:cs="Arial"/>
                <w:spacing w:val="-37"/>
                <w:sz w:val="16"/>
                <w:lang w:val="pt-PT"/>
              </w:rPr>
              <w:t xml:space="preserve"> </w:t>
            </w:r>
            <w:r w:rsidRPr="000551D2">
              <w:rPr>
                <w:rFonts w:ascii="Arial" w:eastAsia="Franklin Gothic Medium" w:hAnsi="Arial" w:cs="Arial"/>
                <w:sz w:val="16"/>
                <w:lang w:val="pt-PT"/>
              </w:rPr>
              <w:t>esteira</w:t>
            </w:r>
          </w:p>
        </w:tc>
        <w:tc>
          <w:tcPr>
            <w:tcW w:w="2697" w:type="dxa"/>
          </w:tcPr>
          <w:p w14:paraId="77D73D3F" w14:textId="77777777" w:rsidR="002A3E71" w:rsidRPr="000551D2" w:rsidRDefault="002A3E71"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Por</w:t>
            </w:r>
            <w:r w:rsidRPr="000551D2">
              <w:rPr>
                <w:rFonts w:ascii="Arial" w:eastAsia="Franklin Gothic Medium" w:hAnsi="Arial" w:cs="Arial"/>
                <w:spacing w:val="-7"/>
                <w:sz w:val="16"/>
                <w:lang w:val="pt-PT"/>
              </w:rPr>
              <w:t xml:space="preserve"> </w:t>
            </w:r>
            <w:r w:rsidRPr="000551D2">
              <w:rPr>
                <w:rFonts w:ascii="Arial" w:eastAsia="Franklin Gothic Medium" w:hAnsi="Arial" w:cs="Arial"/>
                <w:sz w:val="16"/>
                <w:lang w:val="pt-PT"/>
              </w:rPr>
              <w:t>hora</w:t>
            </w:r>
          </w:p>
        </w:tc>
        <w:tc>
          <w:tcPr>
            <w:tcW w:w="1289" w:type="dxa"/>
          </w:tcPr>
          <w:p w14:paraId="1755A029" w14:textId="7C92661F" w:rsidR="002A3E71" w:rsidRPr="000551D2" w:rsidRDefault="007B2A07"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1</w:t>
            </w:r>
            <w:r w:rsidR="00291CEE">
              <w:rPr>
                <w:rFonts w:ascii="Arial" w:eastAsia="Franklin Gothic Medium" w:hAnsi="Arial" w:cs="Arial"/>
                <w:sz w:val="16"/>
                <w:lang w:val="pt-PT"/>
              </w:rPr>
              <w:t>5</w:t>
            </w:r>
            <w:r w:rsidRPr="000551D2">
              <w:rPr>
                <w:rFonts w:ascii="Arial" w:eastAsia="Franklin Gothic Medium" w:hAnsi="Arial" w:cs="Arial"/>
                <w:sz w:val="16"/>
                <w:lang w:val="pt-PT"/>
              </w:rPr>
              <w:t>0,00</w:t>
            </w:r>
          </w:p>
        </w:tc>
      </w:tr>
      <w:tr w:rsidR="00E42694" w:rsidRPr="000551D2" w14:paraId="53E59100" w14:textId="77777777" w:rsidTr="007E7F2C">
        <w:trPr>
          <w:trHeight w:val="181"/>
        </w:trPr>
        <w:tc>
          <w:tcPr>
            <w:tcW w:w="704" w:type="dxa"/>
          </w:tcPr>
          <w:p w14:paraId="293E0514" w14:textId="77777777" w:rsidR="002A3E71" w:rsidRPr="000551D2" w:rsidRDefault="002A3E71"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02</w:t>
            </w:r>
          </w:p>
        </w:tc>
        <w:tc>
          <w:tcPr>
            <w:tcW w:w="3830" w:type="dxa"/>
          </w:tcPr>
          <w:p w14:paraId="4B559679" w14:textId="77777777" w:rsidR="002A3E71" w:rsidRPr="000551D2" w:rsidRDefault="002A3E71"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pacing w:val="-1"/>
                <w:sz w:val="16"/>
                <w:lang w:val="pt-PT"/>
              </w:rPr>
              <w:t>Caminhão</w:t>
            </w:r>
            <w:r w:rsidRPr="000551D2">
              <w:rPr>
                <w:rFonts w:ascii="Arial" w:eastAsia="Franklin Gothic Medium" w:hAnsi="Arial" w:cs="Arial"/>
                <w:spacing w:val="-9"/>
                <w:sz w:val="16"/>
                <w:lang w:val="pt-PT"/>
              </w:rPr>
              <w:t xml:space="preserve"> </w:t>
            </w:r>
            <w:r w:rsidRPr="000551D2">
              <w:rPr>
                <w:rFonts w:ascii="Arial" w:eastAsia="Franklin Gothic Medium" w:hAnsi="Arial" w:cs="Arial"/>
                <w:sz w:val="16"/>
                <w:lang w:val="pt-PT"/>
              </w:rPr>
              <w:t>basculante</w:t>
            </w:r>
          </w:p>
        </w:tc>
        <w:tc>
          <w:tcPr>
            <w:tcW w:w="2697" w:type="dxa"/>
          </w:tcPr>
          <w:p w14:paraId="2D7A815E" w14:textId="77777777" w:rsidR="002A3E71" w:rsidRPr="000551D2" w:rsidRDefault="002A3E71"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Por</w:t>
            </w:r>
            <w:r w:rsidRPr="000551D2">
              <w:rPr>
                <w:rFonts w:ascii="Arial" w:eastAsia="Franklin Gothic Medium" w:hAnsi="Arial" w:cs="Arial"/>
                <w:spacing w:val="-7"/>
                <w:sz w:val="16"/>
                <w:lang w:val="pt-PT"/>
              </w:rPr>
              <w:t xml:space="preserve"> </w:t>
            </w:r>
            <w:r w:rsidRPr="000551D2">
              <w:rPr>
                <w:rFonts w:ascii="Arial" w:eastAsia="Franklin Gothic Medium" w:hAnsi="Arial" w:cs="Arial"/>
                <w:sz w:val="16"/>
                <w:lang w:val="pt-PT"/>
              </w:rPr>
              <w:t>hora</w:t>
            </w:r>
          </w:p>
        </w:tc>
        <w:tc>
          <w:tcPr>
            <w:tcW w:w="1289" w:type="dxa"/>
          </w:tcPr>
          <w:p w14:paraId="4FC1ABB8" w14:textId="17649AF7" w:rsidR="002A3E71" w:rsidRPr="000551D2" w:rsidRDefault="007B2A07"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10</w:t>
            </w:r>
            <w:r w:rsidR="00291CEE">
              <w:rPr>
                <w:rFonts w:ascii="Arial" w:eastAsia="Franklin Gothic Medium" w:hAnsi="Arial" w:cs="Arial"/>
                <w:sz w:val="16"/>
                <w:lang w:val="pt-PT"/>
              </w:rPr>
              <w:t>0</w:t>
            </w:r>
            <w:r w:rsidRPr="000551D2">
              <w:rPr>
                <w:rFonts w:ascii="Arial" w:eastAsia="Franklin Gothic Medium" w:hAnsi="Arial" w:cs="Arial"/>
                <w:sz w:val="16"/>
                <w:lang w:val="pt-PT"/>
              </w:rPr>
              <w:t>,00</w:t>
            </w:r>
          </w:p>
        </w:tc>
      </w:tr>
      <w:tr w:rsidR="00E42694" w:rsidRPr="000551D2" w14:paraId="1186620E" w14:textId="77777777" w:rsidTr="007E7F2C">
        <w:trPr>
          <w:trHeight w:val="181"/>
        </w:trPr>
        <w:tc>
          <w:tcPr>
            <w:tcW w:w="704" w:type="dxa"/>
          </w:tcPr>
          <w:p w14:paraId="0768274E" w14:textId="6BCCA69A" w:rsidR="002A3E71" w:rsidRPr="000551D2" w:rsidRDefault="002A3E71"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03</w:t>
            </w:r>
          </w:p>
        </w:tc>
        <w:tc>
          <w:tcPr>
            <w:tcW w:w="3830" w:type="dxa"/>
          </w:tcPr>
          <w:p w14:paraId="41B8994D" w14:textId="2E47A3D6" w:rsidR="002A3E71" w:rsidRPr="000551D2" w:rsidRDefault="00291CEE" w:rsidP="00306A91">
            <w:pPr>
              <w:widowControl w:val="0"/>
              <w:autoSpaceDE w:val="0"/>
              <w:autoSpaceDN w:val="0"/>
              <w:spacing w:line="360" w:lineRule="auto"/>
              <w:ind w:left="110"/>
              <w:rPr>
                <w:rFonts w:ascii="Arial" w:eastAsia="Franklin Gothic Medium" w:hAnsi="Arial" w:cs="Arial"/>
                <w:sz w:val="16"/>
                <w:lang w:val="pt-PT"/>
              </w:rPr>
            </w:pPr>
            <w:r>
              <w:rPr>
                <w:rFonts w:ascii="Arial" w:eastAsia="Franklin Gothic Medium" w:hAnsi="Arial" w:cs="Arial"/>
                <w:sz w:val="16"/>
                <w:lang w:val="pt-PT"/>
              </w:rPr>
              <w:t>R</w:t>
            </w:r>
            <w:r w:rsidR="002A3E71" w:rsidRPr="000551D2">
              <w:rPr>
                <w:rFonts w:ascii="Arial" w:eastAsia="Franklin Gothic Medium" w:hAnsi="Arial" w:cs="Arial"/>
                <w:sz w:val="16"/>
                <w:lang w:val="pt-PT"/>
              </w:rPr>
              <w:t>emoção</w:t>
            </w:r>
            <w:r w:rsidR="002A3E71" w:rsidRPr="000551D2">
              <w:rPr>
                <w:rFonts w:ascii="Arial" w:eastAsia="Franklin Gothic Medium" w:hAnsi="Arial" w:cs="Arial"/>
                <w:spacing w:val="-9"/>
                <w:sz w:val="16"/>
                <w:lang w:val="pt-PT"/>
              </w:rPr>
              <w:t xml:space="preserve"> </w:t>
            </w:r>
            <w:r>
              <w:rPr>
                <w:rFonts w:ascii="Arial" w:eastAsia="Franklin Gothic Medium" w:hAnsi="Arial" w:cs="Arial"/>
                <w:sz w:val="16"/>
                <w:lang w:val="pt-PT"/>
              </w:rPr>
              <w:t>de entulhos</w:t>
            </w:r>
          </w:p>
        </w:tc>
        <w:tc>
          <w:tcPr>
            <w:tcW w:w="2697" w:type="dxa"/>
          </w:tcPr>
          <w:p w14:paraId="61DE0121" w14:textId="572C46B9" w:rsidR="002A3E71" w:rsidRPr="000551D2" w:rsidRDefault="002A3E71"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pacing w:val="-1"/>
                <w:sz w:val="16"/>
                <w:lang w:val="pt-PT"/>
              </w:rPr>
              <w:t>Por</w:t>
            </w:r>
            <w:r w:rsidRPr="000551D2">
              <w:rPr>
                <w:rFonts w:ascii="Arial" w:eastAsia="Franklin Gothic Medium" w:hAnsi="Arial" w:cs="Arial"/>
                <w:spacing w:val="-9"/>
                <w:sz w:val="16"/>
                <w:lang w:val="pt-PT"/>
              </w:rPr>
              <w:t xml:space="preserve"> </w:t>
            </w:r>
            <w:r w:rsidRPr="000551D2">
              <w:rPr>
                <w:rFonts w:ascii="Arial" w:eastAsia="Franklin Gothic Medium" w:hAnsi="Arial" w:cs="Arial"/>
                <w:spacing w:val="-1"/>
                <w:sz w:val="16"/>
                <w:lang w:val="pt-PT"/>
              </w:rPr>
              <w:t>metro</w:t>
            </w:r>
            <w:r w:rsidRPr="000551D2">
              <w:rPr>
                <w:rFonts w:ascii="Arial" w:eastAsia="Franklin Gothic Medium" w:hAnsi="Arial" w:cs="Arial"/>
                <w:spacing w:val="-8"/>
                <w:sz w:val="16"/>
                <w:lang w:val="pt-PT"/>
              </w:rPr>
              <w:t xml:space="preserve"> </w:t>
            </w:r>
            <w:r w:rsidR="00291CEE">
              <w:rPr>
                <w:rFonts w:ascii="Arial" w:eastAsia="Franklin Gothic Medium" w:hAnsi="Arial" w:cs="Arial"/>
                <w:sz w:val="16"/>
                <w:lang w:val="pt-PT"/>
              </w:rPr>
              <w:t>cúbico</w:t>
            </w:r>
          </w:p>
        </w:tc>
        <w:tc>
          <w:tcPr>
            <w:tcW w:w="1289" w:type="dxa"/>
          </w:tcPr>
          <w:p w14:paraId="1CDE26E2" w14:textId="714D5FEB" w:rsidR="002A3E71" w:rsidRPr="000551D2" w:rsidRDefault="00291CEE" w:rsidP="00306A91">
            <w:pPr>
              <w:widowControl w:val="0"/>
              <w:autoSpaceDE w:val="0"/>
              <w:autoSpaceDN w:val="0"/>
              <w:spacing w:line="360" w:lineRule="auto"/>
              <w:ind w:left="106"/>
              <w:rPr>
                <w:rFonts w:ascii="Arial" w:eastAsia="Franklin Gothic Medium" w:hAnsi="Arial" w:cs="Arial"/>
                <w:sz w:val="16"/>
                <w:lang w:val="pt-PT"/>
              </w:rPr>
            </w:pPr>
            <w:r>
              <w:rPr>
                <w:rFonts w:ascii="Arial" w:eastAsia="Franklin Gothic Medium" w:hAnsi="Arial" w:cs="Arial"/>
                <w:sz w:val="16"/>
                <w:lang w:val="pt-PT"/>
              </w:rPr>
              <w:t>2</w:t>
            </w:r>
            <w:r w:rsidR="007B2A07" w:rsidRPr="000551D2">
              <w:rPr>
                <w:rFonts w:ascii="Arial" w:eastAsia="Franklin Gothic Medium" w:hAnsi="Arial" w:cs="Arial"/>
                <w:sz w:val="16"/>
                <w:lang w:val="pt-PT"/>
              </w:rPr>
              <w:t>5,00</w:t>
            </w:r>
          </w:p>
        </w:tc>
      </w:tr>
      <w:tr w:rsidR="00291CEE" w:rsidRPr="000551D2" w14:paraId="51226BDA" w14:textId="77777777" w:rsidTr="00306A91">
        <w:trPr>
          <w:trHeight w:val="185"/>
        </w:trPr>
        <w:tc>
          <w:tcPr>
            <w:tcW w:w="704" w:type="dxa"/>
          </w:tcPr>
          <w:p w14:paraId="144EA10B" w14:textId="4618D69C" w:rsidR="00291CEE" w:rsidRPr="000551D2" w:rsidRDefault="00291CEE"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0</w:t>
            </w:r>
            <w:r>
              <w:rPr>
                <w:rFonts w:ascii="Arial" w:eastAsia="Franklin Gothic Medium" w:hAnsi="Arial" w:cs="Arial"/>
                <w:sz w:val="16"/>
                <w:lang w:val="pt-PT"/>
              </w:rPr>
              <w:t>4</w:t>
            </w:r>
          </w:p>
        </w:tc>
        <w:tc>
          <w:tcPr>
            <w:tcW w:w="3830" w:type="dxa"/>
          </w:tcPr>
          <w:p w14:paraId="2784D37A" w14:textId="419FA3CF" w:rsidR="00291CEE" w:rsidRPr="000551D2" w:rsidRDefault="00291CEE"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Limpeza</w:t>
            </w:r>
            <w:r w:rsidRPr="000551D2">
              <w:rPr>
                <w:rFonts w:ascii="Arial" w:eastAsia="Franklin Gothic Medium" w:hAnsi="Arial" w:cs="Arial"/>
                <w:spacing w:val="-10"/>
                <w:sz w:val="16"/>
                <w:lang w:val="pt-PT"/>
              </w:rPr>
              <w:t xml:space="preserve"> </w:t>
            </w:r>
            <w:r w:rsidRPr="000551D2">
              <w:rPr>
                <w:rFonts w:ascii="Arial" w:eastAsia="Franklin Gothic Medium" w:hAnsi="Arial" w:cs="Arial"/>
                <w:sz w:val="16"/>
                <w:lang w:val="pt-PT"/>
              </w:rPr>
              <w:t>de</w:t>
            </w:r>
            <w:r w:rsidRPr="000551D2">
              <w:rPr>
                <w:rFonts w:ascii="Arial" w:eastAsia="Franklin Gothic Medium" w:hAnsi="Arial" w:cs="Arial"/>
                <w:spacing w:val="-8"/>
                <w:sz w:val="16"/>
                <w:lang w:val="pt-PT"/>
              </w:rPr>
              <w:t xml:space="preserve"> </w:t>
            </w:r>
            <w:r w:rsidRPr="000551D2">
              <w:rPr>
                <w:rFonts w:ascii="Arial" w:eastAsia="Franklin Gothic Medium" w:hAnsi="Arial" w:cs="Arial"/>
                <w:sz w:val="16"/>
                <w:lang w:val="pt-PT"/>
              </w:rPr>
              <w:t>terrenos</w:t>
            </w:r>
            <w:r>
              <w:rPr>
                <w:rFonts w:ascii="Arial" w:eastAsia="Franklin Gothic Medium" w:hAnsi="Arial" w:cs="Arial"/>
                <w:sz w:val="16"/>
                <w:lang w:val="pt-PT"/>
              </w:rPr>
              <w:t xml:space="preserve"> para retirada de lixo</w:t>
            </w:r>
          </w:p>
        </w:tc>
        <w:tc>
          <w:tcPr>
            <w:tcW w:w="2697" w:type="dxa"/>
          </w:tcPr>
          <w:p w14:paraId="2DB1B6CE" w14:textId="77777777" w:rsidR="00291CEE" w:rsidRPr="000551D2" w:rsidRDefault="00291CEE"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pacing w:val="-1"/>
                <w:sz w:val="16"/>
                <w:lang w:val="pt-PT"/>
              </w:rPr>
              <w:t>Por</w:t>
            </w:r>
            <w:r w:rsidRPr="000551D2">
              <w:rPr>
                <w:rFonts w:ascii="Arial" w:eastAsia="Franklin Gothic Medium" w:hAnsi="Arial" w:cs="Arial"/>
                <w:spacing w:val="-9"/>
                <w:sz w:val="16"/>
                <w:lang w:val="pt-PT"/>
              </w:rPr>
              <w:t xml:space="preserve"> </w:t>
            </w:r>
            <w:r w:rsidRPr="000551D2">
              <w:rPr>
                <w:rFonts w:ascii="Arial" w:eastAsia="Franklin Gothic Medium" w:hAnsi="Arial" w:cs="Arial"/>
                <w:spacing w:val="-1"/>
                <w:sz w:val="16"/>
                <w:lang w:val="pt-PT"/>
              </w:rPr>
              <w:t>metro</w:t>
            </w:r>
            <w:r w:rsidRPr="000551D2">
              <w:rPr>
                <w:rFonts w:ascii="Arial" w:eastAsia="Franklin Gothic Medium" w:hAnsi="Arial" w:cs="Arial"/>
                <w:spacing w:val="-8"/>
                <w:sz w:val="16"/>
                <w:lang w:val="pt-PT"/>
              </w:rPr>
              <w:t xml:space="preserve"> </w:t>
            </w:r>
            <w:r w:rsidRPr="000551D2">
              <w:rPr>
                <w:rFonts w:ascii="Arial" w:eastAsia="Franklin Gothic Medium" w:hAnsi="Arial" w:cs="Arial"/>
                <w:sz w:val="16"/>
                <w:lang w:val="pt-PT"/>
              </w:rPr>
              <w:t>quadrado</w:t>
            </w:r>
          </w:p>
        </w:tc>
        <w:tc>
          <w:tcPr>
            <w:tcW w:w="1289" w:type="dxa"/>
          </w:tcPr>
          <w:p w14:paraId="15BEBB41" w14:textId="209F6901" w:rsidR="00291CEE" w:rsidRPr="000551D2" w:rsidRDefault="00291CEE" w:rsidP="00306A91">
            <w:pPr>
              <w:widowControl w:val="0"/>
              <w:autoSpaceDE w:val="0"/>
              <w:autoSpaceDN w:val="0"/>
              <w:spacing w:line="360" w:lineRule="auto"/>
              <w:ind w:left="106"/>
              <w:rPr>
                <w:rFonts w:ascii="Arial" w:eastAsia="Franklin Gothic Medium" w:hAnsi="Arial" w:cs="Arial"/>
                <w:sz w:val="16"/>
                <w:lang w:val="pt-PT"/>
              </w:rPr>
            </w:pPr>
            <w:r>
              <w:rPr>
                <w:rFonts w:ascii="Arial" w:eastAsia="Franklin Gothic Medium" w:hAnsi="Arial" w:cs="Arial"/>
                <w:sz w:val="16"/>
                <w:lang w:val="pt-PT"/>
              </w:rPr>
              <w:t>25</w:t>
            </w:r>
            <w:r w:rsidRPr="000551D2">
              <w:rPr>
                <w:rFonts w:ascii="Arial" w:eastAsia="Franklin Gothic Medium" w:hAnsi="Arial" w:cs="Arial"/>
                <w:sz w:val="16"/>
                <w:lang w:val="pt-PT"/>
              </w:rPr>
              <w:t>,00</w:t>
            </w:r>
          </w:p>
        </w:tc>
      </w:tr>
      <w:tr w:rsidR="00291CEE" w:rsidRPr="000551D2" w14:paraId="01CAA0B3" w14:textId="77777777" w:rsidTr="00306A91">
        <w:trPr>
          <w:trHeight w:val="185"/>
        </w:trPr>
        <w:tc>
          <w:tcPr>
            <w:tcW w:w="704" w:type="dxa"/>
          </w:tcPr>
          <w:p w14:paraId="5F387A2F" w14:textId="2E3416BF" w:rsidR="00291CEE" w:rsidRPr="000551D2" w:rsidRDefault="00291CEE" w:rsidP="00306A91">
            <w:pPr>
              <w:widowControl w:val="0"/>
              <w:autoSpaceDE w:val="0"/>
              <w:autoSpaceDN w:val="0"/>
              <w:spacing w:line="360" w:lineRule="auto"/>
              <w:ind w:left="110"/>
              <w:rPr>
                <w:rFonts w:ascii="Arial" w:eastAsia="Franklin Gothic Medium" w:hAnsi="Arial" w:cs="Arial"/>
                <w:sz w:val="16"/>
                <w:lang w:val="pt-PT"/>
              </w:rPr>
            </w:pPr>
            <w:r>
              <w:rPr>
                <w:rFonts w:ascii="Arial" w:eastAsia="Franklin Gothic Medium" w:hAnsi="Arial" w:cs="Arial"/>
                <w:sz w:val="16"/>
                <w:lang w:val="pt-PT"/>
              </w:rPr>
              <w:t>05</w:t>
            </w:r>
          </w:p>
        </w:tc>
        <w:tc>
          <w:tcPr>
            <w:tcW w:w="3830" w:type="dxa"/>
          </w:tcPr>
          <w:p w14:paraId="14B45569" w14:textId="0B5D2688" w:rsidR="00291CEE" w:rsidRPr="000551D2" w:rsidRDefault="00291CEE" w:rsidP="00306A91">
            <w:pPr>
              <w:widowControl w:val="0"/>
              <w:autoSpaceDE w:val="0"/>
              <w:autoSpaceDN w:val="0"/>
              <w:spacing w:line="360" w:lineRule="auto"/>
              <w:ind w:left="110"/>
              <w:rPr>
                <w:rFonts w:ascii="Arial" w:eastAsia="Franklin Gothic Medium" w:hAnsi="Arial" w:cs="Arial"/>
                <w:sz w:val="16"/>
                <w:lang w:val="pt-PT"/>
              </w:rPr>
            </w:pPr>
            <w:r>
              <w:rPr>
                <w:rFonts w:ascii="Arial" w:eastAsia="Franklin Gothic Medium" w:hAnsi="Arial" w:cs="Arial"/>
                <w:sz w:val="16"/>
                <w:lang w:val="pt-PT"/>
              </w:rPr>
              <w:t>Remoção de árvores</w:t>
            </w:r>
          </w:p>
        </w:tc>
        <w:tc>
          <w:tcPr>
            <w:tcW w:w="2697" w:type="dxa"/>
          </w:tcPr>
          <w:p w14:paraId="653D6C0B" w14:textId="266C2CC2" w:rsidR="00291CEE" w:rsidRPr="000551D2" w:rsidRDefault="00291CEE" w:rsidP="00306A91">
            <w:pPr>
              <w:widowControl w:val="0"/>
              <w:autoSpaceDE w:val="0"/>
              <w:autoSpaceDN w:val="0"/>
              <w:spacing w:line="360" w:lineRule="auto"/>
              <w:ind w:left="106"/>
              <w:rPr>
                <w:rFonts w:ascii="Arial" w:eastAsia="Franklin Gothic Medium" w:hAnsi="Arial" w:cs="Arial"/>
                <w:spacing w:val="-1"/>
                <w:sz w:val="16"/>
                <w:lang w:val="pt-PT"/>
              </w:rPr>
            </w:pPr>
            <w:r>
              <w:rPr>
                <w:rFonts w:ascii="Arial" w:eastAsia="Franklin Gothic Medium" w:hAnsi="Arial" w:cs="Arial"/>
                <w:spacing w:val="-1"/>
                <w:sz w:val="16"/>
                <w:lang w:val="pt-PT"/>
              </w:rPr>
              <w:t>Por unidade</w:t>
            </w:r>
          </w:p>
        </w:tc>
        <w:tc>
          <w:tcPr>
            <w:tcW w:w="1289" w:type="dxa"/>
          </w:tcPr>
          <w:p w14:paraId="0066C61B" w14:textId="44B8CC86" w:rsidR="00291CEE" w:rsidRDefault="00291CEE" w:rsidP="00306A91">
            <w:pPr>
              <w:widowControl w:val="0"/>
              <w:autoSpaceDE w:val="0"/>
              <w:autoSpaceDN w:val="0"/>
              <w:spacing w:line="360" w:lineRule="auto"/>
              <w:ind w:left="106"/>
              <w:rPr>
                <w:rFonts w:ascii="Arial" w:eastAsia="Franklin Gothic Medium" w:hAnsi="Arial" w:cs="Arial"/>
                <w:sz w:val="16"/>
                <w:lang w:val="pt-PT"/>
              </w:rPr>
            </w:pPr>
            <w:r>
              <w:rPr>
                <w:rFonts w:ascii="Arial" w:eastAsia="Franklin Gothic Medium" w:hAnsi="Arial" w:cs="Arial"/>
                <w:sz w:val="16"/>
                <w:lang w:val="pt-PT"/>
              </w:rPr>
              <w:t>200,00</w:t>
            </w:r>
          </w:p>
        </w:tc>
      </w:tr>
    </w:tbl>
    <w:p w14:paraId="0BC40348" w14:textId="77777777" w:rsidR="00EA0B1D" w:rsidRPr="009A0860" w:rsidRDefault="00EA0B1D" w:rsidP="00306A91">
      <w:pPr>
        <w:spacing w:line="360" w:lineRule="auto"/>
        <w:jc w:val="center"/>
        <w:rPr>
          <w:rFonts w:ascii="Arial" w:hAnsi="Arial" w:cs="Arial"/>
        </w:rPr>
      </w:pPr>
    </w:p>
    <w:p w14:paraId="79BE899E" w14:textId="37907999" w:rsidR="00DC1726" w:rsidRPr="009A0860" w:rsidRDefault="00DC1726" w:rsidP="00306A91">
      <w:pPr>
        <w:widowControl w:val="0"/>
        <w:autoSpaceDE w:val="0"/>
        <w:autoSpaceDN w:val="0"/>
        <w:spacing w:before="100" w:line="360" w:lineRule="auto"/>
        <w:ind w:left="112"/>
        <w:rPr>
          <w:rFonts w:ascii="Arial" w:eastAsia="Franklin Gothic Medium" w:hAnsi="Arial" w:cs="Arial"/>
          <w:b/>
          <w:bCs/>
          <w:lang w:val="pt-PT"/>
        </w:rPr>
      </w:pPr>
      <w:r w:rsidRPr="009A0860">
        <w:rPr>
          <w:rFonts w:ascii="Arial" w:eastAsia="Franklin Gothic Medium" w:hAnsi="Arial" w:cs="Arial"/>
          <w:b/>
          <w:bCs/>
          <w:lang w:val="pt-PT"/>
        </w:rPr>
        <w:t>Tabela</w:t>
      </w:r>
      <w:r w:rsidRPr="009A0860">
        <w:rPr>
          <w:rFonts w:ascii="Arial" w:eastAsia="Franklin Gothic Medium" w:hAnsi="Arial" w:cs="Arial"/>
          <w:b/>
          <w:bCs/>
          <w:spacing w:val="-14"/>
          <w:lang w:val="pt-PT"/>
        </w:rPr>
        <w:t xml:space="preserve"> V</w:t>
      </w:r>
      <w:r w:rsidR="0087332D">
        <w:rPr>
          <w:rFonts w:ascii="Arial" w:eastAsia="Franklin Gothic Medium" w:hAnsi="Arial" w:cs="Arial"/>
          <w:b/>
          <w:bCs/>
          <w:spacing w:val="-14"/>
          <w:lang w:val="pt-PT"/>
        </w:rPr>
        <w:t>I</w:t>
      </w:r>
      <w:r w:rsidRPr="009A0860">
        <w:rPr>
          <w:rFonts w:ascii="Arial" w:eastAsia="Franklin Gothic Medium" w:hAnsi="Arial" w:cs="Arial"/>
          <w:b/>
          <w:bCs/>
          <w:lang w:val="pt-PT"/>
        </w:rPr>
        <w:t>I.</w:t>
      </w:r>
      <w:r w:rsidRPr="009A0860">
        <w:rPr>
          <w:rFonts w:ascii="Arial" w:eastAsia="Franklin Gothic Medium" w:hAnsi="Arial" w:cs="Arial"/>
          <w:b/>
          <w:bCs/>
          <w:spacing w:val="-8"/>
          <w:lang w:val="pt-PT"/>
        </w:rPr>
        <w:t xml:space="preserve"> </w:t>
      </w:r>
      <w:bookmarkStart w:id="35" w:name="_Hlk88418984"/>
      <w:r w:rsidRPr="009A0860">
        <w:rPr>
          <w:rFonts w:ascii="Arial" w:eastAsia="Franklin Gothic Medium" w:hAnsi="Arial" w:cs="Arial"/>
          <w:b/>
          <w:bCs/>
          <w:lang w:val="pt-PT"/>
        </w:rPr>
        <w:t>Inumação</w:t>
      </w:r>
      <w:bookmarkEnd w:id="35"/>
    </w:p>
    <w:p w14:paraId="1DB25B0A" w14:textId="77777777" w:rsidR="00DC1726" w:rsidRPr="009A0860" w:rsidRDefault="00DC1726" w:rsidP="00306A91">
      <w:pPr>
        <w:widowControl w:val="0"/>
        <w:autoSpaceDE w:val="0"/>
        <w:autoSpaceDN w:val="0"/>
        <w:spacing w:before="3" w:line="360" w:lineRule="auto"/>
        <w:rPr>
          <w:rFonts w:ascii="Arial" w:eastAsia="Franklin Gothic Medium" w:hAnsi="Arial" w:cs="Arial"/>
          <w:sz w:val="16"/>
          <w:lang w:val="pt-PT"/>
        </w:rPr>
      </w:pPr>
    </w:p>
    <w:tbl>
      <w:tblPr>
        <w:tblW w:w="8520" w:type="dxa"/>
        <w:tblInd w:w="122"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left w:w="0" w:type="dxa"/>
          <w:right w:w="0" w:type="dxa"/>
        </w:tblCellMar>
        <w:tblLook w:val="01E0" w:firstRow="1" w:lastRow="1" w:firstColumn="1" w:lastColumn="1" w:noHBand="0" w:noVBand="0"/>
      </w:tblPr>
      <w:tblGrid>
        <w:gridCol w:w="704"/>
        <w:gridCol w:w="3830"/>
        <w:gridCol w:w="2697"/>
        <w:gridCol w:w="1289"/>
      </w:tblGrid>
      <w:tr w:rsidR="00E42694" w:rsidRPr="000551D2" w14:paraId="7EB8166C" w14:textId="77777777" w:rsidTr="007E7F2C">
        <w:trPr>
          <w:trHeight w:val="177"/>
        </w:trPr>
        <w:tc>
          <w:tcPr>
            <w:tcW w:w="704" w:type="dxa"/>
          </w:tcPr>
          <w:p w14:paraId="5E5B4867" w14:textId="77777777" w:rsidR="00DC1726" w:rsidRPr="000551D2" w:rsidRDefault="00DC1726"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Item</w:t>
            </w:r>
          </w:p>
        </w:tc>
        <w:tc>
          <w:tcPr>
            <w:tcW w:w="3830" w:type="dxa"/>
          </w:tcPr>
          <w:p w14:paraId="6EF572FA" w14:textId="77777777" w:rsidR="00DC1726" w:rsidRPr="000551D2" w:rsidRDefault="00DC1726"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Tipo</w:t>
            </w:r>
          </w:p>
        </w:tc>
        <w:tc>
          <w:tcPr>
            <w:tcW w:w="2697" w:type="dxa"/>
          </w:tcPr>
          <w:p w14:paraId="5948DFAC" w14:textId="77777777" w:rsidR="00DC1726" w:rsidRPr="000551D2" w:rsidRDefault="00DC1726"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pacing w:val="-1"/>
                <w:sz w:val="16"/>
                <w:lang w:val="pt-PT"/>
              </w:rPr>
              <w:t>Unidade</w:t>
            </w:r>
            <w:r w:rsidRPr="000551D2">
              <w:rPr>
                <w:rFonts w:ascii="Arial" w:eastAsia="Franklin Gothic Medium" w:hAnsi="Arial" w:cs="Arial"/>
                <w:spacing w:val="-8"/>
                <w:sz w:val="16"/>
                <w:lang w:val="pt-PT"/>
              </w:rPr>
              <w:t xml:space="preserve"> </w:t>
            </w:r>
            <w:r w:rsidRPr="000551D2">
              <w:rPr>
                <w:rFonts w:ascii="Arial" w:eastAsia="Franklin Gothic Medium" w:hAnsi="Arial" w:cs="Arial"/>
                <w:sz w:val="16"/>
                <w:lang w:val="pt-PT"/>
              </w:rPr>
              <w:t>tributária</w:t>
            </w:r>
          </w:p>
        </w:tc>
        <w:tc>
          <w:tcPr>
            <w:tcW w:w="1289" w:type="dxa"/>
          </w:tcPr>
          <w:p w14:paraId="5BB9B741" w14:textId="77777777" w:rsidR="00DC1726" w:rsidRPr="000551D2" w:rsidRDefault="00CF66D1"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Valor (R$)</w:t>
            </w:r>
          </w:p>
        </w:tc>
      </w:tr>
      <w:tr w:rsidR="00E42694" w:rsidRPr="000551D2" w14:paraId="48E8CEAE" w14:textId="77777777" w:rsidTr="007E7F2C">
        <w:trPr>
          <w:trHeight w:val="182"/>
        </w:trPr>
        <w:tc>
          <w:tcPr>
            <w:tcW w:w="704" w:type="dxa"/>
            <w:vMerge w:val="restart"/>
          </w:tcPr>
          <w:p w14:paraId="774116F5" w14:textId="77777777" w:rsidR="00DC1726" w:rsidRPr="000551D2" w:rsidRDefault="00DC1726"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01</w:t>
            </w:r>
          </w:p>
        </w:tc>
        <w:tc>
          <w:tcPr>
            <w:tcW w:w="3830" w:type="dxa"/>
            <w:vMerge w:val="restart"/>
          </w:tcPr>
          <w:p w14:paraId="171A9A3C" w14:textId="77777777" w:rsidR="00DC1726" w:rsidRPr="000551D2" w:rsidRDefault="00DC1726"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Sepultura</w:t>
            </w:r>
            <w:r w:rsidRPr="000551D2">
              <w:rPr>
                <w:rFonts w:ascii="Arial" w:eastAsia="Franklin Gothic Medium" w:hAnsi="Arial" w:cs="Arial"/>
                <w:spacing w:val="-8"/>
                <w:sz w:val="16"/>
                <w:lang w:val="pt-PT"/>
              </w:rPr>
              <w:t xml:space="preserve"> </w:t>
            </w:r>
            <w:r w:rsidRPr="000551D2">
              <w:rPr>
                <w:rFonts w:ascii="Arial" w:eastAsia="Franklin Gothic Medium" w:hAnsi="Arial" w:cs="Arial"/>
                <w:sz w:val="16"/>
                <w:lang w:val="pt-PT"/>
              </w:rPr>
              <w:t>rasa</w:t>
            </w:r>
          </w:p>
        </w:tc>
        <w:tc>
          <w:tcPr>
            <w:tcW w:w="2697" w:type="dxa"/>
          </w:tcPr>
          <w:p w14:paraId="729BB28E" w14:textId="77777777" w:rsidR="00DC1726" w:rsidRPr="000551D2" w:rsidRDefault="00DC1726"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Criança</w:t>
            </w:r>
          </w:p>
        </w:tc>
        <w:tc>
          <w:tcPr>
            <w:tcW w:w="1289" w:type="dxa"/>
          </w:tcPr>
          <w:p w14:paraId="5A1DEBB8" w14:textId="1866BCE9" w:rsidR="00DC1726" w:rsidRPr="000551D2" w:rsidRDefault="000A5432" w:rsidP="00306A91">
            <w:pPr>
              <w:widowControl w:val="0"/>
              <w:autoSpaceDE w:val="0"/>
              <w:autoSpaceDN w:val="0"/>
              <w:spacing w:line="360" w:lineRule="auto"/>
              <w:ind w:left="106"/>
              <w:rPr>
                <w:rFonts w:ascii="Arial" w:eastAsia="Franklin Gothic Medium" w:hAnsi="Arial" w:cs="Arial"/>
                <w:sz w:val="16"/>
                <w:lang w:val="pt-PT"/>
              </w:rPr>
            </w:pPr>
            <w:r>
              <w:rPr>
                <w:rFonts w:ascii="Arial" w:eastAsia="Franklin Gothic Medium" w:hAnsi="Arial" w:cs="Arial"/>
                <w:sz w:val="16"/>
                <w:lang w:val="pt-PT"/>
              </w:rPr>
              <w:t>4</w:t>
            </w:r>
            <w:r w:rsidR="00A31FCA">
              <w:rPr>
                <w:rFonts w:ascii="Arial" w:eastAsia="Franklin Gothic Medium" w:hAnsi="Arial" w:cs="Arial"/>
                <w:sz w:val="16"/>
                <w:lang w:val="pt-PT"/>
              </w:rPr>
              <w:t>0</w:t>
            </w:r>
            <w:r w:rsidR="00DC1726" w:rsidRPr="000551D2">
              <w:rPr>
                <w:rFonts w:ascii="Arial" w:eastAsia="Franklin Gothic Medium" w:hAnsi="Arial" w:cs="Arial"/>
                <w:sz w:val="16"/>
                <w:lang w:val="pt-PT"/>
              </w:rPr>
              <w:t>,00</w:t>
            </w:r>
          </w:p>
        </w:tc>
      </w:tr>
      <w:tr w:rsidR="00E42694" w:rsidRPr="000551D2" w14:paraId="02617E47" w14:textId="77777777" w:rsidTr="007E7F2C">
        <w:trPr>
          <w:trHeight w:val="182"/>
        </w:trPr>
        <w:tc>
          <w:tcPr>
            <w:tcW w:w="704" w:type="dxa"/>
            <w:vMerge/>
            <w:tcBorders>
              <w:top w:val="nil"/>
            </w:tcBorders>
          </w:tcPr>
          <w:p w14:paraId="264DC513" w14:textId="77777777" w:rsidR="00DC1726" w:rsidRPr="000551D2" w:rsidRDefault="00DC1726" w:rsidP="00306A91">
            <w:pPr>
              <w:widowControl w:val="0"/>
              <w:autoSpaceDE w:val="0"/>
              <w:autoSpaceDN w:val="0"/>
              <w:spacing w:line="360" w:lineRule="auto"/>
              <w:rPr>
                <w:rFonts w:ascii="Arial" w:eastAsia="Franklin Gothic Medium" w:hAnsi="Arial" w:cs="Arial"/>
                <w:sz w:val="2"/>
                <w:szCs w:val="2"/>
                <w:lang w:val="pt-PT"/>
              </w:rPr>
            </w:pPr>
          </w:p>
        </w:tc>
        <w:tc>
          <w:tcPr>
            <w:tcW w:w="3830" w:type="dxa"/>
            <w:vMerge/>
            <w:tcBorders>
              <w:top w:val="nil"/>
            </w:tcBorders>
          </w:tcPr>
          <w:p w14:paraId="108E37E8" w14:textId="77777777" w:rsidR="00DC1726" w:rsidRPr="000551D2" w:rsidRDefault="00DC1726" w:rsidP="00306A91">
            <w:pPr>
              <w:widowControl w:val="0"/>
              <w:autoSpaceDE w:val="0"/>
              <w:autoSpaceDN w:val="0"/>
              <w:spacing w:line="360" w:lineRule="auto"/>
              <w:rPr>
                <w:rFonts w:ascii="Arial" w:eastAsia="Franklin Gothic Medium" w:hAnsi="Arial" w:cs="Arial"/>
                <w:sz w:val="2"/>
                <w:szCs w:val="2"/>
                <w:lang w:val="pt-PT"/>
              </w:rPr>
            </w:pPr>
          </w:p>
        </w:tc>
        <w:tc>
          <w:tcPr>
            <w:tcW w:w="2697" w:type="dxa"/>
          </w:tcPr>
          <w:p w14:paraId="3B037621" w14:textId="77777777" w:rsidR="00DC1726" w:rsidRPr="000551D2" w:rsidRDefault="00DC1726"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Adulto</w:t>
            </w:r>
          </w:p>
        </w:tc>
        <w:tc>
          <w:tcPr>
            <w:tcW w:w="1289" w:type="dxa"/>
          </w:tcPr>
          <w:p w14:paraId="0ED7A855" w14:textId="5144C492" w:rsidR="00DC1726" w:rsidRPr="000551D2" w:rsidRDefault="000A5432" w:rsidP="00306A91">
            <w:pPr>
              <w:widowControl w:val="0"/>
              <w:autoSpaceDE w:val="0"/>
              <w:autoSpaceDN w:val="0"/>
              <w:spacing w:line="360" w:lineRule="auto"/>
              <w:ind w:left="106"/>
              <w:rPr>
                <w:rFonts w:ascii="Arial" w:eastAsia="Franklin Gothic Medium" w:hAnsi="Arial" w:cs="Arial"/>
                <w:sz w:val="16"/>
                <w:lang w:val="pt-PT"/>
              </w:rPr>
            </w:pPr>
            <w:r>
              <w:rPr>
                <w:rFonts w:ascii="Arial" w:eastAsia="Franklin Gothic Medium" w:hAnsi="Arial" w:cs="Arial"/>
                <w:sz w:val="16"/>
                <w:lang w:val="pt-PT"/>
              </w:rPr>
              <w:t>7</w:t>
            </w:r>
            <w:r w:rsidR="00A31FCA">
              <w:rPr>
                <w:rFonts w:ascii="Arial" w:eastAsia="Franklin Gothic Medium" w:hAnsi="Arial" w:cs="Arial"/>
                <w:sz w:val="16"/>
                <w:lang w:val="pt-PT"/>
              </w:rPr>
              <w:t>0</w:t>
            </w:r>
            <w:r w:rsidR="00DC1726" w:rsidRPr="000551D2">
              <w:rPr>
                <w:rFonts w:ascii="Arial" w:eastAsia="Franklin Gothic Medium" w:hAnsi="Arial" w:cs="Arial"/>
                <w:sz w:val="16"/>
                <w:lang w:val="pt-PT"/>
              </w:rPr>
              <w:t>,00</w:t>
            </w:r>
          </w:p>
        </w:tc>
      </w:tr>
      <w:tr w:rsidR="00E42694" w:rsidRPr="000551D2" w14:paraId="131B4130" w14:textId="77777777" w:rsidTr="007E7F2C">
        <w:trPr>
          <w:trHeight w:val="182"/>
        </w:trPr>
        <w:tc>
          <w:tcPr>
            <w:tcW w:w="704" w:type="dxa"/>
            <w:vMerge w:val="restart"/>
          </w:tcPr>
          <w:p w14:paraId="71362283" w14:textId="77777777" w:rsidR="00DC1726" w:rsidRPr="000551D2" w:rsidRDefault="00DC1726"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02</w:t>
            </w:r>
          </w:p>
        </w:tc>
        <w:tc>
          <w:tcPr>
            <w:tcW w:w="3830" w:type="dxa"/>
            <w:vMerge w:val="restart"/>
          </w:tcPr>
          <w:p w14:paraId="44D6E8B0" w14:textId="77777777" w:rsidR="00DC1726" w:rsidRPr="000551D2" w:rsidRDefault="00DC1726"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Carneiro</w:t>
            </w:r>
          </w:p>
        </w:tc>
        <w:tc>
          <w:tcPr>
            <w:tcW w:w="2697" w:type="dxa"/>
          </w:tcPr>
          <w:p w14:paraId="03A9847A" w14:textId="77777777" w:rsidR="00DC1726" w:rsidRPr="000551D2" w:rsidRDefault="00DC1726"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Criança</w:t>
            </w:r>
          </w:p>
        </w:tc>
        <w:tc>
          <w:tcPr>
            <w:tcW w:w="1289" w:type="dxa"/>
          </w:tcPr>
          <w:p w14:paraId="194BFC50" w14:textId="71DFD3F4" w:rsidR="00DC1726" w:rsidRPr="000551D2" w:rsidRDefault="000A5432" w:rsidP="00306A91">
            <w:pPr>
              <w:widowControl w:val="0"/>
              <w:autoSpaceDE w:val="0"/>
              <w:autoSpaceDN w:val="0"/>
              <w:spacing w:line="360" w:lineRule="auto"/>
              <w:ind w:left="106"/>
              <w:rPr>
                <w:rFonts w:ascii="Arial" w:eastAsia="Franklin Gothic Medium" w:hAnsi="Arial" w:cs="Arial"/>
                <w:sz w:val="16"/>
                <w:lang w:val="pt-PT"/>
              </w:rPr>
            </w:pPr>
            <w:r>
              <w:rPr>
                <w:rFonts w:ascii="Arial" w:eastAsia="Franklin Gothic Medium" w:hAnsi="Arial" w:cs="Arial"/>
                <w:sz w:val="16"/>
                <w:lang w:val="pt-PT"/>
              </w:rPr>
              <w:t>5</w:t>
            </w:r>
            <w:r w:rsidR="00882F17">
              <w:rPr>
                <w:rFonts w:ascii="Arial" w:eastAsia="Franklin Gothic Medium" w:hAnsi="Arial" w:cs="Arial"/>
                <w:sz w:val="16"/>
                <w:lang w:val="pt-PT"/>
              </w:rPr>
              <w:t>5</w:t>
            </w:r>
            <w:r w:rsidR="00DC1726" w:rsidRPr="000551D2">
              <w:rPr>
                <w:rFonts w:ascii="Arial" w:eastAsia="Franklin Gothic Medium" w:hAnsi="Arial" w:cs="Arial"/>
                <w:sz w:val="16"/>
                <w:lang w:val="pt-PT"/>
              </w:rPr>
              <w:t>,00</w:t>
            </w:r>
          </w:p>
        </w:tc>
      </w:tr>
      <w:tr w:rsidR="00E42694" w:rsidRPr="000551D2" w14:paraId="46988CF6" w14:textId="77777777" w:rsidTr="007E7F2C">
        <w:trPr>
          <w:trHeight w:val="181"/>
        </w:trPr>
        <w:tc>
          <w:tcPr>
            <w:tcW w:w="704" w:type="dxa"/>
            <w:vMerge/>
            <w:tcBorders>
              <w:top w:val="nil"/>
            </w:tcBorders>
          </w:tcPr>
          <w:p w14:paraId="17A083CA" w14:textId="77777777" w:rsidR="00DC1726" w:rsidRPr="000551D2" w:rsidRDefault="00DC1726" w:rsidP="00306A91">
            <w:pPr>
              <w:widowControl w:val="0"/>
              <w:autoSpaceDE w:val="0"/>
              <w:autoSpaceDN w:val="0"/>
              <w:spacing w:line="360" w:lineRule="auto"/>
              <w:rPr>
                <w:rFonts w:ascii="Arial" w:eastAsia="Franklin Gothic Medium" w:hAnsi="Arial" w:cs="Arial"/>
                <w:sz w:val="2"/>
                <w:szCs w:val="2"/>
                <w:lang w:val="pt-PT"/>
              </w:rPr>
            </w:pPr>
          </w:p>
        </w:tc>
        <w:tc>
          <w:tcPr>
            <w:tcW w:w="3830" w:type="dxa"/>
            <w:vMerge/>
            <w:tcBorders>
              <w:top w:val="nil"/>
            </w:tcBorders>
          </w:tcPr>
          <w:p w14:paraId="03EC9C73" w14:textId="77777777" w:rsidR="00DC1726" w:rsidRPr="000551D2" w:rsidRDefault="00DC1726" w:rsidP="00306A91">
            <w:pPr>
              <w:widowControl w:val="0"/>
              <w:autoSpaceDE w:val="0"/>
              <w:autoSpaceDN w:val="0"/>
              <w:spacing w:line="360" w:lineRule="auto"/>
              <w:rPr>
                <w:rFonts w:ascii="Arial" w:eastAsia="Franklin Gothic Medium" w:hAnsi="Arial" w:cs="Arial"/>
                <w:sz w:val="2"/>
                <w:szCs w:val="2"/>
                <w:lang w:val="pt-PT"/>
              </w:rPr>
            </w:pPr>
          </w:p>
        </w:tc>
        <w:tc>
          <w:tcPr>
            <w:tcW w:w="2697" w:type="dxa"/>
          </w:tcPr>
          <w:p w14:paraId="273AA6DE" w14:textId="77777777" w:rsidR="00DC1726" w:rsidRPr="000551D2" w:rsidRDefault="00DC1726"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Adulto</w:t>
            </w:r>
          </w:p>
        </w:tc>
        <w:tc>
          <w:tcPr>
            <w:tcW w:w="1289" w:type="dxa"/>
          </w:tcPr>
          <w:p w14:paraId="10206A3E" w14:textId="6B76F232" w:rsidR="00DC1726" w:rsidRPr="000551D2" w:rsidRDefault="000A5432" w:rsidP="00306A91">
            <w:pPr>
              <w:widowControl w:val="0"/>
              <w:autoSpaceDE w:val="0"/>
              <w:autoSpaceDN w:val="0"/>
              <w:spacing w:line="360" w:lineRule="auto"/>
              <w:ind w:left="106"/>
              <w:rPr>
                <w:rFonts w:ascii="Arial" w:eastAsia="Franklin Gothic Medium" w:hAnsi="Arial" w:cs="Arial"/>
                <w:sz w:val="16"/>
                <w:lang w:val="pt-PT"/>
              </w:rPr>
            </w:pPr>
            <w:r>
              <w:rPr>
                <w:rFonts w:ascii="Arial" w:eastAsia="Franklin Gothic Medium" w:hAnsi="Arial" w:cs="Arial"/>
                <w:sz w:val="16"/>
                <w:lang w:val="pt-PT"/>
              </w:rPr>
              <w:t>8</w:t>
            </w:r>
            <w:r w:rsidR="00882F17">
              <w:rPr>
                <w:rFonts w:ascii="Arial" w:eastAsia="Franklin Gothic Medium" w:hAnsi="Arial" w:cs="Arial"/>
                <w:sz w:val="16"/>
                <w:lang w:val="pt-PT"/>
              </w:rPr>
              <w:t>5</w:t>
            </w:r>
            <w:r w:rsidR="00DC1726" w:rsidRPr="000551D2">
              <w:rPr>
                <w:rFonts w:ascii="Arial" w:eastAsia="Franklin Gothic Medium" w:hAnsi="Arial" w:cs="Arial"/>
                <w:sz w:val="16"/>
                <w:lang w:val="pt-PT"/>
              </w:rPr>
              <w:t>,00</w:t>
            </w:r>
          </w:p>
        </w:tc>
      </w:tr>
      <w:tr w:rsidR="00E42694" w:rsidRPr="000551D2" w14:paraId="23A5ABD2" w14:textId="77777777" w:rsidTr="007E7F2C">
        <w:trPr>
          <w:trHeight w:val="182"/>
        </w:trPr>
        <w:tc>
          <w:tcPr>
            <w:tcW w:w="704" w:type="dxa"/>
            <w:vMerge w:val="restart"/>
          </w:tcPr>
          <w:p w14:paraId="65649B4C" w14:textId="77777777" w:rsidR="0016087F" w:rsidRPr="000551D2" w:rsidRDefault="0016087F"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03</w:t>
            </w:r>
          </w:p>
        </w:tc>
        <w:tc>
          <w:tcPr>
            <w:tcW w:w="3830" w:type="dxa"/>
            <w:vMerge w:val="restart"/>
          </w:tcPr>
          <w:p w14:paraId="5FA69BF5" w14:textId="77777777" w:rsidR="0016087F" w:rsidRPr="000551D2" w:rsidRDefault="0016087F"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Túmulo</w:t>
            </w:r>
          </w:p>
        </w:tc>
        <w:tc>
          <w:tcPr>
            <w:tcW w:w="2697" w:type="dxa"/>
          </w:tcPr>
          <w:p w14:paraId="15B9EEAE" w14:textId="77777777" w:rsidR="0016087F" w:rsidRPr="000551D2" w:rsidRDefault="0016087F"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Criança</w:t>
            </w:r>
          </w:p>
        </w:tc>
        <w:tc>
          <w:tcPr>
            <w:tcW w:w="1289" w:type="dxa"/>
          </w:tcPr>
          <w:p w14:paraId="19065989" w14:textId="3B2391C3" w:rsidR="0016087F" w:rsidRPr="000551D2" w:rsidRDefault="000A5432" w:rsidP="00306A91">
            <w:pPr>
              <w:widowControl w:val="0"/>
              <w:autoSpaceDE w:val="0"/>
              <w:autoSpaceDN w:val="0"/>
              <w:spacing w:line="360" w:lineRule="auto"/>
              <w:ind w:left="106"/>
              <w:rPr>
                <w:rFonts w:ascii="Arial" w:eastAsia="Franklin Gothic Medium" w:hAnsi="Arial" w:cs="Arial"/>
                <w:sz w:val="16"/>
                <w:lang w:val="pt-PT"/>
              </w:rPr>
            </w:pPr>
            <w:r>
              <w:rPr>
                <w:rFonts w:ascii="Arial" w:eastAsia="Franklin Gothic Medium" w:hAnsi="Arial" w:cs="Arial"/>
                <w:sz w:val="16"/>
                <w:lang w:val="pt-PT"/>
              </w:rPr>
              <w:t>6</w:t>
            </w:r>
            <w:r w:rsidR="00882F17">
              <w:rPr>
                <w:rFonts w:ascii="Arial" w:eastAsia="Franklin Gothic Medium" w:hAnsi="Arial" w:cs="Arial"/>
                <w:sz w:val="16"/>
                <w:lang w:val="pt-PT"/>
              </w:rPr>
              <w:t>5</w:t>
            </w:r>
            <w:r w:rsidR="0016087F" w:rsidRPr="000551D2">
              <w:rPr>
                <w:rFonts w:ascii="Arial" w:eastAsia="Franklin Gothic Medium" w:hAnsi="Arial" w:cs="Arial"/>
                <w:sz w:val="16"/>
                <w:lang w:val="pt-PT"/>
              </w:rPr>
              <w:t>,00</w:t>
            </w:r>
          </w:p>
        </w:tc>
      </w:tr>
      <w:tr w:rsidR="00E42694" w:rsidRPr="000551D2" w14:paraId="1062F0FA" w14:textId="77777777" w:rsidTr="007E7F2C">
        <w:trPr>
          <w:trHeight w:val="182"/>
        </w:trPr>
        <w:tc>
          <w:tcPr>
            <w:tcW w:w="704" w:type="dxa"/>
            <w:vMerge/>
            <w:tcBorders>
              <w:top w:val="nil"/>
            </w:tcBorders>
          </w:tcPr>
          <w:p w14:paraId="25BD62F8" w14:textId="77777777" w:rsidR="0016087F" w:rsidRPr="000551D2" w:rsidRDefault="0016087F" w:rsidP="00306A91">
            <w:pPr>
              <w:widowControl w:val="0"/>
              <w:autoSpaceDE w:val="0"/>
              <w:autoSpaceDN w:val="0"/>
              <w:spacing w:line="360" w:lineRule="auto"/>
              <w:rPr>
                <w:rFonts w:ascii="Arial" w:eastAsia="Franklin Gothic Medium" w:hAnsi="Arial" w:cs="Arial"/>
                <w:sz w:val="2"/>
                <w:szCs w:val="2"/>
                <w:lang w:val="pt-PT"/>
              </w:rPr>
            </w:pPr>
          </w:p>
        </w:tc>
        <w:tc>
          <w:tcPr>
            <w:tcW w:w="3830" w:type="dxa"/>
            <w:vMerge/>
            <w:tcBorders>
              <w:top w:val="nil"/>
            </w:tcBorders>
          </w:tcPr>
          <w:p w14:paraId="6D8A891A" w14:textId="77777777" w:rsidR="0016087F" w:rsidRPr="000551D2" w:rsidRDefault="0016087F" w:rsidP="00306A91">
            <w:pPr>
              <w:widowControl w:val="0"/>
              <w:autoSpaceDE w:val="0"/>
              <w:autoSpaceDN w:val="0"/>
              <w:spacing w:line="360" w:lineRule="auto"/>
              <w:rPr>
                <w:rFonts w:ascii="Arial" w:eastAsia="Franklin Gothic Medium" w:hAnsi="Arial" w:cs="Arial"/>
                <w:sz w:val="2"/>
                <w:szCs w:val="2"/>
                <w:lang w:val="pt-PT"/>
              </w:rPr>
            </w:pPr>
          </w:p>
        </w:tc>
        <w:tc>
          <w:tcPr>
            <w:tcW w:w="2697" w:type="dxa"/>
          </w:tcPr>
          <w:p w14:paraId="76BA8F72" w14:textId="77777777" w:rsidR="0016087F" w:rsidRPr="000551D2" w:rsidRDefault="0016087F"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Adulto</w:t>
            </w:r>
          </w:p>
        </w:tc>
        <w:tc>
          <w:tcPr>
            <w:tcW w:w="1289" w:type="dxa"/>
          </w:tcPr>
          <w:p w14:paraId="6E1E02EB" w14:textId="228E4093" w:rsidR="0016087F" w:rsidRPr="000551D2" w:rsidRDefault="000A5432" w:rsidP="00306A91">
            <w:pPr>
              <w:widowControl w:val="0"/>
              <w:autoSpaceDE w:val="0"/>
              <w:autoSpaceDN w:val="0"/>
              <w:spacing w:line="360" w:lineRule="auto"/>
              <w:ind w:left="106"/>
              <w:rPr>
                <w:rFonts w:ascii="Arial" w:eastAsia="Franklin Gothic Medium" w:hAnsi="Arial" w:cs="Arial"/>
                <w:sz w:val="16"/>
                <w:lang w:val="pt-PT"/>
              </w:rPr>
            </w:pPr>
            <w:r>
              <w:rPr>
                <w:rFonts w:ascii="Arial" w:eastAsia="Franklin Gothic Medium" w:hAnsi="Arial" w:cs="Arial"/>
                <w:sz w:val="16"/>
                <w:lang w:val="pt-PT"/>
              </w:rPr>
              <w:t>10</w:t>
            </w:r>
            <w:r w:rsidR="00882F17">
              <w:rPr>
                <w:rFonts w:ascii="Arial" w:eastAsia="Franklin Gothic Medium" w:hAnsi="Arial" w:cs="Arial"/>
                <w:sz w:val="16"/>
                <w:lang w:val="pt-PT"/>
              </w:rPr>
              <w:t>5</w:t>
            </w:r>
            <w:r w:rsidR="0016087F" w:rsidRPr="000551D2">
              <w:rPr>
                <w:rFonts w:ascii="Arial" w:eastAsia="Franklin Gothic Medium" w:hAnsi="Arial" w:cs="Arial"/>
                <w:sz w:val="16"/>
                <w:lang w:val="pt-PT"/>
              </w:rPr>
              <w:t>,00</w:t>
            </w:r>
          </w:p>
        </w:tc>
      </w:tr>
      <w:tr w:rsidR="00E42694" w:rsidRPr="000551D2" w14:paraId="7AB64E35" w14:textId="77777777" w:rsidTr="007E7F2C">
        <w:trPr>
          <w:trHeight w:val="177"/>
        </w:trPr>
        <w:tc>
          <w:tcPr>
            <w:tcW w:w="704" w:type="dxa"/>
            <w:vMerge w:val="restart"/>
          </w:tcPr>
          <w:p w14:paraId="3EC3672F" w14:textId="77777777" w:rsidR="0016087F" w:rsidRPr="000551D2" w:rsidRDefault="0016087F"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04</w:t>
            </w:r>
          </w:p>
        </w:tc>
        <w:tc>
          <w:tcPr>
            <w:tcW w:w="3830" w:type="dxa"/>
            <w:vMerge w:val="restart"/>
          </w:tcPr>
          <w:p w14:paraId="695A5109" w14:textId="77777777" w:rsidR="0016087F" w:rsidRPr="000551D2" w:rsidRDefault="0016087F"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Jazigo</w:t>
            </w:r>
            <w:r w:rsidRPr="000551D2">
              <w:rPr>
                <w:rFonts w:ascii="Arial" w:eastAsia="Franklin Gothic Medium" w:hAnsi="Arial" w:cs="Arial"/>
                <w:spacing w:val="-9"/>
                <w:sz w:val="16"/>
                <w:lang w:val="pt-PT"/>
              </w:rPr>
              <w:t xml:space="preserve"> </w:t>
            </w:r>
            <w:r w:rsidRPr="000551D2">
              <w:rPr>
                <w:rFonts w:ascii="Arial" w:eastAsia="Franklin Gothic Medium" w:hAnsi="Arial" w:cs="Arial"/>
                <w:sz w:val="16"/>
                <w:lang w:val="pt-PT"/>
              </w:rPr>
              <w:t>(carneiro</w:t>
            </w:r>
            <w:r w:rsidRPr="000551D2">
              <w:rPr>
                <w:rFonts w:ascii="Arial" w:eastAsia="Franklin Gothic Medium" w:hAnsi="Arial" w:cs="Arial"/>
                <w:spacing w:val="-9"/>
                <w:sz w:val="16"/>
                <w:lang w:val="pt-PT"/>
              </w:rPr>
              <w:t xml:space="preserve"> </w:t>
            </w:r>
            <w:r w:rsidRPr="000551D2">
              <w:rPr>
                <w:rFonts w:ascii="Arial" w:eastAsia="Franklin Gothic Medium" w:hAnsi="Arial" w:cs="Arial"/>
                <w:sz w:val="16"/>
                <w:lang w:val="pt-PT"/>
              </w:rPr>
              <w:t>duplo)</w:t>
            </w:r>
          </w:p>
        </w:tc>
        <w:tc>
          <w:tcPr>
            <w:tcW w:w="2697" w:type="dxa"/>
          </w:tcPr>
          <w:p w14:paraId="48E3B3BD" w14:textId="77777777" w:rsidR="0016087F" w:rsidRPr="000551D2" w:rsidRDefault="0016087F"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Criança</w:t>
            </w:r>
          </w:p>
        </w:tc>
        <w:tc>
          <w:tcPr>
            <w:tcW w:w="1289" w:type="dxa"/>
          </w:tcPr>
          <w:p w14:paraId="627341F5" w14:textId="0AD31C4D" w:rsidR="0016087F" w:rsidRPr="000551D2" w:rsidRDefault="000A5432" w:rsidP="00306A91">
            <w:pPr>
              <w:widowControl w:val="0"/>
              <w:autoSpaceDE w:val="0"/>
              <w:autoSpaceDN w:val="0"/>
              <w:spacing w:line="360" w:lineRule="auto"/>
              <w:ind w:left="106"/>
              <w:rPr>
                <w:rFonts w:ascii="Arial" w:eastAsia="Franklin Gothic Medium" w:hAnsi="Arial" w:cs="Arial"/>
                <w:sz w:val="16"/>
                <w:lang w:val="pt-PT"/>
              </w:rPr>
            </w:pPr>
            <w:r>
              <w:rPr>
                <w:rFonts w:ascii="Arial" w:eastAsia="Franklin Gothic Medium" w:hAnsi="Arial" w:cs="Arial"/>
                <w:sz w:val="16"/>
                <w:lang w:val="pt-PT"/>
              </w:rPr>
              <w:t>7</w:t>
            </w:r>
            <w:r w:rsidR="0016087F" w:rsidRPr="000551D2">
              <w:rPr>
                <w:rFonts w:ascii="Arial" w:eastAsia="Franklin Gothic Medium" w:hAnsi="Arial" w:cs="Arial"/>
                <w:sz w:val="16"/>
                <w:lang w:val="pt-PT"/>
              </w:rPr>
              <w:t>5,00</w:t>
            </w:r>
          </w:p>
        </w:tc>
      </w:tr>
      <w:tr w:rsidR="00E42694" w:rsidRPr="000551D2" w14:paraId="75A88DF5" w14:textId="77777777" w:rsidTr="007E7F2C">
        <w:trPr>
          <w:trHeight w:val="182"/>
        </w:trPr>
        <w:tc>
          <w:tcPr>
            <w:tcW w:w="704" w:type="dxa"/>
            <w:vMerge/>
            <w:tcBorders>
              <w:top w:val="nil"/>
            </w:tcBorders>
          </w:tcPr>
          <w:p w14:paraId="3EE35146" w14:textId="77777777" w:rsidR="0016087F" w:rsidRPr="000551D2" w:rsidRDefault="0016087F" w:rsidP="00306A91">
            <w:pPr>
              <w:widowControl w:val="0"/>
              <w:autoSpaceDE w:val="0"/>
              <w:autoSpaceDN w:val="0"/>
              <w:spacing w:line="360" w:lineRule="auto"/>
              <w:rPr>
                <w:rFonts w:ascii="Arial" w:eastAsia="Franklin Gothic Medium" w:hAnsi="Arial" w:cs="Arial"/>
                <w:sz w:val="2"/>
                <w:szCs w:val="2"/>
                <w:lang w:val="pt-PT"/>
              </w:rPr>
            </w:pPr>
          </w:p>
        </w:tc>
        <w:tc>
          <w:tcPr>
            <w:tcW w:w="3830" w:type="dxa"/>
            <w:vMerge/>
            <w:tcBorders>
              <w:top w:val="nil"/>
            </w:tcBorders>
          </w:tcPr>
          <w:p w14:paraId="31B1B463" w14:textId="77777777" w:rsidR="0016087F" w:rsidRPr="000551D2" w:rsidRDefault="0016087F" w:rsidP="00306A91">
            <w:pPr>
              <w:widowControl w:val="0"/>
              <w:autoSpaceDE w:val="0"/>
              <w:autoSpaceDN w:val="0"/>
              <w:spacing w:line="360" w:lineRule="auto"/>
              <w:rPr>
                <w:rFonts w:ascii="Arial" w:eastAsia="Franklin Gothic Medium" w:hAnsi="Arial" w:cs="Arial"/>
                <w:sz w:val="2"/>
                <w:szCs w:val="2"/>
                <w:lang w:val="pt-PT"/>
              </w:rPr>
            </w:pPr>
          </w:p>
        </w:tc>
        <w:tc>
          <w:tcPr>
            <w:tcW w:w="2697" w:type="dxa"/>
          </w:tcPr>
          <w:p w14:paraId="0961F829" w14:textId="77777777" w:rsidR="0016087F" w:rsidRPr="000551D2" w:rsidRDefault="0016087F"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Adulto</w:t>
            </w:r>
          </w:p>
        </w:tc>
        <w:tc>
          <w:tcPr>
            <w:tcW w:w="1289" w:type="dxa"/>
          </w:tcPr>
          <w:p w14:paraId="0E79E73B" w14:textId="3CCB3376" w:rsidR="0016087F" w:rsidRPr="000551D2" w:rsidRDefault="000A5432" w:rsidP="00306A91">
            <w:pPr>
              <w:widowControl w:val="0"/>
              <w:autoSpaceDE w:val="0"/>
              <w:autoSpaceDN w:val="0"/>
              <w:spacing w:line="360" w:lineRule="auto"/>
              <w:ind w:left="106"/>
              <w:rPr>
                <w:rFonts w:ascii="Arial" w:eastAsia="Franklin Gothic Medium" w:hAnsi="Arial" w:cs="Arial"/>
                <w:sz w:val="16"/>
                <w:lang w:val="pt-PT"/>
              </w:rPr>
            </w:pPr>
            <w:r>
              <w:rPr>
                <w:rFonts w:ascii="Arial" w:eastAsia="Franklin Gothic Medium" w:hAnsi="Arial" w:cs="Arial"/>
                <w:sz w:val="16"/>
                <w:lang w:val="pt-PT"/>
              </w:rPr>
              <w:t>12</w:t>
            </w:r>
            <w:r w:rsidR="0016087F" w:rsidRPr="000551D2">
              <w:rPr>
                <w:rFonts w:ascii="Arial" w:eastAsia="Franklin Gothic Medium" w:hAnsi="Arial" w:cs="Arial"/>
                <w:sz w:val="16"/>
                <w:lang w:val="pt-PT"/>
              </w:rPr>
              <w:t>0,00</w:t>
            </w:r>
          </w:p>
        </w:tc>
      </w:tr>
      <w:tr w:rsidR="00E42694" w:rsidRPr="000551D2" w14:paraId="19CC6EF6" w14:textId="77777777" w:rsidTr="007E7F2C">
        <w:trPr>
          <w:trHeight w:val="181"/>
        </w:trPr>
        <w:tc>
          <w:tcPr>
            <w:tcW w:w="704" w:type="dxa"/>
            <w:vMerge w:val="restart"/>
          </w:tcPr>
          <w:p w14:paraId="038120B6" w14:textId="77777777" w:rsidR="00DC1726" w:rsidRDefault="00DC1726"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05</w:t>
            </w:r>
          </w:p>
          <w:p w14:paraId="5DD4C00D" w14:textId="77777777" w:rsidR="00882F17" w:rsidRDefault="00882F17" w:rsidP="00306A91">
            <w:pPr>
              <w:widowControl w:val="0"/>
              <w:autoSpaceDE w:val="0"/>
              <w:autoSpaceDN w:val="0"/>
              <w:spacing w:line="360" w:lineRule="auto"/>
              <w:ind w:left="110"/>
              <w:rPr>
                <w:rFonts w:ascii="Arial" w:eastAsia="Franklin Gothic Medium" w:hAnsi="Arial" w:cs="Arial"/>
                <w:sz w:val="16"/>
                <w:lang w:val="pt-PT"/>
              </w:rPr>
            </w:pPr>
          </w:p>
          <w:p w14:paraId="5E5AF3CD" w14:textId="1CFB89F4" w:rsidR="00882F17" w:rsidRPr="000551D2" w:rsidRDefault="00882F17" w:rsidP="00306A91">
            <w:pPr>
              <w:widowControl w:val="0"/>
              <w:autoSpaceDE w:val="0"/>
              <w:autoSpaceDN w:val="0"/>
              <w:spacing w:line="360" w:lineRule="auto"/>
              <w:ind w:left="110"/>
              <w:rPr>
                <w:rFonts w:ascii="Arial" w:eastAsia="Franklin Gothic Medium" w:hAnsi="Arial" w:cs="Arial"/>
                <w:sz w:val="16"/>
                <w:lang w:val="pt-PT"/>
              </w:rPr>
            </w:pPr>
          </w:p>
        </w:tc>
        <w:tc>
          <w:tcPr>
            <w:tcW w:w="3830" w:type="dxa"/>
            <w:vMerge w:val="restart"/>
          </w:tcPr>
          <w:p w14:paraId="3E53BDB7" w14:textId="77777777" w:rsidR="00DC1726" w:rsidRDefault="00DC1726"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Mausoléu</w:t>
            </w:r>
          </w:p>
          <w:p w14:paraId="34FFF5A6" w14:textId="77777777" w:rsidR="00882F17" w:rsidRDefault="00882F17" w:rsidP="00306A91">
            <w:pPr>
              <w:widowControl w:val="0"/>
              <w:autoSpaceDE w:val="0"/>
              <w:autoSpaceDN w:val="0"/>
              <w:spacing w:line="360" w:lineRule="auto"/>
              <w:ind w:left="110"/>
              <w:rPr>
                <w:rFonts w:ascii="Arial" w:eastAsia="Franklin Gothic Medium" w:hAnsi="Arial" w:cs="Arial"/>
                <w:sz w:val="16"/>
                <w:lang w:val="pt-PT"/>
              </w:rPr>
            </w:pPr>
          </w:p>
          <w:p w14:paraId="6247ECCB" w14:textId="7BB7D2C7" w:rsidR="00882F17" w:rsidRPr="000551D2" w:rsidRDefault="00882F17" w:rsidP="00306A91">
            <w:pPr>
              <w:widowControl w:val="0"/>
              <w:autoSpaceDE w:val="0"/>
              <w:autoSpaceDN w:val="0"/>
              <w:spacing w:line="360" w:lineRule="auto"/>
              <w:ind w:left="110"/>
              <w:rPr>
                <w:rFonts w:ascii="Arial" w:eastAsia="Franklin Gothic Medium" w:hAnsi="Arial" w:cs="Arial"/>
                <w:sz w:val="16"/>
                <w:lang w:val="pt-PT"/>
              </w:rPr>
            </w:pPr>
          </w:p>
        </w:tc>
        <w:tc>
          <w:tcPr>
            <w:tcW w:w="2697" w:type="dxa"/>
          </w:tcPr>
          <w:p w14:paraId="7C54021B" w14:textId="77777777" w:rsidR="00DC1726" w:rsidRPr="000551D2" w:rsidRDefault="00DC1726"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Criança</w:t>
            </w:r>
          </w:p>
        </w:tc>
        <w:tc>
          <w:tcPr>
            <w:tcW w:w="1289" w:type="dxa"/>
          </w:tcPr>
          <w:p w14:paraId="3DE1C842" w14:textId="4EBB0533" w:rsidR="00DC1726" w:rsidRPr="000551D2" w:rsidRDefault="00882F17" w:rsidP="00306A91">
            <w:pPr>
              <w:widowControl w:val="0"/>
              <w:autoSpaceDE w:val="0"/>
              <w:autoSpaceDN w:val="0"/>
              <w:spacing w:line="360" w:lineRule="auto"/>
              <w:ind w:left="106"/>
              <w:rPr>
                <w:rFonts w:ascii="Arial" w:eastAsia="Franklin Gothic Medium" w:hAnsi="Arial" w:cs="Arial"/>
                <w:sz w:val="16"/>
                <w:lang w:val="pt-PT"/>
              </w:rPr>
            </w:pPr>
            <w:r>
              <w:rPr>
                <w:rFonts w:ascii="Arial" w:eastAsia="Franklin Gothic Medium" w:hAnsi="Arial" w:cs="Arial"/>
                <w:sz w:val="16"/>
                <w:lang w:val="pt-PT"/>
              </w:rPr>
              <w:t>95</w:t>
            </w:r>
            <w:r w:rsidR="00DC1726" w:rsidRPr="000551D2">
              <w:rPr>
                <w:rFonts w:ascii="Arial" w:eastAsia="Franklin Gothic Medium" w:hAnsi="Arial" w:cs="Arial"/>
                <w:sz w:val="16"/>
                <w:lang w:val="pt-PT"/>
              </w:rPr>
              <w:t>,00</w:t>
            </w:r>
          </w:p>
        </w:tc>
      </w:tr>
      <w:tr w:rsidR="00E42694" w:rsidRPr="000551D2" w14:paraId="20259615" w14:textId="77777777" w:rsidTr="007E7F2C">
        <w:trPr>
          <w:trHeight w:val="182"/>
        </w:trPr>
        <w:tc>
          <w:tcPr>
            <w:tcW w:w="704" w:type="dxa"/>
            <w:vMerge/>
            <w:tcBorders>
              <w:top w:val="nil"/>
            </w:tcBorders>
          </w:tcPr>
          <w:p w14:paraId="52C984D2" w14:textId="77777777" w:rsidR="00DC1726" w:rsidRPr="000551D2" w:rsidRDefault="00DC1726" w:rsidP="00306A91">
            <w:pPr>
              <w:widowControl w:val="0"/>
              <w:autoSpaceDE w:val="0"/>
              <w:autoSpaceDN w:val="0"/>
              <w:spacing w:line="360" w:lineRule="auto"/>
              <w:rPr>
                <w:rFonts w:ascii="Arial" w:eastAsia="Franklin Gothic Medium" w:hAnsi="Arial" w:cs="Arial"/>
                <w:sz w:val="2"/>
                <w:szCs w:val="2"/>
                <w:lang w:val="pt-PT"/>
              </w:rPr>
            </w:pPr>
          </w:p>
        </w:tc>
        <w:tc>
          <w:tcPr>
            <w:tcW w:w="3830" w:type="dxa"/>
            <w:vMerge/>
            <w:tcBorders>
              <w:top w:val="nil"/>
            </w:tcBorders>
          </w:tcPr>
          <w:p w14:paraId="17F941A3" w14:textId="77777777" w:rsidR="00DC1726" w:rsidRPr="000551D2" w:rsidRDefault="00DC1726" w:rsidP="00306A91">
            <w:pPr>
              <w:widowControl w:val="0"/>
              <w:autoSpaceDE w:val="0"/>
              <w:autoSpaceDN w:val="0"/>
              <w:spacing w:line="360" w:lineRule="auto"/>
              <w:rPr>
                <w:rFonts w:ascii="Arial" w:eastAsia="Franklin Gothic Medium" w:hAnsi="Arial" w:cs="Arial"/>
                <w:sz w:val="2"/>
                <w:szCs w:val="2"/>
                <w:lang w:val="pt-PT"/>
              </w:rPr>
            </w:pPr>
          </w:p>
        </w:tc>
        <w:tc>
          <w:tcPr>
            <w:tcW w:w="2697" w:type="dxa"/>
          </w:tcPr>
          <w:p w14:paraId="5057B96B" w14:textId="77777777" w:rsidR="00DC1726" w:rsidRPr="000551D2" w:rsidRDefault="00DC1726"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Adulto</w:t>
            </w:r>
          </w:p>
        </w:tc>
        <w:tc>
          <w:tcPr>
            <w:tcW w:w="1289" w:type="dxa"/>
          </w:tcPr>
          <w:p w14:paraId="50712858" w14:textId="4296B62D" w:rsidR="00DC1726" w:rsidRPr="000551D2" w:rsidRDefault="00882F17" w:rsidP="00306A91">
            <w:pPr>
              <w:widowControl w:val="0"/>
              <w:autoSpaceDE w:val="0"/>
              <w:autoSpaceDN w:val="0"/>
              <w:spacing w:line="360" w:lineRule="auto"/>
              <w:ind w:left="106"/>
              <w:rPr>
                <w:rFonts w:ascii="Arial" w:eastAsia="Franklin Gothic Medium" w:hAnsi="Arial" w:cs="Arial"/>
                <w:sz w:val="16"/>
                <w:lang w:val="pt-PT"/>
              </w:rPr>
            </w:pPr>
            <w:r>
              <w:rPr>
                <w:rFonts w:ascii="Arial" w:eastAsia="Franklin Gothic Medium" w:hAnsi="Arial" w:cs="Arial"/>
                <w:sz w:val="16"/>
                <w:lang w:val="pt-PT"/>
              </w:rPr>
              <w:t>170</w:t>
            </w:r>
            <w:r w:rsidR="00DC1726" w:rsidRPr="000551D2">
              <w:rPr>
                <w:rFonts w:ascii="Arial" w:eastAsia="Franklin Gothic Medium" w:hAnsi="Arial" w:cs="Arial"/>
                <w:sz w:val="16"/>
                <w:lang w:val="pt-PT"/>
              </w:rPr>
              <w:t>,00</w:t>
            </w:r>
          </w:p>
        </w:tc>
      </w:tr>
      <w:tr w:rsidR="00882F17" w:rsidRPr="000551D2" w14:paraId="51D08D97" w14:textId="77777777" w:rsidTr="007E7F2C">
        <w:trPr>
          <w:trHeight w:val="182"/>
        </w:trPr>
        <w:tc>
          <w:tcPr>
            <w:tcW w:w="704" w:type="dxa"/>
            <w:vMerge w:val="restart"/>
            <w:tcBorders>
              <w:top w:val="nil"/>
            </w:tcBorders>
          </w:tcPr>
          <w:p w14:paraId="547D4525" w14:textId="77777777" w:rsidR="00882F17" w:rsidRPr="000551D2" w:rsidRDefault="00882F17"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05</w:t>
            </w:r>
          </w:p>
        </w:tc>
        <w:tc>
          <w:tcPr>
            <w:tcW w:w="3830" w:type="dxa"/>
            <w:vMerge w:val="restart"/>
            <w:tcBorders>
              <w:top w:val="nil"/>
            </w:tcBorders>
          </w:tcPr>
          <w:p w14:paraId="64D28EDB" w14:textId="5CC1FFAD" w:rsidR="00882F17" w:rsidRPr="000551D2" w:rsidRDefault="00A31FCA" w:rsidP="00306A91">
            <w:pPr>
              <w:widowControl w:val="0"/>
              <w:autoSpaceDE w:val="0"/>
              <w:autoSpaceDN w:val="0"/>
              <w:spacing w:line="360" w:lineRule="auto"/>
              <w:ind w:left="110"/>
              <w:rPr>
                <w:rFonts w:ascii="Arial" w:eastAsia="Franklin Gothic Medium" w:hAnsi="Arial" w:cs="Arial"/>
                <w:sz w:val="16"/>
                <w:lang w:val="pt-PT"/>
              </w:rPr>
            </w:pPr>
            <w:r>
              <w:rPr>
                <w:rFonts w:ascii="Arial" w:eastAsia="Franklin Gothic Medium" w:hAnsi="Arial" w:cs="Arial"/>
                <w:sz w:val="16"/>
                <w:lang w:val="pt-PT"/>
              </w:rPr>
              <w:t>Catacumba</w:t>
            </w:r>
          </w:p>
        </w:tc>
        <w:tc>
          <w:tcPr>
            <w:tcW w:w="2697" w:type="dxa"/>
            <w:tcBorders>
              <w:top w:val="single" w:sz="4" w:space="0" w:color="C8C8C8"/>
              <w:left w:val="single" w:sz="4" w:space="0" w:color="C8C8C8"/>
              <w:bottom w:val="single" w:sz="4" w:space="0" w:color="C8C8C8"/>
              <w:right w:val="single" w:sz="4" w:space="0" w:color="C8C8C8"/>
            </w:tcBorders>
          </w:tcPr>
          <w:p w14:paraId="7CBF4F68" w14:textId="77777777" w:rsidR="00882F17" w:rsidRPr="000551D2" w:rsidRDefault="00882F17"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Criança</w:t>
            </w:r>
          </w:p>
        </w:tc>
        <w:tc>
          <w:tcPr>
            <w:tcW w:w="1289" w:type="dxa"/>
            <w:tcBorders>
              <w:top w:val="single" w:sz="4" w:space="0" w:color="C8C8C8"/>
              <w:left w:val="single" w:sz="4" w:space="0" w:color="C8C8C8"/>
              <w:bottom w:val="single" w:sz="4" w:space="0" w:color="C8C8C8"/>
              <w:right w:val="single" w:sz="4" w:space="0" w:color="C8C8C8"/>
            </w:tcBorders>
          </w:tcPr>
          <w:p w14:paraId="52563F8B" w14:textId="6078048A" w:rsidR="00882F17" w:rsidRPr="000551D2" w:rsidRDefault="00882F17" w:rsidP="00306A91">
            <w:pPr>
              <w:widowControl w:val="0"/>
              <w:autoSpaceDE w:val="0"/>
              <w:autoSpaceDN w:val="0"/>
              <w:spacing w:line="360" w:lineRule="auto"/>
              <w:ind w:left="110"/>
              <w:rPr>
                <w:rFonts w:ascii="Arial" w:eastAsia="Franklin Gothic Medium" w:hAnsi="Arial" w:cs="Arial"/>
                <w:sz w:val="16"/>
                <w:lang w:val="pt-PT"/>
              </w:rPr>
            </w:pPr>
            <w:r>
              <w:rPr>
                <w:rFonts w:ascii="Arial" w:eastAsia="Franklin Gothic Medium" w:hAnsi="Arial" w:cs="Arial"/>
                <w:sz w:val="16"/>
                <w:lang w:val="pt-PT"/>
              </w:rPr>
              <w:t>115</w:t>
            </w:r>
            <w:r w:rsidRPr="000551D2">
              <w:rPr>
                <w:rFonts w:ascii="Arial" w:eastAsia="Franklin Gothic Medium" w:hAnsi="Arial" w:cs="Arial"/>
                <w:sz w:val="16"/>
                <w:lang w:val="pt-PT"/>
              </w:rPr>
              <w:t>,00</w:t>
            </w:r>
          </w:p>
        </w:tc>
      </w:tr>
      <w:tr w:rsidR="00882F17" w:rsidRPr="000551D2" w14:paraId="40A8984D" w14:textId="77777777" w:rsidTr="007E7F2C">
        <w:trPr>
          <w:trHeight w:val="182"/>
        </w:trPr>
        <w:tc>
          <w:tcPr>
            <w:tcW w:w="704" w:type="dxa"/>
            <w:vMerge/>
            <w:tcBorders>
              <w:top w:val="nil"/>
            </w:tcBorders>
          </w:tcPr>
          <w:p w14:paraId="48D4A861" w14:textId="77777777" w:rsidR="00882F17" w:rsidRPr="000551D2" w:rsidRDefault="00882F17" w:rsidP="00306A91">
            <w:pPr>
              <w:widowControl w:val="0"/>
              <w:autoSpaceDE w:val="0"/>
              <w:autoSpaceDN w:val="0"/>
              <w:spacing w:line="360" w:lineRule="auto"/>
              <w:rPr>
                <w:rFonts w:ascii="Arial" w:eastAsia="Franklin Gothic Medium" w:hAnsi="Arial" w:cs="Arial"/>
                <w:sz w:val="2"/>
                <w:szCs w:val="2"/>
                <w:lang w:val="pt-PT"/>
              </w:rPr>
            </w:pPr>
          </w:p>
        </w:tc>
        <w:tc>
          <w:tcPr>
            <w:tcW w:w="3830" w:type="dxa"/>
            <w:vMerge/>
            <w:tcBorders>
              <w:top w:val="nil"/>
            </w:tcBorders>
          </w:tcPr>
          <w:p w14:paraId="214C78DE" w14:textId="77777777" w:rsidR="00882F17" w:rsidRPr="000551D2" w:rsidRDefault="00882F17" w:rsidP="00306A91">
            <w:pPr>
              <w:widowControl w:val="0"/>
              <w:autoSpaceDE w:val="0"/>
              <w:autoSpaceDN w:val="0"/>
              <w:spacing w:line="360" w:lineRule="auto"/>
              <w:rPr>
                <w:rFonts w:ascii="Arial" w:eastAsia="Franklin Gothic Medium" w:hAnsi="Arial" w:cs="Arial"/>
                <w:sz w:val="2"/>
                <w:szCs w:val="2"/>
                <w:lang w:val="pt-PT"/>
              </w:rPr>
            </w:pPr>
          </w:p>
        </w:tc>
        <w:tc>
          <w:tcPr>
            <w:tcW w:w="2697" w:type="dxa"/>
            <w:tcBorders>
              <w:top w:val="single" w:sz="4" w:space="0" w:color="C8C8C8"/>
              <w:left w:val="single" w:sz="4" w:space="0" w:color="C8C8C8"/>
              <w:bottom w:val="single" w:sz="4" w:space="0" w:color="C8C8C8"/>
              <w:right w:val="single" w:sz="4" w:space="0" w:color="C8C8C8"/>
            </w:tcBorders>
          </w:tcPr>
          <w:p w14:paraId="0DC59825" w14:textId="77777777" w:rsidR="00882F17" w:rsidRPr="000551D2" w:rsidRDefault="00882F17"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Adulto</w:t>
            </w:r>
          </w:p>
        </w:tc>
        <w:tc>
          <w:tcPr>
            <w:tcW w:w="1289" w:type="dxa"/>
            <w:tcBorders>
              <w:top w:val="single" w:sz="4" w:space="0" w:color="C8C8C8"/>
              <w:left w:val="single" w:sz="4" w:space="0" w:color="C8C8C8"/>
              <w:bottom w:val="single" w:sz="4" w:space="0" w:color="C8C8C8"/>
              <w:right w:val="single" w:sz="4" w:space="0" w:color="C8C8C8"/>
            </w:tcBorders>
          </w:tcPr>
          <w:p w14:paraId="706A7F75" w14:textId="674FCD40" w:rsidR="00882F17" w:rsidRPr="000551D2" w:rsidRDefault="00882F17" w:rsidP="00306A91">
            <w:pPr>
              <w:widowControl w:val="0"/>
              <w:autoSpaceDE w:val="0"/>
              <w:autoSpaceDN w:val="0"/>
              <w:spacing w:line="360" w:lineRule="auto"/>
              <w:ind w:left="110"/>
              <w:rPr>
                <w:rFonts w:ascii="Arial" w:eastAsia="Franklin Gothic Medium" w:hAnsi="Arial" w:cs="Arial"/>
                <w:sz w:val="16"/>
                <w:lang w:val="pt-PT"/>
              </w:rPr>
            </w:pPr>
            <w:r>
              <w:rPr>
                <w:rFonts w:ascii="Arial" w:eastAsia="Franklin Gothic Medium" w:hAnsi="Arial" w:cs="Arial"/>
                <w:sz w:val="16"/>
                <w:lang w:val="pt-PT"/>
              </w:rPr>
              <w:t>180</w:t>
            </w:r>
            <w:r w:rsidRPr="000551D2">
              <w:rPr>
                <w:rFonts w:ascii="Arial" w:eastAsia="Franklin Gothic Medium" w:hAnsi="Arial" w:cs="Arial"/>
                <w:sz w:val="16"/>
                <w:lang w:val="pt-PT"/>
              </w:rPr>
              <w:t>,00</w:t>
            </w:r>
          </w:p>
        </w:tc>
      </w:tr>
    </w:tbl>
    <w:p w14:paraId="5CFB5C7F" w14:textId="77777777" w:rsidR="00DC1726" w:rsidRPr="009A0860" w:rsidRDefault="00DC1726" w:rsidP="00306A91">
      <w:pPr>
        <w:widowControl w:val="0"/>
        <w:autoSpaceDE w:val="0"/>
        <w:autoSpaceDN w:val="0"/>
        <w:spacing w:line="360" w:lineRule="auto"/>
        <w:rPr>
          <w:rFonts w:ascii="Arial" w:eastAsia="Franklin Gothic Medium" w:hAnsi="Arial" w:cs="Arial"/>
          <w:lang w:val="pt-PT"/>
        </w:rPr>
      </w:pPr>
    </w:p>
    <w:p w14:paraId="32186F2C" w14:textId="3C95B0E2" w:rsidR="00DC1726" w:rsidRPr="009A0860" w:rsidRDefault="00DC1726" w:rsidP="00306A91">
      <w:pPr>
        <w:widowControl w:val="0"/>
        <w:autoSpaceDE w:val="0"/>
        <w:autoSpaceDN w:val="0"/>
        <w:spacing w:before="158" w:line="360" w:lineRule="auto"/>
        <w:ind w:left="112"/>
        <w:rPr>
          <w:rFonts w:ascii="Arial" w:eastAsia="Franklin Gothic Medium" w:hAnsi="Arial" w:cs="Arial"/>
          <w:b/>
          <w:bCs/>
          <w:lang w:val="pt-PT"/>
        </w:rPr>
      </w:pPr>
      <w:r w:rsidRPr="009A0860">
        <w:rPr>
          <w:rFonts w:ascii="Arial" w:eastAsia="Franklin Gothic Medium" w:hAnsi="Arial" w:cs="Arial"/>
          <w:b/>
          <w:bCs/>
          <w:spacing w:val="-1"/>
          <w:lang w:val="pt-PT"/>
        </w:rPr>
        <w:t>Tabela</w:t>
      </w:r>
      <w:r w:rsidRPr="009A0860">
        <w:rPr>
          <w:rFonts w:ascii="Arial" w:eastAsia="Franklin Gothic Medium" w:hAnsi="Arial" w:cs="Arial"/>
          <w:b/>
          <w:bCs/>
          <w:spacing w:val="-13"/>
          <w:lang w:val="pt-PT"/>
        </w:rPr>
        <w:t xml:space="preserve"> V</w:t>
      </w:r>
      <w:r w:rsidRPr="009A0860">
        <w:rPr>
          <w:rFonts w:ascii="Arial" w:eastAsia="Franklin Gothic Medium" w:hAnsi="Arial" w:cs="Arial"/>
          <w:b/>
          <w:bCs/>
          <w:lang w:val="pt-PT"/>
        </w:rPr>
        <w:t>I</w:t>
      </w:r>
      <w:r w:rsidR="0087332D">
        <w:rPr>
          <w:rFonts w:ascii="Arial" w:eastAsia="Franklin Gothic Medium" w:hAnsi="Arial" w:cs="Arial"/>
          <w:b/>
          <w:bCs/>
          <w:lang w:val="pt-PT"/>
        </w:rPr>
        <w:t>I</w:t>
      </w:r>
      <w:r w:rsidRPr="009A0860">
        <w:rPr>
          <w:rFonts w:ascii="Arial" w:eastAsia="Franklin Gothic Medium" w:hAnsi="Arial" w:cs="Arial"/>
          <w:b/>
          <w:bCs/>
          <w:lang w:val="pt-PT"/>
        </w:rPr>
        <w:t>I.</w:t>
      </w:r>
      <w:r w:rsidRPr="009A0860">
        <w:rPr>
          <w:rFonts w:ascii="Arial" w:eastAsia="Franklin Gothic Medium" w:hAnsi="Arial" w:cs="Arial"/>
          <w:b/>
          <w:bCs/>
          <w:spacing w:val="-8"/>
          <w:lang w:val="pt-PT"/>
        </w:rPr>
        <w:t xml:space="preserve"> </w:t>
      </w:r>
      <w:r w:rsidRPr="009A0860">
        <w:rPr>
          <w:rFonts w:ascii="Arial" w:eastAsia="Franklin Gothic Medium" w:hAnsi="Arial" w:cs="Arial"/>
          <w:b/>
          <w:bCs/>
          <w:lang w:val="pt-PT"/>
        </w:rPr>
        <w:t>Perpetuidade</w:t>
      </w:r>
    </w:p>
    <w:p w14:paraId="6E6DA833" w14:textId="77777777" w:rsidR="00DC1726" w:rsidRPr="009A0860" w:rsidRDefault="00DC1726" w:rsidP="00306A91">
      <w:pPr>
        <w:widowControl w:val="0"/>
        <w:autoSpaceDE w:val="0"/>
        <w:autoSpaceDN w:val="0"/>
        <w:spacing w:before="1" w:line="360" w:lineRule="auto"/>
        <w:rPr>
          <w:rFonts w:ascii="Arial" w:eastAsia="Franklin Gothic Medium" w:hAnsi="Arial" w:cs="Arial"/>
          <w:sz w:val="16"/>
          <w:lang w:val="pt-PT"/>
        </w:rPr>
      </w:pPr>
    </w:p>
    <w:tbl>
      <w:tblPr>
        <w:tblW w:w="8520" w:type="dxa"/>
        <w:tblInd w:w="122"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left w:w="0" w:type="dxa"/>
          <w:right w:w="0" w:type="dxa"/>
        </w:tblCellMar>
        <w:tblLook w:val="01E0" w:firstRow="1" w:lastRow="1" w:firstColumn="1" w:lastColumn="1" w:noHBand="0" w:noVBand="0"/>
      </w:tblPr>
      <w:tblGrid>
        <w:gridCol w:w="704"/>
        <w:gridCol w:w="3830"/>
        <w:gridCol w:w="2697"/>
        <w:gridCol w:w="1289"/>
      </w:tblGrid>
      <w:tr w:rsidR="007E7F2C" w:rsidRPr="000551D2" w14:paraId="75A193EB" w14:textId="77777777" w:rsidTr="007E7F2C">
        <w:trPr>
          <w:trHeight w:val="180"/>
        </w:trPr>
        <w:tc>
          <w:tcPr>
            <w:tcW w:w="704" w:type="dxa"/>
          </w:tcPr>
          <w:p w14:paraId="7FDA95B9" w14:textId="77777777" w:rsidR="00DC1726" w:rsidRPr="000551D2" w:rsidRDefault="00DC1726"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Item</w:t>
            </w:r>
          </w:p>
        </w:tc>
        <w:tc>
          <w:tcPr>
            <w:tcW w:w="3830" w:type="dxa"/>
          </w:tcPr>
          <w:p w14:paraId="7FAEDB4E" w14:textId="77777777" w:rsidR="00DC1726" w:rsidRPr="000551D2" w:rsidRDefault="00DC1726"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Descrição</w:t>
            </w:r>
          </w:p>
        </w:tc>
        <w:tc>
          <w:tcPr>
            <w:tcW w:w="2697" w:type="dxa"/>
          </w:tcPr>
          <w:p w14:paraId="72203E56" w14:textId="77777777" w:rsidR="00DC1726" w:rsidRPr="000551D2" w:rsidRDefault="00DC1726"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pacing w:val="-1"/>
                <w:sz w:val="16"/>
                <w:lang w:val="pt-PT"/>
              </w:rPr>
              <w:t>Unidade</w:t>
            </w:r>
            <w:r w:rsidRPr="000551D2">
              <w:rPr>
                <w:rFonts w:ascii="Arial" w:eastAsia="Franklin Gothic Medium" w:hAnsi="Arial" w:cs="Arial"/>
                <w:spacing w:val="-8"/>
                <w:sz w:val="16"/>
                <w:lang w:val="pt-PT"/>
              </w:rPr>
              <w:t xml:space="preserve"> </w:t>
            </w:r>
            <w:r w:rsidRPr="000551D2">
              <w:rPr>
                <w:rFonts w:ascii="Arial" w:eastAsia="Franklin Gothic Medium" w:hAnsi="Arial" w:cs="Arial"/>
                <w:sz w:val="16"/>
                <w:lang w:val="pt-PT"/>
              </w:rPr>
              <w:t>tributária</w:t>
            </w:r>
          </w:p>
        </w:tc>
        <w:tc>
          <w:tcPr>
            <w:tcW w:w="1289" w:type="dxa"/>
          </w:tcPr>
          <w:p w14:paraId="5A0464F3" w14:textId="77777777" w:rsidR="00DC1726" w:rsidRPr="000551D2" w:rsidRDefault="00CF66D1"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Valor (R$)</w:t>
            </w:r>
          </w:p>
        </w:tc>
      </w:tr>
      <w:tr w:rsidR="007E7F2C" w:rsidRPr="000551D2" w14:paraId="224F8E3E" w14:textId="77777777" w:rsidTr="007E7F2C">
        <w:trPr>
          <w:trHeight w:val="182"/>
        </w:trPr>
        <w:tc>
          <w:tcPr>
            <w:tcW w:w="704" w:type="dxa"/>
          </w:tcPr>
          <w:p w14:paraId="52B48FD0" w14:textId="77777777" w:rsidR="00DC1726" w:rsidRPr="000551D2" w:rsidRDefault="00DC1726"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01</w:t>
            </w:r>
          </w:p>
        </w:tc>
        <w:tc>
          <w:tcPr>
            <w:tcW w:w="3830" w:type="dxa"/>
          </w:tcPr>
          <w:p w14:paraId="73FDF8B3" w14:textId="77777777" w:rsidR="00DC1726" w:rsidRPr="000551D2" w:rsidRDefault="00DC1726"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Sepultura</w:t>
            </w:r>
            <w:r w:rsidRPr="000551D2">
              <w:rPr>
                <w:rFonts w:ascii="Arial" w:eastAsia="Franklin Gothic Medium" w:hAnsi="Arial" w:cs="Arial"/>
                <w:spacing w:val="-8"/>
                <w:sz w:val="16"/>
                <w:lang w:val="pt-PT"/>
              </w:rPr>
              <w:t xml:space="preserve"> </w:t>
            </w:r>
            <w:r w:rsidRPr="000551D2">
              <w:rPr>
                <w:rFonts w:ascii="Arial" w:eastAsia="Franklin Gothic Medium" w:hAnsi="Arial" w:cs="Arial"/>
                <w:sz w:val="16"/>
                <w:lang w:val="pt-PT"/>
              </w:rPr>
              <w:t>rasa</w:t>
            </w:r>
          </w:p>
        </w:tc>
        <w:tc>
          <w:tcPr>
            <w:tcW w:w="2697" w:type="dxa"/>
          </w:tcPr>
          <w:p w14:paraId="713AD892" w14:textId="48112374" w:rsidR="00DC1726" w:rsidRPr="000551D2" w:rsidRDefault="00A86AE1" w:rsidP="00306A91">
            <w:pPr>
              <w:widowControl w:val="0"/>
              <w:autoSpaceDE w:val="0"/>
              <w:autoSpaceDN w:val="0"/>
              <w:spacing w:line="360" w:lineRule="auto"/>
              <w:ind w:left="106"/>
              <w:rPr>
                <w:rFonts w:ascii="Arial" w:eastAsia="Franklin Gothic Medium" w:hAnsi="Arial" w:cs="Arial"/>
                <w:sz w:val="16"/>
                <w:lang w:val="pt-PT"/>
              </w:rPr>
            </w:pPr>
            <w:r>
              <w:rPr>
                <w:rFonts w:ascii="Arial" w:eastAsia="Franklin Gothic Medium" w:hAnsi="Arial" w:cs="Arial"/>
                <w:sz w:val="16"/>
                <w:lang w:val="pt-PT"/>
              </w:rPr>
              <w:t>Por metro quadrado</w:t>
            </w:r>
          </w:p>
        </w:tc>
        <w:tc>
          <w:tcPr>
            <w:tcW w:w="1289" w:type="dxa"/>
          </w:tcPr>
          <w:p w14:paraId="79934874" w14:textId="2A8C7247" w:rsidR="00DC1726" w:rsidRPr="000551D2" w:rsidRDefault="00A86AE1" w:rsidP="00306A91">
            <w:pPr>
              <w:widowControl w:val="0"/>
              <w:autoSpaceDE w:val="0"/>
              <w:autoSpaceDN w:val="0"/>
              <w:spacing w:line="360" w:lineRule="auto"/>
              <w:ind w:left="106"/>
              <w:rPr>
                <w:rFonts w:ascii="Arial" w:eastAsia="Franklin Gothic Medium" w:hAnsi="Arial" w:cs="Arial"/>
                <w:sz w:val="16"/>
                <w:lang w:val="pt-PT"/>
              </w:rPr>
            </w:pPr>
            <w:r>
              <w:rPr>
                <w:rFonts w:ascii="Arial" w:eastAsia="Franklin Gothic Medium" w:hAnsi="Arial" w:cs="Arial"/>
                <w:sz w:val="16"/>
                <w:lang w:val="pt-PT"/>
              </w:rPr>
              <w:t>380</w:t>
            </w:r>
            <w:r w:rsidR="00DC1726" w:rsidRPr="000551D2">
              <w:rPr>
                <w:rFonts w:ascii="Arial" w:eastAsia="Franklin Gothic Medium" w:hAnsi="Arial" w:cs="Arial"/>
                <w:sz w:val="16"/>
                <w:lang w:val="pt-PT"/>
              </w:rPr>
              <w:t>,00</w:t>
            </w:r>
          </w:p>
        </w:tc>
      </w:tr>
      <w:tr w:rsidR="007E7F2C" w:rsidRPr="000551D2" w14:paraId="25CE16FB" w14:textId="77777777" w:rsidTr="007E7F2C">
        <w:trPr>
          <w:trHeight w:val="181"/>
        </w:trPr>
        <w:tc>
          <w:tcPr>
            <w:tcW w:w="704" w:type="dxa"/>
          </w:tcPr>
          <w:p w14:paraId="61109CFD" w14:textId="77777777" w:rsidR="002735B6" w:rsidRPr="000551D2" w:rsidRDefault="002735B6"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02</w:t>
            </w:r>
          </w:p>
        </w:tc>
        <w:tc>
          <w:tcPr>
            <w:tcW w:w="3830" w:type="dxa"/>
          </w:tcPr>
          <w:p w14:paraId="55638627" w14:textId="77777777" w:rsidR="002735B6" w:rsidRPr="000551D2" w:rsidRDefault="002735B6"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Carneiro</w:t>
            </w:r>
          </w:p>
        </w:tc>
        <w:tc>
          <w:tcPr>
            <w:tcW w:w="2697" w:type="dxa"/>
          </w:tcPr>
          <w:p w14:paraId="661E63C0" w14:textId="6C7C2FDF" w:rsidR="002735B6" w:rsidRPr="000551D2" w:rsidRDefault="00A86AE1" w:rsidP="00306A91">
            <w:pPr>
              <w:widowControl w:val="0"/>
              <w:autoSpaceDE w:val="0"/>
              <w:autoSpaceDN w:val="0"/>
              <w:spacing w:line="360" w:lineRule="auto"/>
              <w:ind w:left="106"/>
              <w:rPr>
                <w:rFonts w:ascii="Arial" w:eastAsia="Franklin Gothic Medium" w:hAnsi="Arial" w:cs="Arial"/>
                <w:sz w:val="16"/>
                <w:lang w:val="pt-PT"/>
              </w:rPr>
            </w:pPr>
            <w:r>
              <w:rPr>
                <w:rFonts w:ascii="Arial" w:eastAsia="Franklin Gothic Medium" w:hAnsi="Arial" w:cs="Arial"/>
                <w:sz w:val="16"/>
                <w:lang w:val="pt-PT"/>
              </w:rPr>
              <w:t>Por metro quadrado</w:t>
            </w:r>
          </w:p>
        </w:tc>
        <w:tc>
          <w:tcPr>
            <w:tcW w:w="1289" w:type="dxa"/>
          </w:tcPr>
          <w:p w14:paraId="36E5B7EF" w14:textId="05FB4CEE" w:rsidR="002735B6" w:rsidRPr="000551D2" w:rsidRDefault="00A86AE1" w:rsidP="00306A91">
            <w:pPr>
              <w:widowControl w:val="0"/>
              <w:autoSpaceDE w:val="0"/>
              <w:autoSpaceDN w:val="0"/>
              <w:spacing w:line="360" w:lineRule="auto"/>
              <w:ind w:left="106"/>
              <w:rPr>
                <w:rFonts w:ascii="Arial" w:eastAsia="Franklin Gothic Medium" w:hAnsi="Arial" w:cs="Arial"/>
                <w:sz w:val="16"/>
                <w:lang w:val="pt-PT"/>
              </w:rPr>
            </w:pPr>
            <w:r>
              <w:rPr>
                <w:rFonts w:ascii="Arial" w:eastAsia="Franklin Gothic Medium" w:hAnsi="Arial" w:cs="Arial"/>
                <w:sz w:val="16"/>
                <w:lang w:val="pt-PT"/>
              </w:rPr>
              <w:t>490</w:t>
            </w:r>
            <w:r w:rsidR="002735B6" w:rsidRPr="000551D2">
              <w:rPr>
                <w:rFonts w:ascii="Arial" w:eastAsia="Franklin Gothic Medium" w:hAnsi="Arial" w:cs="Arial"/>
                <w:sz w:val="16"/>
                <w:lang w:val="pt-PT"/>
              </w:rPr>
              <w:t>,00</w:t>
            </w:r>
          </w:p>
        </w:tc>
      </w:tr>
      <w:tr w:rsidR="007E7F2C" w:rsidRPr="000551D2" w14:paraId="0464DB9F" w14:textId="77777777" w:rsidTr="007E7F2C">
        <w:trPr>
          <w:trHeight w:val="178"/>
        </w:trPr>
        <w:tc>
          <w:tcPr>
            <w:tcW w:w="704" w:type="dxa"/>
          </w:tcPr>
          <w:p w14:paraId="6E5455C6" w14:textId="77777777" w:rsidR="002735B6" w:rsidRPr="000551D2" w:rsidRDefault="002735B6"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03</w:t>
            </w:r>
          </w:p>
        </w:tc>
        <w:tc>
          <w:tcPr>
            <w:tcW w:w="3830" w:type="dxa"/>
          </w:tcPr>
          <w:p w14:paraId="346B8EC8" w14:textId="77777777" w:rsidR="002735B6" w:rsidRPr="000551D2" w:rsidRDefault="002735B6"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Túmulo</w:t>
            </w:r>
          </w:p>
        </w:tc>
        <w:tc>
          <w:tcPr>
            <w:tcW w:w="2697" w:type="dxa"/>
          </w:tcPr>
          <w:p w14:paraId="1D516041" w14:textId="7080A18C" w:rsidR="002735B6" w:rsidRPr="000551D2" w:rsidRDefault="00A86AE1" w:rsidP="00306A91">
            <w:pPr>
              <w:widowControl w:val="0"/>
              <w:autoSpaceDE w:val="0"/>
              <w:autoSpaceDN w:val="0"/>
              <w:spacing w:line="360" w:lineRule="auto"/>
              <w:ind w:left="106"/>
              <w:rPr>
                <w:rFonts w:ascii="Arial" w:eastAsia="Franklin Gothic Medium" w:hAnsi="Arial" w:cs="Arial"/>
                <w:sz w:val="16"/>
                <w:lang w:val="pt-PT"/>
              </w:rPr>
            </w:pPr>
            <w:r>
              <w:rPr>
                <w:rFonts w:ascii="Arial" w:eastAsia="Franklin Gothic Medium" w:hAnsi="Arial" w:cs="Arial"/>
                <w:sz w:val="16"/>
                <w:lang w:val="pt-PT"/>
              </w:rPr>
              <w:t>Por metro quadrado</w:t>
            </w:r>
          </w:p>
        </w:tc>
        <w:tc>
          <w:tcPr>
            <w:tcW w:w="1289" w:type="dxa"/>
          </w:tcPr>
          <w:p w14:paraId="55E67009" w14:textId="33611048" w:rsidR="002735B6" w:rsidRPr="000551D2" w:rsidRDefault="00A86AE1" w:rsidP="00306A91">
            <w:pPr>
              <w:widowControl w:val="0"/>
              <w:autoSpaceDE w:val="0"/>
              <w:autoSpaceDN w:val="0"/>
              <w:spacing w:line="360" w:lineRule="auto"/>
              <w:ind w:left="106"/>
              <w:rPr>
                <w:rFonts w:ascii="Arial" w:eastAsia="Franklin Gothic Medium" w:hAnsi="Arial" w:cs="Arial"/>
                <w:sz w:val="16"/>
                <w:lang w:val="pt-PT"/>
              </w:rPr>
            </w:pPr>
            <w:r>
              <w:rPr>
                <w:rFonts w:ascii="Arial" w:eastAsia="Franklin Gothic Medium" w:hAnsi="Arial" w:cs="Arial"/>
                <w:sz w:val="16"/>
                <w:lang w:val="pt-PT"/>
              </w:rPr>
              <w:t>410</w:t>
            </w:r>
            <w:r w:rsidR="002735B6" w:rsidRPr="000551D2">
              <w:rPr>
                <w:rFonts w:ascii="Arial" w:eastAsia="Franklin Gothic Medium" w:hAnsi="Arial" w:cs="Arial"/>
                <w:sz w:val="16"/>
                <w:lang w:val="pt-PT"/>
              </w:rPr>
              <w:t>,00</w:t>
            </w:r>
          </w:p>
        </w:tc>
      </w:tr>
      <w:tr w:rsidR="007E7F2C" w:rsidRPr="000551D2" w14:paraId="36A0A35C" w14:textId="77777777" w:rsidTr="007E7F2C">
        <w:trPr>
          <w:trHeight w:val="182"/>
        </w:trPr>
        <w:tc>
          <w:tcPr>
            <w:tcW w:w="704" w:type="dxa"/>
          </w:tcPr>
          <w:p w14:paraId="2C4A07C7" w14:textId="77777777" w:rsidR="002735B6" w:rsidRPr="000551D2" w:rsidRDefault="002735B6"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04</w:t>
            </w:r>
          </w:p>
        </w:tc>
        <w:tc>
          <w:tcPr>
            <w:tcW w:w="3830" w:type="dxa"/>
          </w:tcPr>
          <w:p w14:paraId="2F192CCB" w14:textId="77777777" w:rsidR="002735B6" w:rsidRPr="000551D2" w:rsidRDefault="002735B6"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Jazigo</w:t>
            </w:r>
            <w:r w:rsidRPr="000551D2">
              <w:rPr>
                <w:rFonts w:ascii="Arial" w:eastAsia="Franklin Gothic Medium" w:hAnsi="Arial" w:cs="Arial"/>
                <w:spacing w:val="-10"/>
                <w:sz w:val="16"/>
                <w:lang w:val="pt-PT"/>
              </w:rPr>
              <w:t xml:space="preserve"> </w:t>
            </w:r>
            <w:r w:rsidRPr="000551D2">
              <w:rPr>
                <w:rFonts w:ascii="Arial" w:eastAsia="Franklin Gothic Medium" w:hAnsi="Arial" w:cs="Arial"/>
                <w:sz w:val="16"/>
                <w:lang w:val="pt-PT"/>
              </w:rPr>
              <w:t>(carneiro</w:t>
            </w:r>
            <w:r w:rsidRPr="000551D2">
              <w:rPr>
                <w:rFonts w:ascii="Arial" w:eastAsia="Franklin Gothic Medium" w:hAnsi="Arial" w:cs="Arial"/>
                <w:spacing w:val="-9"/>
                <w:sz w:val="16"/>
                <w:lang w:val="pt-PT"/>
              </w:rPr>
              <w:t xml:space="preserve"> </w:t>
            </w:r>
            <w:r w:rsidRPr="000551D2">
              <w:rPr>
                <w:rFonts w:ascii="Arial" w:eastAsia="Franklin Gothic Medium" w:hAnsi="Arial" w:cs="Arial"/>
                <w:sz w:val="16"/>
                <w:lang w:val="pt-PT"/>
              </w:rPr>
              <w:t>duplo)</w:t>
            </w:r>
          </w:p>
        </w:tc>
        <w:tc>
          <w:tcPr>
            <w:tcW w:w="2697" w:type="dxa"/>
          </w:tcPr>
          <w:p w14:paraId="73D836DE" w14:textId="4E133FF9" w:rsidR="002735B6" w:rsidRPr="000551D2" w:rsidRDefault="00A86AE1" w:rsidP="00306A91">
            <w:pPr>
              <w:widowControl w:val="0"/>
              <w:autoSpaceDE w:val="0"/>
              <w:autoSpaceDN w:val="0"/>
              <w:spacing w:line="360" w:lineRule="auto"/>
              <w:ind w:left="106"/>
              <w:rPr>
                <w:rFonts w:ascii="Arial" w:eastAsia="Franklin Gothic Medium" w:hAnsi="Arial" w:cs="Arial"/>
                <w:sz w:val="16"/>
                <w:lang w:val="pt-PT"/>
              </w:rPr>
            </w:pPr>
            <w:r>
              <w:rPr>
                <w:rFonts w:ascii="Arial" w:eastAsia="Franklin Gothic Medium" w:hAnsi="Arial" w:cs="Arial"/>
                <w:sz w:val="16"/>
                <w:lang w:val="pt-PT"/>
              </w:rPr>
              <w:t>Por metro quadrado</w:t>
            </w:r>
          </w:p>
        </w:tc>
        <w:tc>
          <w:tcPr>
            <w:tcW w:w="1289" w:type="dxa"/>
          </w:tcPr>
          <w:p w14:paraId="48BDDBA8" w14:textId="35ECF2A1" w:rsidR="002735B6" w:rsidRPr="000551D2" w:rsidRDefault="00A86AE1" w:rsidP="00306A91">
            <w:pPr>
              <w:widowControl w:val="0"/>
              <w:autoSpaceDE w:val="0"/>
              <w:autoSpaceDN w:val="0"/>
              <w:spacing w:line="360" w:lineRule="auto"/>
              <w:ind w:left="106"/>
              <w:rPr>
                <w:rFonts w:ascii="Arial" w:eastAsia="Franklin Gothic Medium" w:hAnsi="Arial" w:cs="Arial"/>
                <w:sz w:val="16"/>
                <w:lang w:val="pt-PT"/>
              </w:rPr>
            </w:pPr>
            <w:r>
              <w:rPr>
                <w:rFonts w:ascii="Arial" w:eastAsia="Franklin Gothic Medium" w:hAnsi="Arial" w:cs="Arial"/>
                <w:sz w:val="16"/>
                <w:lang w:val="pt-PT"/>
              </w:rPr>
              <w:t>330</w:t>
            </w:r>
            <w:r w:rsidR="002735B6" w:rsidRPr="000551D2">
              <w:rPr>
                <w:rFonts w:ascii="Arial" w:eastAsia="Franklin Gothic Medium" w:hAnsi="Arial" w:cs="Arial"/>
                <w:sz w:val="16"/>
                <w:lang w:val="pt-PT"/>
              </w:rPr>
              <w:t>,00</w:t>
            </w:r>
          </w:p>
        </w:tc>
      </w:tr>
      <w:tr w:rsidR="007E7F2C" w:rsidRPr="000551D2" w14:paraId="428F839D" w14:textId="77777777" w:rsidTr="007E7F2C">
        <w:trPr>
          <w:trHeight w:val="186"/>
        </w:trPr>
        <w:tc>
          <w:tcPr>
            <w:tcW w:w="704" w:type="dxa"/>
          </w:tcPr>
          <w:p w14:paraId="4BA7C668" w14:textId="77777777" w:rsidR="002735B6" w:rsidRPr="000551D2" w:rsidRDefault="002735B6"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05</w:t>
            </w:r>
          </w:p>
        </w:tc>
        <w:tc>
          <w:tcPr>
            <w:tcW w:w="3830" w:type="dxa"/>
          </w:tcPr>
          <w:p w14:paraId="7E735048" w14:textId="77777777" w:rsidR="002735B6" w:rsidRPr="000551D2" w:rsidRDefault="002735B6"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Mausoléu</w:t>
            </w:r>
          </w:p>
        </w:tc>
        <w:tc>
          <w:tcPr>
            <w:tcW w:w="2697" w:type="dxa"/>
          </w:tcPr>
          <w:p w14:paraId="28DBC575" w14:textId="549D0396" w:rsidR="002735B6" w:rsidRPr="000551D2" w:rsidRDefault="00A86AE1" w:rsidP="00306A91">
            <w:pPr>
              <w:widowControl w:val="0"/>
              <w:autoSpaceDE w:val="0"/>
              <w:autoSpaceDN w:val="0"/>
              <w:spacing w:line="360" w:lineRule="auto"/>
              <w:ind w:left="106"/>
              <w:rPr>
                <w:rFonts w:ascii="Arial" w:eastAsia="Franklin Gothic Medium" w:hAnsi="Arial" w:cs="Arial"/>
                <w:sz w:val="16"/>
                <w:lang w:val="pt-PT"/>
              </w:rPr>
            </w:pPr>
            <w:r>
              <w:rPr>
                <w:rFonts w:ascii="Arial" w:eastAsia="Franklin Gothic Medium" w:hAnsi="Arial" w:cs="Arial"/>
                <w:sz w:val="16"/>
                <w:lang w:val="pt-PT"/>
              </w:rPr>
              <w:t>Por metro quadrado</w:t>
            </w:r>
          </w:p>
        </w:tc>
        <w:tc>
          <w:tcPr>
            <w:tcW w:w="1289" w:type="dxa"/>
          </w:tcPr>
          <w:p w14:paraId="1232D12E" w14:textId="2A842C8C" w:rsidR="002735B6" w:rsidRPr="000551D2" w:rsidRDefault="00A86AE1" w:rsidP="00306A91">
            <w:pPr>
              <w:widowControl w:val="0"/>
              <w:autoSpaceDE w:val="0"/>
              <w:autoSpaceDN w:val="0"/>
              <w:spacing w:line="360" w:lineRule="auto"/>
              <w:ind w:left="106"/>
              <w:rPr>
                <w:rFonts w:ascii="Arial" w:eastAsia="Franklin Gothic Medium" w:hAnsi="Arial" w:cs="Arial"/>
                <w:sz w:val="16"/>
                <w:lang w:val="pt-PT"/>
              </w:rPr>
            </w:pPr>
            <w:r>
              <w:rPr>
                <w:rFonts w:ascii="Arial" w:eastAsia="Franklin Gothic Medium" w:hAnsi="Arial" w:cs="Arial"/>
                <w:sz w:val="16"/>
                <w:lang w:val="pt-PT"/>
              </w:rPr>
              <w:t>510</w:t>
            </w:r>
            <w:r w:rsidR="002735B6" w:rsidRPr="000551D2">
              <w:rPr>
                <w:rFonts w:ascii="Arial" w:eastAsia="Franklin Gothic Medium" w:hAnsi="Arial" w:cs="Arial"/>
                <w:sz w:val="16"/>
                <w:lang w:val="pt-PT"/>
              </w:rPr>
              <w:t>,00</w:t>
            </w:r>
          </w:p>
        </w:tc>
      </w:tr>
      <w:tr w:rsidR="007E7F2C" w:rsidRPr="000551D2" w14:paraId="13B9A926" w14:textId="77777777" w:rsidTr="007E7F2C">
        <w:trPr>
          <w:trHeight w:val="186"/>
        </w:trPr>
        <w:tc>
          <w:tcPr>
            <w:tcW w:w="704" w:type="dxa"/>
          </w:tcPr>
          <w:p w14:paraId="16D847B2" w14:textId="5268B127" w:rsidR="00882F17" w:rsidRPr="000551D2" w:rsidRDefault="00882F17" w:rsidP="00306A91">
            <w:pPr>
              <w:widowControl w:val="0"/>
              <w:autoSpaceDE w:val="0"/>
              <w:autoSpaceDN w:val="0"/>
              <w:spacing w:line="360" w:lineRule="auto"/>
              <w:ind w:left="110"/>
              <w:rPr>
                <w:rFonts w:ascii="Arial" w:eastAsia="Franklin Gothic Medium" w:hAnsi="Arial" w:cs="Arial"/>
                <w:sz w:val="16"/>
                <w:lang w:val="pt-PT"/>
              </w:rPr>
            </w:pPr>
            <w:r>
              <w:rPr>
                <w:rFonts w:ascii="Arial" w:eastAsia="Franklin Gothic Medium" w:hAnsi="Arial" w:cs="Arial"/>
                <w:sz w:val="16"/>
                <w:lang w:val="pt-PT"/>
              </w:rPr>
              <w:t>06</w:t>
            </w:r>
          </w:p>
        </w:tc>
        <w:tc>
          <w:tcPr>
            <w:tcW w:w="3830" w:type="dxa"/>
          </w:tcPr>
          <w:p w14:paraId="02433C74" w14:textId="128D8CD8" w:rsidR="00882F17" w:rsidRPr="000551D2" w:rsidRDefault="00882F17" w:rsidP="00306A91">
            <w:pPr>
              <w:widowControl w:val="0"/>
              <w:autoSpaceDE w:val="0"/>
              <w:autoSpaceDN w:val="0"/>
              <w:spacing w:line="360" w:lineRule="auto"/>
              <w:ind w:left="110"/>
              <w:rPr>
                <w:rFonts w:ascii="Arial" w:eastAsia="Franklin Gothic Medium" w:hAnsi="Arial" w:cs="Arial"/>
                <w:sz w:val="16"/>
                <w:lang w:val="pt-PT"/>
              </w:rPr>
            </w:pPr>
            <w:r>
              <w:rPr>
                <w:rFonts w:ascii="Arial" w:eastAsia="Franklin Gothic Medium" w:hAnsi="Arial" w:cs="Arial"/>
                <w:sz w:val="16"/>
                <w:lang w:val="pt-PT"/>
              </w:rPr>
              <w:t>Catacumba</w:t>
            </w:r>
          </w:p>
        </w:tc>
        <w:tc>
          <w:tcPr>
            <w:tcW w:w="2697" w:type="dxa"/>
          </w:tcPr>
          <w:p w14:paraId="6872D7E0" w14:textId="4D27B7EB" w:rsidR="00882F17" w:rsidRPr="000551D2" w:rsidRDefault="00A86AE1" w:rsidP="00306A91">
            <w:pPr>
              <w:widowControl w:val="0"/>
              <w:autoSpaceDE w:val="0"/>
              <w:autoSpaceDN w:val="0"/>
              <w:spacing w:line="360" w:lineRule="auto"/>
              <w:ind w:left="106"/>
              <w:rPr>
                <w:rFonts w:ascii="Arial" w:eastAsia="Franklin Gothic Medium" w:hAnsi="Arial" w:cs="Arial"/>
                <w:sz w:val="16"/>
                <w:lang w:val="pt-PT"/>
              </w:rPr>
            </w:pPr>
            <w:r>
              <w:rPr>
                <w:rFonts w:ascii="Arial" w:eastAsia="Franklin Gothic Medium" w:hAnsi="Arial" w:cs="Arial"/>
                <w:sz w:val="16"/>
                <w:lang w:val="pt-PT"/>
              </w:rPr>
              <w:t>Por metro quadrado</w:t>
            </w:r>
          </w:p>
        </w:tc>
        <w:tc>
          <w:tcPr>
            <w:tcW w:w="1289" w:type="dxa"/>
          </w:tcPr>
          <w:p w14:paraId="18D08CE3" w14:textId="71C58E18" w:rsidR="00882F17" w:rsidRPr="000551D2" w:rsidRDefault="00A86AE1" w:rsidP="00306A91">
            <w:pPr>
              <w:widowControl w:val="0"/>
              <w:autoSpaceDE w:val="0"/>
              <w:autoSpaceDN w:val="0"/>
              <w:spacing w:line="360" w:lineRule="auto"/>
              <w:ind w:left="106"/>
              <w:rPr>
                <w:rFonts w:ascii="Arial" w:eastAsia="Franklin Gothic Medium" w:hAnsi="Arial" w:cs="Arial"/>
                <w:sz w:val="16"/>
                <w:lang w:val="pt-PT"/>
              </w:rPr>
            </w:pPr>
            <w:r>
              <w:rPr>
                <w:rFonts w:ascii="Arial" w:eastAsia="Franklin Gothic Medium" w:hAnsi="Arial" w:cs="Arial"/>
                <w:sz w:val="16"/>
                <w:lang w:val="pt-PT"/>
              </w:rPr>
              <w:t>590,00</w:t>
            </w:r>
          </w:p>
        </w:tc>
      </w:tr>
    </w:tbl>
    <w:p w14:paraId="16B8F6D4" w14:textId="77777777" w:rsidR="00DC1726" w:rsidRPr="009A0860" w:rsidRDefault="00DC1726" w:rsidP="00306A91">
      <w:pPr>
        <w:widowControl w:val="0"/>
        <w:autoSpaceDE w:val="0"/>
        <w:autoSpaceDN w:val="0"/>
        <w:spacing w:line="360" w:lineRule="auto"/>
        <w:rPr>
          <w:rFonts w:ascii="Arial" w:eastAsia="Franklin Gothic Medium" w:hAnsi="Arial" w:cs="Arial"/>
          <w:lang w:val="pt-PT"/>
        </w:rPr>
      </w:pPr>
    </w:p>
    <w:p w14:paraId="03EE512F" w14:textId="77777777" w:rsidR="00D70E73" w:rsidRDefault="00D70E73" w:rsidP="00306A91">
      <w:pPr>
        <w:widowControl w:val="0"/>
        <w:autoSpaceDE w:val="0"/>
        <w:autoSpaceDN w:val="0"/>
        <w:spacing w:before="154" w:line="360" w:lineRule="auto"/>
        <w:ind w:left="112"/>
        <w:rPr>
          <w:rFonts w:ascii="Arial" w:eastAsia="Franklin Gothic Medium" w:hAnsi="Arial" w:cs="Arial"/>
          <w:b/>
          <w:bCs/>
          <w:spacing w:val="-1"/>
          <w:lang w:val="pt-PT"/>
        </w:rPr>
      </w:pPr>
    </w:p>
    <w:p w14:paraId="68AD3C42" w14:textId="77777777" w:rsidR="00D70E73" w:rsidRDefault="00D70E73" w:rsidP="00306A91">
      <w:pPr>
        <w:widowControl w:val="0"/>
        <w:autoSpaceDE w:val="0"/>
        <w:autoSpaceDN w:val="0"/>
        <w:spacing w:before="154" w:line="360" w:lineRule="auto"/>
        <w:ind w:left="112"/>
        <w:rPr>
          <w:rFonts w:ascii="Arial" w:eastAsia="Franklin Gothic Medium" w:hAnsi="Arial" w:cs="Arial"/>
          <w:b/>
          <w:bCs/>
          <w:spacing w:val="-1"/>
          <w:lang w:val="pt-PT"/>
        </w:rPr>
      </w:pPr>
    </w:p>
    <w:p w14:paraId="50E1DFDB" w14:textId="292A9702" w:rsidR="00DC1726" w:rsidRPr="009A0860" w:rsidRDefault="00DC1726" w:rsidP="00306A91">
      <w:pPr>
        <w:widowControl w:val="0"/>
        <w:autoSpaceDE w:val="0"/>
        <w:autoSpaceDN w:val="0"/>
        <w:spacing w:before="154" w:line="360" w:lineRule="auto"/>
        <w:ind w:left="112"/>
        <w:rPr>
          <w:rFonts w:ascii="Arial" w:eastAsia="Franklin Gothic Medium" w:hAnsi="Arial" w:cs="Arial"/>
          <w:b/>
          <w:bCs/>
          <w:lang w:val="pt-PT"/>
        </w:rPr>
      </w:pPr>
      <w:r w:rsidRPr="009A0860">
        <w:rPr>
          <w:rFonts w:ascii="Arial" w:eastAsia="Franklin Gothic Medium" w:hAnsi="Arial" w:cs="Arial"/>
          <w:b/>
          <w:bCs/>
          <w:spacing w:val="-1"/>
          <w:lang w:val="pt-PT"/>
        </w:rPr>
        <w:t>Tabela</w:t>
      </w:r>
      <w:r w:rsidRPr="009A0860">
        <w:rPr>
          <w:rFonts w:ascii="Arial" w:eastAsia="Franklin Gothic Medium" w:hAnsi="Arial" w:cs="Arial"/>
          <w:b/>
          <w:bCs/>
          <w:spacing w:val="-12"/>
          <w:lang w:val="pt-PT"/>
        </w:rPr>
        <w:t xml:space="preserve"> </w:t>
      </w:r>
      <w:r w:rsidR="0087332D">
        <w:rPr>
          <w:rFonts w:ascii="Arial" w:eastAsia="Franklin Gothic Medium" w:hAnsi="Arial" w:cs="Arial"/>
          <w:b/>
          <w:bCs/>
          <w:spacing w:val="-12"/>
          <w:lang w:val="pt-PT"/>
        </w:rPr>
        <w:t>IX</w:t>
      </w:r>
      <w:r w:rsidRPr="009A0860">
        <w:rPr>
          <w:rFonts w:ascii="Arial" w:eastAsia="Franklin Gothic Medium" w:hAnsi="Arial" w:cs="Arial"/>
          <w:b/>
          <w:bCs/>
          <w:spacing w:val="-1"/>
          <w:lang w:val="pt-PT"/>
        </w:rPr>
        <w:t>.</w:t>
      </w:r>
      <w:r w:rsidRPr="009A0860">
        <w:rPr>
          <w:rFonts w:ascii="Arial" w:eastAsia="Franklin Gothic Medium" w:hAnsi="Arial" w:cs="Arial"/>
          <w:b/>
          <w:bCs/>
          <w:spacing w:val="-8"/>
          <w:lang w:val="pt-PT"/>
        </w:rPr>
        <w:t xml:space="preserve"> </w:t>
      </w:r>
      <w:r w:rsidRPr="009A0860">
        <w:rPr>
          <w:rFonts w:ascii="Arial" w:eastAsia="Franklin Gothic Medium" w:hAnsi="Arial" w:cs="Arial"/>
          <w:b/>
          <w:bCs/>
          <w:lang w:val="pt-PT"/>
        </w:rPr>
        <w:t>Exumação</w:t>
      </w:r>
    </w:p>
    <w:p w14:paraId="0455C149" w14:textId="77777777" w:rsidR="00DC1726" w:rsidRPr="009A0860" w:rsidRDefault="00DC1726" w:rsidP="00306A91">
      <w:pPr>
        <w:widowControl w:val="0"/>
        <w:autoSpaceDE w:val="0"/>
        <w:autoSpaceDN w:val="0"/>
        <w:spacing w:before="10" w:line="360" w:lineRule="auto"/>
        <w:rPr>
          <w:rFonts w:ascii="Arial" w:eastAsia="Franklin Gothic Medium" w:hAnsi="Arial" w:cs="Arial"/>
          <w:sz w:val="15"/>
          <w:lang w:val="pt-PT"/>
        </w:rPr>
      </w:pPr>
    </w:p>
    <w:tbl>
      <w:tblPr>
        <w:tblW w:w="6943" w:type="dxa"/>
        <w:tblInd w:w="122"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left w:w="0" w:type="dxa"/>
          <w:right w:w="0" w:type="dxa"/>
        </w:tblCellMar>
        <w:tblLook w:val="01E0" w:firstRow="1" w:lastRow="1" w:firstColumn="1" w:lastColumn="1" w:noHBand="0" w:noVBand="0"/>
      </w:tblPr>
      <w:tblGrid>
        <w:gridCol w:w="704"/>
        <w:gridCol w:w="3830"/>
        <w:gridCol w:w="2409"/>
      </w:tblGrid>
      <w:tr w:rsidR="00823136" w:rsidRPr="000551D2" w14:paraId="3986BAF5" w14:textId="77777777" w:rsidTr="000551D2">
        <w:trPr>
          <w:trHeight w:val="182"/>
        </w:trPr>
        <w:tc>
          <w:tcPr>
            <w:tcW w:w="704" w:type="dxa"/>
          </w:tcPr>
          <w:p w14:paraId="68E4B022" w14:textId="77777777" w:rsidR="00823136" w:rsidRPr="000551D2" w:rsidRDefault="00823136"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Item</w:t>
            </w:r>
          </w:p>
        </w:tc>
        <w:tc>
          <w:tcPr>
            <w:tcW w:w="3830" w:type="dxa"/>
          </w:tcPr>
          <w:p w14:paraId="28460569" w14:textId="77777777" w:rsidR="00823136" w:rsidRPr="000551D2" w:rsidRDefault="00823136"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Tipo</w:t>
            </w:r>
          </w:p>
        </w:tc>
        <w:tc>
          <w:tcPr>
            <w:tcW w:w="2409" w:type="dxa"/>
          </w:tcPr>
          <w:p w14:paraId="214A46B1" w14:textId="77777777" w:rsidR="00823136" w:rsidRPr="000551D2" w:rsidRDefault="00823136"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Valor (R$)</w:t>
            </w:r>
          </w:p>
        </w:tc>
      </w:tr>
      <w:tr w:rsidR="00823136" w:rsidRPr="000551D2" w14:paraId="69FBC316" w14:textId="77777777" w:rsidTr="000551D2">
        <w:trPr>
          <w:trHeight w:val="372"/>
        </w:trPr>
        <w:tc>
          <w:tcPr>
            <w:tcW w:w="704" w:type="dxa"/>
          </w:tcPr>
          <w:p w14:paraId="00BF2DDD" w14:textId="77777777" w:rsidR="00823136" w:rsidRPr="000551D2" w:rsidRDefault="00823136"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01</w:t>
            </w:r>
          </w:p>
        </w:tc>
        <w:tc>
          <w:tcPr>
            <w:tcW w:w="3830" w:type="dxa"/>
          </w:tcPr>
          <w:p w14:paraId="414F1721" w14:textId="77777777" w:rsidR="00823136" w:rsidRPr="000551D2" w:rsidRDefault="00823136"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Antes</w:t>
            </w:r>
            <w:r w:rsidRPr="000551D2">
              <w:rPr>
                <w:rFonts w:ascii="Arial" w:eastAsia="Franklin Gothic Medium" w:hAnsi="Arial" w:cs="Arial"/>
                <w:spacing w:val="-7"/>
                <w:sz w:val="16"/>
                <w:lang w:val="pt-PT"/>
              </w:rPr>
              <w:t xml:space="preserve"> </w:t>
            </w:r>
            <w:r w:rsidRPr="000551D2">
              <w:rPr>
                <w:rFonts w:ascii="Arial" w:eastAsia="Franklin Gothic Medium" w:hAnsi="Arial" w:cs="Arial"/>
                <w:sz w:val="16"/>
                <w:lang w:val="pt-PT"/>
              </w:rPr>
              <w:t>do</w:t>
            </w:r>
            <w:r w:rsidRPr="000551D2">
              <w:rPr>
                <w:rFonts w:ascii="Arial" w:eastAsia="Franklin Gothic Medium" w:hAnsi="Arial" w:cs="Arial"/>
                <w:spacing w:val="-8"/>
                <w:sz w:val="16"/>
                <w:lang w:val="pt-PT"/>
              </w:rPr>
              <w:t xml:space="preserve"> </w:t>
            </w:r>
            <w:r w:rsidRPr="000551D2">
              <w:rPr>
                <w:rFonts w:ascii="Arial" w:eastAsia="Franklin Gothic Medium" w:hAnsi="Arial" w:cs="Arial"/>
                <w:sz w:val="16"/>
                <w:lang w:val="pt-PT"/>
              </w:rPr>
              <w:t>prazo</w:t>
            </w:r>
          </w:p>
        </w:tc>
        <w:tc>
          <w:tcPr>
            <w:tcW w:w="2409" w:type="dxa"/>
          </w:tcPr>
          <w:p w14:paraId="12372E66" w14:textId="018620B2" w:rsidR="00823136" w:rsidRPr="000551D2" w:rsidRDefault="00A86AE1" w:rsidP="00306A91">
            <w:pPr>
              <w:widowControl w:val="0"/>
              <w:autoSpaceDE w:val="0"/>
              <w:autoSpaceDN w:val="0"/>
              <w:spacing w:line="360" w:lineRule="auto"/>
              <w:ind w:left="106"/>
              <w:rPr>
                <w:rFonts w:ascii="Arial" w:eastAsia="Franklin Gothic Medium" w:hAnsi="Arial" w:cs="Arial"/>
                <w:sz w:val="16"/>
                <w:lang w:val="pt-PT"/>
              </w:rPr>
            </w:pPr>
            <w:r>
              <w:rPr>
                <w:rFonts w:ascii="Arial" w:eastAsia="Franklin Gothic Medium" w:hAnsi="Arial" w:cs="Arial"/>
                <w:sz w:val="16"/>
                <w:lang w:val="pt-PT"/>
              </w:rPr>
              <w:t>150</w:t>
            </w:r>
            <w:r w:rsidR="00823136" w:rsidRPr="000551D2">
              <w:rPr>
                <w:rFonts w:ascii="Arial" w:eastAsia="Franklin Gothic Medium" w:hAnsi="Arial" w:cs="Arial"/>
                <w:sz w:val="16"/>
                <w:lang w:val="pt-PT"/>
              </w:rPr>
              <w:t>,00</w:t>
            </w:r>
          </w:p>
        </w:tc>
      </w:tr>
      <w:tr w:rsidR="00823136" w:rsidRPr="000551D2" w14:paraId="79857417" w14:textId="77777777" w:rsidTr="000551D2">
        <w:trPr>
          <w:trHeight w:val="369"/>
        </w:trPr>
        <w:tc>
          <w:tcPr>
            <w:tcW w:w="704" w:type="dxa"/>
          </w:tcPr>
          <w:p w14:paraId="7A78207E" w14:textId="77777777" w:rsidR="00823136" w:rsidRPr="000551D2" w:rsidRDefault="00823136"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02</w:t>
            </w:r>
          </w:p>
        </w:tc>
        <w:tc>
          <w:tcPr>
            <w:tcW w:w="3830" w:type="dxa"/>
          </w:tcPr>
          <w:p w14:paraId="6D838B7D" w14:textId="77777777" w:rsidR="00823136" w:rsidRPr="000551D2" w:rsidRDefault="00823136"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Após</w:t>
            </w:r>
            <w:r w:rsidRPr="000551D2">
              <w:rPr>
                <w:rFonts w:ascii="Arial" w:eastAsia="Franklin Gothic Medium" w:hAnsi="Arial" w:cs="Arial"/>
                <w:spacing w:val="-8"/>
                <w:sz w:val="16"/>
                <w:lang w:val="pt-PT"/>
              </w:rPr>
              <w:t xml:space="preserve"> </w:t>
            </w:r>
            <w:r w:rsidRPr="000551D2">
              <w:rPr>
                <w:rFonts w:ascii="Arial" w:eastAsia="Franklin Gothic Medium" w:hAnsi="Arial" w:cs="Arial"/>
                <w:sz w:val="16"/>
                <w:lang w:val="pt-PT"/>
              </w:rPr>
              <w:t>o</w:t>
            </w:r>
            <w:r w:rsidRPr="000551D2">
              <w:rPr>
                <w:rFonts w:ascii="Arial" w:eastAsia="Franklin Gothic Medium" w:hAnsi="Arial" w:cs="Arial"/>
                <w:spacing w:val="-7"/>
                <w:sz w:val="16"/>
                <w:lang w:val="pt-PT"/>
              </w:rPr>
              <w:t xml:space="preserve"> </w:t>
            </w:r>
            <w:r w:rsidRPr="000551D2">
              <w:rPr>
                <w:rFonts w:ascii="Arial" w:eastAsia="Franklin Gothic Medium" w:hAnsi="Arial" w:cs="Arial"/>
                <w:sz w:val="16"/>
                <w:lang w:val="pt-PT"/>
              </w:rPr>
              <w:t>prazo</w:t>
            </w:r>
          </w:p>
        </w:tc>
        <w:tc>
          <w:tcPr>
            <w:tcW w:w="2409" w:type="dxa"/>
          </w:tcPr>
          <w:p w14:paraId="6A8B3537" w14:textId="77777777" w:rsidR="00823136" w:rsidRPr="000551D2" w:rsidRDefault="0016087F"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100</w:t>
            </w:r>
            <w:r w:rsidR="00823136" w:rsidRPr="000551D2">
              <w:rPr>
                <w:rFonts w:ascii="Arial" w:eastAsia="Franklin Gothic Medium" w:hAnsi="Arial" w:cs="Arial"/>
                <w:sz w:val="16"/>
                <w:lang w:val="pt-PT"/>
              </w:rPr>
              <w:t>,00</w:t>
            </w:r>
          </w:p>
        </w:tc>
      </w:tr>
    </w:tbl>
    <w:p w14:paraId="0FC392E4" w14:textId="77777777" w:rsidR="00DC1726" w:rsidRPr="009A0860" w:rsidRDefault="00DC1726" w:rsidP="00306A91">
      <w:pPr>
        <w:widowControl w:val="0"/>
        <w:autoSpaceDE w:val="0"/>
        <w:autoSpaceDN w:val="0"/>
        <w:spacing w:line="360" w:lineRule="auto"/>
        <w:rPr>
          <w:rFonts w:ascii="Arial" w:eastAsia="Franklin Gothic Medium" w:hAnsi="Arial" w:cs="Arial"/>
          <w:lang w:val="pt-PT"/>
        </w:rPr>
      </w:pPr>
    </w:p>
    <w:p w14:paraId="5CE6E41B" w14:textId="61EFF01B" w:rsidR="00DC1726" w:rsidRPr="009A0860" w:rsidRDefault="00DC1726" w:rsidP="00306A91">
      <w:pPr>
        <w:widowControl w:val="0"/>
        <w:autoSpaceDE w:val="0"/>
        <w:autoSpaceDN w:val="0"/>
        <w:spacing w:before="158" w:line="360" w:lineRule="auto"/>
        <w:ind w:left="112"/>
        <w:rPr>
          <w:rFonts w:ascii="Arial" w:eastAsia="Franklin Gothic Medium" w:hAnsi="Arial" w:cs="Arial"/>
          <w:b/>
          <w:bCs/>
          <w:lang w:val="pt-PT"/>
        </w:rPr>
      </w:pPr>
      <w:r w:rsidRPr="009A0860">
        <w:rPr>
          <w:rFonts w:ascii="Arial" w:eastAsia="Franklin Gothic Medium" w:hAnsi="Arial" w:cs="Arial"/>
          <w:b/>
          <w:bCs/>
          <w:lang w:val="pt-PT"/>
        </w:rPr>
        <w:t>Tabela</w:t>
      </w:r>
      <w:r w:rsidRPr="009A0860">
        <w:rPr>
          <w:rFonts w:ascii="Arial" w:eastAsia="Franklin Gothic Medium" w:hAnsi="Arial" w:cs="Arial"/>
          <w:b/>
          <w:bCs/>
          <w:spacing w:val="-9"/>
          <w:lang w:val="pt-PT"/>
        </w:rPr>
        <w:t xml:space="preserve"> </w:t>
      </w:r>
      <w:r w:rsidRPr="009A0860">
        <w:rPr>
          <w:rFonts w:ascii="Arial" w:eastAsia="Franklin Gothic Medium" w:hAnsi="Arial" w:cs="Arial"/>
          <w:b/>
          <w:bCs/>
          <w:lang w:val="pt-PT"/>
        </w:rPr>
        <w:t>X.</w:t>
      </w:r>
      <w:r w:rsidRPr="009A0860">
        <w:rPr>
          <w:rFonts w:ascii="Arial" w:eastAsia="Franklin Gothic Medium" w:hAnsi="Arial" w:cs="Arial"/>
          <w:b/>
          <w:bCs/>
          <w:spacing w:val="-6"/>
          <w:lang w:val="pt-PT"/>
        </w:rPr>
        <w:t xml:space="preserve"> </w:t>
      </w:r>
      <w:r w:rsidR="0016087F">
        <w:rPr>
          <w:rFonts w:ascii="Arial" w:eastAsia="Franklin Gothic Medium" w:hAnsi="Arial" w:cs="Arial"/>
          <w:b/>
          <w:bCs/>
          <w:spacing w:val="-6"/>
          <w:lang w:val="pt-PT"/>
        </w:rPr>
        <w:t xml:space="preserve">Permissão para </w:t>
      </w:r>
      <w:r w:rsidRPr="009A0860">
        <w:rPr>
          <w:rFonts w:ascii="Arial" w:eastAsia="Franklin Gothic Medium" w:hAnsi="Arial" w:cs="Arial"/>
          <w:b/>
          <w:bCs/>
          <w:lang w:val="pt-PT"/>
        </w:rPr>
        <w:t>Construção</w:t>
      </w:r>
    </w:p>
    <w:p w14:paraId="20C9D141" w14:textId="77777777" w:rsidR="00DC1726" w:rsidRPr="009A0860" w:rsidRDefault="00DC1726" w:rsidP="00306A91">
      <w:pPr>
        <w:widowControl w:val="0"/>
        <w:autoSpaceDE w:val="0"/>
        <w:autoSpaceDN w:val="0"/>
        <w:spacing w:before="10" w:after="1" w:line="360" w:lineRule="auto"/>
        <w:rPr>
          <w:rFonts w:ascii="Arial" w:eastAsia="Franklin Gothic Medium" w:hAnsi="Arial" w:cs="Arial"/>
          <w:sz w:val="15"/>
          <w:lang w:val="pt-PT"/>
        </w:rPr>
      </w:pPr>
    </w:p>
    <w:tbl>
      <w:tblPr>
        <w:tblW w:w="8520" w:type="dxa"/>
        <w:tblInd w:w="122"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left w:w="0" w:type="dxa"/>
          <w:right w:w="0" w:type="dxa"/>
        </w:tblCellMar>
        <w:tblLook w:val="01E0" w:firstRow="1" w:lastRow="1" w:firstColumn="1" w:lastColumn="1" w:noHBand="0" w:noVBand="0"/>
      </w:tblPr>
      <w:tblGrid>
        <w:gridCol w:w="704"/>
        <w:gridCol w:w="3830"/>
        <w:gridCol w:w="2697"/>
        <w:gridCol w:w="1289"/>
      </w:tblGrid>
      <w:tr w:rsidR="00E42694" w:rsidRPr="000551D2" w14:paraId="471DEF29" w14:textId="77777777" w:rsidTr="007E7F2C">
        <w:trPr>
          <w:trHeight w:val="181"/>
        </w:trPr>
        <w:tc>
          <w:tcPr>
            <w:tcW w:w="704" w:type="dxa"/>
          </w:tcPr>
          <w:p w14:paraId="796D5E3C" w14:textId="77777777" w:rsidR="00DC1726" w:rsidRPr="000551D2" w:rsidRDefault="00DC1726"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Item</w:t>
            </w:r>
          </w:p>
        </w:tc>
        <w:tc>
          <w:tcPr>
            <w:tcW w:w="3830" w:type="dxa"/>
          </w:tcPr>
          <w:p w14:paraId="73C529C4" w14:textId="77777777" w:rsidR="00DC1726" w:rsidRPr="000551D2" w:rsidRDefault="00DC1726"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Descrição</w:t>
            </w:r>
          </w:p>
        </w:tc>
        <w:tc>
          <w:tcPr>
            <w:tcW w:w="2697" w:type="dxa"/>
          </w:tcPr>
          <w:p w14:paraId="6DE03BB6" w14:textId="77777777" w:rsidR="00DC1726" w:rsidRPr="000551D2" w:rsidRDefault="00DC1726"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pacing w:val="-1"/>
                <w:sz w:val="16"/>
                <w:lang w:val="pt-PT"/>
              </w:rPr>
              <w:t>Unidade</w:t>
            </w:r>
            <w:r w:rsidRPr="000551D2">
              <w:rPr>
                <w:rFonts w:ascii="Arial" w:eastAsia="Franklin Gothic Medium" w:hAnsi="Arial" w:cs="Arial"/>
                <w:spacing w:val="-8"/>
                <w:sz w:val="16"/>
                <w:lang w:val="pt-PT"/>
              </w:rPr>
              <w:t xml:space="preserve"> </w:t>
            </w:r>
            <w:r w:rsidRPr="000551D2">
              <w:rPr>
                <w:rFonts w:ascii="Arial" w:eastAsia="Franklin Gothic Medium" w:hAnsi="Arial" w:cs="Arial"/>
                <w:sz w:val="16"/>
                <w:lang w:val="pt-PT"/>
              </w:rPr>
              <w:t>tributária</w:t>
            </w:r>
          </w:p>
        </w:tc>
        <w:tc>
          <w:tcPr>
            <w:tcW w:w="1289" w:type="dxa"/>
          </w:tcPr>
          <w:p w14:paraId="4E5FAA87" w14:textId="77777777" w:rsidR="00DC1726" w:rsidRPr="000551D2" w:rsidRDefault="00CF66D1"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Valor (R$)</w:t>
            </w:r>
          </w:p>
        </w:tc>
      </w:tr>
      <w:tr w:rsidR="00E42694" w:rsidRPr="000551D2" w14:paraId="2ED29562" w14:textId="77777777" w:rsidTr="007E7F2C">
        <w:trPr>
          <w:trHeight w:val="181"/>
        </w:trPr>
        <w:tc>
          <w:tcPr>
            <w:tcW w:w="704" w:type="dxa"/>
          </w:tcPr>
          <w:p w14:paraId="626CC3DF" w14:textId="77777777" w:rsidR="00DC1726" w:rsidRPr="000551D2" w:rsidRDefault="00DC1726"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01</w:t>
            </w:r>
          </w:p>
        </w:tc>
        <w:tc>
          <w:tcPr>
            <w:tcW w:w="3830" w:type="dxa"/>
          </w:tcPr>
          <w:p w14:paraId="01A322E6" w14:textId="77777777" w:rsidR="00DC1726" w:rsidRPr="000551D2" w:rsidRDefault="00DC1726"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Carneiro</w:t>
            </w:r>
          </w:p>
        </w:tc>
        <w:tc>
          <w:tcPr>
            <w:tcW w:w="2697" w:type="dxa"/>
          </w:tcPr>
          <w:p w14:paraId="6A7E7FB5" w14:textId="77777777" w:rsidR="00DC1726" w:rsidRPr="000551D2" w:rsidRDefault="00DC1726"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pacing w:val="-1"/>
                <w:sz w:val="16"/>
                <w:lang w:val="pt-PT"/>
              </w:rPr>
              <w:t>Por</w:t>
            </w:r>
            <w:r w:rsidRPr="000551D2">
              <w:rPr>
                <w:rFonts w:ascii="Arial" w:eastAsia="Franklin Gothic Medium" w:hAnsi="Arial" w:cs="Arial"/>
                <w:spacing w:val="-9"/>
                <w:sz w:val="16"/>
                <w:lang w:val="pt-PT"/>
              </w:rPr>
              <w:t xml:space="preserve"> </w:t>
            </w:r>
            <w:r w:rsidRPr="000551D2">
              <w:rPr>
                <w:rFonts w:ascii="Arial" w:eastAsia="Franklin Gothic Medium" w:hAnsi="Arial" w:cs="Arial"/>
                <w:spacing w:val="-1"/>
                <w:sz w:val="16"/>
                <w:lang w:val="pt-PT"/>
              </w:rPr>
              <w:t>metro</w:t>
            </w:r>
            <w:r w:rsidRPr="000551D2">
              <w:rPr>
                <w:rFonts w:ascii="Arial" w:eastAsia="Franklin Gothic Medium" w:hAnsi="Arial" w:cs="Arial"/>
                <w:spacing w:val="-8"/>
                <w:sz w:val="16"/>
                <w:lang w:val="pt-PT"/>
              </w:rPr>
              <w:t xml:space="preserve"> </w:t>
            </w:r>
            <w:r w:rsidRPr="000551D2">
              <w:rPr>
                <w:rFonts w:ascii="Arial" w:eastAsia="Franklin Gothic Medium" w:hAnsi="Arial" w:cs="Arial"/>
                <w:sz w:val="16"/>
                <w:lang w:val="pt-PT"/>
              </w:rPr>
              <w:t>quadrado</w:t>
            </w:r>
          </w:p>
        </w:tc>
        <w:tc>
          <w:tcPr>
            <w:tcW w:w="1289" w:type="dxa"/>
          </w:tcPr>
          <w:p w14:paraId="11F63EC4" w14:textId="77777777" w:rsidR="00DC1726" w:rsidRPr="000551D2" w:rsidRDefault="0016087F"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15</w:t>
            </w:r>
            <w:r w:rsidR="00CF66D1" w:rsidRPr="000551D2">
              <w:rPr>
                <w:rFonts w:ascii="Arial" w:eastAsia="Franklin Gothic Medium" w:hAnsi="Arial" w:cs="Arial"/>
                <w:sz w:val="16"/>
                <w:lang w:val="pt-PT"/>
              </w:rPr>
              <w:t>,00</w:t>
            </w:r>
          </w:p>
        </w:tc>
      </w:tr>
      <w:tr w:rsidR="00E42694" w:rsidRPr="000551D2" w14:paraId="61239635" w14:textId="77777777" w:rsidTr="007E7F2C">
        <w:trPr>
          <w:trHeight w:val="181"/>
        </w:trPr>
        <w:tc>
          <w:tcPr>
            <w:tcW w:w="704" w:type="dxa"/>
          </w:tcPr>
          <w:p w14:paraId="5FB9A292" w14:textId="77777777" w:rsidR="00DC1726" w:rsidRPr="000551D2" w:rsidRDefault="00DC1726"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02</w:t>
            </w:r>
          </w:p>
        </w:tc>
        <w:tc>
          <w:tcPr>
            <w:tcW w:w="3830" w:type="dxa"/>
          </w:tcPr>
          <w:p w14:paraId="6F9EB04D" w14:textId="77777777" w:rsidR="00DC1726" w:rsidRPr="000551D2" w:rsidRDefault="00DC1726"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Túmulo</w:t>
            </w:r>
          </w:p>
        </w:tc>
        <w:tc>
          <w:tcPr>
            <w:tcW w:w="2697" w:type="dxa"/>
          </w:tcPr>
          <w:p w14:paraId="35DE5E14" w14:textId="77777777" w:rsidR="00DC1726" w:rsidRPr="000551D2" w:rsidRDefault="00DC1726"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pacing w:val="-1"/>
                <w:sz w:val="16"/>
                <w:lang w:val="pt-PT"/>
              </w:rPr>
              <w:t>Por</w:t>
            </w:r>
            <w:r w:rsidRPr="000551D2">
              <w:rPr>
                <w:rFonts w:ascii="Arial" w:eastAsia="Franklin Gothic Medium" w:hAnsi="Arial" w:cs="Arial"/>
                <w:spacing w:val="-9"/>
                <w:sz w:val="16"/>
                <w:lang w:val="pt-PT"/>
              </w:rPr>
              <w:t xml:space="preserve"> </w:t>
            </w:r>
            <w:r w:rsidRPr="000551D2">
              <w:rPr>
                <w:rFonts w:ascii="Arial" w:eastAsia="Franklin Gothic Medium" w:hAnsi="Arial" w:cs="Arial"/>
                <w:spacing w:val="-1"/>
                <w:sz w:val="16"/>
                <w:lang w:val="pt-PT"/>
              </w:rPr>
              <w:t>metro</w:t>
            </w:r>
            <w:r w:rsidRPr="000551D2">
              <w:rPr>
                <w:rFonts w:ascii="Arial" w:eastAsia="Franklin Gothic Medium" w:hAnsi="Arial" w:cs="Arial"/>
                <w:spacing w:val="-8"/>
                <w:sz w:val="16"/>
                <w:lang w:val="pt-PT"/>
              </w:rPr>
              <w:t xml:space="preserve"> </w:t>
            </w:r>
            <w:r w:rsidRPr="000551D2">
              <w:rPr>
                <w:rFonts w:ascii="Arial" w:eastAsia="Franklin Gothic Medium" w:hAnsi="Arial" w:cs="Arial"/>
                <w:sz w:val="16"/>
                <w:lang w:val="pt-PT"/>
              </w:rPr>
              <w:t>quadrado</w:t>
            </w:r>
          </w:p>
        </w:tc>
        <w:tc>
          <w:tcPr>
            <w:tcW w:w="1289" w:type="dxa"/>
          </w:tcPr>
          <w:p w14:paraId="2ECBF285" w14:textId="77777777" w:rsidR="00DC1726" w:rsidRPr="000551D2" w:rsidRDefault="0016087F"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20</w:t>
            </w:r>
            <w:r w:rsidR="00CF66D1" w:rsidRPr="000551D2">
              <w:rPr>
                <w:rFonts w:ascii="Arial" w:eastAsia="Franklin Gothic Medium" w:hAnsi="Arial" w:cs="Arial"/>
                <w:sz w:val="16"/>
                <w:lang w:val="pt-PT"/>
              </w:rPr>
              <w:t>,00</w:t>
            </w:r>
          </w:p>
        </w:tc>
      </w:tr>
      <w:tr w:rsidR="00E42694" w:rsidRPr="000551D2" w14:paraId="4470A7CE" w14:textId="77777777" w:rsidTr="007E7F2C">
        <w:trPr>
          <w:trHeight w:val="178"/>
        </w:trPr>
        <w:tc>
          <w:tcPr>
            <w:tcW w:w="704" w:type="dxa"/>
          </w:tcPr>
          <w:p w14:paraId="2D464A71" w14:textId="77777777" w:rsidR="00DC1726" w:rsidRPr="000551D2" w:rsidRDefault="00DC1726"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03</w:t>
            </w:r>
          </w:p>
        </w:tc>
        <w:tc>
          <w:tcPr>
            <w:tcW w:w="3830" w:type="dxa"/>
          </w:tcPr>
          <w:p w14:paraId="7CA2AD0F" w14:textId="77777777" w:rsidR="00DC1726" w:rsidRPr="000551D2" w:rsidRDefault="00DC1726"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Jazigo</w:t>
            </w:r>
            <w:r w:rsidRPr="000551D2">
              <w:rPr>
                <w:rFonts w:ascii="Arial" w:eastAsia="Franklin Gothic Medium" w:hAnsi="Arial" w:cs="Arial"/>
                <w:spacing w:val="-10"/>
                <w:sz w:val="16"/>
                <w:lang w:val="pt-PT"/>
              </w:rPr>
              <w:t xml:space="preserve"> </w:t>
            </w:r>
            <w:r w:rsidRPr="000551D2">
              <w:rPr>
                <w:rFonts w:ascii="Arial" w:eastAsia="Franklin Gothic Medium" w:hAnsi="Arial" w:cs="Arial"/>
                <w:sz w:val="16"/>
                <w:lang w:val="pt-PT"/>
              </w:rPr>
              <w:t>(carneiro</w:t>
            </w:r>
            <w:r w:rsidRPr="000551D2">
              <w:rPr>
                <w:rFonts w:ascii="Arial" w:eastAsia="Franklin Gothic Medium" w:hAnsi="Arial" w:cs="Arial"/>
                <w:spacing w:val="-9"/>
                <w:sz w:val="16"/>
                <w:lang w:val="pt-PT"/>
              </w:rPr>
              <w:t xml:space="preserve"> </w:t>
            </w:r>
            <w:r w:rsidRPr="000551D2">
              <w:rPr>
                <w:rFonts w:ascii="Arial" w:eastAsia="Franklin Gothic Medium" w:hAnsi="Arial" w:cs="Arial"/>
                <w:sz w:val="16"/>
                <w:lang w:val="pt-PT"/>
              </w:rPr>
              <w:t>duplo)</w:t>
            </w:r>
          </w:p>
        </w:tc>
        <w:tc>
          <w:tcPr>
            <w:tcW w:w="2697" w:type="dxa"/>
          </w:tcPr>
          <w:p w14:paraId="07D61AC1" w14:textId="77777777" w:rsidR="00DC1726" w:rsidRPr="000551D2" w:rsidRDefault="00DC1726"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pacing w:val="-1"/>
                <w:sz w:val="16"/>
                <w:lang w:val="pt-PT"/>
              </w:rPr>
              <w:t>Por</w:t>
            </w:r>
            <w:r w:rsidRPr="000551D2">
              <w:rPr>
                <w:rFonts w:ascii="Arial" w:eastAsia="Franklin Gothic Medium" w:hAnsi="Arial" w:cs="Arial"/>
                <w:spacing w:val="-9"/>
                <w:sz w:val="16"/>
                <w:lang w:val="pt-PT"/>
              </w:rPr>
              <w:t xml:space="preserve"> </w:t>
            </w:r>
            <w:r w:rsidRPr="000551D2">
              <w:rPr>
                <w:rFonts w:ascii="Arial" w:eastAsia="Franklin Gothic Medium" w:hAnsi="Arial" w:cs="Arial"/>
                <w:spacing w:val="-1"/>
                <w:sz w:val="16"/>
                <w:lang w:val="pt-PT"/>
              </w:rPr>
              <w:t>metro</w:t>
            </w:r>
            <w:r w:rsidRPr="000551D2">
              <w:rPr>
                <w:rFonts w:ascii="Arial" w:eastAsia="Franklin Gothic Medium" w:hAnsi="Arial" w:cs="Arial"/>
                <w:spacing w:val="-8"/>
                <w:sz w:val="16"/>
                <w:lang w:val="pt-PT"/>
              </w:rPr>
              <w:t xml:space="preserve"> </w:t>
            </w:r>
            <w:r w:rsidRPr="000551D2">
              <w:rPr>
                <w:rFonts w:ascii="Arial" w:eastAsia="Franklin Gothic Medium" w:hAnsi="Arial" w:cs="Arial"/>
                <w:sz w:val="16"/>
                <w:lang w:val="pt-PT"/>
              </w:rPr>
              <w:t>quadrado</w:t>
            </w:r>
          </w:p>
        </w:tc>
        <w:tc>
          <w:tcPr>
            <w:tcW w:w="1289" w:type="dxa"/>
          </w:tcPr>
          <w:p w14:paraId="3BCD0CCB" w14:textId="77777777" w:rsidR="00DC1726" w:rsidRPr="000551D2" w:rsidRDefault="0016087F"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2</w:t>
            </w:r>
            <w:r w:rsidR="00CF66D1" w:rsidRPr="000551D2">
              <w:rPr>
                <w:rFonts w:ascii="Arial" w:eastAsia="Franklin Gothic Medium" w:hAnsi="Arial" w:cs="Arial"/>
                <w:sz w:val="16"/>
                <w:lang w:val="pt-PT"/>
              </w:rPr>
              <w:t>5,00</w:t>
            </w:r>
          </w:p>
        </w:tc>
      </w:tr>
      <w:tr w:rsidR="00E42694" w:rsidRPr="000551D2" w14:paraId="536A460D" w14:textId="77777777" w:rsidTr="007E7F2C">
        <w:trPr>
          <w:trHeight w:val="186"/>
        </w:trPr>
        <w:tc>
          <w:tcPr>
            <w:tcW w:w="704" w:type="dxa"/>
          </w:tcPr>
          <w:p w14:paraId="30E25E6E" w14:textId="77777777" w:rsidR="00DC1726" w:rsidRPr="000551D2" w:rsidRDefault="00DC1726"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04</w:t>
            </w:r>
          </w:p>
        </w:tc>
        <w:tc>
          <w:tcPr>
            <w:tcW w:w="3830" w:type="dxa"/>
          </w:tcPr>
          <w:p w14:paraId="774D7E92" w14:textId="77777777" w:rsidR="00DC1726" w:rsidRPr="000551D2" w:rsidRDefault="00DC1726"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Mausoléu</w:t>
            </w:r>
          </w:p>
        </w:tc>
        <w:tc>
          <w:tcPr>
            <w:tcW w:w="2697" w:type="dxa"/>
          </w:tcPr>
          <w:p w14:paraId="72FD945B" w14:textId="77777777" w:rsidR="00DC1726" w:rsidRPr="000551D2" w:rsidRDefault="00DC1726"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pacing w:val="-1"/>
                <w:sz w:val="16"/>
                <w:lang w:val="pt-PT"/>
              </w:rPr>
              <w:t>Por</w:t>
            </w:r>
            <w:r w:rsidRPr="000551D2">
              <w:rPr>
                <w:rFonts w:ascii="Arial" w:eastAsia="Franklin Gothic Medium" w:hAnsi="Arial" w:cs="Arial"/>
                <w:spacing w:val="-9"/>
                <w:sz w:val="16"/>
                <w:lang w:val="pt-PT"/>
              </w:rPr>
              <w:t xml:space="preserve"> </w:t>
            </w:r>
            <w:r w:rsidRPr="000551D2">
              <w:rPr>
                <w:rFonts w:ascii="Arial" w:eastAsia="Franklin Gothic Medium" w:hAnsi="Arial" w:cs="Arial"/>
                <w:spacing w:val="-1"/>
                <w:sz w:val="16"/>
                <w:lang w:val="pt-PT"/>
              </w:rPr>
              <w:t>metro</w:t>
            </w:r>
            <w:r w:rsidRPr="000551D2">
              <w:rPr>
                <w:rFonts w:ascii="Arial" w:eastAsia="Franklin Gothic Medium" w:hAnsi="Arial" w:cs="Arial"/>
                <w:spacing w:val="-8"/>
                <w:sz w:val="16"/>
                <w:lang w:val="pt-PT"/>
              </w:rPr>
              <w:t xml:space="preserve"> </w:t>
            </w:r>
            <w:r w:rsidRPr="000551D2">
              <w:rPr>
                <w:rFonts w:ascii="Arial" w:eastAsia="Franklin Gothic Medium" w:hAnsi="Arial" w:cs="Arial"/>
                <w:sz w:val="16"/>
                <w:lang w:val="pt-PT"/>
              </w:rPr>
              <w:t>quadrado</w:t>
            </w:r>
          </w:p>
        </w:tc>
        <w:tc>
          <w:tcPr>
            <w:tcW w:w="1289" w:type="dxa"/>
          </w:tcPr>
          <w:p w14:paraId="053167DD" w14:textId="77777777" w:rsidR="00DC1726" w:rsidRPr="000551D2" w:rsidRDefault="0016087F"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3</w:t>
            </w:r>
            <w:r w:rsidR="00CF66D1" w:rsidRPr="000551D2">
              <w:rPr>
                <w:rFonts w:ascii="Arial" w:eastAsia="Franklin Gothic Medium" w:hAnsi="Arial" w:cs="Arial"/>
                <w:sz w:val="16"/>
                <w:lang w:val="pt-PT"/>
              </w:rPr>
              <w:t>0,00</w:t>
            </w:r>
          </w:p>
        </w:tc>
      </w:tr>
    </w:tbl>
    <w:p w14:paraId="2F0E467A" w14:textId="77777777" w:rsidR="00DC1726" w:rsidRPr="009A0860" w:rsidRDefault="00DC1726" w:rsidP="00306A91">
      <w:pPr>
        <w:widowControl w:val="0"/>
        <w:autoSpaceDE w:val="0"/>
        <w:autoSpaceDN w:val="0"/>
        <w:spacing w:line="360" w:lineRule="auto"/>
        <w:rPr>
          <w:rFonts w:ascii="Arial" w:eastAsia="Franklin Gothic Medium" w:hAnsi="Arial" w:cs="Arial"/>
          <w:lang w:val="pt-PT"/>
        </w:rPr>
      </w:pPr>
    </w:p>
    <w:p w14:paraId="51B2836C" w14:textId="4CDB277B" w:rsidR="00DC1726" w:rsidRPr="009A0860" w:rsidRDefault="00DC1726" w:rsidP="00306A91">
      <w:pPr>
        <w:widowControl w:val="0"/>
        <w:autoSpaceDE w:val="0"/>
        <w:autoSpaceDN w:val="0"/>
        <w:spacing w:before="154" w:line="360" w:lineRule="auto"/>
        <w:ind w:left="112"/>
        <w:rPr>
          <w:rFonts w:ascii="Arial" w:eastAsia="Franklin Gothic Medium" w:hAnsi="Arial" w:cs="Arial"/>
          <w:b/>
          <w:bCs/>
          <w:lang w:val="pt-PT"/>
        </w:rPr>
      </w:pPr>
      <w:r w:rsidRPr="009A0860">
        <w:rPr>
          <w:rFonts w:ascii="Arial" w:eastAsia="Franklin Gothic Medium" w:hAnsi="Arial" w:cs="Arial"/>
          <w:b/>
          <w:bCs/>
          <w:lang w:val="pt-PT"/>
        </w:rPr>
        <w:t>Tabela</w:t>
      </w:r>
      <w:r w:rsidRPr="009A0860">
        <w:rPr>
          <w:rFonts w:ascii="Arial" w:eastAsia="Franklin Gothic Medium" w:hAnsi="Arial" w:cs="Arial"/>
          <w:b/>
          <w:bCs/>
          <w:spacing w:val="-8"/>
          <w:lang w:val="pt-PT"/>
        </w:rPr>
        <w:t xml:space="preserve"> </w:t>
      </w:r>
      <w:r w:rsidR="00CF66D1" w:rsidRPr="009A0860">
        <w:rPr>
          <w:rFonts w:ascii="Arial" w:eastAsia="Franklin Gothic Medium" w:hAnsi="Arial" w:cs="Arial"/>
          <w:b/>
          <w:bCs/>
          <w:lang w:val="pt-PT"/>
        </w:rPr>
        <w:t>X</w:t>
      </w:r>
      <w:r w:rsidR="0087332D">
        <w:rPr>
          <w:rFonts w:ascii="Arial" w:eastAsia="Franklin Gothic Medium" w:hAnsi="Arial" w:cs="Arial"/>
          <w:b/>
          <w:bCs/>
          <w:lang w:val="pt-PT"/>
        </w:rPr>
        <w:t>I</w:t>
      </w:r>
      <w:r w:rsidRPr="009A0860">
        <w:rPr>
          <w:rFonts w:ascii="Arial" w:eastAsia="Franklin Gothic Medium" w:hAnsi="Arial" w:cs="Arial"/>
          <w:b/>
          <w:bCs/>
          <w:lang w:val="pt-PT"/>
        </w:rPr>
        <w:t>.</w:t>
      </w:r>
      <w:r w:rsidRPr="009A0860">
        <w:rPr>
          <w:rFonts w:ascii="Arial" w:eastAsia="Franklin Gothic Medium" w:hAnsi="Arial" w:cs="Arial"/>
          <w:b/>
          <w:bCs/>
          <w:spacing w:val="-4"/>
          <w:lang w:val="pt-PT"/>
        </w:rPr>
        <w:t xml:space="preserve"> </w:t>
      </w:r>
      <w:r w:rsidRPr="009A0860">
        <w:rPr>
          <w:rFonts w:ascii="Arial" w:eastAsia="Franklin Gothic Medium" w:hAnsi="Arial" w:cs="Arial"/>
          <w:b/>
          <w:bCs/>
          <w:lang w:val="pt-PT"/>
        </w:rPr>
        <w:t>Serviços</w:t>
      </w:r>
      <w:r w:rsidRPr="009A0860">
        <w:rPr>
          <w:rFonts w:ascii="Arial" w:eastAsia="Franklin Gothic Medium" w:hAnsi="Arial" w:cs="Arial"/>
          <w:b/>
          <w:bCs/>
          <w:spacing w:val="-3"/>
          <w:lang w:val="pt-PT"/>
        </w:rPr>
        <w:t xml:space="preserve"> </w:t>
      </w:r>
      <w:r w:rsidRPr="009A0860">
        <w:rPr>
          <w:rFonts w:ascii="Arial" w:eastAsia="Franklin Gothic Medium" w:hAnsi="Arial" w:cs="Arial"/>
          <w:b/>
          <w:bCs/>
          <w:lang w:val="pt-PT"/>
        </w:rPr>
        <w:t>e</w:t>
      </w:r>
      <w:r w:rsidRPr="009A0860">
        <w:rPr>
          <w:rFonts w:ascii="Arial" w:eastAsia="Franklin Gothic Medium" w:hAnsi="Arial" w:cs="Arial"/>
          <w:b/>
          <w:bCs/>
          <w:spacing w:val="-8"/>
          <w:lang w:val="pt-PT"/>
        </w:rPr>
        <w:t xml:space="preserve"> </w:t>
      </w:r>
      <w:r w:rsidRPr="009A0860">
        <w:rPr>
          <w:rFonts w:ascii="Arial" w:eastAsia="Franklin Gothic Medium" w:hAnsi="Arial" w:cs="Arial"/>
          <w:b/>
          <w:bCs/>
          <w:lang w:val="pt-PT"/>
        </w:rPr>
        <w:t>Manutenção</w:t>
      </w:r>
    </w:p>
    <w:p w14:paraId="48689C8D" w14:textId="77777777" w:rsidR="00DC1726" w:rsidRPr="009A0860" w:rsidRDefault="00DC1726" w:rsidP="00306A91">
      <w:pPr>
        <w:widowControl w:val="0"/>
        <w:autoSpaceDE w:val="0"/>
        <w:autoSpaceDN w:val="0"/>
        <w:spacing w:before="10" w:line="360" w:lineRule="auto"/>
        <w:rPr>
          <w:rFonts w:ascii="Arial" w:eastAsia="Franklin Gothic Medium" w:hAnsi="Arial" w:cs="Arial"/>
          <w:sz w:val="15"/>
          <w:lang w:val="pt-PT"/>
        </w:rPr>
      </w:pPr>
    </w:p>
    <w:tbl>
      <w:tblPr>
        <w:tblW w:w="8520" w:type="dxa"/>
        <w:tblInd w:w="122"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left w:w="0" w:type="dxa"/>
          <w:right w:w="0" w:type="dxa"/>
        </w:tblCellMar>
        <w:tblLook w:val="01E0" w:firstRow="1" w:lastRow="1" w:firstColumn="1" w:lastColumn="1" w:noHBand="0" w:noVBand="0"/>
      </w:tblPr>
      <w:tblGrid>
        <w:gridCol w:w="704"/>
        <w:gridCol w:w="3830"/>
        <w:gridCol w:w="2697"/>
        <w:gridCol w:w="1289"/>
      </w:tblGrid>
      <w:tr w:rsidR="00E42694" w:rsidRPr="000551D2" w14:paraId="6D7985A4" w14:textId="77777777" w:rsidTr="007E7F2C">
        <w:trPr>
          <w:trHeight w:val="181"/>
        </w:trPr>
        <w:tc>
          <w:tcPr>
            <w:tcW w:w="704" w:type="dxa"/>
          </w:tcPr>
          <w:p w14:paraId="704AB0A6" w14:textId="77777777" w:rsidR="00DC1726" w:rsidRPr="000551D2" w:rsidRDefault="00DC1726"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Item</w:t>
            </w:r>
          </w:p>
        </w:tc>
        <w:tc>
          <w:tcPr>
            <w:tcW w:w="3830" w:type="dxa"/>
          </w:tcPr>
          <w:p w14:paraId="7C67D1ED" w14:textId="77777777" w:rsidR="00DC1726" w:rsidRPr="000551D2" w:rsidRDefault="00DC1726"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Descrição</w:t>
            </w:r>
          </w:p>
        </w:tc>
        <w:tc>
          <w:tcPr>
            <w:tcW w:w="2697" w:type="dxa"/>
          </w:tcPr>
          <w:p w14:paraId="35ED7A98" w14:textId="77777777" w:rsidR="00DC1726" w:rsidRPr="000551D2" w:rsidRDefault="00DC1726"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pacing w:val="-1"/>
                <w:sz w:val="16"/>
                <w:lang w:val="pt-PT"/>
              </w:rPr>
              <w:t>Unidade</w:t>
            </w:r>
            <w:r w:rsidRPr="000551D2">
              <w:rPr>
                <w:rFonts w:ascii="Arial" w:eastAsia="Franklin Gothic Medium" w:hAnsi="Arial" w:cs="Arial"/>
                <w:spacing w:val="-8"/>
                <w:sz w:val="16"/>
                <w:lang w:val="pt-PT"/>
              </w:rPr>
              <w:t xml:space="preserve"> </w:t>
            </w:r>
            <w:r w:rsidRPr="000551D2">
              <w:rPr>
                <w:rFonts w:ascii="Arial" w:eastAsia="Franklin Gothic Medium" w:hAnsi="Arial" w:cs="Arial"/>
                <w:sz w:val="16"/>
                <w:lang w:val="pt-PT"/>
              </w:rPr>
              <w:t>tributária</w:t>
            </w:r>
          </w:p>
        </w:tc>
        <w:tc>
          <w:tcPr>
            <w:tcW w:w="1289" w:type="dxa"/>
          </w:tcPr>
          <w:p w14:paraId="7284D8AE" w14:textId="77777777" w:rsidR="00DC1726" w:rsidRPr="000551D2" w:rsidRDefault="00CF66D1"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Valor (R$)</w:t>
            </w:r>
          </w:p>
        </w:tc>
      </w:tr>
      <w:tr w:rsidR="00E42694" w:rsidRPr="000551D2" w14:paraId="6F217D05" w14:textId="77777777" w:rsidTr="007E7F2C">
        <w:trPr>
          <w:trHeight w:val="182"/>
        </w:trPr>
        <w:tc>
          <w:tcPr>
            <w:tcW w:w="704" w:type="dxa"/>
          </w:tcPr>
          <w:p w14:paraId="6A08DD49" w14:textId="77777777" w:rsidR="00DC1726" w:rsidRPr="000551D2" w:rsidRDefault="00DC1726" w:rsidP="00306A91">
            <w:pPr>
              <w:widowControl w:val="0"/>
              <w:autoSpaceDE w:val="0"/>
              <w:autoSpaceDN w:val="0"/>
              <w:spacing w:before="1"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01</w:t>
            </w:r>
          </w:p>
        </w:tc>
        <w:tc>
          <w:tcPr>
            <w:tcW w:w="3830" w:type="dxa"/>
          </w:tcPr>
          <w:p w14:paraId="711E2B55" w14:textId="77777777" w:rsidR="00DC1726" w:rsidRPr="000551D2" w:rsidRDefault="00DC1726" w:rsidP="00306A91">
            <w:pPr>
              <w:widowControl w:val="0"/>
              <w:autoSpaceDE w:val="0"/>
              <w:autoSpaceDN w:val="0"/>
              <w:spacing w:before="1"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Abertura</w:t>
            </w:r>
            <w:r w:rsidRPr="000551D2">
              <w:rPr>
                <w:rFonts w:ascii="Arial" w:eastAsia="Franklin Gothic Medium" w:hAnsi="Arial" w:cs="Arial"/>
                <w:spacing w:val="-10"/>
                <w:sz w:val="16"/>
                <w:lang w:val="pt-PT"/>
              </w:rPr>
              <w:t xml:space="preserve"> </w:t>
            </w:r>
            <w:r w:rsidRPr="000551D2">
              <w:rPr>
                <w:rFonts w:ascii="Arial" w:eastAsia="Franklin Gothic Medium" w:hAnsi="Arial" w:cs="Arial"/>
                <w:sz w:val="16"/>
                <w:lang w:val="pt-PT"/>
              </w:rPr>
              <w:t>de</w:t>
            </w:r>
            <w:r w:rsidRPr="000551D2">
              <w:rPr>
                <w:rFonts w:ascii="Arial" w:eastAsia="Franklin Gothic Medium" w:hAnsi="Arial" w:cs="Arial"/>
                <w:spacing w:val="-10"/>
                <w:sz w:val="16"/>
                <w:lang w:val="pt-PT"/>
              </w:rPr>
              <w:t xml:space="preserve"> </w:t>
            </w:r>
            <w:r w:rsidRPr="000551D2">
              <w:rPr>
                <w:rFonts w:ascii="Arial" w:eastAsia="Franklin Gothic Medium" w:hAnsi="Arial" w:cs="Arial"/>
                <w:sz w:val="16"/>
                <w:lang w:val="pt-PT"/>
              </w:rPr>
              <w:t>qualquer</w:t>
            </w:r>
            <w:r w:rsidRPr="000551D2">
              <w:rPr>
                <w:rFonts w:ascii="Arial" w:eastAsia="Franklin Gothic Medium" w:hAnsi="Arial" w:cs="Arial"/>
                <w:spacing w:val="-9"/>
                <w:sz w:val="16"/>
                <w:lang w:val="pt-PT"/>
              </w:rPr>
              <w:t xml:space="preserve"> </w:t>
            </w:r>
            <w:r w:rsidRPr="000551D2">
              <w:rPr>
                <w:rFonts w:ascii="Arial" w:eastAsia="Franklin Gothic Medium" w:hAnsi="Arial" w:cs="Arial"/>
                <w:sz w:val="16"/>
                <w:lang w:val="pt-PT"/>
              </w:rPr>
              <w:t>sepultura</w:t>
            </w:r>
            <w:r w:rsidRPr="000551D2">
              <w:rPr>
                <w:rFonts w:ascii="Arial" w:eastAsia="Franklin Gothic Medium" w:hAnsi="Arial" w:cs="Arial"/>
                <w:spacing w:val="-10"/>
                <w:sz w:val="16"/>
                <w:lang w:val="pt-PT"/>
              </w:rPr>
              <w:t xml:space="preserve"> </w:t>
            </w:r>
            <w:r w:rsidRPr="000551D2">
              <w:rPr>
                <w:rFonts w:ascii="Arial" w:eastAsia="Franklin Gothic Medium" w:hAnsi="Arial" w:cs="Arial"/>
                <w:sz w:val="16"/>
                <w:lang w:val="pt-PT"/>
              </w:rPr>
              <w:t>para</w:t>
            </w:r>
            <w:r w:rsidRPr="000551D2">
              <w:rPr>
                <w:rFonts w:ascii="Arial" w:eastAsia="Franklin Gothic Medium" w:hAnsi="Arial" w:cs="Arial"/>
                <w:spacing w:val="-10"/>
                <w:sz w:val="16"/>
                <w:lang w:val="pt-PT"/>
              </w:rPr>
              <w:t xml:space="preserve"> </w:t>
            </w:r>
            <w:r w:rsidRPr="000551D2">
              <w:rPr>
                <w:rFonts w:ascii="Arial" w:eastAsia="Franklin Gothic Medium" w:hAnsi="Arial" w:cs="Arial"/>
                <w:sz w:val="16"/>
                <w:lang w:val="pt-PT"/>
              </w:rPr>
              <w:t>nova</w:t>
            </w:r>
            <w:r w:rsidRPr="000551D2">
              <w:rPr>
                <w:rFonts w:ascii="Arial" w:eastAsia="Franklin Gothic Medium" w:hAnsi="Arial" w:cs="Arial"/>
                <w:spacing w:val="-8"/>
                <w:sz w:val="16"/>
                <w:lang w:val="pt-PT"/>
              </w:rPr>
              <w:t xml:space="preserve"> </w:t>
            </w:r>
            <w:r w:rsidRPr="000551D2">
              <w:rPr>
                <w:rFonts w:ascii="Arial" w:eastAsia="Franklin Gothic Medium" w:hAnsi="Arial" w:cs="Arial"/>
                <w:sz w:val="16"/>
                <w:lang w:val="pt-PT"/>
              </w:rPr>
              <w:t>exumação</w:t>
            </w:r>
          </w:p>
        </w:tc>
        <w:tc>
          <w:tcPr>
            <w:tcW w:w="2697" w:type="dxa"/>
          </w:tcPr>
          <w:p w14:paraId="2D7158B6" w14:textId="77777777" w:rsidR="00DC1726" w:rsidRPr="000551D2" w:rsidRDefault="00DC1726" w:rsidP="00306A91">
            <w:pPr>
              <w:widowControl w:val="0"/>
              <w:autoSpaceDE w:val="0"/>
              <w:autoSpaceDN w:val="0"/>
              <w:spacing w:before="1"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Quantidade</w:t>
            </w:r>
          </w:p>
        </w:tc>
        <w:tc>
          <w:tcPr>
            <w:tcW w:w="1289" w:type="dxa"/>
          </w:tcPr>
          <w:p w14:paraId="70650945" w14:textId="5506E96A" w:rsidR="00DC1726" w:rsidRPr="000551D2" w:rsidRDefault="00A86AE1" w:rsidP="00306A91">
            <w:pPr>
              <w:widowControl w:val="0"/>
              <w:autoSpaceDE w:val="0"/>
              <w:autoSpaceDN w:val="0"/>
              <w:spacing w:before="1" w:line="360" w:lineRule="auto"/>
              <w:ind w:left="106"/>
              <w:rPr>
                <w:rFonts w:ascii="Arial" w:eastAsia="Franklin Gothic Medium" w:hAnsi="Arial" w:cs="Arial"/>
                <w:sz w:val="16"/>
                <w:lang w:val="pt-PT"/>
              </w:rPr>
            </w:pPr>
            <w:r>
              <w:rPr>
                <w:rFonts w:ascii="Arial" w:eastAsia="Franklin Gothic Medium" w:hAnsi="Arial" w:cs="Arial"/>
                <w:sz w:val="16"/>
                <w:lang w:val="pt-PT"/>
              </w:rPr>
              <w:t>130</w:t>
            </w:r>
            <w:r w:rsidR="00CF66D1" w:rsidRPr="000551D2">
              <w:rPr>
                <w:rFonts w:ascii="Arial" w:eastAsia="Franklin Gothic Medium" w:hAnsi="Arial" w:cs="Arial"/>
                <w:sz w:val="16"/>
                <w:lang w:val="pt-PT"/>
              </w:rPr>
              <w:t>,00</w:t>
            </w:r>
          </w:p>
        </w:tc>
      </w:tr>
      <w:tr w:rsidR="00E42694" w:rsidRPr="000551D2" w14:paraId="3A63B9BB" w14:textId="77777777" w:rsidTr="007E7F2C">
        <w:trPr>
          <w:trHeight w:val="181"/>
        </w:trPr>
        <w:tc>
          <w:tcPr>
            <w:tcW w:w="704" w:type="dxa"/>
          </w:tcPr>
          <w:p w14:paraId="72C62AD0" w14:textId="77777777" w:rsidR="00DC1726" w:rsidRPr="000551D2" w:rsidRDefault="00DC1726"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02</w:t>
            </w:r>
          </w:p>
        </w:tc>
        <w:tc>
          <w:tcPr>
            <w:tcW w:w="3830" w:type="dxa"/>
          </w:tcPr>
          <w:p w14:paraId="37657376" w14:textId="45887B39" w:rsidR="00DC1726" w:rsidRPr="000551D2" w:rsidRDefault="00DC1726"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Retirada</w:t>
            </w:r>
            <w:r w:rsidR="00D46752">
              <w:rPr>
                <w:rFonts w:ascii="Arial" w:eastAsia="Franklin Gothic Medium" w:hAnsi="Arial" w:cs="Arial"/>
                <w:sz w:val="16"/>
                <w:lang w:val="pt-PT"/>
              </w:rPr>
              <w:t>/entrada</w:t>
            </w:r>
            <w:r w:rsidRPr="000551D2">
              <w:rPr>
                <w:rFonts w:ascii="Arial" w:eastAsia="Franklin Gothic Medium" w:hAnsi="Arial" w:cs="Arial"/>
                <w:spacing w:val="-8"/>
                <w:sz w:val="16"/>
                <w:lang w:val="pt-PT"/>
              </w:rPr>
              <w:t xml:space="preserve"> </w:t>
            </w:r>
            <w:r w:rsidRPr="000551D2">
              <w:rPr>
                <w:rFonts w:ascii="Arial" w:eastAsia="Franklin Gothic Medium" w:hAnsi="Arial" w:cs="Arial"/>
                <w:sz w:val="16"/>
                <w:lang w:val="pt-PT"/>
              </w:rPr>
              <w:t>de</w:t>
            </w:r>
            <w:r w:rsidRPr="000551D2">
              <w:rPr>
                <w:rFonts w:ascii="Arial" w:eastAsia="Franklin Gothic Medium" w:hAnsi="Arial" w:cs="Arial"/>
                <w:spacing w:val="-6"/>
                <w:sz w:val="16"/>
                <w:lang w:val="pt-PT"/>
              </w:rPr>
              <w:t xml:space="preserve"> </w:t>
            </w:r>
            <w:r w:rsidRPr="000551D2">
              <w:rPr>
                <w:rFonts w:ascii="Arial" w:eastAsia="Franklin Gothic Medium" w:hAnsi="Arial" w:cs="Arial"/>
                <w:sz w:val="16"/>
                <w:lang w:val="pt-PT"/>
              </w:rPr>
              <w:t>ossada</w:t>
            </w:r>
          </w:p>
        </w:tc>
        <w:tc>
          <w:tcPr>
            <w:tcW w:w="2697" w:type="dxa"/>
          </w:tcPr>
          <w:p w14:paraId="4A0B401F" w14:textId="77777777" w:rsidR="00DC1726" w:rsidRPr="000551D2" w:rsidRDefault="00DC1726"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Quantidade</w:t>
            </w:r>
          </w:p>
        </w:tc>
        <w:tc>
          <w:tcPr>
            <w:tcW w:w="1289" w:type="dxa"/>
          </w:tcPr>
          <w:p w14:paraId="2CA7BF54" w14:textId="71F33311" w:rsidR="00DC1726" w:rsidRPr="000551D2" w:rsidRDefault="00D46752" w:rsidP="00306A91">
            <w:pPr>
              <w:widowControl w:val="0"/>
              <w:autoSpaceDE w:val="0"/>
              <w:autoSpaceDN w:val="0"/>
              <w:spacing w:line="360" w:lineRule="auto"/>
              <w:ind w:left="106"/>
              <w:rPr>
                <w:rFonts w:ascii="Arial" w:eastAsia="Franklin Gothic Medium" w:hAnsi="Arial" w:cs="Arial"/>
                <w:sz w:val="16"/>
                <w:lang w:val="pt-PT"/>
              </w:rPr>
            </w:pPr>
            <w:r>
              <w:rPr>
                <w:rFonts w:ascii="Arial" w:eastAsia="Franklin Gothic Medium" w:hAnsi="Arial" w:cs="Arial"/>
                <w:sz w:val="16"/>
                <w:lang w:val="pt-PT"/>
              </w:rPr>
              <w:t>70</w:t>
            </w:r>
            <w:r w:rsidR="00CF66D1" w:rsidRPr="000551D2">
              <w:rPr>
                <w:rFonts w:ascii="Arial" w:eastAsia="Franklin Gothic Medium" w:hAnsi="Arial" w:cs="Arial"/>
                <w:sz w:val="16"/>
                <w:lang w:val="pt-PT"/>
              </w:rPr>
              <w:t>,00</w:t>
            </w:r>
          </w:p>
        </w:tc>
      </w:tr>
      <w:tr w:rsidR="00E42694" w:rsidRPr="000551D2" w14:paraId="453A123F" w14:textId="77777777" w:rsidTr="007E7F2C">
        <w:trPr>
          <w:trHeight w:val="182"/>
        </w:trPr>
        <w:tc>
          <w:tcPr>
            <w:tcW w:w="704" w:type="dxa"/>
          </w:tcPr>
          <w:p w14:paraId="1ED907F6" w14:textId="77777777" w:rsidR="00DC1726" w:rsidRPr="000551D2" w:rsidRDefault="00DC1726"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03</w:t>
            </w:r>
          </w:p>
        </w:tc>
        <w:tc>
          <w:tcPr>
            <w:tcW w:w="3830" w:type="dxa"/>
          </w:tcPr>
          <w:p w14:paraId="1FB4D7B0" w14:textId="77777777" w:rsidR="00A86AE1" w:rsidRPr="00A86AE1" w:rsidRDefault="00A86AE1" w:rsidP="00306A91">
            <w:pPr>
              <w:widowControl w:val="0"/>
              <w:autoSpaceDE w:val="0"/>
              <w:autoSpaceDN w:val="0"/>
              <w:spacing w:line="360" w:lineRule="auto"/>
              <w:ind w:left="110"/>
              <w:rPr>
                <w:rFonts w:ascii="Arial" w:eastAsia="Franklin Gothic Medium" w:hAnsi="Arial" w:cs="Arial"/>
                <w:sz w:val="16"/>
                <w:lang w:val="pt-PT"/>
              </w:rPr>
            </w:pPr>
            <w:r w:rsidRPr="00A86AE1">
              <w:rPr>
                <w:rFonts w:ascii="Arial" w:eastAsia="Franklin Gothic Medium" w:hAnsi="Arial" w:cs="Arial"/>
                <w:sz w:val="16"/>
                <w:lang w:val="pt-PT"/>
              </w:rPr>
              <w:t>Abertura de carneiro, túmulo, jazigo, mausoléu</w:t>
            </w:r>
          </w:p>
          <w:p w14:paraId="071337B8" w14:textId="77C340B1" w:rsidR="00DC1726" w:rsidRPr="000551D2" w:rsidRDefault="00A86AE1" w:rsidP="00306A91">
            <w:pPr>
              <w:widowControl w:val="0"/>
              <w:autoSpaceDE w:val="0"/>
              <w:autoSpaceDN w:val="0"/>
              <w:spacing w:line="360" w:lineRule="auto"/>
              <w:ind w:left="110"/>
              <w:rPr>
                <w:rFonts w:ascii="Arial" w:eastAsia="Franklin Gothic Medium" w:hAnsi="Arial" w:cs="Arial"/>
                <w:sz w:val="16"/>
                <w:lang w:val="pt-PT"/>
              </w:rPr>
            </w:pPr>
            <w:r w:rsidRPr="00A86AE1">
              <w:rPr>
                <w:rFonts w:ascii="Arial" w:eastAsia="Franklin Gothic Medium" w:hAnsi="Arial" w:cs="Arial"/>
                <w:sz w:val="16"/>
                <w:lang w:val="pt-PT"/>
              </w:rPr>
              <w:t>ou catacumba para nova exumação</w:t>
            </w:r>
          </w:p>
        </w:tc>
        <w:tc>
          <w:tcPr>
            <w:tcW w:w="2697" w:type="dxa"/>
          </w:tcPr>
          <w:p w14:paraId="074D4F09" w14:textId="77777777" w:rsidR="00DC1726" w:rsidRPr="000551D2" w:rsidRDefault="00DC1726"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Quantidade</w:t>
            </w:r>
          </w:p>
        </w:tc>
        <w:tc>
          <w:tcPr>
            <w:tcW w:w="1289" w:type="dxa"/>
          </w:tcPr>
          <w:p w14:paraId="3BDDC0CB" w14:textId="33030927" w:rsidR="00DC1726" w:rsidRPr="000551D2" w:rsidRDefault="00A86AE1" w:rsidP="00306A91">
            <w:pPr>
              <w:widowControl w:val="0"/>
              <w:autoSpaceDE w:val="0"/>
              <w:autoSpaceDN w:val="0"/>
              <w:spacing w:line="360" w:lineRule="auto"/>
              <w:ind w:left="106"/>
              <w:rPr>
                <w:rFonts w:ascii="Arial" w:eastAsia="Franklin Gothic Medium" w:hAnsi="Arial" w:cs="Arial"/>
                <w:sz w:val="16"/>
                <w:lang w:val="pt-PT"/>
              </w:rPr>
            </w:pPr>
            <w:r>
              <w:rPr>
                <w:rFonts w:ascii="Arial" w:eastAsia="Franklin Gothic Medium" w:hAnsi="Arial" w:cs="Arial"/>
                <w:w w:val="105"/>
                <w:sz w:val="16"/>
                <w:lang w:val="pt-PT"/>
              </w:rPr>
              <w:t>380.00</w:t>
            </w:r>
          </w:p>
        </w:tc>
      </w:tr>
      <w:tr w:rsidR="00E42694" w:rsidRPr="000551D2" w14:paraId="3DA653EE" w14:textId="77777777" w:rsidTr="007E7F2C">
        <w:trPr>
          <w:trHeight w:val="181"/>
        </w:trPr>
        <w:tc>
          <w:tcPr>
            <w:tcW w:w="704" w:type="dxa"/>
          </w:tcPr>
          <w:p w14:paraId="5FDAE74E" w14:textId="77777777" w:rsidR="00DC1726" w:rsidRPr="000551D2" w:rsidRDefault="00DC1726"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03.01</w:t>
            </w:r>
          </w:p>
        </w:tc>
        <w:tc>
          <w:tcPr>
            <w:tcW w:w="3830" w:type="dxa"/>
          </w:tcPr>
          <w:p w14:paraId="6BE8952B" w14:textId="77777777" w:rsidR="00DC1726" w:rsidRPr="000551D2" w:rsidRDefault="00DC1726"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pacing w:val="-1"/>
                <w:sz w:val="16"/>
                <w:lang w:val="pt-PT"/>
              </w:rPr>
              <w:t>Fixação</w:t>
            </w:r>
            <w:r w:rsidRPr="000551D2">
              <w:rPr>
                <w:rFonts w:ascii="Arial" w:eastAsia="Franklin Gothic Medium" w:hAnsi="Arial" w:cs="Arial"/>
                <w:spacing w:val="-8"/>
                <w:sz w:val="16"/>
                <w:lang w:val="pt-PT"/>
              </w:rPr>
              <w:t xml:space="preserve"> </w:t>
            </w:r>
            <w:r w:rsidRPr="000551D2">
              <w:rPr>
                <w:rFonts w:ascii="Arial" w:eastAsia="Franklin Gothic Medium" w:hAnsi="Arial" w:cs="Arial"/>
                <w:spacing w:val="-1"/>
                <w:sz w:val="16"/>
                <w:lang w:val="pt-PT"/>
              </w:rPr>
              <w:t>por</w:t>
            </w:r>
            <w:r w:rsidRPr="000551D2">
              <w:rPr>
                <w:rFonts w:ascii="Arial" w:eastAsia="Franklin Gothic Medium" w:hAnsi="Arial" w:cs="Arial"/>
                <w:spacing w:val="-9"/>
                <w:sz w:val="16"/>
                <w:lang w:val="pt-PT"/>
              </w:rPr>
              <w:t xml:space="preserve"> </w:t>
            </w:r>
            <w:r w:rsidRPr="000551D2">
              <w:rPr>
                <w:rFonts w:ascii="Arial" w:eastAsia="Franklin Gothic Medium" w:hAnsi="Arial" w:cs="Arial"/>
                <w:spacing w:val="-1"/>
                <w:sz w:val="16"/>
                <w:lang w:val="pt-PT"/>
              </w:rPr>
              <w:t>montagem</w:t>
            </w:r>
            <w:r w:rsidRPr="000551D2">
              <w:rPr>
                <w:rFonts w:ascii="Arial" w:eastAsia="Franklin Gothic Medium" w:hAnsi="Arial" w:cs="Arial"/>
                <w:spacing w:val="-7"/>
                <w:sz w:val="16"/>
                <w:lang w:val="pt-PT"/>
              </w:rPr>
              <w:t xml:space="preserve"> </w:t>
            </w:r>
            <w:r w:rsidRPr="000551D2">
              <w:rPr>
                <w:rFonts w:ascii="Arial" w:eastAsia="Franklin Gothic Medium" w:hAnsi="Arial" w:cs="Arial"/>
                <w:spacing w:val="-1"/>
                <w:sz w:val="16"/>
                <w:lang w:val="pt-PT"/>
              </w:rPr>
              <w:t>ou</w:t>
            </w:r>
            <w:r w:rsidRPr="000551D2">
              <w:rPr>
                <w:rFonts w:ascii="Arial" w:eastAsia="Franklin Gothic Medium" w:hAnsi="Arial" w:cs="Arial"/>
                <w:spacing w:val="-7"/>
                <w:sz w:val="16"/>
                <w:lang w:val="pt-PT"/>
              </w:rPr>
              <w:t xml:space="preserve"> </w:t>
            </w:r>
            <w:r w:rsidRPr="000551D2">
              <w:rPr>
                <w:rFonts w:ascii="Arial" w:eastAsia="Franklin Gothic Medium" w:hAnsi="Arial" w:cs="Arial"/>
                <w:sz w:val="16"/>
                <w:lang w:val="pt-PT"/>
              </w:rPr>
              <w:t>parafuso</w:t>
            </w:r>
          </w:p>
        </w:tc>
        <w:tc>
          <w:tcPr>
            <w:tcW w:w="2697" w:type="dxa"/>
          </w:tcPr>
          <w:p w14:paraId="54AF79CC" w14:textId="77777777" w:rsidR="00DC1726" w:rsidRPr="000551D2" w:rsidRDefault="00DC1726"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Quantidade</w:t>
            </w:r>
          </w:p>
        </w:tc>
        <w:tc>
          <w:tcPr>
            <w:tcW w:w="1289" w:type="dxa"/>
          </w:tcPr>
          <w:p w14:paraId="6AE06597" w14:textId="77777777" w:rsidR="00DC1726" w:rsidRPr="000551D2" w:rsidRDefault="00CF66D1"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15,00</w:t>
            </w:r>
          </w:p>
        </w:tc>
      </w:tr>
      <w:tr w:rsidR="00E42694" w:rsidRPr="000551D2" w14:paraId="3BC7798E" w14:textId="77777777" w:rsidTr="007E7F2C">
        <w:trPr>
          <w:trHeight w:val="178"/>
        </w:trPr>
        <w:tc>
          <w:tcPr>
            <w:tcW w:w="704" w:type="dxa"/>
          </w:tcPr>
          <w:p w14:paraId="30EEB7E4" w14:textId="77777777" w:rsidR="00DC1726" w:rsidRPr="000551D2" w:rsidRDefault="00DC1726"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03.02</w:t>
            </w:r>
          </w:p>
        </w:tc>
        <w:tc>
          <w:tcPr>
            <w:tcW w:w="3830" w:type="dxa"/>
          </w:tcPr>
          <w:p w14:paraId="511164EB" w14:textId="77777777" w:rsidR="00DC1726" w:rsidRPr="000551D2" w:rsidRDefault="00DC1726"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Fixação</w:t>
            </w:r>
            <w:r w:rsidRPr="000551D2">
              <w:rPr>
                <w:rFonts w:ascii="Arial" w:eastAsia="Franklin Gothic Medium" w:hAnsi="Arial" w:cs="Arial"/>
                <w:spacing w:val="-9"/>
                <w:sz w:val="16"/>
                <w:lang w:val="pt-PT"/>
              </w:rPr>
              <w:t xml:space="preserve"> </w:t>
            </w:r>
            <w:r w:rsidRPr="000551D2">
              <w:rPr>
                <w:rFonts w:ascii="Arial" w:eastAsia="Franklin Gothic Medium" w:hAnsi="Arial" w:cs="Arial"/>
                <w:sz w:val="16"/>
                <w:lang w:val="pt-PT"/>
              </w:rPr>
              <w:t>em</w:t>
            </w:r>
            <w:r w:rsidRPr="000551D2">
              <w:rPr>
                <w:rFonts w:ascii="Arial" w:eastAsia="Franklin Gothic Medium" w:hAnsi="Arial" w:cs="Arial"/>
                <w:spacing w:val="-9"/>
                <w:sz w:val="16"/>
                <w:lang w:val="pt-PT"/>
              </w:rPr>
              <w:t xml:space="preserve"> </w:t>
            </w:r>
            <w:r w:rsidRPr="000551D2">
              <w:rPr>
                <w:rFonts w:ascii="Arial" w:eastAsia="Franklin Gothic Medium" w:hAnsi="Arial" w:cs="Arial"/>
                <w:sz w:val="16"/>
                <w:lang w:val="pt-PT"/>
              </w:rPr>
              <w:t>estrutura</w:t>
            </w:r>
            <w:r w:rsidRPr="000551D2">
              <w:rPr>
                <w:rFonts w:ascii="Arial" w:eastAsia="Franklin Gothic Medium" w:hAnsi="Arial" w:cs="Arial"/>
                <w:spacing w:val="-9"/>
                <w:sz w:val="16"/>
                <w:lang w:val="pt-PT"/>
              </w:rPr>
              <w:t xml:space="preserve"> </w:t>
            </w:r>
            <w:r w:rsidRPr="000551D2">
              <w:rPr>
                <w:rFonts w:ascii="Arial" w:eastAsia="Franklin Gothic Medium" w:hAnsi="Arial" w:cs="Arial"/>
                <w:sz w:val="16"/>
                <w:lang w:val="pt-PT"/>
              </w:rPr>
              <w:t>de</w:t>
            </w:r>
            <w:r w:rsidRPr="000551D2">
              <w:rPr>
                <w:rFonts w:ascii="Arial" w:eastAsia="Franklin Gothic Medium" w:hAnsi="Arial" w:cs="Arial"/>
                <w:spacing w:val="-9"/>
                <w:sz w:val="16"/>
                <w:lang w:val="pt-PT"/>
              </w:rPr>
              <w:t xml:space="preserve"> </w:t>
            </w:r>
            <w:r w:rsidRPr="000551D2">
              <w:rPr>
                <w:rFonts w:ascii="Arial" w:eastAsia="Franklin Gothic Medium" w:hAnsi="Arial" w:cs="Arial"/>
                <w:sz w:val="16"/>
                <w:lang w:val="pt-PT"/>
              </w:rPr>
              <w:t>alvenaria</w:t>
            </w:r>
          </w:p>
        </w:tc>
        <w:tc>
          <w:tcPr>
            <w:tcW w:w="2697" w:type="dxa"/>
          </w:tcPr>
          <w:p w14:paraId="235962F7" w14:textId="77777777" w:rsidR="00DC1726" w:rsidRPr="000551D2" w:rsidRDefault="00DC1726"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Quantidade</w:t>
            </w:r>
          </w:p>
        </w:tc>
        <w:tc>
          <w:tcPr>
            <w:tcW w:w="1289" w:type="dxa"/>
          </w:tcPr>
          <w:p w14:paraId="37365E2B" w14:textId="77777777" w:rsidR="00DC1726" w:rsidRPr="000551D2" w:rsidRDefault="00CF66D1"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25,00</w:t>
            </w:r>
          </w:p>
        </w:tc>
      </w:tr>
      <w:tr w:rsidR="00E42694" w:rsidRPr="000551D2" w14:paraId="39F42AE8" w14:textId="77777777" w:rsidTr="007E7F2C">
        <w:trPr>
          <w:trHeight w:val="181"/>
        </w:trPr>
        <w:tc>
          <w:tcPr>
            <w:tcW w:w="704" w:type="dxa"/>
          </w:tcPr>
          <w:p w14:paraId="6E8EFF92" w14:textId="77777777" w:rsidR="00DC1726" w:rsidRPr="000551D2" w:rsidRDefault="00DC1726"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03.03</w:t>
            </w:r>
          </w:p>
        </w:tc>
        <w:tc>
          <w:tcPr>
            <w:tcW w:w="3830" w:type="dxa"/>
          </w:tcPr>
          <w:p w14:paraId="7EEF6CB6" w14:textId="77777777" w:rsidR="00DC1726" w:rsidRPr="000551D2" w:rsidRDefault="00DC1726"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pacing w:val="-1"/>
                <w:sz w:val="16"/>
                <w:lang w:val="pt-PT"/>
              </w:rPr>
              <w:t>Fixação</w:t>
            </w:r>
            <w:r w:rsidRPr="000551D2">
              <w:rPr>
                <w:rFonts w:ascii="Arial" w:eastAsia="Franklin Gothic Medium" w:hAnsi="Arial" w:cs="Arial"/>
                <w:spacing w:val="-9"/>
                <w:sz w:val="16"/>
                <w:lang w:val="pt-PT"/>
              </w:rPr>
              <w:t xml:space="preserve"> </w:t>
            </w:r>
            <w:r w:rsidRPr="000551D2">
              <w:rPr>
                <w:rFonts w:ascii="Arial" w:eastAsia="Franklin Gothic Medium" w:hAnsi="Arial" w:cs="Arial"/>
                <w:spacing w:val="-1"/>
                <w:sz w:val="16"/>
                <w:lang w:val="pt-PT"/>
              </w:rPr>
              <w:t>em</w:t>
            </w:r>
            <w:r w:rsidRPr="000551D2">
              <w:rPr>
                <w:rFonts w:ascii="Arial" w:eastAsia="Franklin Gothic Medium" w:hAnsi="Arial" w:cs="Arial"/>
                <w:spacing w:val="-8"/>
                <w:sz w:val="16"/>
                <w:lang w:val="pt-PT"/>
              </w:rPr>
              <w:t xml:space="preserve"> </w:t>
            </w:r>
            <w:r w:rsidRPr="000551D2">
              <w:rPr>
                <w:rFonts w:ascii="Arial" w:eastAsia="Franklin Gothic Medium" w:hAnsi="Arial" w:cs="Arial"/>
                <w:spacing w:val="-1"/>
                <w:sz w:val="16"/>
                <w:lang w:val="pt-PT"/>
              </w:rPr>
              <w:t>estrutura</w:t>
            </w:r>
            <w:r w:rsidRPr="000551D2">
              <w:rPr>
                <w:rFonts w:ascii="Arial" w:eastAsia="Franklin Gothic Medium" w:hAnsi="Arial" w:cs="Arial"/>
                <w:spacing w:val="-8"/>
                <w:sz w:val="16"/>
                <w:lang w:val="pt-PT"/>
              </w:rPr>
              <w:t xml:space="preserve"> </w:t>
            </w:r>
            <w:r w:rsidRPr="000551D2">
              <w:rPr>
                <w:rFonts w:ascii="Arial" w:eastAsia="Franklin Gothic Medium" w:hAnsi="Arial" w:cs="Arial"/>
                <w:sz w:val="16"/>
                <w:lang w:val="pt-PT"/>
              </w:rPr>
              <w:t>metálica</w:t>
            </w:r>
          </w:p>
        </w:tc>
        <w:tc>
          <w:tcPr>
            <w:tcW w:w="2697" w:type="dxa"/>
          </w:tcPr>
          <w:p w14:paraId="422A78E1" w14:textId="77777777" w:rsidR="00DC1726" w:rsidRPr="000551D2" w:rsidRDefault="00DC1726"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Quantidade</w:t>
            </w:r>
          </w:p>
        </w:tc>
        <w:tc>
          <w:tcPr>
            <w:tcW w:w="1289" w:type="dxa"/>
          </w:tcPr>
          <w:p w14:paraId="726C25D4" w14:textId="37A72C48" w:rsidR="00DC1726" w:rsidRPr="000551D2" w:rsidRDefault="00A86AE1" w:rsidP="00306A91">
            <w:pPr>
              <w:widowControl w:val="0"/>
              <w:autoSpaceDE w:val="0"/>
              <w:autoSpaceDN w:val="0"/>
              <w:spacing w:line="360" w:lineRule="auto"/>
              <w:ind w:left="106"/>
              <w:rPr>
                <w:rFonts w:ascii="Arial" w:eastAsia="Franklin Gothic Medium" w:hAnsi="Arial" w:cs="Arial"/>
                <w:sz w:val="16"/>
                <w:lang w:val="pt-PT"/>
              </w:rPr>
            </w:pPr>
            <w:r>
              <w:rPr>
                <w:rFonts w:ascii="Arial" w:eastAsia="Franklin Gothic Medium" w:hAnsi="Arial" w:cs="Arial"/>
                <w:sz w:val="16"/>
                <w:lang w:val="pt-PT"/>
              </w:rPr>
              <w:t>7</w:t>
            </w:r>
            <w:r w:rsidR="00CF66D1" w:rsidRPr="000551D2">
              <w:rPr>
                <w:rFonts w:ascii="Arial" w:eastAsia="Franklin Gothic Medium" w:hAnsi="Arial" w:cs="Arial"/>
                <w:sz w:val="16"/>
                <w:lang w:val="pt-PT"/>
              </w:rPr>
              <w:t>5,00</w:t>
            </w:r>
          </w:p>
        </w:tc>
      </w:tr>
      <w:tr w:rsidR="00E42694" w:rsidRPr="000551D2" w14:paraId="3A01CFFA" w14:textId="77777777" w:rsidTr="007E7F2C">
        <w:trPr>
          <w:trHeight w:val="182"/>
        </w:trPr>
        <w:tc>
          <w:tcPr>
            <w:tcW w:w="704" w:type="dxa"/>
          </w:tcPr>
          <w:p w14:paraId="671EC78B" w14:textId="77777777" w:rsidR="00DC1726" w:rsidRPr="000551D2" w:rsidRDefault="00DC1726"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04</w:t>
            </w:r>
          </w:p>
        </w:tc>
        <w:tc>
          <w:tcPr>
            <w:tcW w:w="3830" w:type="dxa"/>
          </w:tcPr>
          <w:p w14:paraId="22DA015B" w14:textId="77777777" w:rsidR="00DC1726" w:rsidRPr="000551D2" w:rsidRDefault="00DC1726"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Entrada</w:t>
            </w:r>
            <w:r w:rsidRPr="000551D2">
              <w:rPr>
                <w:rFonts w:ascii="Arial" w:eastAsia="Franklin Gothic Medium" w:hAnsi="Arial" w:cs="Arial"/>
                <w:spacing w:val="-5"/>
                <w:sz w:val="16"/>
                <w:lang w:val="pt-PT"/>
              </w:rPr>
              <w:t xml:space="preserve"> </w:t>
            </w:r>
            <w:r w:rsidRPr="000551D2">
              <w:rPr>
                <w:rFonts w:ascii="Arial" w:eastAsia="Franklin Gothic Medium" w:hAnsi="Arial" w:cs="Arial"/>
                <w:sz w:val="16"/>
                <w:lang w:val="pt-PT"/>
              </w:rPr>
              <w:t>de</w:t>
            </w:r>
            <w:r w:rsidRPr="000551D2">
              <w:rPr>
                <w:rFonts w:ascii="Arial" w:eastAsia="Franklin Gothic Medium" w:hAnsi="Arial" w:cs="Arial"/>
                <w:spacing w:val="-3"/>
                <w:sz w:val="16"/>
                <w:lang w:val="pt-PT"/>
              </w:rPr>
              <w:t xml:space="preserve"> </w:t>
            </w:r>
            <w:r w:rsidRPr="000551D2">
              <w:rPr>
                <w:rFonts w:ascii="Arial" w:eastAsia="Franklin Gothic Medium" w:hAnsi="Arial" w:cs="Arial"/>
                <w:sz w:val="16"/>
                <w:lang w:val="pt-PT"/>
              </w:rPr>
              <w:t>ossada</w:t>
            </w:r>
          </w:p>
        </w:tc>
        <w:tc>
          <w:tcPr>
            <w:tcW w:w="2697" w:type="dxa"/>
          </w:tcPr>
          <w:p w14:paraId="2072BC14" w14:textId="77777777" w:rsidR="00DC1726" w:rsidRPr="000551D2" w:rsidRDefault="00DC1726"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Quantidade</w:t>
            </w:r>
          </w:p>
        </w:tc>
        <w:tc>
          <w:tcPr>
            <w:tcW w:w="1289" w:type="dxa"/>
          </w:tcPr>
          <w:p w14:paraId="6CA611B2" w14:textId="64D5E109" w:rsidR="00DC1726" w:rsidRPr="000551D2" w:rsidRDefault="00A86AE1" w:rsidP="00306A91">
            <w:pPr>
              <w:widowControl w:val="0"/>
              <w:autoSpaceDE w:val="0"/>
              <w:autoSpaceDN w:val="0"/>
              <w:spacing w:line="360" w:lineRule="auto"/>
              <w:ind w:left="106"/>
              <w:rPr>
                <w:rFonts w:ascii="Arial" w:eastAsia="Franklin Gothic Medium" w:hAnsi="Arial" w:cs="Arial"/>
                <w:sz w:val="16"/>
                <w:lang w:val="pt-PT"/>
              </w:rPr>
            </w:pPr>
            <w:r>
              <w:rPr>
                <w:rFonts w:ascii="Arial" w:eastAsia="Franklin Gothic Medium" w:hAnsi="Arial" w:cs="Arial"/>
                <w:sz w:val="16"/>
                <w:lang w:val="pt-PT"/>
              </w:rPr>
              <w:t>7</w:t>
            </w:r>
            <w:r w:rsidR="00CF66D1" w:rsidRPr="000551D2">
              <w:rPr>
                <w:rFonts w:ascii="Arial" w:eastAsia="Franklin Gothic Medium" w:hAnsi="Arial" w:cs="Arial"/>
                <w:sz w:val="16"/>
                <w:lang w:val="pt-PT"/>
              </w:rPr>
              <w:t>5,00</w:t>
            </w:r>
          </w:p>
        </w:tc>
      </w:tr>
      <w:tr w:rsidR="00E42694" w:rsidRPr="000551D2" w14:paraId="6E68DB07" w14:textId="77777777" w:rsidTr="007E7F2C">
        <w:trPr>
          <w:trHeight w:val="182"/>
        </w:trPr>
        <w:tc>
          <w:tcPr>
            <w:tcW w:w="704" w:type="dxa"/>
          </w:tcPr>
          <w:p w14:paraId="72947C77" w14:textId="77777777" w:rsidR="00DC1726" w:rsidRPr="000551D2" w:rsidRDefault="00DC1726"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05</w:t>
            </w:r>
          </w:p>
        </w:tc>
        <w:tc>
          <w:tcPr>
            <w:tcW w:w="3830" w:type="dxa"/>
          </w:tcPr>
          <w:p w14:paraId="4577C87B" w14:textId="77777777" w:rsidR="00DC1726" w:rsidRPr="000551D2" w:rsidRDefault="00DC1726"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pacing w:val="-1"/>
                <w:sz w:val="16"/>
                <w:lang w:val="pt-PT"/>
              </w:rPr>
              <w:t>Delimitação</w:t>
            </w:r>
            <w:r w:rsidRPr="000551D2">
              <w:rPr>
                <w:rFonts w:ascii="Arial" w:eastAsia="Franklin Gothic Medium" w:hAnsi="Arial" w:cs="Arial"/>
                <w:spacing w:val="-8"/>
                <w:sz w:val="16"/>
                <w:lang w:val="pt-PT"/>
              </w:rPr>
              <w:t xml:space="preserve"> </w:t>
            </w:r>
            <w:r w:rsidRPr="000551D2">
              <w:rPr>
                <w:rFonts w:ascii="Arial" w:eastAsia="Franklin Gothic Medium" w:hAnsi="Arial" w:cs="Arial"/>
                <w:spacing w:val="-1"/>
                <w:sz w:val="16"/>
                <w:lang w:val="pt-PT"/>
              </w:rPr>
              <w:t>de</w:t>
            </w:r>
            <w:r w:rsidRPr="000551D2">
              <w:rPr>
                <w:rFonts w:ascii="Arial" w:eastAsia="Franklin Gothic Medium" w:hAnsi="Arial" w:cs="Arial"/>
                <w:spacing w:val="-8"/>
                <w:sz w:val="16"/>
                <w:lang w:val="pt-PT"/>
              </w:rPr>
              <w:t xml:space="preserve"> </w:t>
            </w:r>
            <w:r w:rsidRPr="000551D2">
              <w:rPr>
                <w:rFonts w:ascii="Arial" w:eastAsia="Franklin Gothic Medium" w:hAnsi="Arial" w:cs="Arial"/>
                <w:spacing w:val="-1"/>
                <w:sz w:val="16"/>
                <w:lang w:val="pt-PT"/>
              </w:rPr>
              <w:t>sepultura</w:t>
            </w:r>
            <w:r w:rsidRPr="000551D2">
              <w:rPr>
                <w:rFonts w:ascii="Arial" w:eastAsia="Franklin Gothic Medium" w:hAnsi="Arial" w:cs="Arial"/>
                <w:spacing w:val="-9"/>
                <w:sz w:val="16"/>
                <w:lang w:val="pt-PT"/>
              </w:rPr>
              <w:t xml:space="preserve"> </w:t>
            </w:r>
            <w:r w:rsidRPr="000551D2">
              <w:rPr>
                <w:rFonts w:ascii="Arial" w:eastAsia="Franklin Gothic Medium" w:hAnsi="Arial" w:cs="Arial"/>
                <w:spacing w:val="-1"/>
                <w:sz w:val="16"/>
                <w:lang w:val="pt-PT"/>
              </w:rPr>
              <w:t>em</w:t>
            </w:r>
            <w:r w:rsidRPr="000551D2">
              <w:rPr>
                <w:rFonts w:ascii="Arial" w:eastAsia="Franklin Gothic Medium" w:hAnsi="Arial" w:cs="Arial"/>
                <w:spacing w:val="-7"/>
                <w:sz w:val="16"/>
                <w:lang w:val="pt-PT"/>
              </w:rPr>
              <w:t xml:space="preserve"> </w:t>
            </w:r>
            <w:r w:rsidRPr="000551D2">
              <w:rPr>
                <w:rFonts w:ascii="Arial" w:eastAsia="Franklin Gothic Medium" w:hAnsi="Arial" w:cs="Arial"/>
                <w:spacing w:val="-1"/>
                <w:sz w:val="16"/>
                <w:lang w:val="pt-PT"/>
              </w:rPr>
              <w:t>alvenaria</w:t>
            </w:r>
            <w:r w:rsidRPr="000551D2">
              <w:rPr>
                <w:rFonts w:ascii="Arial" w:eastAsia="Franklin Gothic Medium" w:hAnsi="Arial" w:cs="Arial"/>
                <w:spacing w:val="-8"/>
                <w:sz w:val="16"/>
                <w:lang w:val="pt-PT"/>
              </w:rPr>
              <w:t xml:space="preserve"> </w:t>
            </w:r>
            <w:r w:rsidRPr="000551D2">
              <w:rPr>
                <w:rFonts w:ascii="Arial" w:eastAsia="Franklin Gothic Medium" w:hAnsi="Arial" w:cs="Arial"/>
                <w:sz w:val="16"/>
                <w:lang w:val="pt-PT"/>
              </w:rPr>
              <w:t>simples</w:t>
            </w:r>
          </w:p>
        </w:tc>
        <w:tc>
          <w:tcPr>
            <w:tcW w:w="2697" w:type="dxa"/>
          </w:tcPr>
          <w:p w14:paraId="1F52FC37" w14:textId="7F97EAA2" w:rsidR="00DC1726" w:rsidRPr="000551D2" w:rsidRDefault="00A86AE1" w:rsidP="00306A91">
            <w:pPr>
              <w:widowControl w:val="0"/>
              <w:autoSpaceDE w:val="0"/>
              <w:autoSpaceDN w:val="0"/>
              <w:spacing w:line="360" w:lineRule="auto"/>
              <w:ind w:left="106"/>
              <w:rPr>
                <w:rFonts w:ascii="Arial" w:eastAsia="Franklin Gothic Medium" w:hAnsi="Arial" w:cs="Arial"/>
                <w:sz w:val="16"/>
                <w:lang w:val="pt-PT"/>
              </w:rPr>
            </w:pPr>
            <w:r>
              <w:rPr>
                <w:rFonts w:ascii="Arial" w:eastAsia="Franklin Gothic Medium" w:hAnsi="Arial" w:cs="Arial"/>
                <w:sz w:val="16"/>
                <w:lang w:val="pt-PT"/>
              </w:rPr>
              <w:t>Metro linear</w:t>
            </w:r>
          </w:p>
        </w:tc>
        <w:tc>
          <w:tcPr>
            <w:tcW w:w="1289" w:type="dxa"/>
          </w:tcPr>
          <w:p w14:paraId="4DA2822D" w14:textId="6216E5DB" w:rsidR="00DC1726" w:rsidRPr="000551D2" w:rsidRDefault="00A86AE1" w:rsidP="00306A91">
            <w:pPr>
              <w:widowControl w:val="0"/>
              <w:autoSpaceDE w:val="0"/>
              <w:autoSpaceDN w:val="0"/>
              <w:spacing w:line="360" w:lineRule="auto"/>
              <w:ind w:left="106"/>
              <w:rPr>
                <w:rFonts w:ascii="Arial" w:eastAsia="Franklin Gothic Medium" w:hAnsi="Arial" w:cs="Arial"/>
                <w:sz w:val="16"/>
                <w:lang w:val="pt-PT"/>
              </w:rPr>
            </w:pPr>
            <w:r>
              <w:rPr>
                <w:rFonts w:ascii="Arial" w:eastAsia="Franklin Gothic Medium" w:hAnsi="Arial" w:cs="Arial"/>
                <w:sz w:val="16"/>
                <w:lang w:val="pt-PT"/>
              </w:rPr>
              <w:t>10</w:t>
            </w:r>
            <w:r w:rsidR="00CF66D1" w:rsidRPr="000551D2">
              <w:rPr>
                <w:rFonts w:ascii="Arial" w:eastAsia="Franklin Gothic Medium" w:hAnsi="Arial" w:cs="Arial"/>
                <w:sz w:val="16"/>
                <w:lang w:val="pt-PT"/>
              </w:rPr>
              <w:t>,00</w:t>
            </w:r>
          </w:p>
        </w:tc>
      </w:tr>
      <w:tr w:rsidR="00E42694" w:rsidRPr="000551D2" w14:paraId="7A8A6224" w14:textId="77777777" w:rsidTr="007E7F2C">
        <w:trPr>
          <w:trHeight w:val="181"/>
        </w:trPr>
        <w:tc>
          <w:tcPr>
            <w:tcW w:w="704" w:type="dxa"/>
          </w:tcPr>
          <w:p w14:paraId="47A77DD9" w14:textId="77777777" w:rsidR="00DC1726" w:rsidRPr="000551D2" w:rsidRDefault="00DC1726"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06</w:t>
            </w:r>
          </w:p>
        </w:tc>
        <w:tc>
          <w:tcPr>
            <w:tcW w:w="3830" w:type="dxa"/>
          </w:tcPr>
          <w:p w14:paraId="7F93D3A8" w14:textId="7E1E4EED" w:rsidR="00DC1726" w:rsidRPr="000551D2" w:rsidRDefault="00DC1726"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pacing w:val="-1"/>
                <w:sz w:val="16"/>
                <w:lang w:val="pt-PT"/>
              </w:rPr>
              <w:t>Utilização</w:t>
            </w:r>
            <w:r w:rsidRPr="000551D2">
              <w:rPr>
                <w:rFonts w:ascii="Arial" w:eastAsia="Franklin Gothic Medium" w:hAnsi="Arial" w:cs="Arial"/>
                <w:spacing w:val="-7"/>
                <w:sz w:val="16"/>
                <w:lang w:val="pt-PT"/>
              </w:rPr>
              <w:t xml:space="preserve"> </w:t>
            </w:r>
            <w:r w:rsidRPr="000551D2">
              <w:rPr>
                <w:rFonts w:ascii="Arial" w:eastAsia="Franklin Gothic Medium" w:hAnsi="Arial" w:cs="Arial"/>
                <w:spacing w:val="-1"/>
                <w:sz w:val="16"/>
                <w:lang w:val="pt-PT"/>
              </w:rPr>
              <w:t>da</w:t>
            </w:r>
            <w:r w:rsidRPr="000551D2">
              <w:rPr>
                <w:rFonts w:ascii="Arial" w:eastAsia="Franklin Gothic Medium" w:hAnsi="Arial" w:cs="Arial"/>
                <w:spacing w:val="-8"/>
                <w:sz w:val="16"/>
                <w:lang w:val="pt-PT"/>
              </w:rPr>
              <w:t xml:space="preserve"> </w:t>
            </w:r>
            <w:r w:rsidRPr="000551D2">
              <w:rPr>
                <w:rFonts w:ascii="Arial" w:eastAsia="Franklin Gothic Medium" w:hAnsi="Arial" w:cs="Arial"/>
                <w:spacing w:val="-1"/>
                <w:sz w:val="16"/>
                <w:lang w:val="pt-PT"/>
              </w:rPr>
              <w:t>capela</w:t>
            </w:r>
            <w:r w:rsidRPr="000551D2">
              <w:rPr>
                <w:rFonts w:ascii="Arial" w:eastAsia="Franklin Gothic Medium" w:hAnsi="Arial" w:cs="Arial"/>
                <w:spacing w:val="-7"/>
                <w:sz w:val="16"/>
                <w:lang w:val="pt-PT"/>
              </w:rPr>
              <w:t xml:space="preserve"> </w:t>
            </w:r>
            <w:r w:rsidR="00A86AE1">
              <w:rPr>
                <w:rFonts w:ascii="Arial" w:eastAsia="Franklin Gothic Medium" w:hAnsi="Arial" w:cs="Arial"/>
                <w:spacing w:val="-1"/>
                <w:sz w:val="16"/>
                <w:lang w:val="pt-PT"/>
              </w:rPr>
              <w:t>para velório</w:t>
            </w:r>
          </w:p>
        </w:tc>
        <w:tc>
          <w:tcPr>
            <w:tcW w:w="2697" w:type="dxa"/>
          </w:tcPr>
          <w:p w14:paraId="652BCE76" w14:textId="77777777" w:rsidR="00DC1726" w:rsidRPr="000551D2" w:rsidRDefault="00DC1726"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Por</w:t>
            </w:r>
            <w:r w:rsidRPr="000551D2">
              <w:rPr>
                <w:rFonts w:ascii="Arial" w:eastAsia="Franklin Gothic Medium" w:hAnsi="Arial" w:cs="Arial"/>
                <w:spacing w:val="-8"/>
                <w:sz w:val="16"/>
                <w:lang w:val="pt-PT"/>
              </w:rPr>
              <w:t xml:space="preserve"> </w:t>
            </w:r>
            <w:r w:rsidRPr="000551D2">
              <w:rPr>
                <w:rFonts w:ascii="Arial" w:eastAsia="Franklin Gothic Medium" w:hAnsi="Arial" w:cs="Arial"/>
                <w:sz w:val="16"/>
                <w:lang w:val="pt-PT"/>
              </w:rPr>
              <w:t>dia</w:t>
            </w:r>
          </w:p>
        </w:tc>
        <w:tc>
          <w:tcPr>
            <w:tcW w:w="1289" w:type="dxa"/>
          </w:tcPr>
          <w:p w14:paraId="5C9C7D93" w14:textId="460CC7EA" w:rsidR="00DC1726" w:rsidRPr="000551D2" w:rsidRDefault="00D46752" w:rsidP="00306A91">
            <w:pPr>
              <w:widowControl w:val="0"/>
              <w:autoSpaceDE w:val="0"/>
              <w:autoSpaceDN w:val="0"/>
              <w:spacing w:line="360" w:lineRule="auto"/>
              <w:ind w:left="106"/>
              <w:rPr>
                <w:rFonts w:ascii="Arial" w:eastAsia="Franklin Gothic Medium" w:hAnsi="Arial" w:cs="Arial"/>
                <w:sz w:val="16"/>
                <w:lang w:val="pt-PT"/>
              </w:rPr>
            </w:pPr>
            <w:r>
              <w:rPr>
                <w:rFonts w:ascii="Arial" w:eastAsia="Franklin Gothic Medium" w:hAnsi="Arial" w:cs="Arial"/>
                <w:sz w:val="16"/>
                <w:lang w:val="pt-PT"/>
              </w:rPr>
              <w:t>60</w:t>
            </w:r>
            <w:r w:rsidR="00CF66D1" w:rsidRPr="000551D2">
              <w:rPr>
                <w:rFonts w:ascii="Arial" w:eastAsia="Franklin Gothic Medium" w:hAnsi="Arial" w:cs="Arial"/>
                <w:sz w:val="16"/>
                <w:lang w:val="pt-PT"/>
              </w:rPr>
              <w:t>,00</w:t>
            </w:r>
          </w:p>
        </w:tc>
      </w:tr>
      <w:tr w:rsidR="00E42694" w:rsidRPr="000551D2" w14:paraId="4CC5E7D6" w14:textId="77777777" w:rsidTr="007E7F2C">
        <w:trPr>
          <w:trHeight w:val="182"/>
        </w:trPr>
        <w:tc>
          <w:tcPr>
            <w:tcW w:w="704" w:type="dxa"/>
          </w:tcPr>
          <w:p w14:paraId="29E3F4F1" w14:textId="77777777" w:rsidR="00DC1726" w:rsidRPr="000551D2" w:rsidRDefault="00DC1726"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07</w:t>
            </w:r>
          </w:p>
        </w:tc>
        <w:tc>
          <w:tcPr>
            <w:tcW w:w="3830" w:type="dxa"/>
          </w:tcPr>
          <w:p w14:paraId="293890C0" w14:textId="77777777" w:rsidR="00DC1726" w:rsidRPr="000551D2" w:rsidRDefault="00DC1726"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Transferência</w:t>
            </w:r>
            <w:r w:rsidRPr="000551D2">
              <w:rPr>
                <w:rFonts w:ascii="Arial" w:eastAsia="Franklin Gothic Medium" w:hAnsi="Arial" w:cs="Arial"/>
                <w:spacing w:val="-9"/>
                <w:sz w:val="16"/>
                <w:lang w:val="pt-PT"/>
              </w:rPr>
              <w:t xml:space="preserve"> </w:t>
            </w:r>
            <w:r w:rsidRPr="000551D2">
              <w:rPr>
                <w:rFonts w:ascii="Arial" w:eastAsia="Franklin Gothic Medium" w:hAnsi="Arial" w:cs="Arial"/>
                <w:sz w:val="16"/>
                <w:lang w:val="pt-PT"/>
              </w:rPr>
              <w:t>de</w:t>
            </w:r>
            <w:r w:rsidRPr="000551D2">
              <w:rPr>
                <w:rFonts w:ascii="Arial" w:eastAsia="Franklin Gothic Medium" w:hAnsi="Arial" w:cs="Arial"/>
                <w:spacing w:val="-9"/>
                <w:sz w:val="16"/>
                <w:lang w:val="pt-PT"/>
              </w:rPr>
              <w:t xml:space="preserve"> </w:t>
            </w:r>
            <w:r w:rsidRPr="000551D2">
              <w:rPr>
                <w:rFonts w:ascii="Arial" w:eastAsia="Franklin Gothic Medium" w:hAnsi="Arial" w:cs="Arial"/>
                <w:sz w:val="16"/>
                <w:lang w:val="pt-PT"/>
              </w:rPr>
              <w:t>título</w:t>
            </w:r>
            <w:r w:rsidRPr="000551D2">
              <w:rPr>
                <w:rFonts w:ascii="Arial" w:eastAsia="Franklin Gothic Medium" w:hAnsi="Arial" w:cs="Arial"/>
                <w:spacing w:val="-8"/>
                <w:sz w:val="16"/>
                <w:lang w:val="pt-PT"/>
              </w:rPr>
              <w:t xml:space="preserve"> </w:t>
            </w:r>
            <w:r w:rsidRPr="000551D2">
              <w:rPr>
                <w:rFonts w:ascii="Arial" w:eastAsia="Franklin Gothic Medium" w:hAnsi="Arial" w:cs="Arial"/>
                <w:sz w:val="16"/>
                <w:lang w:val="pt-PT"/>
              </w:rPr>
              <w:t>de</w:t>
            </w:r>
            <w:r w:rsidRPr="000551D2">
              <w:rPr>
                <w:rFonts w:ascii="Arial" w:eastAsia="Franklin Gothic Medium" w:hAnsi="Arial" w:cs="Arial"/>
                <w:spacing w:val="-8"/>
                <w:sz w:val="16"/>
                <w:lang w:val="pt-PT"/>
              </w:rPr>
              <w:t xml:space="preserve"> </w:t>
            </w:r>
            <w:r w:rsidRPr="000551D2">
              <w:rPr>
                <w:rFonts w:ascii="Arial" w:eastAsia="Franklin Gothic Medium" w:hAnsi="Arial" w:cs="Arial"/>
                <w:sz w:val="16"/>
                <w:lang w:val="pt-PT"/>
              </w:rPr>
              <w:t>perpetuidade</w:t>
            </w:r>
          </w:p>
        </w:tc>
        <w:tc>
          <w:tcPr>
            <w:tcW w:w="2697" w:type="dxa"/>
          </w:tcPr>
          <w:p w14:paraId="7A15EF5C" w14:textId="77777777" w:rsidR="00DC1726" w:rsidRPr="000551D2" w:rsidRDefault="00DC1726"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Por</w:t>
            </w:r>
            <w:r w:rsidRPr="000551D2">
              <w:rPr>
                <w:rFonts w:ascii="Arial" w:eastAsia="Franklin Gothic Medium" w:hAnsi="Arial" w:cs="Arial"/>
                <w:spacing w:val="-9"/>
                <w:sz w:val="16"/>
                <w:lang w:val="pt-PT"/>
              </w:rPr>
              <w:t xml:space="preserve"> </w:t>
            </w:r>
            <w:r w:rsidRPr="000551D2">
              <w:rPr>
                <w:rFonts w:ascii="Arial" w:eastAsia="Franklin Gothic Medium" w:hAnsi="Arial" w:cs="Arial"/>
                <w:sz w:val="16"/>
                <w:lang w:val="pt-PT"/>
              </w:rPr>
              <w:t>Pessoa</w:t>
            </w:r>
          </w:p>
        </w:tc>
        <w:tc>
          <w:tcPr>
            <w:tcW w:w="1289" w:type="dxa"/>
          </w:tcPr>
          <w:p w14:paraId="368CA5EB" w14:textId="3D6A5AA0" w:rsidR="00DC1726" w:rsidRPr="000551D2" w:rsidRDefault="00A86AE1" w:rsidP="00306A91">
            <w:pPr>
              <w:widowControl w:val="0"/>
              <w:autoSpaceDE w:val="0"/>
              <w:autoSpaceDN w:val="0"/>
              <w:spacing w:line="360" w:lineRule="auto"/>
              <w:ind w:left="106"/>
              <w:rPr>
                <w:rFonts w:ascii="Arial" w:eastAsia="Franklin Gothic Medium" w:hAnsi="Arial" w:cs="Arial"/>
                <w:sz w:val="16"/>
                <w:lang w:val="pt-PT"/>
              </w:rPr>
            </w:pPr>
            <w:r>
              <w:rPr>
                <w:rFonts w:ascii="Arial" w:eastAsia="Franklin Gothic Medium" w:hAnsi="Arial" w:cs="Arial"/>
                <w:sz w:val="16"/>
                <w:lang w:val="pt-PT"/>
              </w:rPr>
              <w:t>55</w:t>
            </w:r>
            <w:r w:rsidR="00CF66D1" w:rsidRPr="000551D2">
              <w:rPr>
                <w:rFonts w:ascii="Arial" w:eastAsia="Franklin Gothic Medium" w:hAnsi="Arial" w:cs="Arial"/>
                <w:sz w:val="16"/>
                <w:lang w:val="pt-PT"/>
              </w:rPr>
              <w:t>,00</w:t>
            </w:r>
          </w:p>
        </w:tc>
      </w:tr>
      <w:tr w:rsidR="00A86AE1" w:rsidRPr="000551D2" w14:paraId="0463A9EF" w14:textId="77777777" w:rsidTr="007E7F2C">
        <w:trPr>
          <w:trHeight w:val="181"/>
        </w:trPr>
        <w:tc>
          <w:tcPr>
            <w:tcW w:w="704" w:type="dxa"/>
          </w:tcPr>
          <w:p w14:paraId="5F5BD0CF" w14:textId="2AFAF6DA" w:rsidR="00A86AE1" w:rsidRPr="000551D2" w:rsidRDefault="00A86AE1"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0</w:t>
            </w:r>
            <w:r>
              <w:rPr>
                <w:rFonts w:ascii="Arial" w:eastAsia="Franklin Gothic Medium" w:hAnsi="Arial" w:cs="Arial"/>
                <w:sz w:val="16"/>
                <w:lang w:val="pt-PT"/>
              </w:rPr>
              <w:t>8</w:t>
            </w:r>
          </w:p>
        </w:tc>
        <w:tc>
          <w:tcPr>
            <w:tcW w:w="3830" w:type="dxa"/>
          </w:tcPr>
          <w:p w14:paraId="11D290AC" w14:textId="77777777" w:rsidR="00A86AE1" w:rsidRPr="000551D2" w:rsidRDefault="00A86AE1" w:rsidP="00306A91">
            <w:pPr>
              <w:widowControl w:val="0"/>
              <w:autoSpaceDE w:val="0"/>
              <w:autoSpaceDN w:val="0"/>
              <w:spacing w:line="360" w:lineRule="auto"/>
              <w:ind w:left="110"/>
              <w:rPr>
                <w:rFonts w:ascii="Arial" w:eastAsia="Franklin Gothic Medium" w:hAnsi="Arial" w:cs="Arial"/>
                <w:spacing w:val="12"/>
                <w:sz w:val="16"/>
                <w:lang w:val="pt-PT"/>
              </w:rPr>
            </w:pPr>
            <w:r w:rsidRPr="000551D2">
              <w:rPr>
                <w:rFonts w:ascii="Arial" w:eastAsia="Franklin Gothic Medium" w:hAnsi="Arial" w:cs="Arial"/>
                <w:sz w:val="16"/>
                <w:lang w:val="pt-PT"/>
              </w:rPr>
              <w:t>Concessão</w:t>
            </w:r>
            <w:r w:rsidRPr="000551D2">
              <w:rPr>
                <w:rFonts w:ascii="Arial" w:eastAsia="Franklin Gothic Medium" w:hAnsi="Arial" w:cs="Arial"/>
                <w:spacing w:val="16"/>
                <w:sz w:val="16"/>
                <w:lang w:val="pt-PT"/>
              </w:rPr>
              <w:t xml:space="preserve"> </w:t>
            </w:r>
            <w:r w:rsidRPr="000551D2">
              <w:rPr>
                <w:rFonts w:ascii="Arial" w:eastAsia="Franklin Gothic Medium" w:hAnsi="Arial" w:cs="Arial"/>
                <w:sz w:val="16"/>
                <w:lang w:val="pt-PT"/>
              </w:rPr>
              <w:t>para</w:t>
            </w:r>
            <w:r w:rsidRPr="000551D2">
              <w:rPr>
                <w:rFonts w:ascii="Arial" w:eastAsia="Franklin Gothic Medium" w:hAnsi="Arial" w:cs="Arial"/>
                <w:spacing w:val="15"/>
                <w:sz w:val="16"/>
                <w:lang w:val="pt-PT"/>
              </w:rPr>
              <w:t xml:space="preserve"> </w:t>
            </w:r>
            <w:r w:rsidRPr="000551D2">
              <w:rPr>
                <w:rFonts w:ascii="Arial" w:eastAsia="Franklin Gothic Medium" w:hAnsi="Arial" w:cs="Arial"/>
                <w:sz w:val="16"/>
                <w:lang w:val="pt-PT"/>
              </w:rPr>
              <w:t>construção</w:t>
            </w:r>
            <w:r w:rsidRPr="000551D2">
              <w:rPr>
                <w:rFonts w:ascii="Arial" w:eastAsia="Franklin Gothic Medium" w:hAnsi="Arial" w:cs="Arial"/>
                <w:spacing w:val="13"/>
                <w:sz w:val="16"/>
                <w:lang w:val="pt-PT"/>
              </w:rPr>
              <w:t xml:space="preserve"> </w:t>
            </w:r>
            <w:r w:rsidRPr="000551D2">
              <w:rPr>
                <w:rFonts w:ascii="Arial" w:eastAsia="Franklin Gothic Medium" w:hAnsi="Arial" w:cs="Arial"/>
                <w:sz w:val="16"/>
                <w:lang w:val="pt-PT"/>
              </w:rPr>
              <w:t>de</w:t>
            </w:r>
            <w:r w:rsidRPr="000551D2">
              <w:rPr>
                <w:rFonts w:ascii="Arial" w:eastAsia="Franklin Gothic Medium" w:hAnsi="Arial" w:cs="Arial"/>
                <w:spacing w:val="17"/>
                <w:sz w:val="16"/>
                <w:lang w:val="pt-PT"/>
              </w:rPr>
              <w:t xml:space="preserve"> </w:t>
            </w:r>
            <w:r w:rsidRPr="000551D2">
              <w:rPr>
                <w:rFonts w:ascii="Arial" w:eastAsia="Franklin Gothic Medium" w:hAnsi="Arial" w:cs="Arial"/>
                <w:sz w:val="16"/>
                <w:lang w:val="pt-PT"/>
              </w:rPr>
              <w:t>carneiro,</w:t>
            </w:r>
            <w:r w:rsidRPr="000551D2">
              <w:rPr>
                <w:rFonts w:ascii="Arial" w:eastAsia="Franklin Gothic Medium" w:hAnsi="Arial" w:cs="Arial"/>
                <w:spacing w:val="15"/>
                <w:sz w:val="16"/>
                <w:lang w:val="pt-PT"/>
              </w:rPr>
              <w:t xml:space="preserve"> </w:t>
            </w:r>
            <w:r w:rsidRPr="000551D2">
              <w:rPr>
                <w:rFonts w:ascii="Arial" w:eastAsia="Franklin Gothic Medium" w:hAnsi="Arial" w:cs="Arial"/>
                <w:sz w:val="16"/>
                <w:lang w:val="pt-PT"/>
              </w:rPr>
              <w:t>túmulo,</w:t>
            </w:r>
            <w:r w:rsidRPr="000551D2">
              <w:rPr>
                <w:rFonts w:ascii="Arial" w:eastAsia="Franklin Gothic Medium" w:hAnsi="Arial" w:cs="Arial"/>
                <w:spacing w:val="12"/>
                <w:sz w:val="16"/>
                <w:lang w:val="pt-PT"/>
              </w:rPr>
              <w:t xml:space="preserve"> </w:t>
            </w:r>
          </w:p>
          <w:p w14:paraId="60668DC2" w14:textId="5604DC51" w:rsidR="00A86AE1" w:rsidRPr="000551D2" w:rsidRDefault="00A86AE1" w:rsidP="00306A91">
            <w:pPr>
              <w:widowControl w:val="0"/>
              <w:autoSpaceDE w:val="0"/>
              <w:autoSpaceDN w:val="0"/>
              <w:spacing w:line="360" w:lineRule="auto"/>
              <w:ind w:left="110"/>
              <w:rPr>
                <w:rFonts w:ascii="Arial" w:eastAsia="Franklin Gothic Medium" w:hAnsi="Arial" w:cs="Arial"/>
                <w:sz w:val="16"/>
                <w:lang w:val="pt-PT"/>
              </w:rPr>
            </w:pPr>
            <w:r w:rsidRPr="000551D2">
              <w:rPr>
                <w:rFonts w:ascii="Arial" w:eastAsia="Franklin Gothic Medium" w:hAnsi="Arial" w:cs="Arial"/>
                <w:sz w:val="16"/>
                <w:lang w:val="pt-PT"/>
              </w:rPr>
              <w:t>jazigo</w:t>
            </w:r>
            <w:r w:rsidRPr="000551D2">
              <w:rPr>
                <w:rFonts w:ascii="Arial" w:eastAsia="Franklin Gothic Medium" w:hAnsi="Arial" w:cs="Arial"/>
                <w:spacing w:val="-8"/>
                <w:sz w:val="16"/>
                <w:lang w:val="pt-PT"/>
              </w:rPr>
              <w:t xml:space="preserve"> </w:t>
            </w:r>
            <w:r w:rsidRPr="000551D2">
              <w:rPr>
                <w:rFonts w:ascii="Arial" w:eastAsia="Franklin Gothic Medium" w:hAnsi="Arial" w:cs="Arial"/>
                <w:sz w:val="16"/>
                <w:lang w:val="pt-PT"/>
              </w:rPr>
              <w:t>e</w:t>
            </w:r>
            <w:r w:rsidRPr="000551D2">
              <w:rPr>
                <w:rFonts w:ascii="Arial" w:eastAsia="Franklin Gothic Medium" w:hAnsi="Arial" w:cs="Arial"/>
                <w:spacing w:val="-8"/>
                <w:sz w:val="16"/>
                <w:lang w:val="pt-PT"/>
              </w:rPr>
              <w:t xml:space="preserve"> </w:t>
            </w:r>
            <w:r w:rsidRPr="000551D2">
              <w:rPr>
                <w:rFonts w:ascii="Arial" w:eastAsia="Franklin Gothic Medium" w:hAnsi="Arial" w:cs="Arial"/>
                <w:sz w:val="16"/>
                <w:lang w:val="pt-PT"/>
              </w:rPr>
              <w:t>mausoléu</w:t>
            </w:r>
            <w:r w:rsidRPr="000551D2">
              <w:rPr>
                <w:rFonts w:ascii="Arial" w:eastAsia="Franklin Gothic Medium" w:hAnsi="Arial" w:cs="Arial"/>
                <w:spacing w:val="-7"/>
                <w:sz w:val="16"/>
                <w:lang w:val="pt-PT"/>
              </w:rPr>
              <w:t xml:space="preserve"> </w:t>
            </w:r>
            <w:r w:rsidRPr="000551D2">
              <w:rPr>
                <w:rFonts w:ascii="Arial" w:eastAsia="Franklin Gothic Medium" w:hAnsi="Arial" w:cs="Arial"/>
                <w:sz w:val="16"/>
                <w:lang w:val="pt-PT"/>
              </w:rPr>
              <w:t>por</w:t>
            </w:r>
            <w:r w:rsidRPr="000551D2">
              <w:rPr>
                <w:rFonts w:ascii="Arial" w:eastAsia="Franklin Gothic Medium" w:hAnsi="Arial" w:cs="Arial"/>
                <w:spacing w:val="-8"/>
                <w:sz w:val="16"/>
                <w:lang w:val="pt-PT"/>
              </w:rPr>
              <w:t xml:space="preserve"> </w:t>
            </w:r>
            <w:r w:rsidRPr="000551D2">
              <w:rPr>
                <w:rFonts w:ascii="Arial" w:eastAsia="Franklin Gothic Medium" w:hAnsi="Arial" w:cs="Arial"/>
                <w:sz w:val="16"/>
                <w:lang w:val="pt-PT"/>
              </w:rPr>
              <w:t>terceiros</w:t>
            </w:r>
          </w:p>
        </w:tc>
        <w:tc>
          <w:tcPr>
            <w:tcW w:w="2697" w:type="dxa"/>
          </w:tcPr>
          <w:p w14:paraId="59592F48" w14:textId="6E9F143B" w:rsidR="00A86AE1" w:rsidRPr="000551D2" w:rsidRDefault="00A86AE1"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pacing w:val="-1"/>
                <w:sz w:val="16"/>
                <w:lang w:val="pt-PT"/>
              </w:rPr>
              <w:t>Por</w:t>
            </w:r>
            <w:r w:rsidRPr="000551D2">
              <w:rPr>
                <w:rFonts w:ascii="Arial" w:eastAsia="Franklin Gothic Medium" w:hAnsi="Arial" w:cs="Arial"/>
                <w:spacing w:val="-9"/>
                <w:sz w:val="16"/>
                <w:lang w:val="pt-PT"/>
              </w:rPr>
              <w:t xml:space="preserve"> </w:t>
            </w:r>
            <w:r w:rsidRPr="000551D2">
              <w:rPr>
                <w:rFonts w:ascii="Arial" w:eastAsia="Franklin Gothic Medium" w:hAnsi="Arial" w:cs="Arial"/>
                <w:spacing w:val="-1"/>
                <w:sz w:val="16"/>
                <w:lang w:val="pt-PT"/>
              </w:rPr>
              <w:t>metro</w:t>
            </w:r>
            <w:r w:rsidRPr="000551D2">
              <w:rPr>
                <w:rFonts w:ascii="Arial" w:eastAsia="Franklin Gothic Medium" w:hAnsi="Arial" w:cs="Arial"/>
                <w:spacing w:val="-8"/>
                <w:sz w:val="16"/>
                <w:lang w:val="pt-PT"/>
              </w:rPr>
              <w:t xml:space="preserve"> </w:t>
            </w:r>
            <w:r w:rsidRPr="000551D2">
              <w:rPr>
                <w:rFonts w:ascii="Arial" w:eastAsia="Franklin Gothic Medium" w:hAnsi="Arial" w:cs="Arial"/>
                <w:sz w:val="16"/>
                <w:lang w:val="pt-PT"/>
              </w:rPr>
              <w:t>quadrado</w:t>
            </w:r>
          </w:p>
        </w:tc>
        <w:tc>
          <w:tcPr>
            <w:tcW w:w="1289" w:type="dxa"/>
          </w:tcPr>
          <w:p w14:paraId="4D77B4E6" w14:textId="692D4803" w:rsidR="00A86AE1" w:rsidRPr="000551D2" w:rsidRDefault="00A86AE1" w:rsidP="00306A91">
            <w:pPr>
              <w:widowControl w:val="0"/>
              <w:autoSpaceDE w:val="0"/>
              <w:autoSpaceDN w:val="0"/>
              <w:spacing w:line="360" w:lineRule="auto"/>
              <w:ind w:left="106"/>
              <w:rPr>
                <w:rFonts w:ascii="Arial" w:eastAsia="Franklin Gothic Medium" w:hAnsi="Arial" w:cs="Arial"/>
                <w:sz w:val="16"/>
                <w:lang w:val="pt-PT"/>
              </w:rPr>
            </w:pPr>
            <w:r w:rsidRPr="000551D2">
              <w:rPr>
                <w:rFonts w:ascii="Arial" w:eastAsia="Franklin Gothic Medium" w:hAnsi="Arial" w:cs="Arial"/>
                <w:sz w:val="16"/>
                <w:lang w:val="pt-PT"/>
              </w:rPr>
              <w:t>50,00</w:t>
            </w:r>
          </w:p>
        </w:tc>
      </w:tr>
      <w:tr w:rsidR="00A86AE1" w:rsidRPr="000551D2" w14:paraId="4703F77A" w14:textId="77777777" w:rsidTr="007E7F2C">
        <w:trPr>
          <w:trHeight w:val="362"/>
        </w:trPr>
        <w:tc>
          <w:tcPr>
            <w:tcW w:w="704" w:type="dxa"/>
          </w:tcPr>
          <w:p w14:paraId="7E7AE926" w14:textId="0C372232" w:rsidR="00A86AE1" w:rsidRPr="000551D2" w:rsidRDefault="00A8363E" w:rsidP="00306A91">
            <w:pPr>
              <w:widowControl w:val="0"/>
              <w:autoSpaceDE w:val="0"/>
              <w:autoSpaceDN w:val="0"/>
              <w:spacing w:line="360" w:lineRule="auto"/>
              <w:ind w:left="110"/>
              <w:rPr>
                <w:rFonts w:ascii="Arial" w:eastAsia="Franklin Gothic Medium" w:hAnsi="Arial" w:cs="Arial"/>
                <w:sz w:val="16"/>
                <w:lang w:val="pt-PT"/>
              </w:rPr>
            </w:pPr>
            <w:r>
              <w:rPr>
                <w:rFonts w:ascii="Arial" w:eastAsia="Franklin Gothic Medium" w:hAnsi="Arial" w:cs="Arial"/>
                <w:sz w:val="16"/>
                <w:lang w:val="pt-PT"/>
              </w:rPr>
              <w:t>09</w:t>
            </w:r>
          </w:p>
        </w:tc>
        <w:tc>
          <w:tcPr>
            <w:tcW w:w="3830" w:type="dxa"/>
          </w:tcPr>
          <w:p w14:paraId="1779BF8D" w14:textId="23755B89" w:rsidR="00A86AE1" w:rsidRPr="000551D2" w:rsidRDefault="00A86AE1" w:rsidP="00306A91">
            <w:pPr>
              <w:widowControl w:val="0"/>
              <w:autoSpaceDE w:val="0"/>
              <w:autoSpaceDN w:val="0"/>
              <w:spacing w:line="360" w:lineRule="auto"/>
              <w:ind w:left="110"/>
              <w:rPr>
                <w:rFonts w:ascii="Arial" w:eastAsia="Franklin Gothic Medium" w:hAnsi="Arial" w:cs="Arial"/>
                <w:sz w:val="16"/>
                <w:lang w:val="pt-PT"/>
              </w:rPr>
            </w:pPr>
            <w:r w:rsidRPr="00A86AE1">
              <w:rPr>
                <w:rFonts w:ascii="Arial" w:eastAsia="Franklin Gothic Medium" w:hAnsi="Arial" w:cs="Arial"/>
                <w:sz w:val="16"/>
                <w:lang w:val="pt-PT"/>
              </w:rPr>
              <w:t>Manutenção e conservação anual de ossário</w:t>
            </w:r>
          </w:p>
        </w:tc>
        <w:tc>
          <w:tcPr>
            <w:tcW w:w="2697" w:type="dxa"/>
          </w:tcPr>
          <w:p w14:paraId="34B651B3" w14:textId="1E28460D" w:rsidR="00A86AE1" w:rsidRPr="000551D2" w:rsidRDefault="00A86AE1" w:rsidP="00306A91">
            <w:pPr>
              <w:widowControl w:val="0"/>
              <w:autoSpaceDE w:val="0"/>
              <w:autoSpaceDN w:val="0"/>
              <w:spacing w:line="360" w:lineRule="auto"/>
              <w:ind w:left="106"/>
              <w:rPr>
                <w:rFonts w:ascii="Arial" w:eastAsia="Franklin Gothic Medium" w:hAnsi="Arial" w:cs="Arial"/>
                <w:sz w:val="16"/>
                <w:lang w:val="pt-PT"/>
              </w:rPr>
            </w:pPr>
            <w:r>
              <w:rPr>
                <w:rFonts w:ascii="Arial" w:eastAsia="Franklin Gothic Medium" w:hAnsi="Arial" w:cs="Arial"/>
                <w:sz w:val="16"/>
                <w:lang w:val="pt-PT"/>
              </w:rPr>
              <w:t>Quantidade</w:t>
            </w:r>
          </w:p>
        </w:tc>
        <w:tc>
          <w:tcPr>
            <w:tcW w:w="1289" w:type="dxa"/>
          </w:tcPr>
          <w:p w14:paraId="516912D3" w14:textId="74CC8DE4" w:rsidR="00A86AE1" w:rsidRPr="000551D2" w:rsidRDefault="00A86AE1" w:rsidP="00306A91">
            <w:pPr>
              <w:widowControl w:val="0"/>
              <w:autoSpaceDE w:val="0"/>
              <w:autoSpaceDN w:val="0"/>
              <w:spacing w:line="360" w:lineRule="auto"/>
              <w:ind w:left="106"/>
              <w:rPr>
                <w:rFonts w:ascii="Arial" w:eastAsia="Franklin Gothic Medium" w:hAnsi="Arial" w:cs="Arial"/>
                <w:sz w:val="16"/>
                <w:lang w:val="pt-PT"/>
              </w:rPr>
            </w:pPr>
            <w:r>
              <w:rPr>
                <w:rFonts w:ascii="Arial" w:eastAsia="Franklin Gothic Medium" w:hAnsi="Arial" w:cs="Arial"/>
                <w:sz w:val="16"/>
                <w:lang w:val="pt-PT"/>
              </w:rPr>
              <w:t>25,00</w:t>
            </w:r>
          </w:p>
        </w:tc>
      </w:tr>
      <w:tr w:rsidR="00A86AE1" w:rsidRPr="000551D2" w14:paraId="0F43284B" w14:textId="77777777" w:rsidTr="007E7F2C">
        <w:trPr>
          <w:trHeight w:val="362"/>
        </w:trPr>
        <w:tc>
          <w:tcPr>
            <w:tcW w:w="704" w:type="dxa"/>
          </w:tcPr>
          <w:p w14:paraId="5782A594" w14:textId="1A0DE54A" w:rsidR="00A86AE1" w:rsidRDefault="00A86AE1" w:rsidP="00306A91">
            <w:pPr>
              <w:widowControl w:val="0"/>
              <w:autoSpaceDE w:val="0"/>
              <w:autoSpaceDN w:val="0"/>
              <w:spacing w:line="360" w:lineRule="auto"/>
              <w:ind w:left="110"/>
              <w:rPr>
                <w:rFonts w:ascii="Arial" w:eastAsia="Franklin Gothic Medium" w:hAnsi="Arial" w:cs="Arial"/>
                <w:sz w:val="16"/>
                <w:lang w:val="pt-PT"/>
              </w:rPr>
            </w:pPr>
            <w:r>
              <w:rPr>
                <w:rFonts w:ascii="Arial" w:eastAsia="Franklin Gothic Medium" w:hAnsi="Arial" w:cs="Arial"/>
                <w:sz w:val="16"/>
                <w:lang w:val="pt-PT"/>
              </w:rPr>
              <w:t>1</w:t>
            </w:r>
            <w:r w:rsidR="00A8363E">
              <w:rPr>
                <w:rFonts w:ascii="Arial" w:eastAsia="Franklin Gothic Medium" w:hAnsi="Arial" w:cs="Arial"/>
                <w:sz w:val="16"/>
                <w:lang w:val="pt-PT"/>
              </w:rPr>
              <w:t>0</w:t>
            </w:r>
          </w:p>
        </w:tc>
        <w:tc>
          <w:tcPr>
            <w:tcW w:w="3830" w:type="dxa"/>
          </w:tcPr>
          <w:p w14:paraId="4A170DE2" w14:textId="3841C03A" w:rsidR="00A86AE1" w:rsidRPr="00A86AE1" w:rsidRDefault="00A86AE1" w:rsidP="00306A91">
            <w:pPr>
              <w:widowControl w:val="0"/>
              <w:autoSpaceDE w:val="0"/>
              <w:autoSpaceDN w:val="0"/>
              <w:spacing w:line="360" w:lineRule="auto"/>
              <w:ind w:left="110"/>
              <w:rPr>
                <w:rFonts w:ascii="Arial" w:eastAsia="Franklin Gothic Medium" w:hAnsi="Arial" w:cs="Arial"/>
                <w:sz w:val="16"/>
                <w:lang w:val="pt-PT"/>
              </w:rPr>
            </w:pPr>
            <w:r w:rsidRPr="00A86AE1">
              <w:rPr>
                <w:rFonts w:ascii="Arial" w:eastAsia="Franklin Gothic Medium" w:hAnsi="Arial" w:cs="Arial"/>
                <w:sz w:val="16"/>
                <w:lang w:val="pt-PT"/>
              </w:rPr>
              <w:t>Manutenção e conservação anual de sepultura rasa</w:t>
            </w:r>
          </w:p>
        </w:tc>
        <w:tc>
          <w:tcPr>
            <w:tcW w:w="2697" w:type="dxa"/>
          </w:tcPr>
          <w:p w14:paraId="717C7F40" w14:textId="63587582" w:rsidR="00A86AE1" w:rsidRDefault="00A86AE1" w:rsidP="00306A91">
            <w:pPr>
              <w:widowControl w:val="0"/>
              <w:autoSpaceDE w:val="0"/>
              <w:autoSpaceDN w:val="0"/>
              <w:spacing w:line="360" w:lineRule="auto"/>
              <w:ind w:left="106"/>
              <w:rPr>
                <w:rFonts w:ascii="Arial" w:eastAsia="Franklin Gothic Medium" w:hAnsi="Arial" w:cs="Arial"/>
                <w:sz w:val="16"/>
                <w:lang w:val="pt-PT"/>
              </w:rPr>
            </w:pPr>
            <w:r>
              <w:rPr>
                <w:rFonts w:ascii="Arial" w:eastAsia="Franklin Gothic Medium" w:hAnsi="Arial" w:cs="Arial"/>
                <w:sz w:val="16"/>
                <w:lang w:val="pt-PT"/>
              </w:rPr>
              <w:t>Quantidade</w:t>
            </w:r>
          </w:p>
        </w:tc>
        <w:tc>
          <w:tcPr>
            <w:tcW w:w="1289" w:type="dxa"/>
          </w:tcPr>
          <w:p w14:paraId="502AA685" w14:textId="1866A28F" w:rsidR="00A86AE1" w:rsidRDefault="00A86AE1" w:rsidP="00306A91">
            <w:pPr>
              <w:widowControl w:val="0"/>
              <w:autoSpaceDE w:val="0"/>
              <w:autoSpaceDN w:val="0"/>
              <w:spacing w:line="360" w:lineRule="auto"/>
              <w:ind w:left="106"/>
              <w:rPr>
                <w:rFonts w:ascii="Arial" w:eastAsia="Franklin Gothic Medium" w:hAnsi="Arial" w:cs="Arial"/>
                <w:sz w:val="16"/>
                <w:lang w:val="pt-PT"/>
              </w:rPr>
            </w:pPr>
            <w:r>
              <w:rPr>
                <w:rFonts w:ascii="Arial" w:eastAsia="Franklin Gothic Medium" w:hAnsi="Arial" w:cs="Arial"/>
                <w:sz w:val="16"/>
                <w:lang w:val="pt-PT"/>
              </w:rPr>
              <w:t>32,00</w:t>
            </w:r>
          </w:p>
        </w:tc>
      </w:tr>
      <w:tr w:rsidR="00A86AE1" w:rsidRPr="000551D2" w14:paraId="56873141" w14:textId="77777777" w:rsidTr="007E7F2C">
        <w:trPr>
          <w:trHeight w:val="362"/>
        </w:trPr>
        <w:tc>
          <w:tcPr>
            <w:tcW w:w="704" w:type="dxa"/>
          </w:tcPr>
          <w:p w14:paraId="6A981764" w14:textId="0BD4942F" w:rsidR="00A86AE1" w:rsidRDefault="00A86AE1" w:rsidP="00306A91">
            <w:pPr>
              <w:widowControl w:val="0"/>
              <w:autoSpaceDE w:val="0"/>
              <w:autoSpaceDN w:val="0"/>
              <w:spacing w:line="360" w:lineRule="auto"/>
              <w:ind w:left="110"/>
              <w:rPr>
                <w:rFonts w:ascii="Arial" w:eastAsia="Franklin Gothic Medium" w:hAnsi="Arial" w:cs="Arial"/>
                <w:sz w:val="16"/>
                <w:lang w:val="pt-PT"/>
              </w:rPr>
            </w:pPr>
            <w:r>
              <w:rPr>
                <w:rFonts w:ascii="Arial" w:eastAsia="Franklin Gothic Medium" w:hAnsi="Arial" w:cs="Arial"/>
                <w:sz w:val="16"/>
                <w:lang w:val="pt-PT"/>
              </w:rPr>
              <w:t>1</w:t>
            </w:r>
            <w:r w:rsidR="00A8363E">
              <w:rPr>
                <w:rFonts w:ascii="Arial" w:eastAsia="Franklin Gothic Medium" w:hAnsi="Arial" w:cs="Arial"/>
                <w:sz w:val="16"/>
                <w:lang w:val="pt-PT"/>
              </w:rPr>
              <w:t>1</w:t>
            </w:r>
          </w:p>
        </w:tc>
        <w:tc>
          <w:tcPr>
            <w:tcW w:w="3830" w:type="dxa"/>
          </w:tcPr>
          <w:p w14:paraId="64C127E9" w14:textId="77777777" w:rsidR="00A86AE1" w:rsidRPr="00A86AE1" w:rsidRDefault="00A86AE1" w:rsidP="00306A91">
            <w:pPr>
              <w:widowControl w:val="0"/>
              <w:autoSpaceDE w:val="0"/>
              <w:autoSpaceDN w:val="0"/>
              <w:spacing w:line="360" w:lineRule="auto"/>
              <w:ind w:left="110"/>
              <w:rPr>
                <w:rFonts w:ascii="Arial" w:eastAsia="Franklin Gothic Medium" w:hAnsi="Arial" w:cs="Arial"/>
                <w:sz w:val="16"/>
                <w:lang w:val="pt-PT"/>
              </w:rPr>
            </w:pPr>
            <w:r w:rsidRPr="00A86AE1">
              <w:rPr>
                <w:rFonts w:ascii="Arial" w:eastAsia="Franklin Gothic Medium" w:hAnsi="Arial" w:cs="Arial"/>
                <w:sz w:val="16"/>
                <w:lang w:val="pt-PT"/>
              </w:rPr>
              <w:t>Manutenção e conservação anual de carneiro,</w:t>
            </w:r>
          </w:p>
          <w:p w14:paraId="67C65787" w14:textId="61250EF4" w:rsidR="00A86AE1" w:rsidRPr="00A86AE1" w:rsidRDefault="00A86AE1" w:rsidP="00306A91">
            <w:pPr>
              <w:widowControl w:val="0"/>
              <w:autoSpaceDE w:val="0"/>
              <w:autoSpaceDN w:val="0"/>
              <w:spacing w:line="360" w:lineRule="auto"/>
              <w:ind w:left="110"/>
              <w:rPr>
                <w:rFonts w:ascii="Arial" w:eastAsia="Franklin Gothic Medium" w:hAnsi="Arial" w:cs="Arial"/>
                <w:sz w:val="16"/>
                <w:lang w:val="pt-PT"/>
              </w:rPr>
            </w:pPr>
            <w:r w:rsidRPr="00A86AE1">
              <w:rPr>
                <w:rFonts w:ascii="Arial" w:eastAsia="Franklin Gothic Medium" w:hAnsi="Arial" w:cs="Arial"/>
                <w:sz w:val="16"/>
                <w:lang w:val="pt-PT"/>
              </w:rPr>
              <w:t>túmulo, jazigo, mausoléu ou catacumba</w:t>
            </w:r>
          </w:p>
        </w:tc>
        <w:tc>
          <w:tcPr>
            <w:tcW w:w="2697" w:type="dxa"/>
          </w:tcPr>
          <w:p w14:paraId="3F18CE14" w14:textId="73400F92" w:rsidR="00A86AE1" w:rsidRDefault="00A86AE1" w:rsidP="00306A91">
            <w:pPr>
              <w:widowControl w:val="0"/>
              <w:autoSpaceDE w:val="0"/>
              <w:autoSpaceDN w:val="0"/>
              <w:spacing w:line="360" w:lineRule="auto"/>
              <w:ind w:left="106"/>
              <w:rPr>
                <w:rFonts w:ascii="Arial" w:eastAsia="Franklin Gothic Medium" w:hAnsi="Arial" w:cs="Arial"/>
                <w:sz w:val="16"/>
                <w:lang w:val="pt-PT"/>
              </w:rPr>
            </w:pPr>
            <w:r>
              <w:rPr>
                <w:rFonts w:ascii="Arial" w:eastAsia="Franklin Gothic Medium" w:hAnsi="Arial" w:cs="Arial"/>
                <w:sz w:val="16"/>
                <w:lang w:val="pt-PT"/>
              </w:rPr>
              <w:t>Quantidade</w:t>
            </w:r>
          </w:p>
        </w:tc>
        <w:tc>
          <w:tcPr>
            <w:tcW w:w="1289" w:type="dxa"/>
          </w:tcPr>
          <w:p w14:paraId="35A6AEA8" w14:textId="53F4A685" w:rsidR="00A86AE1" w:rsidRDefault="00A86AE1" w:rsidP="00306A91">
            <w:pPr>
              <w:widowControl w:val="0"/>
              <w:autoSpaceDE w:val="0"/>
              <w:autoSpaceDN w:val="0"/>
              <w:spacing w:line="360" w:lineRule="auto"/>
              <w:ind w:left="106"/>
              <w:rPr>
                <w:rFonts w:ascii="Arial" w:eastAsia="Franklin Gothic Medium" w:hAnsi="Arial" w:cs="Arial"/>
                <w:sz w:val="16"/>
                <w:lang w:val="pt-PT"/>
              </w:rPr>
            </w:pPr>
            <w:r>
              <w:rPr>
                <w:rFonts w:ascii="Arial" w:eastAsia="Franklin Gothic Medium" w:hAnsi="Arial" w:cs="Arial"/>
                <w:sz w:val="16"/>
                <w:lang w:val="pt-PT"/>
              </w:rPr>
              <w:t>38,00</w:t>
            </w:r>
          </w:p>
        </w:tc>
      </w:tr>
      <w:tr w:rsidR="00A86AE1" w:rsidRPr="000551D2" w14:paraId="4C987BA8" w14:textId="77777777" w:rsidTr="007E7F2C">
        <w:trPr>
          <w:trHeight w:val="362"/>
        </w:trPr>
        <w:tc>
          <w:tcPr>
            <w:tcW w:w="704" w:type="dxa"/>
          </w:tcPr>
          <w:p w14:paraId="71EA90F4" w14:textId="08CA9496" w:rsidR="00A86AE1" w:rsidRDefault="00A86AE1" w:rsidP="00306A91">
            <w:pPr>
              <w:widowControl w:val="0"/>
              <w:autoSpaceDE w:val="0"/>
              <w:autoSpaceDN w:val="0"/>
              <w:spacing w:line="360" w:lineRule="auto"/>
              <w:ind w:left="110"/>
              <w:rPr>
                <w:rFonts w:ascii="Arial" w:eastAsia="Franklin Gothic Medium" w:hAnsi="Arial" w:cs="Arial"/>
                <w:sz w:val="16"/>
                <w:lang w:val="pt-PT"/>
              </w:rPr>
            </w:pPr>
            <w:r>
              <w:rPr>
                <w:rFonts w:ascii="Arial" w:eastAsia="Franklin Gothic Medium" w:hAnsi="Arial" w:cs="Arial"/>
                <w:sz w:val="16"/>
                <w:lang w:val="pt-PT"/>
              </w:rPr>
              <w:t>1</w:t>
            </w:r>
            <w:r w:rsidR="00A8363E">
              <w:rPr>
                <w:rFonts w:ascii="Arial" w:eastAsia="Franklin Gothic Medium" w:hAnsi="Arial" w:cs="Arial"/>
                <w:sz w:val="16"/>
                <w:lang w:val="pt-PT"/>
              </w:rPr>
              <w:t>2</w:t>
            </w:r>
          </w:p>
        </w:tc>
        <w:tc>
          <w:tcPr>
            <w:tcW w:w="3830" w:type="dxa"/>
          </w:tcPr>
          <w:p w14:paraId="58276657" w14:textId="77777777" w:rsidR="00A86AE1" w:rsidRPr="00A86AE1" w:rsidRDefault="00A86AE1" w:rsidP="00306A91">
            <w:pPr>
              <w:widowControl w:val="0"/>
              <w:autoSpaceDE w:val="0"/>
              <w:autoSpaceDN w:val="0"/>
              <w:spacing w:line="360" w:lineRule="auto"/>
              <w:ind w:left="110"/>
              <w:rPr>
                <w:rFonts w:ascii="Arial" w:eastAsia="Franklin Gothic Medium" w:hAnsi="Arial" w:cs="Arial"/>
                <w:sz w:val="16"/>
                <w:lang w:val="pt-PT"/>
              </w:rPr>
            </w:pPr>
            <w:r w:rsidRPr="00A86AE1">
              <w:rPr>
                <w:rFonts w:ascii="Arial" w:eastAsia="Franklin Gothic Medium" w:hAnsi="Arial" w:cs="Arial"/>
                <w:sz w:val="16"/>
                <w:lang w:val="pt-PT"/>
              </w:rPr>
              <w:t>Permissões de uso de terrenos em cemitérios</w:t>
            </w:r>
          </w:p>
          <w:p w14:paraId="4EC7D215" w14:textId="2ED56D72" w:rsidR="00A86AE1" w:rsidRPr="00A86AE1" w:rsidRDefault="00785C9A" w:rsidP="00306A91">
            <w:pPr>
              <w:widowControl w:val="0"/>
              <w:autoSpaceDE w:val="0"/>
              <w:autoSpaceDN w:val="0"/>
              <w:spacing w:line="360" w:lineRule="auto"/>
              <w:ind w:left="110"/>
              <w:rPr>
                <w:rFonts w:ascii="Arial" w:eastAsia="Franklin Gothic Medium" w:hAnsi="Arial" w:cs="Arial"/>
                <w:sz w:val="16"/>
                <w:lang w:val="pt-PT"/>
              </w:rPr>
            </w:pPr>
            <w:r w:rsidRPr="00A86AE1">
              <w:rPr>
                <w:rFonts w:ascii="Arial" w:eastAsia="Franklin Gothic Medium" w:hAnsi="Arial" w:cs="Arial"/>
                <w:sz w:val="16"/>
                <w:lang w:val="pt-PT"/>
              </w:rPr>
              <w:t>P</w:t>
            </w:r>
            <w:r w:rsidR="00A86AE1" w:rsidRPr="00A86AE1">
              <w:rPr>
                <w:rFonts w:ascii="Arial" w:eastAsia="Franklin Gothic Medium" w:hAnsi="Arial" w:cs="Arial"/>
                <w:sz w:val="16"/>
                <w:lang w:val="pt-PT"/>
              </w:rPr>
              <w:t>úblicos</w:t>
            </w:r>
          </w:p>
        </w:tc>
        <w:tc>
          <w:tcPr>
            <w:tcW w:w="2697" w:type="dxa"/>
          </w:tcPr>
          <w:p w14:paraId="62D349C4" w14:textId="76EA6001" w:rsidR="00A86AE1" w:rsidRDefault="00A86AE1" w:rsidP="00306A91">
            <w:pPr>
              <w:widowControl w:val="0"/>
              <w:autoSpaceDE w:val="0"/>
              <w:autoSpaceDN w:val="0"/>
              <w:spacing w:line="360" w:lineRule="auto"/>
              <w:ind w:left="106"/>
              <w:rPr>
                <w:rFonts w:ascii="Arial" w:eastAsia="Franklin Gothic Medium" w:hAnsi="Arial" w:cs="Arial"/>
                <w:sz w:val="16"/>
                <w:lang w:val="pt-PT"/>
              </w:rPr>
            </w:pPr>
            <w:r>
              <w:rPr>
                <w:rFonts w:ascii="Arial" w:eastAsia="Franklin Gothic Medium" w:hAnsi="Arial" w:cs="Arial"/>
                <w:sz w:val="16"/>
                <w:lang w:val="pt-PT"/>
              </w:rPr>
              <w:t>Por metro quadrado</w:t>
            </w:r>
          </w:p>
        </w:tc>
        <w:tc>
          <w:tcPr>
            <w:tcW w:w="1289" w:type="dxa"/>
          </w:tcPr>
          <w:p w14:paraId="5EC1D1BF" w14:textId="1B1F9B03" w:rsidR="00A86AE1" w:rsidRDefault="00A86AE1" w:rsidP="00306A91">
            <w:pPr>
              <w:widowControl w:val="0"/>
              <w:autoSpaceDE w:val="0"/>
              <w:autoSpaceDN w:val="0"/>
              <w:spacing w:line="360" w:lineRule="auto"/>
              <w:ind w:left="106"/>
              <w:rPr>
                <w:rFonts w:ascii="Arial" w:eastAsia="Franklin Gothic Medium" w:hAnsi="Arial" w:cs="Arial"/>
                <w:sz w:val="16"/>
                <w:lang w:val="pt-PT"/>
              </w:rPr>
            </w:pPr>
            <w:r>
              <w:rPr>
                <w:rFonts w:ascii="Arial" w:eastAsia="Franklin Gothic Medium" w:hAnsi="Arial" w:cs="Arial"/>
                <w:sz w:val="16"/>
                <w:lang w:val="pt-PT"/>
              </w:rPr>
              <w:t>8,00</w:t>
            </w:r>
          </w:p>
        </w:tc>
      </w:tr>
    </w:tbl>
    <w:p w14:paraId="7E39E074" w14:textId="77777777" w:rsidR="00EA0B1D" w:rsidRPr="009A0860" w:rsidRDefault="00EA0B1D" w:rsidP="00306A91">
      <w:pPr>
        <w:spacing w:line="360" w:lineRule="auto"/>
        <w:rPr>
          <w:rFonts w:ascii="Arial" w:hAnsi="Arial" w:cs="Arial"/>
        </w:rPr>
      </w:pPr>
    </w:p>
    <w:p w14:paraId="0D64B9E1" w14:textId="77777777" w:rsidR="00EA0B1D" w:rsidRPr="009A0860" w:rsidRDefault="00EA0B1D" w:rsidP="00306A91">
      <w:pPr>
        <w:spacing w:line="360" w:lineRule="auto"/>
        <w:jc w:val="center"/>
        <w:rPr>
          <w:rFonts w:ascii="Arial" w:hAnsi="Arial" w:cs="Arial"/>
        </w:rPr>
      </w:pPr>
    </w:p>
    <w:p w14:paraId="6C3BAA67" w14:textId="77777777" w:rsidR="00EA0B1D" w:rsidRPr="009A0860" w:rsidRDefault="00EA0B1D" w:rsidP="00306A91">
      <w:pPr>
        <w:spacing w:line="360" w:lineRule="auto"/>
        <w:jc w:val="center"/>
        <w:rPr>
          <w:rFonts w:ascii="Arial" w:hAnsi="Arial" w:cs="Arial"/>
        </w:rPr>
      </w:pPr>
    </w:p>
    <w:p w14:paraId="48051E10" w14:textId="77777777" w:rsidR="00EA0B1D" w:rsidRPr="009A0860" w:rsidRDefault="00EA0B1D" w:rsidP="00306A91">
      <w:pPr>
        <w:spacing w:line="360" w:lineRule="auto"/>
        <w:jc w:val="center"/>
        <w:rPr>
          <w:rFonts w:ascii="Arial" w:hAnsi="Arial" w:cs="Arial"/>
        </w:rPr>
      </w:pPr>
    </w:p>
    <w:p w14:paraId="075F3457" w14:textId="77777777" w:rsidR="00EA0B1D" w:rsidRPr="009A0860" w:rsidRDefault="00EA0B1D" w:rsidP="00306A91">
      <w:pPr>
        <w:spacing w:line="360" w:lineRule="auto"/>
        <w:jc w:val="center"/>
        <w:rPr>
          <w:rFonts w:ascii="Arial" w:hAnsi="Arial" w:cs="Arial"/>
        </w:rPr>
      </w:pPr>
    </w:p>
    <w:p w14:paraId="2D7C1533" w14:textId="77777777" w:rsidR="00D70E73" w:rsidRDefault="00D70E73" w:rsidP="00306A91">
      <w:pPr>
        <w:pStyle w:val="Ttulo31"/>
        <w:keepNext/>
        <w:tabs>
          <w:tab w:val="left" w:pos="720"/>
          <w:tab w:val="left" w:pos="1440"/>
          <w:tab w:val="left" w:pos="2160"/>
          <w:tab w:val="left" w:pos="2880"/>
          <w:tab w:val="left" w:pos="3600"/>
          <w:tab w:val="left" w:pos="4320"/>
          <w:tab w:val="left" w:pos="5040"/>
          <w:tab w:val="left" w:pos="5760"/>
          <w:tab w:val="left" w:pos="6480"/>
          <w:tab w:val="left" w:pos="7200"/>
          <w:tab w:val="left" w:pos="7920"/>
          <w:tab w:val="right" w:pos="8222"/>
          <w:tab w:val="right" w:pos="8640"/>
          <w:tab w:val="right" w:pos="9360"/>
          <w:tab w:val="right" w:pos="10080"/>
          <w:tab w:val="right" w:pos="10800"/>
          <w:tab w:val="right" w:pos="11520"/>
          <w:tab w:val="right" w:pos="12240"/>
          <w:tab w:val="right" w:pos="12960"/>
          <w:tab w:val="right" w:pos="13680"/>
          <w:tab w:val="right" w:pos="14400"/>
        </w:tabs>
        <w:spacing w:line="360" w:lineRule="auto"/>
        <w:jc w:val="center"/>
        <w:rPr>
          <w:rFonts w:ascii="Arial" w:eastAsia="020b0604020202020204" w:hAnsi="Arial" w:cs="Arial"/>
          <w:b/>
          <w:iCs/>
          <w:sz w:val="22"/>
          <w:szCs w:val="22"/>
        </w:rPr>
      </w:pPr>
      <w:bookmarkStart w:id="36" w:name="_Hlk89101883"/>
    </w:p>
    <w:p w14:paraId="32EAD64A" w14:textId="77777777" w:rsidR="00EA0B1D" w:rsidRPr="009A0860" w:rsidRDefault="00EA0B1D" w:rsidP="00306A91">
      <w:pPr>
        <w:pStyle w:val="Ttulo31"/>
        <w:keepNext/>
        <w:tabs>
          <w:tab w:val="left" w:pos="720"/>
          <w:tab w:val="left" w:pos="1440"/>
          <w:tab w:val="left" w:pos="2160"/>
          <w:tab w:val="left" w:pos="2880"/>
          <w:tab w:val="left" w:pos="3600"/>
          <w:tab w:val="left" w:pos="4320"/>
          <w:tab w:val="left" w:pos="5040"/>
          <w:tab w:val="left" w:pos="5760"/>
          <w:tab w:val="left" w:pos="6480"/>
          <w:tab w:val="left" w:pos="7200"/>
          <w:tab w:val="left" w:pos="7920"/>
          <w:tab w:val="right" w:pos="8222"/>
          <w:tab w:val="right" w:pos="8640"/>
          <w:tab w:val="right" w:pos="9360"/>
          <w:tab w:val="right" w:pos="10080"/>
          <w:tab w:val="right" w:pos="10800"/>
          <w:tab w:val="right" w:pos="11520"/>
          <w:tab w:val="right" w:pos="12240"/>
          <w:tab w:val="right" w:pos="12960"/>
          <w:tab w:val="right" w:pos="13680"/>
          <w:tab w:val="right" w:pos="14400"/>
        </w:tabs>
        <w:spacing w:line="360" w:lineRule="auto"/>
        <w:jc w:val="center"/>
        <w:rPr>
          <w:rFonts w:ascii="Arial" w:eastAsia="020b0604020202020204" w:hAnsi="Arial" w:cs="Arial"/>
          <w:b/>
          <w:iCs/>
          <w:sz w:val="22"/>
          <w:szCs w:val="22"/>
        </w:rPr>
      </w:pPr>
      <w:r w:rsidRPr="009A0860">
        <w:rPr>
          <w:rFonts w:ascii="Arial" w:eastAsia="020b0604020202020204" w:hAnsi="Arial" w:cs="Arial"/>
          <w:b/>
          <w:iCs/>
          <w:sz w:val="22"/>
          <w:szCs w:val="22"/>
        </w:rPr>
        <w:t>ANEXO X</w:t>
      </w:r>
      <w:r w:rsidR="00AD13F1" w:rsidRPr="009A0860">
        <w:rPr>
          <w:rFonts w:ascii="Arial" w:eastAsia="020b0604020202020204" w:hAnsi="Arial" w:cs="Arial"/>
          <w:b/>
          <w:iCs/>
          <w:sz w:val="22"/>
          <w:szCs w:val="22"/>
        </w:rPr>
        <w:t>I</w:t>
      </w:r>
    </w:p>
    <w:p w14:paraId="762BB6BC" w14:textId="77777777" w:rsidR="00EA0B1D" w:rsidRPr="009A0860" w:rsidRDefault="00EA0B1D" w:rsidP="00306A91">
      <w:pPr>
        <w:autoSpaceDE w:val="0"/>
        <w:spacing w:line="360" w:lineRule="auto"/>
        <w:rPr>
          <w:rFonts w:ascii="Arial" w:eastAsia="Arial" w:hAnsi="Arial" w:cs="Arial"/>
          <w:b/>
        </w:rPr>
      </w:pPr>
    </w:p>
    <w:p w14:paraId="060E530B" w14:textId="77777777" w:rsidR="00EA0B1D" w:rsidRPr="009A0860" w:rsidRDefault="00EA0B1D" w:rsidP="00306A91">
      <w:pPr>
        <w:autoSpaceDE w:val="0"/>
        <w:spacing w:line="360" w:lineRule="auto"/>
        <w:jc w:val="center"/>
        <w:rPr>
          <w:rFonts w:ascii="Arial" w:eastAsia="Arial" w:hAnsi="Arial" w:cs="Arial"/>
          <w:b/>
          <w:bCs/>
          <w:iCs/>
        </w:rPr>
      </w:pPr>
      <w:r w:rsidRPr="009A0860">
        <w:rPr>
          <w:rFonts w:ascii="Arial" w:eastAsia="Arial" w:hAnsi="Arial" w:cs="Arial"/>
          <w:b/>
          <w:bCs/>
          <w:iCs/>
        </w:rPr>
        <w:t>TABELA PARA COBRANÇA DA TAXA DE LICENÇA AMBIENTAL</w:t>
      </w:r>
    </w:p>
    <w:bookmarkEnd w:id="36"/>
    <w:p w14:paraId="6E949380" w14:textId="77777777" w:rsidR="00EA0B1D" w:rsidRPr="009A0860" w:rsidRDefault="00EA0B1D" w:rsidP="00306A91">
      <w:pPr>
        <w:tabs>
          <w:tab w:val="left" w:pos="7144"/>
        </w:tabs>
        <w:autoSpaceDE w:val="0"/>
        <w:spacing w:line="360" w:lineRule="auto"/>
        <w:rPr>
          <w:rFonts w:ascii="Arial" w:eastAsia="Arial" w:hAnsi="Arial" w:cs="Arial"/>
        </w:rPr>
      </w:pPr>
      <w:r w:rsidRPr="009A0860">
        <w:rPr>
          <w:rFonts w:ascii="Arial" w:eastAsia="Arial" w:hAnsi="Arial" w:cs="Arial"/>
        </w:rPr>
        <w:tab/>
      </w:r>
    </w:p>
    <w:p w14:paraId="54EB92C7" w14:textId="77777777" w:rsidR="00EA0B1D" w:rsidRPr="009A0860" w:rsidRDefault="00EA0B1D" w:rsidP="00306A91">
      <w:pPr>
        <w:tabs>
          <w:tab w:val="right" w:pos="8222"/>
        </w:tabs>
        <w:autoSpaceDE w:val="0"/>
        <w:spacing w:line="360" w:lineRule="auto"/>
        <w:jc w:val="center"/>
        <w:rPr>
          <w:rFonts w:ascii="Arial" w:eastAsia="Arial" w:hAnsi="Arial" w:cs="Arial"/>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1"/>
        <w:gridCol w:w="3195"/>
        <w:gridCol w:w="2592"/>
      </w:tblGrid>
      <w:tr w:rsidR="00103205" w:rsidRPr="00D24A6B" w14:paraId="2BE9E301" w14:textId="77777777" w:rsidTr="00103205">
        <w:trPr>
          <w:tblCellSpacing w:w="0" w:type="dxa"/>
          <w:jc w:val="center"/>
        </w:trPr>
        <w:tc>
          <w:tcPr>
            <w:tcW w:w="2715" w:type="dxa"/>
            <w:tcBorders>
              <w:top w:val="outset" w:sz="6" w:space="0" w:color="auto"/>
              <w:left w:val="outset" w:sz="6" w:space="0" w:color="auto"/>
              <w:bottom w:val="outset" w:sz="6" w:space="0" w:color="auto"/>
              <w:right w:val="outset" w:sz="6" w:space="0" w:color="auto"/>
            </w:tcBorders>
            <w:vAlign w:val="center"/>
            <w:hideMark/>
          </w:tcPr>
          <w:p w14:paraId="6C6AD11B" w14:textId="77777777" w:rsidR="00103205" w:rsidRPr="00D24A6B" w:rsidRDefault="00103205" w:rsidP="00306A91">
            <w:pPr>
              <w:spacing w:line="360" w:lineRule="auto"/>
              <w:rPr>
                <w:rFonts w:ascii="Arial" w:eastAsia="Arial" w:hAnsi="Arial" w:cs="Arial"/>
                <w:b/>
                <w:bCs/>
                <w:sz w:val="20"/>
                <w:szCs w:val="20"/>
              </w:rPr>
            </w:pPr>
            <w:r w:rsidRPr="00D24A6B">
              <w:rPr>
                <w:rFonts w:ascii="Arial" w:eastAsia="Arial" w:hAnsi="Arial" w:cs="Arial"/>
                <w:b/>
                <w:bCs/>
                <w:sz w:val="20"/>
                <w:szCs w:val="20"/>
              </w:rPr>
              <w:t>PORTE DO EMPREENDIMENTO</w:t>
            </w:r>
          </w:p>
        </w:tc>
        <w:tc>
          <w:tcPr>
            <w:tcW w:w="3225" w:type="dxa"/>
            <w:tcBorders>
              <w:top w:val="outset" w:sz="6" w:space="0" w:color="auto"/>
              <w:left w:val="outset" w:sz="6" w:space="0" w:color="auto"/>
              <w:bottom w:val="outset" w:sz="6" w:space="0" w:color="auto"/>
              <w:right w:val="outset" w:sz="6" w:space="0" w:color="auto"/>
            </w:tcBorders>
            <w:vAlign w:val="center"/>
            <w:hideMark/>
          </w:tcPr>
          <w:p w14:paraId="58E4D977" w14:textId="77777777" w:rsidR="00103205" w:rsidRPr="00D24A6B" w:rsidRDefault="00103205" w:rsidP="00306A91">
            <w:pPr>
              <w:spacing w:line="360" w:lineRule="auto"/>
              <w:rPr>
                <w:rFonts w:ascii="Arial" w:eastAsia="Arial" w:hAnsi="Arial" w:cs="Arial"/>
                <w:b/>
                <w:bCs/>
                <w:sz w:val="20"/>
                <w:szCs w:val="20"/>
              </w:rPr>
            </w:pPr>
            <w:r w:rsidRPr="00D24A6B">
              <w:rPr>
                <w:rFonts w:ascii="Arial" w:eastAsia="Arial" w:hAnsi="Arial" w:cs="Arial"/>
                <w:b/>
                <w:bCs/>
                <w:sz w:val="20"/>
                <w:szCs w:val="20"/>
              </w:rPr>
              <w:t>POTENCIAL DE IMPACTO</w:t>
            </w:r>
          </w:p>
        </w:tc>
        <w:tc>
          <w:tcPr>
            <w:tcW w:w="2625" w:type="dxa"/>
            <w:tcBorders>
              <w:top w:val="outset" w:sz="6" w:space="0" w:color="auto"/>
              <w:left w:val="outset" w:sz="6" w:space="0" w:color="auto"/>
              <w:bottom w:val="outset" w:sz="6" w:space="0" w:color="auto"/>
              <w:right w:val="outset" w:sz="6" w:space="0" w:color="auto"/>
            </w:tcBorders>
            <w:vAlign w:val="center"/>
            <w:hideMark/>
          </w:tcPr>
          <w:p w14:paraId="5E77905B" w14:textId="107E2769" w:rsidR="00103205" w:rsidRPr="00D24A6B" w:rsidRDefault="00103205" w:rsidP="00306A91">
            <w:pPr>
              <w:spacing w:line="360" w:lineRule="auto"/>
              <w:rPr>
                <w:rFonts w:ascii="Arial" w:eastAsia="Arial" w:hAnsi="Arial" w:cs="Arial"/>
                <w:b/>
                <w:bCs/>
                <w:sz w:val="20"/>
                <w:szCs w:val="20"/>
              </w:rPr>
            </w:pPr>
            <w:r w:rsidRPr="00D24A6B">
              <w:rPr>
                <w:rFonts w:ascii="Arial" w:eastAsia="Arial" w:hAnsi="Arial" w:cs="Arial"/>
                <w:b/>
                <w:bCs/>
                <w:sz w:val="20"/>
                <w:szCs w:val="20"/>
              </w:rPr>
              <w:t>VALOR EM R$</w:t>
            </w:r>
          </w:p>
        </w:tc>
      </w:tr>
      <w:tr w:rsidR="00103205" w:rsidRPr="00D24A6B" w14:paraId="4EBD4E53" w14:textId="77777777" w:rsidTr="00103205">
        <w:trPr>
          <w:tblCellSpacing w:w="0" w:type="dxa"/>
          <w:jc w:val="center"/>
        </w:trPr>
        <w:tc>
          <w:tcPr>
            <w:tcW w:w="2715" w:type="dxa"/>
            <w:vMerge w:val="restart"/>
            <w:tcBorders>
              <w:top w:val="outset" w:sz="6" w:space="0" w:color="auto"/>
              <w:left w:val="outset" w:sz="6" w:space="0" w:color="auto"/>
              <w:bottom w:val="outset" w:sz="6" w:space="0" w:color="auto"/>
              <w:right w:val="outset" w:sz="6" w:space="0" w:color="auto"/>
            </w:tcBorders>
            <w:vAlign w:val="center"/>
            <w:hideMark/>
          </w:tcPr>
          <w:p w14:paraId="46B65F13" w14:textId="77777777" w:rsidR="00103205" w:rsidRPr="00D24A6B" w:rsidRDefault="00103205" w:rsidP="00306A91">
            <w:pPr>
              <w:spacing w:line="360" w:lineRule="auto"/>
              <w:rPr>
                <w:rFonts w:ascii="Arial" w:eastAsia="Arial" w:hAnsi="Arial" w:cs="Arial"/>
                <w:b/>
                <w:bCs/>
                <w:sz w:val="20"/>
                <w:szCs w:val="20"/>
              </w:rPr>
            </w:pPr>
            <w:r w:rsidRPr="00D24A6B">
              <w:rPr>
                <w:rFonts w:ascii="Arial" w:eastAsia="Arial" w:hAnsi="Arial" w:cs="Arial"/>
                <w:b/>
                <w:bCs/>
                <w:sz w:val="20"/>
                <w:szCs w:val="20"/>
              </w:rPr>
              <w:t>Pequeno</w:t>
            </w:r>
          </w:p>
        </w:tc>
        <w:tc>
          <w:tcPr>
            <w:tcW w:w="3225" w:type="dxa"/>
            <w:tcBorders>
              <w:top w:val="outset" w:sz="6" w:space="0" w:color="auto"/>
              <w:left w:val="outset" w:sz="6" w:space="0" w:color="auto"/>
              <w:bottom w:val="outset" w:sz="6" w:space="0" w:color="auto"/>
              <w:right w:val="outset" w:sz="6" w:space="0" w:color="auto"/>
            </w:tcBorders>
            <w:vAlign w:val="center"/>
            <w:hideMark/>
          </w:tcPr>
          <w:p w14:paraId="5D6A4134" w14:textId="77777777" w:rsidR="00103205" w:rsidRPr="00D24A6B" w:rsidRDefault="00103205" w:rsidP="00306A91">
            <w:pPr>
              <w:spacing w:line="360" w:lineRule="auto"/>
              <w:rPr>
                <w:rFonts w:ascii="Arial" w:eastAsia="Arial" w:hAnsi="Arial" w:cs="Arial"/>
                <w:sz w:val="20"/>
                <w:szCs w:val="20"/>
              </w:rPr>
            </w:pPr>
            <w:r w:rsidRPr="00D24A6B">
              <w:rPr>
                <w:rFonts w:ascii="Arial" w:eastAsia="Arial" w:hAnsi="Arial" w:cs="Arial"/>
                <w:sz w:val="20"/>
                <w:szCs w:val="20"/>
              </w:rPr>
              <w:t>Pequeno</w:t>
            </w:r>
          </w:p>
        </w:tc>
        <w:tc>
          <w:tcPr>
            <w:tcW w:w="2625" w:type="dxa"/>
            <w:tcBorders>
              <w:top w:val="outset" w:sz="6" w:space="0" w:color="auto"/>
              <w:left w:val="outset" w:sz="6" w:space="0" w:color="auto"/>
              <w:bottom w:val="outset" w:sz="6" w:space="0" w:color="auto"/>
              <w:right w:val="outset" w:sz="6" w:space="0" w:color="auto"/>
            </w:tcBorders>
            <w:vAlign w:val="center"/>
            <w:hideMark/>
          </w:tcPr>
          <w:p w14:paraId="505457E8" w14:textId="77777777" w:rsidR="00103205" w:rsidRPr="00D24A6B" w:rsidRDefault="00103205" w:rsidP="00306A91">
            <w:pPr>
              <w:spacing w:line="360" w:lineRule="auto"/>
              <w:rPr>
                <w:rFonts w:ascii="Arial" w:eastAsia="Arial" w:hAnsi="Arial" w:cs="Arial"/>
                <w:sz w:val="20"/>
                <w:szCs w:val="20"/>
              </w:rPr>
            </w:pPr>
            <w:r w:rsidRPr="00D24A6B">
              <w:rPr>
                <w:rFonts w:ascii="Arial" w:eastAsia="Arial" w:hAnsi="Arial" w:cs="Arial"/>
                <w:sz w:val="20"/>
                <w:szCs w:val="20"/>
              </w:rPr>
              <w:t xml:space="preserve">R$ </w:t>
            </w:r>
            <w:r w:rsidR="00890FBD" w:rsidRPr="00D24A6B">
              <w:rPr>
                <w:rFonts w:ascii="Arial" w:eastAsia="Arial" w:hAnsi="Arial" w:cs="Arial"/>
                <w:sz w:val="20"/>
                <w:szCs w:val="20"/>
              </w:rPr>
              <w:t>2</w:t>
            </w:r>
            <w:r w:rsidRPr="00D24A6B">
              <w:rPr>
                <w:rFonts w:ascii="Arial" w:eastAsia="Arial" w:hAnsi="Arial" w:cs="Arial"/>
                <w:sz w:val="20"/>
                <w:szCs w:val="20"/>
              </w:rPr>
              <w:t>18,66</w:t>
            </w:r>
          </w:p>
        </w:tc>
      </w:tr>
      <w:tr w:rsidR="00103205" w:rsidRPr="00D24A6B" w14:paraId="79F97F81" w14:textId="77777777" w:rsidTr="0010320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72A755" w14:textId="77777777" w:rsidR="00103205" w:rsidRPr="00D24A6B" w:rsidRDefault="00103205" w:rsidP="00306A91">
            <w:pPr>
              <w:spacing w:line="360" w:lineRule="auto"/>
              <w:rPr>
                <w:rFonts w:ascii="Arial" w:eastAsia="Arial" w:hAnsi="Arial" w:cs="Arial"/>
                <w:b/>
                <w:bCs/>
                <w:sz w:val="20"/>
                <w:szCs w:val="20"/>
              </w:rPr>
            </w:pPr>
          </w:p>
        </w:tc>
        <w:tc>
          <w:tcPr>
            <w:tcW w:w="3225" w:type="dxa"/>
            <w:tcBorders>
              <w:top w:val="outset" w:sz="6" w:space="0" w:color="auto"/>
              <w:left w:val="outset" w:sz="6" w:space="0" w:color="auto"/>
              <w:bottom w:val="outset" w:sz="6" w:space="0" w:color="auto"/>
              <w:right w:val="outset" w:sz="6" w:space="0" w:color="auto"/>
            </w:tcBorders>
            <w:vAlign w:val="center"/>
            <w:hideMark/>
          </w:tcPr>
          <w:p w14:paraId="7C8A5845" w14:textId="77777777" w:rsidR="00103205" w:rsidRPr="00D24A6B" w:rsidRDefault="00103205" w:rsidP="00306A91">
            <w:pPr>
              <w:spacing w:line="360" w:lineRule="auto"/>
              <w:rPr>
                <w:rFonts w:ascii="Arial" w:eastAsia="Arial" w:hAnsi="Arial" w:cs="Arial"/>
                <w:sz w:val="20"/>
                <w:szCs w:val="20"/>
              </w:rPr>
            </w:pPr>
            <w:r w:rsidRPr="00D24A6B">
              <w:rPr>
                <w:rFonts w:ascii="Arial" w:eastAsia="Arial" w:hAnsi="Arial" w:cs="Arial"/>
                <w:sz w:val="20"/>
                <w:szCs w:val="20"/>
              </w:rPr>
              <w:t>Médio</w:t>
            </w:r>
          </w:p>
        </w:tc>
        <w:tc>
          <w:tcPr>
            <w:tcW w:w="2625" w:type="dxa"/>
            <w:tcBorders>
              <w:top w:val="outset" w:sz="6" w:space="0" w:color="auto"/>
              <w:left w:val="outset" w:sz="6" w:space="0" w:color="auto"/>
              <w:bottom w:val="outset" w:sz="6" w:space="0" w:color="auto"/>
              <w:right w:val="outset" w:sz="6" w:space="0" w:color="auto"/>
            </w:tcBorders>
            <w:vAlign w:val="center"/>
            <w:hideMark/>
          </w:tcPr>
          <w:p w14:paraId="62693A96" w14:textId="77777777" w:rsidR="00103205" w:rsidRPr="00D24A6B" w:rsidRDefault="00103205" w:rsidP="00306A91">
            <w:pPr>
              <w:spacing w:line="360" w:lineRule="auto"/>
              <w:rPr>
                <w:rFonts w:ascii="Arial" w:eastAsia="Arial" w:hAnsi="Arial" w:cs="Arial"/>
                <w:sz w:val="20"/>
                <w:szCs w:val="20"/>
              </w:rPr>
            </w:pPr>
            <w:r w:rsidRPr="00D24A6B">
              <w:rPr>
                <w:rFonts w:ascii="Arial" w:eastAsia="Arial" w:hAnsi="Arial" w:cs="Arial"/>
                <w:sz w:val="20"/>
                <w:szCs w:val="20"/>
              </w:rPr>
              <w:t xml:space="preserve">R$ </w:t>
            </w:r>
            <w:r w:rsidR="00890FBD" w:rsidRPr="00D24A6B">
              <w:rPr>
                <w:rFonts w:ascii="Arial" w:eastAsia="Arial" w:hAnsi="Arial" w:cs="Arial"/>
                <w:sz w:val="20"/>
                <w:szCs w:val="20"/>
              </w:rPr>
              <w:t>3</w:t>
            </w:r>
            <w:r w:rsidRPr="00D24A6B">
              <w:rPr>
                <w:rFonts w:ascii="Arial" w:eastAsia="Arial" w:hAnsi="Arial" w:cs="Arial"/>
                <w:sz w:val="20"/>
                <w:szCs w:val="20"/>
              </w:rPr>
              <w:t>18,98</w:t>
            </w:r>
          </w:p>
        </w:tc>
      </w:tr>
      <w:tr w:rsidR="00103205" w:rsidRPr="00D24A6B" w14:paraId="09E76CCE" w14:textId="77777777" w:rsidTr="0010320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39D7118" w14:textId="77777777" w:rsidR="00103205" w:rsidRPr="00D24A6B" w:rsidRDefault="00103205" w:rsidP="00306A91">
            <w:pPr>
              <w:spacing w:line="360" w:lineRule="auto"/>
              <w:rPr>
                <w:rFonts w:ascii="Arial" w:eastAsia="Arial" w:hAnsi="Arial" w:cs="Arial"/>
                <w:b/>
                <w:bCs/>
                <w:sz w:val="20"/>
                <w:szCs w:val="20"/>
              </w:rPr>
            </w:pPr>
          </w:p>
        </w:tc>
        <w:tc>
          <w:tcPr>
            <w:tcW w:w="3225" w:type="dxa"/>
            <w:tcBorders>
              <w:top w:val="outset" w:sz="6" w:space="0" w:color="auto"/>
              <w:left w:val="outset" w:sz="6" w:space="0" w:color="auto"/>
              <w:bottom w:val="outset" w:sz="6" w:space="0" w:color="auto"/>
              <w:right w:val="outset" w:sz="6" w:space="0" w:color="auto"/>
            </w:tcBorders>
            <w:vAlign w:val="center"/>
            <w:hideMark/>
          </w:tcPr>
          <w:p w14:paraId="7A08A206" w14:textId="77777777" w:rsidR="00103205" w:rsidRPr="00D24A6B" w:rsidRDefault="00103205" w:rsidP="00306A91">
            <w:pPr>
              <w:spacing w:line="360" w:lineRule="auto"/>
              <w:rPr>
                <w:rFonts w:ascii="Arial" w:eastAsia="Arial" w:hAnsi="Arial" w:cs="Arial"/>
                <w:sz w:val="20"/>
                <w:szCs w:val="20"/>
              </w:rPr>
            </w:pPr>
            <w:r w:rsidRPr="00D24A6B">
              <w:rPr>
                <w:rFonts w:ascii="Arial" w:eastAsia="Arial" w:hAnsi="Arial" w:cs="Arial"/>
                <w:sz w:val="20"/>
                <w:szCs w:val="20"/>
              </w:rPr>
              <w:t>Alto</w:t>
            </w:r>
          </w:p>
        </w:tc>
        <w:tc>
          <w:tcPr>
            <w:tcW w:w="2625" w:type="dxa"/>
            <w:tcBorders>
              <w:top w:val="outset" w:sz="6" w:space="0" w:color="auto"/>
              <w:left w:val="outset" w:sz="6" w:space="0" w:color="auto"/>
              <w:bottom w:val="outset" w:sz="6" w:space="0" w:color="auto"/>
              <w:right w:val="outset" w:sz="6" w:space="0" w:color="auto"/>
            </w:tcBorders>
            <w:vAlign w:val="center"/>
            <w:hideMark/>
          </w:tcPr>
          <w:p w14:paraId="383CA735" w14:textId="77777777" w:rsidR="00103205" w:rsidRPr="00D24A6B" w:rsidRDefault="00103205" w:rsidP="00306A91">
            <w:pPr>
              <w:spacing w:line="360" w:lineRule="auto"/>
              <w:rPr>
                <w:rFonts w:ascii="Arial" w:eastAsia="Arial" w:hAnsi="Arial" w:cs="Arial"/>
                <w:sz w:val="20"/>
                <w:szCs w:val="20"/>
              </w:rPr>
            </w:pPr>
            <w:r w:rsidRPr="00D24A6B">
              <w:rPr>
                <w:rFonts w:ascii="Arial" w:eastAsia="Arial" w:hAnsi="Arial" w:cs="Arial"/>
                <w:sz w:val="20"/>
                <w:szCs w:val="20"/>
              </w:rPr>
              <w:t xml:space="preserve">R$ </w:t>
            </w:r>
            <w:r w:rsidR="00890FBD" w:rsidRPr="00D24A6B">
              <w:rPr>
                <w:rFonts w:ascii="Arial" w:eastAsia="Arial" w:hAnsi="Arial" w:cs="Arial"/>
                <w:sz w:val="20"/>
                <w:szCs w:val="20"/>
              </w:rPr>
              <w:t>5</w:t>
            </w:r>
            <w:r w:rsidRPr="00D24A6B">
              <w:rPr>
                <w:rFonts w:ascii="Arial" w:eastAsia="Arial" w:hAnsi="Arial" w:cs="Arial"/>
                <w:sz w:val="20"/>
                <w:szCs w:val="20"/>
              </w:rPr>
              <w:t>95,17</w:t>
            </w:r>
          </w:p>
        </w:tc>
      </w:tr>
      <w:tr w:rsidR="00103205" w:rsidRPr="00D24A6B" w14:paraId="2FE70E8A" w14:textId="77777777" w:rsidTr="00103205">
        <w:trPr>
          <w:tblCellSpacing w:w="0" w:type="dxa"/>
          <w:jc w:val="center"/>
        </w:trPr>
        <w:tc>
          <w:tcPr>
            <w:tcW w:w="2715" w:type="dxa"/>
            <w:vMerge w:val="restart"/>
            <w:tcBorders>
              <w:top w:val="outset" w:sz="6" w:space="0" w:color="auto"/>
              <w:left w:val="outset" w:sz="6" w:space="0" w:color="auto"/>
              <w:bottom w:val="outset" w:sz="6" w:space="0" w:color="auto"/>
              <w:right w:val="outset" w:sz="6" w:space="0" w:color="auto"/>
            </w:tcBorders>
            <w:vAlign w:val="center"/>
            <w:hideMark/>
          </w:tcPr>
          <w:p w14:paraId="0E45D86E" w14:textId="77777777" w:rsidR="00103205" w:rsidRPr="00D24A6B" w:rsidRDefault="00103205" w:rsidP="00306A91">
            <w:pPr>
              <w:spacing w:line="360" w:lineRule="auto"/>
              <w:rPr>
                <w:rFonts w:ascii="Arial" w:eastAsia="Arial" w:hAnsi="Arial" w:cs="Arial"/>
                <w:b/>
                <w:bCs/>
                <w:sz w:val="20"/>
                <w:szCs w:val="20"/>
              </w:rPr>
            </w:pPr>
            <w:r w:rsidRPr="00D24A6B">
              <w:rPr>
                <w:rFonts w:ascii="Arial" w:eastAsia="Arial" w:hAnsi="Arial" w:cs="Arial"/>
                <w:b/>
                <w:bCs/>
                <w:sz w:val="20"/>
                <w:szCs w:val="20"/>
              </w:rPr>
              <w:t>Médio</w:t>
            </w:r>
          </w:p>
        </w:tc>
        <w:tc>
          <w:tcPr>
            <w:tcW w:w="3225" w:type="dxa"/>
            <w:tcBorders>
              <w:top w:val="outset" w:sz="6" w:space="0" w:color="auto"/>
              <w:left w:val="outset" w:sz="6" w:space="0" w:color="auto"/>
              <w:bottom w:val="outset" w:sz="6" w:space="0" w:color="auto"/>
              <w:right w:val="outset" w:sz="6" w:space="0" w:color="auto"/>
            </w:tcBorders>
            <w:vAlign w:val="center"/>
            <w:hideMark/>
          </w:tcPr>
          <w:p w14:paraId="288CB347" w14:textId="77777777" w:rsidR="00103205" w:rsidRPr="00D24A6B" w:rsidRDefault="00103205" w:rsidP="00306A91">
            <w:pPr>
              <w:spacing w:line="360" w:lineRule="auto"/>
              <w:rPr>
                <w:rFonts w:ascii="Arial" w:eastAsia="Arial" w:hAnsi="Arial" w:cs="Arial"/>
                <w:sz w:val="20"/>
                <w:szCs w:val="20"/>
              </w:rPr>
            </w:pPr>
            <w:r w:rsidRPr="00D24A6B">
              <w:rPr>
                <w:rFonts w:ascii="Arial" w:eastAsia="Arial" w:hAnsi="Arial" w:cs="Arial"/>
                <w:sz w:val="20"/>
                <w:szCs w:val="20"/>
              </w:rPr>
              <w:t>Pequeno</w:t>
            </w:r>
          </w:p>
        </w:tc>
        <w:tc>
          <w:tcPr>
            <w:tcW w:w="2625" w:type="dxa"/>
            <w:tcBorders>
              <w:top w:val="outset" w:sz="6" w:space="0" w:color="auto"/>
              <w:left w:val="outset" w:sz="6" w:space="0" w:color="auto"/>
              <w:bottom w:val="outset" w:sz="6" w:space="0" w:color="auto"/>
              <w:right w:val="outset" w:sz="6" w:space="0" w:color="auto"/>
            </w:tcBorders>
            <w:vAlign w:val="center"/>
            <w:hideMark/>
          </w:tcPr>
          <w:p w14:paraId="38C670ED" w14:textId="77777777" w:rsidR="00103205" w:rsidRPr="00D24A6B" w:rsidRDefault="00103205" w:rsidP="00306A91">
            <w:pPr>
              <w:spacing w:line="360" w:lineRule="auto"/>
              <w:rPr>
                <w:rFonts w:ascii="Arial" w:eastAsia="Arial" w:hAnsi="Arial" w:cs="Arial"/>
                <w:sz w:val="20"/>
                <w:szCs w:val="20"/>
              </w:rPr>
            </w:pPr>
            <w:r w:rsidRPr="00D24A6B">
              <w:rPr>
                <w:rFonts w:ascii="Arial" w:eastAsia="Arial" w:hAnsi="Arial" w:cs="Arial"/>
                <w:sz w:val="20"/>
                <w:szCs w:val="20"/>
              </w:rPr>
              <w:t xml:space="preserve">R$ </w:t>
            </w:r>
            <w:r w:rsidR="00890FBD" w:rsidRPr="00D24A6B">
              <w:rPr>
                <w:rFonts w:ascii="Arial" w:eastAsia="Arial" w:hAnsi="Arial" w:cs="Arial"/>
                <w:sz w:val="20"/>
                <w:szCs w:val="20"/>
              </w:rPr>
              <w:t>7</w:t>
            </w:r>
            <w:r w:rsidRPr="00D24A6B">
              <w:rPr>
                <w:rFonts w:ascii="Arial" w:eastAsia="Arial" w:hAnsi="Arial" w:cs="Arial"/>
                <w:sz w:val="20"/>
                <w:szCs w:val="20"/>
              </w:rPr>
              <w:t>94,39</w:t>
            </w:r>
          </w:p>
        </w:tc>
      </w:tr>
      <w:tr w:rsidR="00103205" w:rsidRPr="00D24A6B" w14:paraId="1D98FA97" w14:textId="77777777" w:rsidTr="0010320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E2580D3" w14:textId="77777777" w:rsidR="00103205" w:rsidRPr="00D24A6B" w:rsidRDefault="00103205" w:rsidP="00306A91">
            <w:pPr>
              <w:spacing w:line="360" w:lineRule="auto"/>
              <w:rPr>
                <w:rFonts w:ascii="Arial" w:eastAsia="Arial" w:hAnsi="Arial" w:cs="Arial"/>
                <w:b/>
                <w:bCs/>
                <w:sz w:val="20"/>
                <w:szCs w:val="20"/>
              </w:rPr>
            </w:pPr>
          </w:p>
        </w:tc>
        <w:tc>
          <w:tcPr>
            <w:tcW w:w="3225" w:type="dxa"/>
            <w:tcBorders>
              <w:top w:val="outset" w:sz="6" w:space="0" w:color="auto"/>
              <w:left w:val="outset" w:sz="6" w:space="0" w:color="auto"/>
              <w:bottom w:val="outset" w:sz="6" w:space="0" w:color="auto"/>
              <w:right w:val="outset" w:sz="6" w:space="0" w:color="auto"/>
            </w:tcBorders>
            <w:vAlign w:val="center"/>
            <w:hideMark/>
          </w:tcPr>
          <w:p w14:paraId="0FCBFD71" w14:textId="77777777" w:rsidR="00103205" w:rsidRPr="00D24A6B" w:rsidRDefault="00103205" w:rsidP="00306A91">
            <w:pPr>
              <w:spacing w:line="360" w:lineRule="auto"/>
              <w:rPr>
                <w:rFonts w:ascii="Arial" w:eastAsia="Arial" w:hAnsi="Arial" w:cs="Arial"/>
                <w:sz w:val="20"/>
                <w:szCs w:val="20"/>
              </w:rPr>
            </w:pPr>
            <w:r w:rsidRPr="00D24A6B">
              <w:rPr>
                <w:rFonts w:ascii="Arial" w:eastAsia="Arial" w:hAnsi="Arial" w:cs="Arial"/>
                <w:sz w:val="20"/>
                <w:szCs w:val="20"/>
              </w:rPr>
              <w:t>Médio</w:t>
            </w:r>
          </w:p>
        </w:tc>
        <w:tc>
          <w:tcPr>
            <w:tcW w:w="2625" w:type="dxa"/>
            <w:tcBorders>
              <w:top w:val="outset" w:sz="6" w:space="0" w:color="auto"/>
              <w:left w:val="outset" w:sz="6" w:space="0" w:color="auto"/>
              <w:bottom w:val="outset" w:sz="6" w:space="0" w:color="auto"/>
              <w:right w:val="outset" w:sz="6" w:space="0" w:color="auto"/>
            </w:tcBorders>
            <w:vAlign w:val="center"/>
            <w:hideMark/>
          </w:tcPr>
          <w:p w14:paraId="1FC682E9" w14:textId="77777777" w:rsidR="00103205" w:rsidRPr="00D24A6B" w:rsidRDefault="00103205" w:rsidP="00306A91">
            <w:pPr>
              <w:spacing w:line="360" w:lineRule="auto"/>
              <w:rPr>
                <w:rFonts w:ascii="Arial" w:eastAsia="Arial" w:hAnsi="Arial" w:cs="Arial"/>
                <w:sz w:val="20"/>
                <w:szCs w:val="20"/>
              </w:rPr>
            </w:pPr>
            <w:r w:rsidRPr="00D24A6B">
              <w:rPr>
                <w:rFonts w:ascii="Arial" w:eastAsia="Arial" w:hAnsi="Arial" w:cs="Arial"/>
                <w:sz w:val="20"/>
                <w:szCs w:val="20"/>
              </w:rPr>
              <w:t xml:space="preserve">R$ </w:t>
            </w:r>
            <w:r w:rsidR="00890FBD" w:rsidRPr="00D24A6B">
              <w:rPr>
                <w:rFonts w:ascii="Arial" w:eastAsia="Arial" w:hAnsi="Arial" w:cs="Arial"/>
                <w:sz w:val="20"/>
                <w:szCs w:val="20"/>
              </w:rPr>
              <w:t>9</w:t>
            </w:r>
            <w:r w:rsidRPr="00D24A6B">
              <w:rPr>
                <w:rFonts w:ascii="Arial" w:eastAsia="Arial" w:hAnsi="Arial" w:cs="Arial"/>
                <w:sz w:val="20"/>
                <w:szCs w:val="20"/>
              </w:rPr>
              <w:t>16,54</w:t>
            </w:r>
          </w:p>
        </w:tc>
      </w:tr>
      <w:tr w:rsidR="00103205" w:rsidRPr="00D24A6B" w14:paraId="2D7436BF" w14:textId="77777777" w:rsidTr="0010320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D23372" w14:textId="77777777" w:rsidR="00103205" w:rsidRPr="00D24A6B" w:rsidRDefault="00103205" w:rsidP="00306A91">
            <w:pPr>
              <w:spacing w:line="360" w:lineRule="auto"/>
              <w:rPr>
                <w:rFonts w:ascii="Arial" w:eastAsia="Arial" w:hAnsi="Arial" w:cs="Arial"/>
                <w:b/>
                <w:bCs/>
                <w:sz w:val="20"/>
                <w:szCs w:val="20"/>
              </w:rPr>
            </w:pPr>
          </w:p>
        </w:tc>
        <w:tc>
          <w:tcPr>
            <w:tcW w:w="3225" w:type="dxa"/>
            <w:tcBorders>
              <w:top w:val="outset" w:sz="6" w:space="0" w:color="auto"/>
              <w:left w:val="outset" w:sz="6" w:space="0" w:color="auto"/>
              <w:bottom w:val="outset" w:sz="6" w:space="0" w:color="auto"/>
              <w:right w:val="outset" w:sz="6" w:space="0" w:color="auto"/>
            </w:tcBorders>
            <w:vAlign w:val="center"/>
            <w:hideMark/>
          </w:tcPr>
          <w:p w14:paraId="6B0C65EB" w14:textId="77777777" w:rsidR="00103205" w:rsidRPr="00D24A6B" w:rsidRDefault="00103205" w:rsidP="00306A91">
            <w:pPr>
              <w:spacing w:line="360" w:lineRule="auto"/>
              <w:rPr>
                <w:rFonts w:ascii="Arial" w:eastAsia="Arial" w:hAnsi="Arial" w:cs="Arial"/>
                <w:sz w:val="20"/>
                <w:szCs w:val="20"/>
              </w:rPr>
            </w:pPr>
            <w:r w:rsidRPr="00D24A6B">
              <w:rPr>
                <w:rFonts w:ascii="Arial" w:eastAsia="Arial" w:hAnsi="Arial" w:cs="Arial"/>
                <w:sz w:val="20"/>
                <w:szCs w:val="20"/>
              </w:rPr>
              <w:t>Alto</w:t>
            </w:r>
          </w:p>
        </w:tc>
        <w:tc>
          <w:tcPr>
            <w:tcW w:w="2625" w:type="dxa"/>
            <w:tcBorders>
              <w:top w:val="outset" w:sz="6" w:space="0" w:color="auto"/>
              <w:left w:val="outset" w:sz="6" w:space="0" w:color="auto"/>
              <w:bottom w:val="outset" w:sz="6" w:space="0" w:color="auto"/>
              <w:right w:val="outset" w:sz="6" w:space="0" w:color="auto"/>
            </w:tcBorders>
            <w:vAlign w:val="center"/>
            <w:hideMark/>
          </w:tcPr>
          <w:p w14:paraId="55AEC97A" w14:textId="77777777" w:rsidR="00103205" w:rsidRPr="00D24A6B" w:rsidRDefault="00103205" w:rsidP="00306A91">
            <w:pPr>
              <w:spacing w:line="360" w:lineRule="auto"/>
              <w:rPr>
                <w:rFonts w:ascii="Arial" w:eastAsia="Arial" w:hAnsi="Arial" w:cs="Arial"/>
                <w:sz w:val="20"/>
                <w:szCs w:val="20"/>
              </w:rPr>
            </w:pPr>
            <w:r w:rsidRPr="00D24A6B">
              <w:rPr>
                <w:rFonts w:ascii="Arial" w:eastAsia="Arial" w:hAnsi="Arial" w:cs="Arial"/>
                <w:sz w:val="20"/>
                <w:szCs w:val="20"/>
              </w:rPr>
              <w:t>R$ 1.</w:t>
            </w:r>
            <w:r w:rsidR="00890FBD" w:rsidRPr="00D24A6B">
              <w:rPr>
                <w:rFonts w:ascii="Arial" w:eastAsia="Arial" w:hAnsi="Arial" w:cs="Arial"/>
                <w:sz w:val="20"/>
                <w:szCs w:val="20"/>
              </w:rPr>
              <w:t>1</w:t>
            </w:r>
            <w:r w:rsidRPr="00D24A6B">
              <w:rPr>
                <w:rFonts w:ascii="Arial" w:eastAsia="Arial" w:hAnsi="Arial" w:cs="Arial"/>
                <w:sz w:val="20"/>
                <w:szCs w:val="20"/>
              </w:rPr>
              <w:t>01,74</w:t>
            </w:r>
          </w:p>
        </w:tc>
      </w:tr>
      <w:tr w:rsidR="00103205" w:rsidRPr="00D24A6B" w14:paraId="2C38C2EC" w14:textId="77777777" w:rsidTr="00103205">
        <w:trPr>
          <w:tblCellSpacing w:w="0" w:type="dxa"/>
          <w:jc w:val="center"/>
        </w:trPr>
        <w:tc>
          <w:tcPr>
            <w:tcW w:w="2715" w:type="dxa"/>
            <w:vMerge w:val="restart"/>
            <w:tcBorders>
              <w:top w:val="outset" w:sz="6" w:space="0" w:color="auto"/>
              <w:left w:val="outset" w:sz="6" w:space="0" w:color="auto"/>
              <w:bottom w:val="outset" w:sz="6" w:space="0" w:color="auto"/>
              <w:right w:val="outset" w:sz="6" w:space="0" w:color="auto"/>
            </w:tcBorders>
            <w:vAlign w:val="center"/>
            <w:hideMark/>
          </w:tcPr>
          <w:p w14:paraId="5E6506AA" w14:textId="77777777" w:rsidR="00103205" w:rsidRPr="00D24A6B" w:rsidRDefault="00103205" w:rsidP="00306A91">
            <w:pPr>
              <w:spacing w:line="360" w:lineRule="auto"/>
              <w:rPr>
                <w:rFonts w:ascii="Arial" w:eastAsia="Arial" w:hAnsi="Arial" w:cs="Arial"/>
                <w:b/>
                <w:bCs/>
                <w:sz w:val="20"/>
                <w:szCs w:val="20"/>
              </w:rPr>
            </w:pPr>
            <w:r w:rsidRPr="00D24A6B">
              <w:rPr>
                <w:rFonts w:ascii="Arial" w:eastAsia="Arial" w:hAnsi="Arial" w:cs="Arial"/>
                <w:b/>
                <w:bCs/>
                <w:sz w:val="20"/>
                <w:szCs w:val="20"/>
              </w:rPr>
              <w:t>Grande</w:t>
            </w:r>
          </w:p>
        </w:tc>
        <w:tc>
          <w:tcPr>
            <w:tcW w:w="3225" w:type="dxa"/>
            <w:tcBorders>
              <w:top w:val="outset" w:sz="6" w:space="0" w:color="auto"/>
              <w:left w:val="outset" w:sz="6" w:space="0" w:color="auto"/>
              <w:bottom w:val="outset" w:sz="6" w:space="0" w:color="auto"/>
              <w:right w:val="outset" w:sz="6" w:space="0" w:color="auto"/>
            </w:tcBorders>
            <w:vAlign w:val="center"/>
            <w:hideMark/>
          </w:tcPr>
          <w:p w14:paraId="64BD9A52" w14:textId="77777777" w:rsidR="00103205" w:rsidRPr="00D24A6B" w:rsidRDefault="00103205" w:rsidP="00306A91">
            <w:pPr>
              <w:spacing w:line="360" w:lineRule="auto"/>
              <w:rPr>
                <w:rFonts w:ascii="Arial" w:eastAsia="Arial" w:hAnsi="Arial" w:cs="Arial"/>
                <w:sz w:val="20"/>
                <w:szCs w:val="20"/>
              </w:rPr>
            </w:pPr>
            <w:r w:rsidRPr="00D24A6B">
              <w:rPr>
                <w:rFonts w:ascii="Arial" w:eastAsia="Arial" w:hAnsi="Arial" w:cs="Arial"/>
                <w:sz w:val="20"/>
                <w:szCs w:val="20"/>
              </w:rPr>
              <w:t>Pequeno</w:t>
            </w:r>
          </w:p>
        </w:tc>
        <w:tc>
          <w:tcPr>
            <w:tcW w:w="2625" w:type="dxa"/>
            <w:tcBorders>
              <w:top w:val="outset" w:sz="6" w:space="0" w:color="auto"/>
              <w:left w:val="outset" w:sz="6" w:space="0" w:color="auto"/>
              <w:bottom w:val="outset" w:sz="6" w:space="0" w:color="auto"/>
              <w:right w:val="outset" w:sz="6" w:space="0" w:color="auto"/>
            </w:tcBorders>
            <w:vAlign w:val="center"/>
            <w:hideMark/>
          </w:tcPr>
          <w:p w14:paraId="58D63193" w14:textId="77777777" w:rsidR="00103205" w:rsidRPr="00D24A6B" w:rsidRDefault="00103205" w:rsidP="00306A91">
            <w:pPr>
              <w:spacing w:line="360" w:lineRule="auto"/>
              <w:rPr>
                <w:rFonts w:ascii="Arial" w:eastAsia="Arial" w:hAnsi="Arial" w:cs="Arial"/>
                <w:sz w:val="20"/>
                <w:szCs w:val="20"/>
              </w:rPr>
            </w:pPr>
            <w:r w:rsidRPr="00D24A6B">
              <w:rPr>
                <w:rFonts w:ascii="Arial" w:eastAsia="Arial" w:hAnsi="Arial" w:cs="Arial"/>
                <w:sz w:val="20"/>
                <w:szCs w:val="20"/>
              </w:rPr>
              <w:t>R$ 1.</w:t>
            </w:r>
            <w:r w:rsidR="00890FBD" w:rsidRPr="00D24A6B">
              <w:rPr>
                <w:rFonts w:ascii="Arial" w:eastAsia="Arial" w:hAnsi="Arial" w:cs="Arial"/>
                <w:sz w:val="20"/>
                <w:szCs w:val="20"/>
              </w:rPr>
              <w:t>4</w:t>
            </w:r>
            <w:r w:rsidRPr="00D24A6B">
              <w:rPr>
                <w:rFonts w:ascii="Arial" w:eastAsia="Arial" w:hAnsi="Arial" w:cs="Arial"/>
                <w:sz w:val="20"/>
                <w:szCs w:val="20"/>
              </w:rPr>
              <w:t>09,78</w:t>
            </w:r>
          </w:p>
        </w:tc>
      </w:tr>
      <w:tr w:rsidR="00103205" w:rsidRPr="00D24A6B" w14:paraId="64DDB328" w14:textId="77777777" w:rsidTr="0010320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9AAE81" w14:textId="77777777" w:rsidR="00103205" w:rsidRPr="00D24A6B" w:rsidRDefault="00103205" w:rsidP="00306A91">
            <w:pPr>
              <w:spacing w:line="360" w:lineRule="auto"/>
              <w:rPr>
                <w:rFonts w:ascii="Arial" w:eastAsia="Arial" w:hAnsi="Arial" w:cs="Arial"/>
                <w:b/>
                <w:bCs/>
                <w:sz w:val="20"/>
                <w:szCs w:val="20"/>
              </w:rPr>
            </w:pPr>
          </w:p>
        </w:tc>
        <w:tc>
          <w:tcPr>
            <w:tcW w:w="3225" w:type="dxa"/>
            <w:tcBorders>
              <w:top w:val="outset" w:sz="6" w:space="0" w:color="auto"/>
              <w:left w:val="outset" w:sz="6" w:space="0" w:color="auto"/>
              <w:bottom w:val="outset" w:sz="6" w:space="0" w:color="auto"/>
              <w:right w:val="outset" w:sz="6" w:space="0" w:color="auto"/>
            </w:tcBorders>
            <w:vAlign w:val="center"/>
            <w:hideMark/>
          </w:tcPr>
          <w:p w14:paraId="01254B61" w14:textId="77777777" w:rsidR="00103205" w:rsidRPr="00D24A6B" w:rsidRDefault="00103205" w:rsidP="00306A91">
            <w:pPr>
              <w:spacing w:line="360" w:lineRule="auto"/>
              <w:rPr>
                <w:rFonts w:ascii="Arial" w:eastAsia="Arial" w:hAnsi="Arial" w:cs="Arial"/>
                <w:sz w:val="20"/>
                <w:szCs w:val="20"/>
              </w:rPr>
            </w:pPr>
            <w:r w:rsidRPr="00D24A6B">
              <w:rPr>
                <w:rFonts w:ascii="Arial" w:eastAsia="Arial" w:hAnsi="Arial" w:cs="Arial"/>
                <w:sz w:val="20"/>
                <w:szCs w:val="20"/>
              </w:rPr>
              <w:t>Médio</w:t>
            </w:r>
          </w:p>
        </w:tc>
        <w:tc>
          <w:tcPr>
            <w:tcW w:w="2625" w:type="dxa"/>
            <w:tcBorders>
              <w:top w:val="outset" w:sz="6" w:space="0" w:color="auto"/>
              <w:left w:val="outset" w:sz="6" w:space="0" w:color="auto"/>
              <w:bottom w:val="outset" w:sz="6" w:space="0" w:color="auto"/>
              <w:right w:val="outset" w:sz="6" w:space="0" w:color="auto"/>
            </w:tcBorders>
            <w:vAlign w:val="center"/>
            <w:hideMark/>
          </w:tcPr>
          <w:p w14:paraId="0EC98AC7" w14:textId="77777777" w:rsidR="00103205" w:rsidRPr="00D24A6B" w:rsidRDefault="00103205" w:rsidP="00306A91">
            <w:pPr>
              <w:spacing w:line="360" w:lineRule="auto"/>
              <w:rPr>
                <w:rFonts w:ascii="Arial" w:eastAsia="Arial" w:hAnsi="Arial" w:cs="Arial"/>
                <w:sz w:val="20"/>
                <w:szCs w:val="20"/>
              </w:rPr>
            </w:pPr>
            <w:r w:rsidRPr="00D24A6B">
              <w:rPr>
                <w:rFonts w:ascii="Arial" w:eastAsia="Arial" w:hAnsi="Arial" w:cs="Arial"/>
                <w:sz w:val="20"/>
                <w:szCs w:val="20"/>
              </w:rPr>
              <w:t xml:space="preserve">R$ </w:t>
            </w:r>
            <w:r w:rsidR="00890FBD" w:rsidRPr="00D24A6B">
              <w:rPr>
                <w:rFonts w:ascii="Arial" w:eastAsia="Arial" w:hAnsi="Arial" w:cs="Arial"/>
                <w:sz w:val="20"/>
                <w:szCs w:val="20"/>
              </w:rPr>
              <w:t>1.6</w:t>
            </w:r>
            <w:r w:rsidRPr="00D24A6B">
              <w:rPr>
                <w:rFonts w:ascii="Arial" w:eastAsia="Arial" w:hAnsi="Arial" w:cs="Arial"/>
                <w:sz w:val="20"/>
                <w:szCs w:val="20"/>
              </w:rPr>
              <w:t>82,90</w:t>
            </w:r>
          </w:p>
        </w:tc>
      </w:tr>
      <w:tr w:rsidR="00103205" w:rsidRPr="00D24A6B" w14:paraId="6D894BCB" w14:textId="77777777" w:rsidTr="0010320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2EFA15" w14:textId="77777777" w:rsidR="00103205" w:rsidRPr="00D24A6B" w:rsidRDefault="00103205" w:rsidP="00306A91">
            <w:pPr>
              <w:spacing w:line="360" w:lineRule="auto"/>
              <w:rPr>
                <w:rFonts w:ascii="Arial" w:eastAsia="Arial" w:hAnsi="Arial" w:cs="Arial"/>
                <w:b/>
                <w:bCs/>
                <w:sz w:val="20"/>
                <w:szCs w:val="20"/>
              </w:rPr>
            </w:pPr>
          </w:p>
        </w:tc>
        <w:tc>
          <w:tcPr>
            <w:tcW w:w="3225" w:type="dxa"/>
            <w:tcBorders>
              <w:top w:val="outset" w:sz="6" w:space="0" w:color="auto"/>
              <w:left w:val="outset" w:sz="6" w:space="0" w:color="auto"/>
              <w:bottom w:val="outset" w:sz="6" w:space="0" w:color="auto"/>
              <w:right w:val="outset" w:sz="6" w:space="0" w:color="auto"/>
            </w:tcBorders>
            <w:vAlign w:val="center"/>
            <w:hideMark/>
          </w:tcPr>
          <w:p w14:paraId="2D3CD30B" w14:textId="77777777" w:rsidR="00103205" w:rsidRPr="00D24A6B" w:rsidRDefault="00103205" w:rsidP="00306A91">
            <w:pPr>
              <w:spacing w:line="360" w:lineRule="auto"/>
              <w:rPr>
                <w:rFonts w:ascii="Arial" w:eastAsia="Arial" w:hAnsi="Arial" w:cs="Arial"/>
                <w:sz w:val="20"/>
                <w:szCs w:val="20"/>
              </w:rPr>
            </w:pPr>
            <w:r w:rsidRPr="00D24A6B">
              <w:rPr>
                <w:rFonts w:ascii="Arial" w:eastAsia="Arial" w:hAnsi="Arial" w:cs="Arial"/>
                <w:sz w:val="20"/>
                <w:szCs w:val="20"/>
              </w:rPr>
              <w:t>Alto</w:t>
            </w:r>
          </w:p>
        </w:tc>
        <w:tc>
          <w:tcPr>
            <w:tcW w:w="2625" w:type="dxa"/>
            <w:tcBorders>
              <w:top w:val="outset" w:sz="6" w:space="0" w:color="auto"/>
              <w:left w:val="outset" w:sz="6" w:space="0" w:color="auto"/>
              <w:bottom w:val="outset" w:sz="6" w:space="0" w:color="auto"/>
              <w:right w:val="outset" w:sz="6" w:space="0" w:color="auto"/>
            </w:tcBorders>
            <w:vAlign w:val="center"/>
            <w:hideMark/>
          </w:tcPr>
          <w:p w14:paraId="1179178E" w14:textId="77777777" w:rsidR="00103205" w:rsidRPr="00D24A6B" w:rsidRDefault="00103205" w:rsidP="00306A91">
            <w:pPr>
              <w:spacing w:line="360" w:lineRule="auto"/>
              <w:rPr>
                <w:rFonts w:ascii="Arial" w:eastAsia="Arial" w:hAnsi="Arial" w:cs="Arial"/>
                <w:sz w:val="20"/>
                <w:szCs w:val="20"/>
              </w:rPr>
            </w:pPr>
            <w:r w:rsidRPr="00D24A6B">
              <w:rPr>
                <w:rFonts w:ascii="Arial" w:eastAsia="Arial" w:hAnsi="Arial" w:cs="Arial"/>
                <w:sz w:val="20"/>
                <w:szCs w:val="20"/>
              </w:rPr>
              <w:t xml:space="preserve">R$ </w:t>
            </w:r>
            <w:r w:rsidR="00890FBD" w:rsidRPr="00D24A6B">
              <w:rPr>
                <w:rFonts w:ascii="Arial" w:eastAsia="Arial" w:hAnsi="Arial" w:cs="Arial"/>
                <w:sz w:val="20"/>
                <w:szCs w:val="20"/>
              </w:rPr>
              <w:t>2.0</w:t>
            </w:r>
            <w:r w:rsidRPr="00D24A6B">
              <w:rPr>
                <w:rFonts w:ascii="Arial" w:eastAsia="Arial" w:hAnsi="Arial" w:cs="Arial"/>
                <w:sz w:val="20"/>
                <w:szCs w:val="20"/>
              </w:rPr>
              <w:t>20,43</w:t>
            </w:r>
          </w:p>
        </w:tc>
      </w:tr>
      <w:tr w:rsidR="00103205" w:rsidRPr="00D24A6B" w14:paraId="7B472A18" w14:textId="77777777" w:rsidTr="00103205">
        <w:trPr>
          <w:tblCellSpacing w:w="0" w:type="dxa"/>
          <w:jc w:val="center"/>
        </w:trPr>
        <w:tc>
          <w:tcPr>
            <w:tcW w:w="2715" w:type="dxa"/>
            <w:vMerge w:val="restart"/>
            <w:tcBorders>
              <w:top w:val="outset" w:sz="6" w:space="0" w:color="auto"/>
              <w:left w:val="outset" w:sz="6" w:space="0" w:color="auto"/>
              <w:bottom w:val="outset" w:sz="6" w:space="0" w:color="auto"/>
              <w:right w:val="outset" w:sz="6" w:space="0" w:color="auto"/>
            </w:tcBorders>
            <w:vAlign w:val="center"/>
            <w:hideMark/>
          </w:tcPr>
          <w:p w14:paraId="472DA734" w14:textId="77777777" w:rsidR="00103205" w:rsidRPr="00D24A6B" w:rsidRDefault="00103205" w:rsidP="00306A91">
            <w:pPr>
              <w:spacing w:line="360" w:lineRule="auto"/>
              <w:rPr>
                <w:rFonts w:ascii="Arial" w:eastAsia="Arial" w:hAnsi="Arial" w:cs="Arial"/>
                <w:b/>
                <w:bCs/>
                <w:sz w:val="20"/>
                <w:szCs w:val="20"/>
              </w:rPr>
            </w:pPr>
            <w:r w:rsidRPr="00D24A6B">
              <w:rPr>
                <w:rFonts w:ascii="Arial" w:eastAsia="Arial" w:hAnsi="Arial" w:cs="Arial"/>
                <w:b/>
                <w:bCs/>
                <w:sz w:val="20"/>
                <w:szCs w:val="20"/>
              </w:rPr>
              <w:t>Excepcional</w:t>
            </w:r>
          </w:p>
        </w:tc>
        <w:tc>
          <w:tcPr>
            <w:tcW w:w="3225" w:type="dxa"/>
            <w:tcBorders>
              <w:top w:val="outset" w:sz="6" w:space="0" w:color="auto"/>
              <w:left w:val="outset" w:sz="6" w:space="0" w:color="auto"/>
              <w:bottom w:val="outset" w:sz="6" w:space="0" w:color="auto"/>
              <w:right w:val="outset" w:sz="6" w:space="0" w:color="auto"/>
            </w:tcBorders>
            <w:vAlign w:val="center"/>
            <w:hideMark/>
          </w:tcPr>
          <w:p w14:paraId="3D74447E" w14:textId="77777777" w:rsidR="00103205" w:rsidRPr="00D24A6B" w:rsidRDefault="00103205" w:rsidP="00306A91">
            <w:pPr>
              <w:spacing w:line="360" w:lineRule="auto"/>
              <w:rPr>
                <w:rFonts w:ascii="Arial" w:eastAsia="Arial" w:hAnsi="Arial" w:cs="Arial"/>
                <w:sz w:val="20"/>
                <w:szCs w:val="20"/>
              </w:rPr>
            </w:pPr>
            <w:r w:rsidRPr="00D24A6B">
              <w:rPr>
                <w:rFonts w:ascii="Arial" w:eastAsia="Arial" w:hAnsi="Arial" w:cs="Arial"/>
                <w:sz w:val="20"/>
                <w:szCs w:val="20"/>
              </w:rPr>
              <w:t>Até 5.000 m² de área</w:t>
            </w:r>
          </w:p>
        </w:tc>
        <w:tc>
          <w:tcPr>
            <w:tcW w:w="2625" w:type="dxa"/>
            <w:vMerge w:val="restart"/>
            <w:tcBorders>
              <w:top w:val="outset" w:sz="6" w:space="0" w:color="auto"/>
              <w:left w:val="outset" w:sz="6" w:space="0" w:color="auto"/>
              <w:bottom w:val="outset" w:sz="6" w:space="0" w:color="auto"/>
              <w:right w:val="outset" w:sz="6" w:space="0" w:color="auto"/>
            </w:tcBorders>
            <w:vAlign w:val="center"/>
            <w:hideMark/>
          </w:tcPr>
          <w:p w14:paraId="30745E01" w14:textId="77777777" w:rsidR="00103205" w:rsidRPr="00D24A6B" w:rsidRDefault="00103205" w:rsidP="00306A91">
            <w:pPr>
              <w:spacing w:line="360" w:lineRule="auto"/>
              <w:rPr>
                <w:rFonts w:ascii="Arial" w:eastAsia="Arial" w:hAnsi="Arial" w:cs="Arial"/>
                <w:sz w:val="20"/>
                <w:szCs w:val="20"/>
              </w:rPr>
            </w:pPr>
            <w:r w:rsidRPr="00D24A6B">
              <w:rPr>
                <w:rFonts w:ascii="Arial" w:eastAsia="Arial" w:hAnsi="Arial" w:cs="Arial"/>
                <w:sz w:val="20"/>
                <w:szCs w:val="20"/>
              </w:rPr>
              <w:t xml:space="preserve">R$ </w:t>
            </w:r>
            <w:r w:rsidR="00890FBD" w:rsidRPr="00D24A6B">
              <w:rPr>
                <w:rFonts w:ascii="Arial" w:eastAsia="Arial" w:hAnsi="Arial" w:cs="Arial"/>
                <w:sz w:val="20"/>
                <w:szCs w:val="20"/>
              </w:rPr>
              <w:t>2</w:t>
            </w:r>
            <w:r w:rsidRPr="00D24A6B">
              <w:rPr>
                <w:rFonts w:ascii="Arial" w:eastAsia="Arial" w:hAnsi="Arial" w:cs="Arial"/>
                <w:sz w:val="20"/>
                <w:szCs w:val="20"/>
              </w:rPr>
              <w:t>.552,72</w:t>
            </w:r>
          </w:p>
        </w:tc>
      </w:tr>
      <w:tr w:rsidR="00103205" w:rsidRPr="00D24A6B" w14:paraId="5B84DDFD" w14:textId="77777777" w:rsidTr="0010320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426E3D6" w14:textId="77777777" w:rsidR="00103205" w:rsidRPr="00D24A6B" w:rsidRDefault="00103205" w:rsidP="00306A91">
            <w:pPr>
              <w:spacing w:line="360" w:lineRule="auto"/>
              <w:rPr>
                <w:rFonts w:ascii="Arial" w:eastAsia="Arial" w:hAnsi="Arial" w:cs="Arial"/>
                <w:b/>
                <w:bCs/>
                <w:sz w:val="20"/>
                <w:szCs w:val="20"/>
              </w:rPr>
            </w:pPr>
          </w:p>
        </w:tc>
        <w:tc>
          <w:tcPr>
            <w:tcW w:w="3225" w:type="dxa"/>
            <w:tcBorders>
              <w:top w:val="outset" w:sz="6" w:space="0" w:color="auto"/>
              <w:left w:val="outset" w:sz="6" w:space="0" w:color="auto"/>
              <w:bottom w:val="outset" w:sz="6" w:space="0" w:color="auto"/>
              <w:right w:val="outset" w:sz="6" w:space="0" w:color="auto"/>
            </w:tcBorders>
            <w:vAlign w:val="center"/>
            <w:hideMark/>
          </w:tcPr>
          <w:p w14:paraId="12FF722B" w14:textId="77777777" w:rsidR="00103205" w:rsidRPr="00D24A6B" w:rsidRDefault="00103205" w:rsidP="00306A91">
            <w:pPr>
              <w:spacing w:line="360" w:lineRule="auto"/>
              <w:rPr>
                <w:rFonts w:ascii="Arial" w:eastAsia="Arial" w:hAnsi="Arial" w:cs="Arial"/>
                <w:sz w:val="20"/>
                <w:szCs w:val="20"/>
              </w:rPr>
            </w:pPr>
            <w:r w:rsidRPr="00D24A6B">
              <w:rPr>
                <w:rFonts w:ascii="Arial" w:eastAsia="Arial" w:hAnsi="Arial" w:cs="Arial"/>
                <w:sz w:val="20"/>
                <w:szCs w:val="20"/>
              </w:rPr>
              <w:t>Impermeabilizada e/ou sujeitos a estudos ambientais especiais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CBA4F9" w14:textId="77777777" w:rsidR="00103205" w:rsidRPr="00D24A6B" w:rsidRDefault="00103205" w:rsidP="00306A91">
            <w:pPr>
              <w:spacing w:line="360" w:lineRule="auto"/>
              <w:rPr>
                <w:rFonts w:ascii="Arial" w:eastAsia="Arial" w:hAnsi="Arial" w:cs="Arial"/>
                <w:sz w:val="20"/>
                <w:szCs w:val="20"/>
              </w:rPr>
            </w:pPr>
          </w:p>
        </w:tc>
      </w:tr>
      <w:tr w:rsidR="00103205" w:rsidRPr="00D24A6B" w14:paraId="4A20BC3C" w14:textId="77777777" w:rsidTr="00103205">
        <w:trPr>
          <w:tblCellSpacing w:w="0" w:type="dxa"/>
          <w:jc w:val="center"/>
        </w:trPr>
        <w:tc>
          <w:tcPr>
            <w:tcW w:w="2715" w:type="dxa"/>
            <w:vMerge w:val="restart"/>
            <w:tcBorders>
              <w:top w:val="outset" w:sz="6" w:space="0" w:color="auto"/>
              <w:left w:val="outset" w:sz="6" w:space="0" w:color="auto"/>
              <w:bottom w:val="outset" w:sz="6" w:space="0" w:color="auto"/>
              <w:right w:val="outset" w:sz="6" w:space="0" w:color="auto"/>
            </w:tcBorders>
            <w:vAlign w:val="center"/>
            <w:hideMark/>
          </w:tcPr>
          <w:p w14:paraId="134524BB" w14:textId="77777777" w:rsidR="00103205" w:rsidRPr="00D24A6B" w:rsidRDefault="00103205" w:rsidP="00306A91">
            <w:pPr>
              <w:spacing w:line="360" w:lineRule="auto"/>
              <w:rPr>
                <w:rFonts w:ascii="Arial" w:eastAsia="Arial" w:hAnsi="Arial" w:cs="Arial"/>
                <w:b/>
                <w:bCs/>
                <w:sz w:val="20"/>
                <w:szCs w:val="20"/>
              </w:rPr>
            </w:pPr>
            <w:r w:rsidRPr="00D24A6B">
              <w:rPr>
                <w:rFonts w:ascii="Arial" w:eastAsia="Arial" w:hAnsi="Arial" w:cs="Arial"/>
                <w:b/>
                <w:bCs/>
                <w:sz w:val="20"/>
                <w:szCs w:val="20"/>
              </w:rPr>
              <w:t>Macroprojetos</w:t>
            </w:r>
          </w:p>
        </w:tc>
        <w:tc>
          <w:tcPr>
            <w:tcW w:w="3225" w:type="dxa"/>
            <w:tcBorders>
              <w:top w:val="outset" w:sz="6" w:space="0" w:color="auto"/>
              <w:left w:val="outset" w:sz="6" w:space="0" w:color="auto"/>
              <w:bottom w:val="outset" w:sz="6" w:space="0" w:color="auto"/>
              <w:right w:val="outset" w:sz="6" w:space="0" w:color="auto"/>
            </w:tcBorders>
            <w:vAlign w:val="center"/>
            <w:hideMark/>
          </w:tcPr>
          <w:p w14:paraId="5E9ECA09" w14:textId="77777777" w:rsidR="00103205" w:rsidRPr="00D24A6B" w:rsidRDefault="00103205" w:rsidP="00306A91">
            <w:pPr>
              <w:spacing w:line="360" w:lineRule="auto"/>
              <w:rPr>
                <w:rFonts w:ascii="Arial" w:eastAsia="Arial" w:hAnsi="Arial" w:cs="Arial"/>
                <w:sz w:val="20"/>
                <w:szCs w:val="20"/>
              </w:rPr>
            </w:pPr>
            <w:r w:rsidRPr="00D24A6B">
              <w:rPr>
                <w:rFonts w:ascii="Arial" w:eastAsia="Arial" w:hAnsi="Arial" w:cs="Arial"/>
                <w:sz w:val="20"/>
                <w:szCs w:val="20"/>
              </w:rPr>
              <w:t>Acima de 5.000 m² de área</w:t>
            </w:r>
          </w:p>
        </w:tc>
        <w:tc>
          <w:tcPr>
            <w:tcW w:w="2625" w:type="dxa"/>
            <w:vMerge w:val="restart"/>
            <w:tcBorders>
              <w:top w:val="outset" w:sz="6" w:space="0" w:color="auto"/>
              <w:left w:val="outset" w:sz="6" w:space="0" w:color="auto"/>
              <w:bottom w:val="outset" w:sz="6" w:space="0" w:color="auto"/>
              <w:right w:val="outset" w:sz="6" w:space="0" w:color="auto"/>
            </w:tcBorders>
            <w:vAlign w:val="center"/>
            <w:hideMark/>
          </w:tcPr>
          <w:p w14:paraId="0CB9ACA4" w14:textId="77777777" w:rsidR="00103205" w:rsidRPr="00D24A6B" w:rsidRDefault="00103205" w:rsidP="00306A91">
            <w:pPr>
              <w:spacing w:line="360" w:lineRule="auto"/>
              <w:rPr>
                <w:rFonts w:ascii="Arial" w:eastAsia="Arial" w:hAnsi="Arial" w:cs="Arial"/>
                <w:sz w:val="20"/>
                <w:szCs w:val="20"/>
              </w:rPr>
            </w:pPr>
            <w:r w:rsidRPr="00D24A6B">
              <w:rPr>
                <w:rFonts w:ascii="Arial" w:eastAsia="Arial" w:hAnsi="Arial" w:cs="Arial"/>
                <w:sz w:val="20"/>
                <w:szCs w:val="20"/>
              </w:rPr>
              <w:t xml:space="preserve">R$ </w:t>
            </w:r>
            <w:r w:rsidR="00890FBD" w:rsidRPr="00D24A6B">
              <w:rPr>
                <w:rFonts w:ascii="Arial" w:eastAsia="Arial" w:hAnsi="Arial" w:cs="Arial"/>
                <w:sz w:val="20"/>
                <w:szCs w:val="20"/>
              </w:rPr>
              <w:t>4</w:t>
            </w:r>
            <w:r w:rsidRPr="00D24A6B">
              <w:rPr>
                <w:rFonts w:ascii="Arial" w:eastAsia="Arial" w:hAnsi="Arial" w:cs="Arial"/>
                <w:sz w:val="20"/>
                <w:szCs w:val="20"/>
              </w:rPr>
              <w:t>.105,46</w:t>
            </w:r>
          </w:p>
        </w:tc>
      </w:tr>
      <w:tr w:rsidR="00103205" w:rsidRPr="00D24A6B" w14:paraId="3121A08D" w14:textId="77777777" w:rsidTr="0010320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E22D86" w14:textId="77777777" w:rsidR="00103205" w:rsidRPr="00D24A6B" w:rsidRDefault="00103205" w:rsidP="00306A91">
            <w:pPr>
              <w:spacing w:line="360" w:lineRule="auto"/>
              <w:rPr>
                <w:rFonts w:ascii="Arial" w:eastAsia="Arial" w:hAnsi="Arial" w:cs="Arial"/>
                <w:b/>
                <w:bCs/>
                <w:sz w:val="20"/>
                <w:szCs w:val="20"/>
              </w:rPr>
            </w:pPr>
          </w:p>
        </w:tc>
        <w:tc>
          <w:tcPr>
            <w:tcW w:w="3225" w:type="dxa"/>
            <w:tcBorders>
              <w:top w:val="outset" w:sz="6" w:space="0" w:color="auto"/>
              <w:left w:val="outset" w:sz="6" w:space="0" w:color="auto"/>
              <w:bottom w:val="outset" w:sz="6" w:space="0" w:color="auto"/>
              <w:right w:val="outset" w:sz="6" w:space="0" w:color="auto"/>
            </w:tcBorders>
            <w:vAlign w:val="center"/>
            <w:hideMark/>
          </w:tcPr>
          <w:p w14:paraId="53F964D1" w14:textId="77777777" w:rsidR="00103205" w:rsidRPr="00D24A6B" w:rsidRDefault="00103205" w:rsidP="00306A91">
            <w:pPr>
              <w:spacing w:line="360" w:lineRule="auto"/>
              <w:rPr>
                <w:rFonts w:ascii="Arial" w:eastAsia="Arial" w:hAnsi="Arial" w:cs="Arial"/>
                <w:sz w:val="20"/>
                <w:szCs w:val="20"/>
              </w:rPr>
            </w:pPr>
            <w:r w:rsidRPr="00D24A6B">
              <w:rPr>
                <w:rFonts w:ascii="Arial" w:eastAsia="Arial" w:hAnsi="Arial" w:cs="Arial"/>
                <w:sz w:val="20"/>
                <w:szCs w:val="20"/>
              </w:rPr>
              <w:t>Impermeabilizada e/ou sujeitos a estudos ambientais especiais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9D786D" w14:textId="77777777" w:rsidR="00103205" w:rsidRPr="00D24A6B" w:rsidRDefault="00103205" w:rsidP="00306A91">
            <w:pPr>
              <w:spacing w:line="360" w:lineRule="auto"/>
              <w:rPr>
                <w:rFonts w:ascii="Arial" w:eastAsia="Arial" w:hAnsi="Arial" w:cs="Arial"/>
                <w:sz w:val="20"/>
                <w:szCs w:val="20"/>
              </w:rPr>
            </w:pPr>
          </w:p>
        </w:tc>
      </w:tr>
      <w:tr w:rsidR="00103205" w:rsidRPr="00D24A6B" w14:paraId="0A17505F" w14:textId="77777777" w:rsidTr="00103205">
        <w:trPr>
          <w:tblCellSpacing w:w="0" w:type="dxa"/>
          <w:jc w:val="center"/>
        </w:trPr>
        <w:tc>
          <w:tcPr>
            <w:tcW w:w="2715" w:type="dxa"/>
            <w:tcBorders>
              <w:top w:val="outset" w:sz="6" w:space="0" w:color="auto"/>
              <w:left w:val="outset" w:sz="6" w:space="0" w:color="auto"/>
              <w:bottom w:val="outset" w:sz="6" w:space="0" w:color="auto"/>
              <w:right w:val="outset" w:sz="6" w:space="0" w:color="auto"/>
            </w:tcBorders>
            <w:vAlign w:val="center"/>
            <w:hideMark/>
          </w:tcPr>
          <w:p w14:paraId="7219087A" w14:textId="77777777" w:rsidR="00103205" w:rsidRPr="00D24A6B" w:rsidRDefault="00103205" w:rsidP="00306A91">
            <w:pPr>
              <w:spacing w:line="360" w:lineRule="auto"/>
              <w:rPr>
                <w:rFonts w:ascii="Arial" w:eastAsia="Arial" w:hAnsi="Arial" w:cs="Arial"/>
                <w:b/>
                <w:bCs/>
                <w:sz w:val="20"/>
                <w:szCs w:val="20"/>
              </w:rPr>
            </w:pPr>
            <w:r w:rsidRPr="00D24A6B">
              <w:rPr>
                <w:rFonts w:ascii="Arial" w:eastAsia="Arial" w:hAnsi="Arial" w:cs="Arial"/>
                <w:b/>
                <w:bCs/>
                <w:sz w:val="20"/>
                <w:szCs w:val="20"/>
              </w:rPr>
              <w:t>Licença Ambiental</w:t>
            </w:r>
            <w:r w:rsidRPr="00D24A6B">
              <w:rPr>
                <w:rFonts w:ascii="Arial" w:eastAsia="Arial" w:hAnsi="Arial" w:cs="Arial"/>
                <w:b/>
                <w:bCs/>
                <w:sz w:val="20"/>
                <w:szCs w:val="20"/>
              </w:rPr>
              <w:br/>
              <w:t>Simplificada</w:t>
            </w:r>
          </w:p>
        </w:tc>
        <w:tc>
          <w:tcPr>
            <w:tcW w:w="3225" w:type="dxa"/>
            <w:tcBorders>
              <w:top w:val="outset" w:sz="6" w:space="0" w:color="auto"/>
              <w:left w:val="outset" w:sz="6" w:space="0" w:color="auto"/>
              <w:bottom w:val="outset" w:sz="6" w:space="0" w:color="auto"/>
              <w:right w:val="outset" w:sz="6" w:space="0" w:color="auto"/>
            </w:tcBorders>
            <w:vAlign w:val="center"/>
            <w:hideMark/>
          </w:tcPr>
          <w:p w14:paraId="4567268F" w14:textId="77777777" w:rsidR="00103205" w:rsidRPr="00D24A6B" w:rsidRDefault="00103205" w:rsidP="00306A91">
            <w:pPr>
              <w:spacing w:line="360" w:lineRule="auto"/>
              <w:rPr>
                <w:rFonts w:ascii="Arial" w:eastAsia="Arial" w:hAnsi="Arial" w:cs="Arial"/>
                <w:sz w:val="20"/>
                <w:szCs w:val="20"/>
              </w:rPr>
            </w:pPr>
            <w:r w:rsidRPr="00D24A6B">
              <w:rPr>
                <w:rFonts w:ascii="Arial" w:eastAsia="Arial" w:hAnsi="Arial" w:cs="Arial"/>
                <w:sz w:val="20"/>
                <w:szCs w:val="20"/>
              </w:rPr>
              <w:t>Pequeno (área construída</w:t>
            </w:r>
            <w:r w:rsidRPr="00D24A6B">
              <w:rPr>
                <w:rFonts w:ascii="Arial" w:eastAsia="Arial" w:hAnsi="Arial" w:cs="Arial"/>
                <w:sz w:val="20"/>
                <w:szCs w:val="20"/>
              </w:rPr>
              <w:br/>
              <w:t>inferior a 500 m²)</w:t>
            </w:r>
          </w:p>
        </w:tc>
        <w:tc>
          <w:tcPr>
            <w:tcW w:w="2625" w:type="dxa"/>
            <w:tcBorders>
              <w:top w:val="outset" w:sz="6" w:space="0" w:color="auto"/>
              <w:left w:val="outset" w:sz="6" w:space="0" w:color="auto"/>
              <w:bottom w:val="outset" w:sz="6" w:space="0" w:color="auto"/>
              <w:right w:val="outset" w:sz="6" w:space="0" w:color="auto"/>
            </w:tcBorders>
            <w:vAlign w:val="center"/>
            <w:hideMark/>
          </w:tcPr>
          <w:p w14:paraId="213F07B4" w14:textId="77777777" w:rsidR="00103205" w:rsidRPr="00D24A6B" w:rsidRDefault="00103205" w:rsidP="00306A91">
            <w:pPr>
              <w:spacing w:line="360" w:lineRule="auto"/>
              <w:rPr>
                <w:rFonts w:ascii="Arial" w:eastAsia="Arial" w:hAnsi="Arial" w:cs="Arial"/>
                <w:sz w:val="20"/>
                <w:szCs w:val="20"/>
              </w:rPr>
            </w:pPr>
            <w:r w:rsidRPr="00D24A6B">
              <w:rPr>
                <w:rFonts w:ascii="Arial" w:eastAsia="Arial" w:hAnsi="Arial" w:cs="Arial"/>
                <w:sz w:val="20"/>
                <w:szCs w:val="20"/>
              </w:rPr>
              <w:t>R$ 390,19</w:t>
            </w:r>
          </w:p>
        </w:tc>
      </w:tr>
    </w:tbl>
    <w:p w14:paraId="3B730708" w14:textId="77777777" w:rsidR="00EA0B1D" w:rsidRPr="009A0860" w:rsidRDefault="00EA0B1D" w:rsidP="00306A91">
      <w:pPr>
        <w:spacing w:line="360" w:lineRule="auto"/>
        <w:rPr>
          <w:rFonts w:ascii="Arial" w:eastAsia="Arial" w:hAnsi="Arial" w:cs="Arial"/>
        </w:rPr>
      </w:pPr>
    </w:p>
    <w:p w14:paraId="46E1926D" w14:textId="77777777" w:rsidR="00EA0B1D" w:rsidRPr="009A0860" w:rsidRDefault="00EA0B1D" w:rsidP="00306A91">
      <w:pPr>
        <w:spacing w:line="360" w:lineRule="auto"/>
        <w:jc w:val="center"/>
        <w:rPr>
          <w:rFonts w:ascii="Arial" w:hAnsi="Arial" w:cs="Arial"/>
        </w:rPr>
      </w:pPr>
    </w:p>
    <w:p w14:paraId="56BB353D" w14:textId="77777777" w:rsidR="00EA0B1D" w:rsidRPr="009A0860" w:rsidRDefault="00EA0B1D" w:rsidP="00306A91">
      <w:pPr>
        <w:spacing w:line="360" w:lineRule="auto"/>
        <w:jc w:val="center"/>
        <w:rPr>
          <w:rFonts w:ascii="Arial" w:hAnsi="Arial" w:cs="Arial"/>
        </w:rPr>
      </w:pPr>
    </w:p>
    <w:p w14:paraId="66F65699" w14:textId="77777777" w:rsidR="00EA0B1D" w:rsidRPr="009A0860" w:rsidRDefault="00EA0B1D" w:rsidP="00306A91">
      <w:pPr>
        <w:spacing w:line="360" w:lineRule="auto"/>
        <w:jc w:val="center"/>
        <w:rPr>
          <w:rFonts w:ascii="Arial" w:hAnsi="Arial" w:cs="Arial"/>
        </w:rPr>
      </w:pPr>
    </w:p>
    <w:p w14:paraId="13652BF0" w14:textId="77777777" w:rsidR="00EA0B1D" w:rsidRPr="009A0860" w:rsidRDefault="00EA0B1D" w:rsidP="00306A91">
      <w:pPr>
        <w:spacing w:line="360" w:lineRule="auto"/>
        <w:jc w:val="center"/>
        <w:rPr>
          <w:rFonts w:ascii="Arial" w:hAnsi="Arial" w:cs="Arial"/>
        </w:rPr>
      </w:pPr>
    </w:p>
    <w:p w14:paraId="2B534F6F" w14:textId="77777777" w:rsidR="00EA0B1D" w:rsidRPr="009A0860" w:rsidRDefault="00EA0B1D" w:rsidP="00306A91">
      <w:pPr>
        <w:spacing w:line="360" w:lineRule="auto"/>
        <w:jc w:val="center"/>
        <w:rPr>
          <w:rFonts w:ascii="Arial" w:hAnsi="Arial" w:cs="Arial"/>
        </w:rPr>
      </w:pPr>
    </w:p>
    <w:p w14:paraId="361B2679" w14:textId="77777777" w:rsidR="00EA0B1D" w:rsidRPr="009A0860" w:rsidRDefault="00EA0B1D" w:rsidP="00306A91">
      <w:pPr>
        <w:spacing w:line="360" w:lineRule="auto"/>
        <w:jc w:val="center"/>
        <w:rPr>
          <w:rFonts w:ascii="Arial" w:hAnsi="Arial" w:cs="Arial"/>
        </w:rPr>
      </w:pPr>
    </w:p>
    <w:p w14:paraId="4A9FBEEE" w14:textId="77777777" w:rsidR="00EA0B1D" w:rsidRPr="009A0860" w:rsidRDefault="00EA0B1D" w:rsidP="00306A91">
      <w:pPr>
        <w:spacing w:line="360" w:lineRule="auto"/>
        <w:jc w:val="center"/>
        <w:rPr>
          <w:rFonts w:ascii="Arial" w:hAnsi="Arial" w:cs="Arial"/>
        </w:rPr>
      </w:pPr>
    </w:p>
    <w:p w14:paraId="6D6C9B88" w14:textId="77777777" w:rsidR="00EA0B1D" w:rsidRPr="009A0860" w:rsidRDefault="00EA0B1D" w:rsidP="00306A91">
      <w:pPr>
        <w:spacing w:line="360" w:lineRule="auto"/>
        <w:jc w:val="center"/>
        <w:rPr>
          <w:rFonts w:ascii="Arial" w:hAnsi="Arial" w:cs="Arial"/>
        </w:rPr>
      </w:pPr>
    </w:p>
    <w:p w14:paraId="31526925" w14:textId="77777777" w:rsidR="00103205" w:rsidRPr="009A0860" w:rsidRDefault="00103205" w:rsidP="00306A91">
      <w:pPr>
        <w:spacing w:line="360" w:lineRule="auto"/>
        <w:jc w:val="center"/>
        <w:rPr>
          <w:rFonts w:ascii="Arial" w:hAnsi="Arial" w:cs="Arial"/>
        </w:rPr>
      </w:pPr>
    </w:p>
    <w:p w14:paraId="41989119" w14:textId="77777777" w:rsidR="00103205" w:rsidRPr="009A0860" w:rsidRDefault="00103205" w:rsidP="00306A91">
      <w:pPr>
        <w:spacing w:line="360" w:lineRule="auto"/>
        <w:jc w:val="center"/>
        <w:rPr>
          <w:rFonts w:ascii="Arial" w:hAnsi="Arial" w:cs="Arial"/>
        </w:rPr>
      </w:pPr>
    </w:p>
    <w:p w14:paraId="15035210" w14:textId="77777777" w:rsidR="00103205" w:rsidRPr="009A0860" w:rsidRDefault="00103205" w:rsidP="00306A91">
      <w:pPr>
        <w:spacing w:line="360" w:lineRule="auto"/>
        <w:jc w:val="center"/>
        <w:rPr>
          <w:rFonts w:ascii="Arial" w:hAnsi="Arial" w:cs="Arial"/>
        </w:rPr>
      </w:pPr>
    </w:p>
    <w:p w14:paraId="4FA8B175" w14:textId="77777777" w:rsidR="00EA0B1D" w:rsidRPr="009A0860" w:rsidRDefault="00EA0B1D" w:rsidP="00306A91">
      <w:pPr>
        <w:suppressAutoHyphens/>
        <w:autoSpaceDE w:val="0"/>
        <w:spacing w:before="100" w:line="360" w:lineRule="auto"/>
        <w:jc w:val="center"/>
        <w:rPr>
          <w:rFonts w:ascii="Arial" w:hAnsi="Arial" w:cs="Arial"/>
          <w:b/>
        </w:rPr>
      </w:pPr>
      <w:bookmarkStart w:id="37" w:name="_Hlk89101890"/>
      <w:r w:rsidRPr="009A0860">
        <w:rPr>
          <w:rFonts w:ascii="Arial" w:hAnsi="Arial" w:cs="Arial"/>
          <w:b/>
        </w:rPr>
        <w:t>ANEXO XI</w:t>
      </w:r>
      <w:r w:rsidR="00AD13F1" w:rsidRPr="009A0860">
        <w:rPr>
          <w:rFonts w:ascii="Arial" w:hAnsi="Arial" w:cs="Arial"/>
          <w:b/>
        </w:rPr>
        <w:t>I</w:t>
      </w:r>
    </w:p>
    <w:p w14:paraId="15ACBA10" w14:textId="77777777" w:rsidR="00EA0B1D" w:rsidRPr="009A0860" w:rsidRDefault="00EA0B1D" w:rsidP="00306A91">
      <w:pPr>
        <w:suppressAutoHyphens/>
        <w:autoSpaceDE w:val="0"/>
        <w:spacing w:before="100" w:line="360" w:lineRule="auto"/>
        <w:jc w:val="both"/>
        <w:rPr>
          <w:rFonts w:ascii="Arial" w:hAnsi="Arial" w:cs="Arial"/>
        </w:rPr>
      </w:pPr>
    </w:p>
    <w:p w14:paraId="1E6AA226" w14:textId="77777777" w:rsidR="00EA0B1D" w:rsidRPr="009A0860" w:rsidRDefault="00EA0B1D" w:rsidP="00306A91">
      <w:pPr>
        <w:suppressAutoHyphens/>
        <w:autoSpaceDE w:val="0"/>
        <w:spacing w:line="360" w:lineRule="auto"/>
        <w:jc w:val="center"/>
        <w:rPr>
          <w:rFonts w:ascii="Arial" w:eastAsia="Arial" w:hAnsi="Arial" w:cs="Arial"/>
          <w:b/>
          <w:bCs/>
          <w:iCs/>
          <w:kern w:val="2"/>
        </w:rPr>
      </w:pPr>
      <w:r w:rsidRPr="009A0860">
        <w:rPr>
          <w:rFonts w:ascii="Arial" w:eastAsia="Arial" w:hAnsi="Arial" w:cs="Arial"/>
          <w:b/>
          <w:bCs/>
          <w:iCs/>
          <w:kern w:val="2"/>
        </w:rPr>
        <w:t>TABELA PARA COBRANÇA DA TAXA DE FISCALIZAÇÃO DE VEÍCULO DE TRANSPORTE DE PASSAGEIROS</w:t>
      </w:r>
    </w:p>
    <w:bookmarkEnd w:id="37"/>
    <w:p w14:paraId="7BDB5754" w14:textId="77777777" w:rsidR="00EA0B1D" w:rsidRPr="009A0860" w:rsidRDefault="00EA0B1D" w:rsidP="00306A91">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line="360" w:lineRule="auto"/>
        <w:rPr>
          <w:rFonts w:ascii="Arial" w:eastAsia="020b0604020202020204" w:hAnsi="Arial" w:cs="Arial"/>
        </w:rPr>
      </w:pPr>
    </w:p>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12"/>
        <w:gridCol w:w="68"/>
        <w:gridCol w:w="2234"/>
      </w:tblGrid>
      <w:tr w:rsidR="00863792" w:rsidRPr="00D24A6B" w14:paraId="03B47F3B" w14:textId="77777777" w:rsidTr="00315CDE">
        <w:tc>
          <w:tcPr>
            <w:tcW w:w="6980" w:type="dxa"/>
            <w:gridSpan w:val="2"/>
            <w:tcBorders>
              <w:top w:val="single" w:sz="4" w:space="0" w:color="000000"/>
              <w:left w:val="single" w:sz="4" w:space="0" w:color="000000"/>
              <w:bottom w:val="single" w:sz="4" w:space="0" w:color="000000"/>
              <w:right w:val="single" w:sz="4" w:space="0" w:color="000000"/>
            </w:tcBorders>
          </w:tcPr>
          <w:p w14:paraId="28B23551" w14:textId="77777777" w:rsidR="00EA0B1D" w:rsidRPr="00D24A6B" w:rsidRDefault="00EA0B1D" w:rsidP="00306A91">
            <w:pPr>
              <w:suppressAutoHyphens/>
              <w:autoSpaceDE w:val="0"/>
              <w:spacing w:line="360" w:lineRule="auto"/>
              <w:jc w:val="center"/>
              <w:rPr>
                <w:rFonts w:ascii="Arial" w:eastAsia="Arial" w:hAnsi="Arial" w:cs="Arial"/>
                <w:b/>
                <w:bCs/>
                <w:sz w:val="20"/>
                <w:szCs w:val="20"/>
              </w:rPr>
            </w:pPr>
          </w:p>
          <w:p w14:paraId="57B42B62" w14:textId="77777777" w:rsidR="00EA0B1D" w:rsidRPr="00D24A6B" w:rsidRDefault="00EA0B1D" w:rsidP="00306A91">
            <w:pPr>
              <w:suppressAutoHyphens/>
              <w:autoSpaceDE w:val="0"/>
              <w:spacing w:line="360" w:lineRule="auto"/>
              <w:jc w:val="center"/>
              <w:rPr>
                <w:rFonts w:ascii="Arial" w:eastAsia="Arial" w:hAnsi="Arial" w:cs="Arial"/>
                <w:b/>
                <w:bCs/>
                <w:sz w:val="20"/>
                <w:szCs w:val="20"/>
              </w:rPr>
            </w:pPr>
            <w:r w:rsidRPr="00D24A6B">
              <w:rPr>
                <w:rFonts w:ascii="Arial" w:eastAsia="Arial" w:hAnsi="Arial" w:cs="Arial"/>
                <w:b/>
                <w:bCs/>
                <w:sz w:val="20"/>
                <w:szCs w:val="20"/>
              </w:rPr>
              <w:t>ESPECIFICAÇÃO</w:t>
            </w:r>
          </w:p>
          <w:p w14:paraId="35F128F7" w14:textId="77777777" w:rsidR="00EA0B1D" w:rsidRPr="00D24A6B" w:rsidRDefault="00EA0B1D" w:rsidP="00306A91">
            <w:pPr>
              <w:suppressAutoHyphens/>
              <w:autoSpaceDE w:val="0"/>
              <w:spacing w:line="360" w:lineRule="auto"/>
              <w:jc w:val="center"/>
              <w:rPr>
                <w:rFonts w:ascii="Arial" w:eastAsia="Arial" w:hAnsi="Arial" w:cs="Arial"/>
                <w:b/>
                <w:bCs/>
                <w:sz w:val="20"/>
                <w:szCs w:val="20"/>
              </w:rPr>
            </w:pPr>
          </w:p>
        </w:tc>
        <w:tc>
          <w:tcPr>
            <w:tcW w:w="2234" w:type="dxa"/>
            <w:tcBorders>
              <w:top w:val="single" w:sz="4" w:space="0" w:color="000000"/>
              <w:left w:val="single" w:sz="4" w:space="0" w:color="000000"/>
              <w:bottom w:val="single" w:sz="4" w:space="0" w:color="000000"/>
              <w:right w:val="single" w:sz="4" w:space="0" w:color="000000"/>
            </w:tcBorders>
          </w:tcPr>
          <w:p w14:paraId="7FBD67D0" w14:textId="77777777" w:rsidR="00EA0B1D" w:rsidRPr="00D24A6B" w:rsidRDefault="00EA0B1D" w:rsidP="00306A91">
            <w:pPr>
              <w:suppressAutoHyphens/>
              <w:autoSpaceDE w:val="0"/>
              <w:spacing w:line="360" w:lineRule="auto"/>
              <w:jc w:val="center"/>
              <w:rPr>
                <w:rFonts w:ascii="Arial" w:eastAsia="Arial" w:hAnsi="Arial" w:cs="Arial"/>
                <w:b/>
                <w:bCs/>
                <w:sz w:val="20"/>
                <w:szCs w:val="20"/>
              </w:rPr>
            </w:pPr>
          </w:p>
          <w:p w14:paraId="20449FD5" w14:textId="77777777" w:rsidR="00EA0B1D" w:rsidRPr="00D24A6B" w:rsidRDefault="00EA0B1D" w:rsidP="00306A91">
            <w:pPr>
              <w:suppressAutoHyphens/>
              <w:autoSpaceDE w:val="0"/>
              <w:spacing w:line="360" w:lineRule="auto"/>
              <w:jc w:val="center"/>
              <w:rPr>
                <w:rFonts w:ascii="Arial" w:eastAsia="Arial" w:hAnsi="Arial" w:cs="Arial"/>
                <w:b/>
                <w:bCs/>
                <w:sz w:val="20"/>
                <w:szCs w:val="20"/>
              </w:rPr>
            </w:pPr>
            <w:r w:rsidRPr="00D24A6B">
              <w:rPr>
                <w:rFonts w:ascii="Arial" w:eastAsia="Arial" w:hAnsi="Arial" w:cs="Arial"/>
                <w:b/>
                <w:bCs/>
                <w:sz w:val="20"/>
                <w:szCs w:val="20"/>
              </w:rPr>
              <w:t>Valor em R$</w:t>
            </w:r>
          </w:p>
        </w:tc>
      </w:tr>
      <w:tr w:rsidR="00863792" w:rsidRPr="00D24A6B" w14:paraId="0FEB35F7" w14:textId="77777777" w:rsidTr="00315CDE">
        <w:tc>
          <w:tcPr>
            <w:tcW w:w="9214" w:type="dxa"/>
            <w:gridSpan w:val="3"/>
            <w:tcBorders>
              <w:top w:val="single" w:sz="4" w:space="0" w:color="000000"/>
              <w:left w:val="single" w:sz="4" w:space="0" w:color="000000"/>
              <w:bottom w:val="single" w:sz="4" w:space="0" w:color="000000"/>
              <w:right w:val="single" w:sz="4" w:space="0" w:color="000000"/>
            </w:tcBorders>
          </w:tcPr>
          <w:p w14:paraId="3E81AD89" w14:textId="77777777" w:rsidR="00EA0B1D" w:rsidRPr="00D24A6B" w:rsidRDefault="00EA0B1D" w:rsidP="00306A91">
            <w:pPr>
              <w:suppressAutoHyphens/>
              <w:autoSpaceDE w:val="0"/>
              <w:spacing w:line="360" w:lineRule="auto"/>
              <w:rPr>
                <w:rFonts w:ascii="Arial" w:eastAsia="Arial" w:hAnsi="Arial" w:cs="Arial"/>
                <w:b/>
                <w:bCs/>
                <w:sz w:val="20"/>
                <w:szCs w:val="20"/>
              </w:rPr>
            </w:pPr>
          </w:p>
        </w:tc>
      </w:tr>
      <w:tr w:rsidR="00863792" w:rsidRPr="00D24A6B" w14:paraId="3DA7D413" w14:textId="77777777" w:rsidTr="0021303F">
        <w:tc>
          <w:tcPr>
            <w:tcW w:w="6912" w:type="dxa"/>
            <w:tcBorders>
              <w:top w:val="single" w:sz="4" w:space="0" w:color="000000"/>
              <w:left w:val="single" w:sz="4" w:space="0" w:color="000000"/>
              <w:bottom w:val="single" w:sz="4" w:space="0" w:color="000000"/>
              <w:right w:val="single" w:sz="4" w:space="0" w:color="000000"/>
            </w:tcBorders>
            <w:hideMark/>
          </w:tcPr>
          <w:p w14:paraId="4D820C5D" w14:textId="77777777" w:rsidR="00EA0B1D" w:rsidRPr="00D24A6B" w:rsidRDefault="00EA0B1D" w:rsidP="00306A91">
            <w:pPr>
              <w:suppressAutoHyphens/>
              <w:autoSpaceDE w:val="0"/>
              <w:spacing w:before="100" w:line="360" w:lineRule="auto"/>
              <w:jc w:val="both"/>
              <w:rPr>
                <w:rFonts w:ascii="Arial" w:hAnsi="Arial" w:cs="Arial"/>
                <w:sz w:val="20"/>
                <w:szCs w:val="20"/>
              </w:rPr>
            </w:pPr>
            <w:r w:rsidRPr="00D24A6B">
              <w:rPr>
                <w:rFonts w:ascii="Arial" w:hAnsi="Arial" w:cs="Arial"/>
                <w:sz w:val="20"/>
                <w:szCs w:val="20"/>
              </w:rPr>
              <w:t>Taxa de Licença para Táxi</w:t>
            </w:r>
          </w:p>
        </w:tc>
        <w:tc>
          <w:tcPr>
            <w:tcW w:w="2302" w:type="dxa"/>
            <w:gridSpan w:val="2"/>
            <w:tcBorders>
              <w:top w:val="single" w:sz="4" w:space="0" w:color="000000"/>
              <w:left w:val="single" w:sz="4" w:space="0" w:color="000000"/>
              <w:bottom w:val="single" w:sz="4" w:space="0" w:color="000000"/>
              <w:right w:val="single" w:sz="4" w:space="0" w:color="000000"/>
            </w:tcBorders>
            <w:hideMark/>
          </w:tcPr>
          <w:p w14:paraId="11211824" w14:textId="1BE8C76A" w:rsidR="00EA0B1D" w:rsidRPr="00D24A6B" w:rsidRDefault="0021303F" w:rsidP="00306A91">
            <w:pPr>
              <w:suppressAutoHyphens/>
              <w:autoSpaceDE w:val="0"/>
              <w:spacing w:before="100" w:line="360" w:lineRule="auto"/>
              <w:jc w:val="center"/>
              <w:rPr>
                <w:rFonts w:ascii="Arial" w:hAnsi="Arial" w:cs="Arial"/>
                <w:sz w:val="20"/>
                <w:szCs w:val="20"/>
              </w:rPr>
            </w:pPr>
            <w:r w:rsidRPr="00D24A6B">
              <w:rPr>
                <w:rFonts w:ascii="Arial" w:hAnsi="Arial" w:cs="Arial"/>
                <w:sz w:val="20"/>
                <w:szCs w:val="20"/>
              </w:rPr>
              <w:t>1</w:t>
            </w:r>
            <w:r w:rsidR="0055297B">
              <w:rPr>
                <w:rFonts w:ascii="Arial" w:hAnsi="Arial" w:cs="Arial"/>
                <w:sz w:val="20"/>
                <w:szCs w:val="20"/>
              </w:rPr>
              <w:t>0</w:t>
            </w:r>
            <w:r w:rsidR="000A37BB" w:rsidRPr="00D24A6B">
              <w:rPr>
                <w:rFonts w:ascii="Arial" w:hAnsi="Arial" w:cs="Arial"/>
                <w:sz w:val="20"/>
                <w:szCs w:val="20"/>
              </w:rPr>
              <w:t>0</w:t>
            </w:r>
            <w:r w:rsidR="00EA0B1D" w:rsidRPr="00D24A6B">
              <w:rPr>
                <w:rFonts w:ascii="Arial" w:hAnsi="Arial" w:cs="Arial"/>
                <w:sz w:val="20"/>
                <w:szCs w:val="20"/>
              </w:rPr>
              <w:t>,00</w:t>
            </w:r>
          </w:p>
        </w:tc>
      </w:tr>
      <w:tr w:rsidR="00863792" w:rsidRPr="00D24A6B" w14:paraId="4D6FF7E7" w14:textId="77777777" w:rsidTr="0021303F">
        <w:tc>
          <w:tcPr>
            <w:tcW w:w="6912" w:type="dxa"/>
            <w:tcBorders>
              <w:top w:val="single" w:sz="4" w:space="0" w:color="000000"/>
              <w:left w:val="single" w:sz="4" w:space="0" w:color="000000"/>
              <w:bottom w:val="single" w:sz="4" w:space="0" w:color="000000"/>
              <w:right w:val="single" w:sz="4" w:space="0" w:color="000000"/>
            </w:tcBorders>
            <w:hideMark/>
          </w:tcPr>
          <w:p w14:paraId="6A7FC32D" w14:textId="77777777" w:rsidR="00EA0B1D" w:rsidRPr="00D24A6B" w:rsidRDefault="00EA0B1D" w:rsidP="00306A91">
            <w:pPr>
              <w:suppressAutoHyphens/>
              <w:autoSpaceDE w:val="0"/>
              <w:spacing w:before="100" w:line="360" w:lineRule="auto"/>
              <w:jc w:val="both"/>
              <w:rPr>
                <w:rFonts w:ascii="Arial" w:hAnsi="Arial" w:cs="Arial"/>
                <w:sz w:val="20"/>
                <w:szCs w:val="20"/>
              </w:rPr>
            </w:pPr>
            <w:r w:rsidRPr="00D24A6B">
              <w:rPr>
                <w:rFonts w:ascii="Arial" w:hAnsi="Arial" w:cs="Arial"/>
                <w:sz w:val="20"/>
                <w:szCs w:val="20"/>
              </w:rPr>
              <w:t>Taxa de Licença para Moto Táxi</w:t>
            </w:r>
          </w:p>
        </w:tc>
        <w:tc>
          <w:tcPr>
            <w:tcW w:w="2302" w:type="dxa"/>
            <w:gridSpan w:val="2"/>
            <w:tcBorders>
              <w:top w:val="single" w:sz="4" w:space="0" w:color="000000"/>
              <w:left w:val="single" w:sz="4" w:space="0" w:color="000000"/>
              <w:bottom w:val="single" w:sz="4" w:space="0" w:color="000000"/>
              <w:right w:val="single" w:sz="4" w:space="0" w:color="000000"/>
            </w:tcBorders>
            <w:hideMark/>
          </w:tcPr>
          <w:p w14:paraId="426F933A" w14:textId="5545B320" w:rsidR="00EA0B1D" w:rsidRPr="00D24A6B" w:rsidRDefault="0021303F" w:rsidP="00306A91">
            <w:pPr>
              <w:suppressAutoHyphens/>
              <w:autoSpaceDE w:val="0"/>
              <w:spacing w:before="100" w:line="360" w:lineRule="auto"/>
              <w:jc w:val="center"/>
              <w:rPr>
                <w:rFonts w:ascii="Arial" w:hAnsi="Arial" w:cs="Arial"/>
                <w:sz w:val="20"/>
                <w:szCs w:val="20"/>
              </w:rPr>
            </w:pPr>
            <w:r w:rsidRPr="00D24A6B">
              <w:rPr>
                <w:rFonts w:ascii="Arial" w:hAnsi="Arial" w:cs="Arial"/>
                <w:sz w:val="20"/>
                <w:szCs w:val="20"/>
              </w:rPr>
              <w:t>9</w:t>
            </w:r>
            <w:r w:rsidR="003A3BC8" w:rsidRPr="00D24A6B">
              <w:rPr>
                <w:rFonts w:ascii="Arial" w:hAnsi="Arial" w:cs="Arial"/>
                <w:sz w:val="20"/>
                <w:szCs w:val="20"/>
              </w:rPr>
              <w:t>0</w:t>
            </w:r>
            <w:r w:rsidR="00EA0B1D" w:rsidRPr="00D24A6B">
              <w:rPr>
                <w:rFonts w:ascii="Arial" w:hAnsi="Arial" w:cs="Arial"/>
                <w:sz w:val="20"/>
                <w:szCs w:val="20"/>
              </w:rPr>
              <w:t>,00</w:t>
            </w:r>
          </w:p>
        </w:tc>
      </w:tr>
      <w:tr w:rsidR="00863792" w:rsidRPr="00D24A6B" w14:paraId="253F0D60" w14:textId="77777777" w:rsidTr="0021303F">
        <w:tc>
          <w:tcPr>
            <w:tcW w:w="6912" w:type="dxa"/>
            <w:tcBorders>
              <w:top w:val="single" w:sz="4" w:space="0" w:color="000000"/>
              <w:left w:val="single" w:sz="4" w:space="0" w:color="000000"/>
              <w:bottom w:val="single" w:sz="4" w:space="0" w:color="000000"/>
              <w:right w:val="single" w:sz="4" w:space="0" w:color="000000"/>
            </w:tcBorders>
            <w:hideMark/>
          </w:tcPr>
          <w:p w14:paraId="5B863EF8" w14:textId="77777777" w:rsidR="00EA0B1D" w:rsidRPr="00D24A6B" w:rsidRDefault="00EA0B1D" w:rsidP="00306A91">
            <w:pPr>
              <w:suppressAutoHyphens/>
              <w:autoSpaceDE w:val="0"/>
              <w:spacing w:before="100" w:line="360" w:lineRule="auto"/>
              <w:jc w:val="both"/>
              <w:rPr>
                <w:rFonts w:ascii="Arial" w:hAnsi="Arial" w:cs="Arial"/>
                <w:sz w:val="20"/>
                <w:szCs w:val="20"/>
              </w:rPr>
            </w:pPr>
            <w:r w:rsidRPr="00D24A6B">
              <w:rPr>
                <w:rFonts w:ascii="Arial" w:hAnsi="Arial" w:cs="Arial"/>
                <w:sz w:val="20"/>
                <w:szCs w:val="20"/>
              </w:rPr>
              <w:t>Taxa de Licença para Transporte Complementar</w:t>
            </w:r>
          </w:p>
        </w:tc>
        <w:tc>
          <w:tcPr>
            <w:tcW w:w="2302" w:type="dxa"/>
            <w:gridSpan w:val="2"/>
            <w:tcBorders>
              <w:top w:val="single" w:sz="4" w:space="0" w:color="000000"/>
              <w:left w:val="single" w:sz="4" w:space="0" w:color="000000"/>
              <w:bottom w:val="single" w:sz="4" w:space="0" w:color="000000"/>
              <w:right w:val="single" w:sz="4" w:space="0" w:color="000000"/>
            </w:tcBorders>
            <w:hideMark/>
          </w:tcPr>
          <w:p w14:paraId="482A9911" w14:textId="0A547146" w:rsidR="00EA0B1D" w:rsidRPr="00D24A6B" w:rsidRDefault="000A5432" w:rsidP="00306A91">
            <w:pPr>
              <w:suppressAutoHyphens/>
              <w:autoSpaceDE w:val="0"/>
              <w:spacing w:before="100" w:line="360" w:lineRule="auto"/>
              <w:jc w:val="center"/>
              <w:rPr>
                <w:rFonts w:ascii="Arial" w:hAnsi="Arial" w:cs="Arial"/>
                <w:sz w:val="20"/>
                <w:szCs w:val="20"/>
              </w:rPr>
            </w:pPr>
            <w:r>
              <w:rPr>
                <w:rFonts w:ascii="Arial" w:hAnsi="Arial" w:cs="Arial"/>
                <w:sz w:val="20"/>
                <w:szCs w:val="20"/>
              </w:rPr>
              <w:t>20</w:t>
            </w:r>
            <w:r w:rsidR="00EA0B1D" w:rsidRPr="00D24A6B">
              <w:rPr>
                <w:rFonts w:ascii="Arial" w:hAnsi="Arial" w:cs="Arial"/>
                <w:sz w:val="20"/>
                <w:szCs w:val="20"/>
              </w:rPr>
              <w:t>0,00</w:t>
            </w:r>
          </w:p>
        </w:tc>
      </w:tr>
      <w:tr w:rsidR="00EA0B1D" w:rsidRPr="00D24A6B" w14:paraId="00D80483" w14:textId="77777777" w:rsidTr="0021303F">
        <w:tc>
          <w:tcPr>
            <w:tcW w:w="6912" w:type="dxa"/>
            <w:tcBorders>
              <w:top w:val="single" w:sz="4" w:space="0" w:color="000000"/>
              <w:left w:val="single" w:sz="4" w:space="0" w:color="000000"/>
              <w:bottom w:val="single" w:sz="4" w:space="0" w:color="000000"/>
              <w:right w:val="single" w:sz="4" w:space="0" w:color="000000"/>
            </w:tcBorders>
            <w:hideMark/>
          </w:tcPr>
          <w:p w14:paraId="7EF0DA70" w14:textId="77777777" w:rsidR="00EA0B1D" w:rsidRPr="00D24A6B" w:rsidRDefault="00EA0B1D" w:rsidP="00306A91">
            <w:pPr>
              <w:suppressAutoHyphens/>
              <w:autoSpaceDE w:val="0"/>
              <w:spacing w:before="100" w:line="360" w:lineRule="auto"/>
              <w:jc w:val="both"/>
              <w:rPr>
                <w:rFonts w:ascii="Arial" w:hAnsi="Arial" w:cs="Arial"/>
                <w:sz w:val="20"/>
                <w:szCs w:val="20"/>
              </w:rPr>
            </w:pPr>
            <w:r w:rsidRPr="00D24A6B">
              <w:rPr>
                <w:rFonts w:ascii="Arial" w:hAnsi="Arial" w:cs="Arial"/>
                <w:sz w:val="20"/>
                <w:szCs w:val="20"/>
              </w:rPr>
              <w:t>Taxa de Licença para Ônibus</w:t>
            </w:r>
          </w:p>
        </w:tc>
        <w:tc>
          <w:tcPr>
            <w:tcW w:w="2302" w:type="dxa"/>
            <w:gridSpan w:val="2"/>
            <w:tcBorders>
              <w:top w:val="single" w:sz="4" w:space="0" w:color="000000"/>
              <w:left w:val="single" w:sz="4" w:space="0" w:color="000000"/>
              <w:bottom w:val="single" w:sz="4" w:space="0" w:color="000000"/>
              <w:right w:val="single" w:sz="4" w:space="0" w:color="000000"/>
            </w:tcBorders>
            <w:hideMark/>
          </w:tcPr>
          <w:p w14:paraId="78F8EE39" w14:textId="250E6F1F" w:rsidR="00EA0B1D" w:rsidRPr="00D24A6B" w:rsidRDefault="00A31FCA" w:rsidP="00306A91">
            <w:pPr>
              <w:suppressAutoHyphens/>
              <w:autoSpaceDE w:val="0"/>
              <w:spacing w:before="100" w:line="360" w:lineRule="auto"/>
              <w:jc w:val="center"/>
              <w:rPr>
                <w:rFonts w:ascii="Arial" w:hAnsi="Arial" w:cs="Arial"/>
                <w:sz w:val="20"/>
                <w:szCs w:val="20"/>
              </w:rPr>
            </w:pPr>
            <w:r w:rsidRPr="00D24A6B">
              <w:rPr>
                <w:rFonts w:ascii="Arial" w:hAnsi="Arial" w:cs="Arial"/>
                <w:sz w:val="20"/>
                <w:szCs w:val="20"/>
              </w:rPr>
              <w:t>2</w:t>
            </w:r>
            <w:r w:rsidR="000A5432">
              <w:rPr>
                <w:rFonts w:ascii="Arial" w:hAnsi="Arial" w:cs="Arial"/>
                <w:sz w:val="20"/>
                <w:szCs w:val="20"/>
              </w:rPr>
              <w:t>5</w:t>
            </w:r>
            <w:r w:rsidR="005A077F" w:rsidRPr="00D24A6B">
              <w:rPr>
                <w:rFonts w:ascii="Arial" w:hAnsi="Arial" w:cs="Arial"/>
                <w:sz w:val="20"/>
                <w:szCs w:val="20"/>
              </w:rPr>
              <w:t>0</w:t>
            </w:r>
            <w:r w:rsidR="00EA0B1D" w:rsidRPr="00D24A6B">
              <w:rPr>
                <w:rFonts w:ascii="Arial" w:hAnsi="Arial" w:cs="Arial"/>
                <w:sz w:val="20"/>
                <w:szCs w:val="20"/>
              </w:rPr>
              <w:t>,00</w:t>
            </w:r>
          </w:p>
        </w:tc>
      </w:tr>
    </w:tbl>
    <w:p w14:paraId="53BBC750" w14:textId="77777777" w:rsidR="00EA0B1D" w:rsidRPr="009A0860" w:rsidRDefault="00EA0B1D" w:rsidP="00306A91">
      <w:pPr>
        <w:suppressAutoHyphens/>
        <w:autoSpaceDE w:val="0"/>
        <w:spacing w:before="100" w:line="360" w:lineRule="auto"/>
        <w:jc w:val="both"/>
        <w:rPr>
          <w:rFonts w:ascii="Arial" w:hAnsi="Arial" w:cs="Arial"/>
        </w:rPr>
      </w:pPr>
    </w:p>
    <w:p w14:paraId="65DA29EB" w14:textId="77777777" w:rsidR="00EA0B1D" w:rsidRPr="009A0860" w:rsidRDefault="00EA0B1D" w:rsidP="00306A91">
      <w:pPr>
        <w:suppressAutoHyphens/>
        <w:spacing w:line="360" w:lineRule="auto"/>
        <w:rPr>
          <w:rFonts w:ascii="Arial" w:eastAsia="Arial" w:hAnsi="Arial" w:cs="Arial"/>
        </w:rPr>
      </w:pPr>
    </w:p>
    <w:p w14:paraId="7D86FEC0" w14:textId="77777777" w:rsidR="00EA0B1D" w:rsidRPr="009A0860" w:rsidRDefault="00EA0B1D" w:rsidP="00306A91">
      <w:pPr>
        <w:suppressAutoHyphens/>
        <w:spacing w:line="360" w:lineRule="auto"/>
        <w:rPr>
          <w:rFonts w:ascii="Arial" w:eastAsia="Arial" w:hAnsi="Arial" w:cs="Arial"/>
        </w:rPr>
      </w:pPr>
    </w:p>
    <w:p w14:paraId="3EE7F88C" w14:textId="77777777" w:rsidR="00EA0B1D" w:rsidRPr="009A0860" w:rsidRDefault="00EA0B1D" w:rsidP="00306A91">
      <w:pPr>
        <w:spacing w:line="360" w:lineRule="auto"/>
        <w:jc w:val="center"/>
        <w:rPr>
          <w:rFonts w:ascii="Arial" w:hAnsi="Arial" w:cs="Arial"/>
        </w:rPr>
      </w:pPr>
    </w:p>
    <w:p w14:paraId="6436E2CE" w14:textId="77777777" w:rsidR="00EA0B1D" w:rsidRPr="009A0860" w:rsidRDefault="00EA0B1D" w:rsidP="00306A91">
      <w:pPr>
        <w:spacing w:line="360" w:lineRule="auto"/>
        <w:jc w:val="center"/>
        <w:rPr>
          <w:rFonts w:ascii="Arial" w:hAnsi="Arial" w:cs="Arial"/>
        </w:rPr>
      </w:pPr>
    </w:p>
    <w:p w14:paraId="28A7F1C6" w14:textId="77777777" w:rsidR="00EA0B1D" w:rsidRPr="009A0860" w:rsidRDefault="00EA0B1D" w:rsidP="00306A91">
      <w:pPr>
        <w:spacing w:line="360" w:lineRule="auto"/>
        <w:jc w:val="center"/>
        <w:rPr>
          <w:rFonts w:ascii="Arial" w:hAnsi="Arial" w:cs="Arial"/>
        </w:rPr>
      </w:pPr>
    </w:p>
    <w:p w14:paraId="4DF2F2D9" w14:textId="77777777" w:rsidR="00EA0B1D" w:rsidRPr="009A0860" w:rsidRDefault="00EA0B1D" w:rsidP="00306A91">
      <w:pPr>
        <w:spacing w:line="360" w:lineRule="auto"/>
        <w:jc w:val="center"/>
        <w:rPr>
          <w:rFonts w:ascii="Arial" w:hAnsi="Arial" w:cs="Arial"/>
        </w:rPr>
      </w:pPr>
    </w:p>
    <w:p w14:paraId="7C5B5854" w14:textId="77777777" w:rsidR="00EA0B1D" w:rsidRPr="009A0860" w:rsidRDefault="00EA0B1D" w:rsidP="00306A91">
      <w:pPr>
        <w:spacing w:line="360" w:lineRule="auto"/>
        <w:jc w:val="center"/>
        <w:rPr>
          <w:rFonts w:ascii="Arial" w:hAnsi="Arial" w:cs="Arial"/>
        </w:rPr>
      </w:pPr>
    </w:p>
    <w:p w14:paraId="57588520" w14:textId="77777777" w:rsidR="00EA0B1D" w:rsidRPr="009A0860" w:rsidRDefault="00EA0B1D" w:rsidP="00306A91">
      <w:pPr>
        <w:spacing w:line="360" w:lineRule="auto"/>
        <w:jc w:val="center"/>
        <w:rPr>
          <w:rFonts w:ascii="Arial" w:hAnsi="Arial" w:cs="Arial"/>
        </w:rPr>
      </w:pPr>
    </w:p>
    <w:p w14:paraId="79F80B24" w14:textId="77777777" w:rsidR="00EA0B1D" w:rsidRPr="009A0860" w:rsidRDefault="00EA0B1D" w:rsidP="00306A91">
      <w:pPr>
        <w:spacing w:line="360" w:lineRule="auto"/>
        <w:jc w:val="center"/>
        <w:rPr>
          <w:rFonts w:ascii="Arial" w:hAnsi="Arial" w:cs="Arial"/>
        </w:rPr>
      </w:pPr>
    </w:p>
    <w:p w14:paraId="3BD06135" w14:textId="77777777" w:rsidR="00EA0B1D" w:rsidRPr="009A0860" w:rsidRDefault="00EA0B1D" w:rsidP="00306A91">
      <w:pPr>
        <w:spacing w:line="360" w:lineRule="auto"/>
        <w:jc w:val="center"/>
        <w:rPr>
          <w:rFonts w:ascii="Arial" w:hAnsi="Arial" w:cs="Arial"/>
        </w:rPr>
      </w:pPr>
    </w:p>
    <w:p w14:paraId="442E1548" w14:textId="77777777" w:rsidR="00EA0B1D" w:rsidRPr="009A0860" w:rsidRDefault="00EA0B1D" w:rsidP="00306A91">
      <w:pPr>
        <w:spacing w:line="360" w:lineRule="auto"/>
        <w:jc w:val="center"/>
        <w:rPr>
          <w:rFonts w:ascii="Arial" w:hAnsi="Arial" w:cs="Arial"/>
        </w:rPr>
      </w:pPr>
    </w:p>
    <w:p w14:paraId="36F33BA1" w14:textId="77777777" w:rsidR="00EA0B1D" w:rsidRPr="009A0860" w:rsidRDefault="00EA0B1D" w:rsidP="00306A91">
      <w:pPr>
        <w:spacing w:line="360" w:lineRule="auto"/>
        <w:jc w:val="center"/>
        <w:rPr>
          <w:rFonts w:ascii="Arial" w:hAnsi="Arial" w:cs="Arial"/>
        </w:rPr>
      </w:pPr>
    </w:p>
    <w:p w14:paraId="2C436C7A" w14:textId="77777777" w:rsidR="00EA0B1D" w:rsidRPr="009A0860" w:rsidRDefault="00EA0B1D" w:rsidP="00306A91">
      <w:pPr>
        <w:spacing w:line="360" w:lineRule="auto"/>
        <w:jc w:val="center"/>
        <w:rPr>
          <w:rFonts w:ascii="Arial" w:hAnsi="Arial" w:cs="Arial"/>
        </w:rPr>
      </w:pPr>
    </w:p>
    <w:p w14:paraId="31A547C2" w14:textId="77777777" w:rsidR="00EA0B1D" w:rsidRPr="009A0860" w:rsidRDefault="00EA0B1D" w:rsidP="00306A91">
      <w:pPr>
        <w:spacing w:line="360" w:lineRule="auto"/>
        <w:jc w:val="center"/>
        <w:rPr>
          <w:rFonts w:ascii="Arial" w:hAnsi="Arial" w:cs="Arial"/>
        </w:rPr>
      </w:pPr>
    </w:p>
    <w:p w14:paraId="2CBEA33C" w14:textId="77777777" w:rsidR="00EA0B1D" w:rsidRPr="009A0860" w:rsidRDefault="00EA0B1D" w:rsidP="00306A91">
      <w:pPr>
        <w:spacing w:line="360" w:lineRule="auto"/>
        <w:jc w:val="center"/>
        <w:rPr>
          <w:rFonts w:ascii="Arial" w:hAnsi="Arial" w:cs="Arial"/>
        </w:rPr>
      </w:pPr>
    </w:p>
    <w:p w14:paraId="40709117" w14:textId="77777777" w:rsidR="00D50C38" w:rsidRDefault="00D50C38" w:rsidP="00306A91">
      <w:pPr>
        <w:autoSpaceDE w:val="0"/>
        <w:spacing w:before="100" w:line="360" w:lineRule="auto"/>
        <w:jc w:val="center"/>
        <w:rPr>
          <w:rFonts w:ascii="Arial" w:hAnsi="Arial" w:cs="Arial"/>
          <w:b/>
        </w:rPr>
      </w:pPr>
      <w:bookmarkStart w:id="38" w:name="_Hlk89101919"/>
    </w:p>
    <w:p w14:paraId="01A191B6" w14:textId="77777777" w:rsidR="00D50C38" w:rsidRDefault="00D50C38" w:rsidP="00306A91">
      <w:pPr>
        <w:autoSpaceDE w:val="0"/>
        <w:spacing w:before="100" w:line="360" w:lineRule="auto"/>
        <w:jc w:val="center"/>
        <w:rPr>
          <w:rFonts w:ascii="Arial" w:hAnsi="Arial" w:cs="Arial"/>
          <w:b/>
        </w:rPr>
      </w:pPr>
    </w:p>
    <w:p w14:paraId="24C39B33" w14:textId="77777777" w:rsidR="00D50C38" w:rsidRDefault="00D50C38" w:rsidP="00306A91">
      <w:pPr>
        <w:autoSpaceDE w:val="0"/>
        <w:spacing w:before="100" w:line="360" w:lineRule="auto"/>
        <w:jc w:val="center"/>
        <w:rPr>
          <w:rFonts w:ascii="Arial" w:hAnsi="Arial" w:cs="Arial"/>
          <w:b/>
        </w:rPr>
      </w:pPr>
    </w:p>
    <w:p w14:paraId="636648E2" w14:textId="77777777" w:rsidR="00D50C38" w:rsidRDefault="00D50C38" w:rsidP="00306A91">
      <w:pPr>
        <w:autoSpaceDE w:val="0"/>
        <w:spacing w:before="100" w:line="360" w:lineRule="auto"/>
        <w:jc w:val="center"/>
        <w:rPr>
          <w:rFonts w:ascii="Arial" w:hAnsi="Arial" w:cs="Arial"/>
          <w:b/>
        </w:rPr>
      </w:pPr>
    </w:p>
    <w:p w14:paraId="45F50407" w14:textId="7F25ACE2" w:rsidR="00EA0B1D" w:rsidRPr="009A0860" w:rsidRDefault="00EA0B1D" w:rsidP="00306A91">
      <w:pPr>
        <w:autoSpaceDE w:val="0"/>
        <w:spacing w:before="100" w:line="360" w:lineRule="auto"/>
        <w:jc w:val="center"/>
        <w:rPr>
          <w:rFonts w:ascii="Arial" w:hAnsi="Arial" w:cs="Arial"/>
          <w:b/>
        </w:rPr>
      </w:pPr>
      <w:r w:rsidRPr="009A0860">
        <w:rPr>
          <w:rFonts w:ascii="Arial" w:hAnsi="Arial" w:cs="Arial"/>
          <w:b/>
        </w:rPr>
        <w:t>ANEXO XI</w:t>
      </w:r>
      <w:r w:rsidR="00F01EFD">
        <w:rPr>
          <w:rFonts w:ascii="Arial" w:hAnsi="Arial" w:cs="Arial"/>
          <w:b/>
        </w:rPr>
        <w:t>II</w:t>
      </w:r>
    </w:p>
    <w:tbl>
      <w:tblPr>
        <w:tblW w:w="9510" w:type="dxa"/>
        <w:tblInd w:w="58" w:type="dxa"/>
        <w:tblLayout w:type="fixed"/>
        <w:tblCellMar>
          <w:left w:w="70" w:type="dxa"/>
          <w:right w:w="70" w:type="dxa"/>
        </w:tblCellMar>
        <w:tblLook w:val="04A0" w:firstRow="1" w:lastRow="0" w:firstColumn="1" w:lastColumn="0" w:noHBand="0" w:noVBand="1"/>
      </w:tblPr>
      <w:tblGrid>
        <w:gridCol w:w="773"/>
        <w:gridCol w:w="2486"/>
        <w:gridCol w:w="1980"/>
        <w:gridCol w:w="1507"/>
        <w:gridCol w:w="1843"/>
        <w:gridCol w:w="921"/>
      </w:tblGrid>
      <w:tr w:rsidR="00863792" w:rsidRPr="000551D2" w14:paraId="4BD13C96" w14:textId="77777777" w:rsidTr="00270642">
        <w:trPr>
          <w:trHeight w:val="255"/>
        </w:trPr>
        <w:tc>
          <w:tcPr>
            <w:tcW w:w="9510" w:type="dxa"/>
            <w:gridSpan w:val="6"/>
            <w:noWrap/>
            <w:vAlign w:val="bottom"/>
            <w:hideMark/>
          </w:tcPr>
          <w:p w14:paraId="63A854FC" w14:textId="77777777" w:rsidR="00EA0B1D" w:rsidRPr="000551D2" w:rsidRDefault="00EA0B1D" w:rsidP="00306A91">
            <w:pPr>
              <w:spacing w:line="360" w:lineRule="auto"/>
              <w:jc w:val="center"/>
              <w:rPr>
                <w:rFonts w:ascii="Arial" w:hAnsi="Arial" w:cs="Arial"/>
                <w:b/>
              </w:rPr>
            </w:pPr>
            <w:r w:rsidRPr="000551D2">
              <w:rPr>
                <w:rFonts w:ascii="Arial" w:hAnsi="Arial" w:cs="Arial"/>
                <w:b/>
              </w:rPr>
              <w:t>TABELA PARA COBRANÇA DA</w:t>
            </w:r>
          </w:p>
        </w:tc>
      </w:tr>
      <w:tr w:rsidR="00863792" w:rsidRPr="000551D2" w14:paraId="786300E9" w14:textId="77777777" w:rsidTr="00270642">
        <w:trPr>
          <w:trHeight w:val="255"/>
        </w:trPr>
        <w:tc>
          <w:tcPr>
            <w:tcW w:w="9510" w:type="dxa"/>
            <w:gridSpan w:val="6"/>
            <w:noWrap/>
            <w:vAlign w:val="bottom"/>
            <w:hideMark/>
          </w:tcPr>
          <w:p w14:paraId="350E15B1" w14:textId="77777777" w:rsidR="00EA0B1D" w:rsidRPr="000551D2" w:rsidRDefault="00EA0B1D" w:rsidP="00306A91">
            <w:pPr>
              <w:spacing w:line="360" w:lineRule="auto"/>
              <w:jc w:val="center"/>
              <w:rPr>
                <w:rFonts w:ascii="Arial" w:hAnsi="Arial" w:cs="Arial"/>
                <w:b/>
              </w:rPr>
            </w:pPr>
            <w:r w:rsidRPr="000551D2">
              <w:rPr>
                <w:rFonts w:ascii="Arial" w:hAnsi="Arial" w:cs="Arial"/>
                <w:b/>
              </w:rPr>
              <w:t xml:space="preserve">TAXA DE </w:t>
            </w:r>
            <w:r w:rsidR="00734AE9" w:rsidRPr="000551D2">
              <w:rPr>
                <w:rFonts w:ascii="Arial" w:hAnsi="Arial" w:cs="Arial"/>
                <w:b/>
              </w:rPr>
              <w:t>INSPEÇÃO SANITÁRIA</w:t>
            </w:r>
          </w:p>
        </w:tc>
      </w:tr>
      <w:bookmarkEnd w:id="38"/>
      <w:tr w:rsidR="00863792" w:rsidRPr="000551D2" w14:paraId="1A6BFAD2" w14:textId="77777777" w:rsidTr="00270642">
        <w:trPr>
          <w:trHeight w:val="270"/>
        </w:trPr>
        <w:tc>
          <w:tcPr>
            <w:tcW w:w="773" w:type="dxa"/>
            <w:noWrap/>
            <w:vAlign w:val="bottom"/>
            <w:hideMark/>
          </w:tcPr>
          <w:p w14:paraId="0926F424" w14:textId="77777777" w:rsidR="00EA0B1D" w:rsidRPr="000551D2" w:rsidRDefault="00EA0B1D" w:rsidP="00306A91">
            <w:pPr>
              <w:spacing w:line="360" w:lineRule="auto"/>
              <w:rPr>
                <w:rFonts w:ascii="Arial" w:hAnsi="Arial" w:cs="Arial"/>
              </w:rPr>
            </w:pPr>
          </w:p>
        </w:tc>
        <w:tc>
          <w:tcPr>
            <w:tcW w:w="2486" w:type="dxa"/>
            <w:noWrap/>
            <w:vAlign w:val="bottom"/>
            <w:hideMark/>
          </w:tcPr>
          <w:p w14:paraId="3670C88B" w14:textId="77777777" w:rsidR="00EA0B1D" w:rsidRPr="000551D2" w:rsidRDefault="00EA0B1D" w:rsidP="00306A91">
            <w:pPr>
              <w:spacing w:line="360" w:lineRule="auto"/>
              <w:rPr>
                <w:rFonts w:ascii="Arial" w:hAnsi="Arial" w:cs="Arial"/>
              </w:rPr>
            </w:pPr>
          </w:p>
        </w:tc>
        <w:tc>
          <w:tcPr>
            <w:tcW w:w="1980" w:type="dxa"/>
            <w:noWrap/>
            <w:vAlign w:val="bottom"/>
            <w:hideMark/>
          </w:tcPr>
          <w:p w14:paraId="1FCA5091" w14:textId="77777777" w:rsidR="00EA0B1D" w:rsidRPr="000551D2" w:rsidRDefault="00EA0B1D" w:rsidP="00306A91">
            <w:pPr>
              <w:spacing w:line="360" w:lineRule="auto"/>
              <w:rPr>
                <w:rFonts w:ascii="Arial" w:hAnsi="Arial" w:cs="Arial"/>
              </w:rPr>
            </w:pPr>
          </w:p>
        </w:tc>
        <w:tc>
          <w:tcPr>
            <w:tcW w:w="4271" w:type="dxa"/>
            <w:gridSpan w:val="3"/>
            <w:noWrap/>
            <w:vAlign w:val="bottom"/>
            <w:hideMark/>
          </w:tcPr>
          <w:p w14:paraId="2F819CE0" w14:textId="77777777" w:rsidR="00EA0B1D" w:rsidRPr="000551D2" w:rsidRDefault="00EA0B1D" w:rsidP="00306A91">
            <w:pPr>
              <w:spacing w:line="360" w:lineRule="auto"/>
              <w:rPr>
                <w:rFonts w:ascii="Arial" w:hAnsi="Arial" w:cs="Arial"/>
              </w:rPr>
            </w:pPr>
          </w:p>
        </w:tc>
      </w:tr>
      <w:tr w:rsidR="00270642" w:rsidRPr="000551D2" w14:paraId="4376C962" w14:textId="77777777" w:rsidTr="00270642">
        <w:trPr>
          <w:trHeight w:val="270"/>
        </w:trPr>
        <w:tc>
          <w:tcPr>
            <w:tcW w:w="773" w:type="dxa"/>
            <w:noWrap/>
            <w:vAlign w:val="bottom"/>
            <w:hideMark/>
          </w:tcPr>
          <w:p w14:paraId="3B81FBAB" w14:textId="77777777" w:rsidR="00270642" w:rsidRPr="000551D2" w:rsidRDefault="00270642" w:rsidP="00306A91">
            <w:pPr>
              <w:spacing w:line="360" w:lineRule="auto"/>
              <w:rPr>
                <w:rFonts w:ascii="Arial" w:hAnsi="Arial" w:cs="Arial"/>
              </w:rPr>
            </w:pPr>
          </w:p>
        </w:tc>
        <w:tc>
          <w:tcPr>
            <w:tcW w:w="2486" w:type="dxa"/>
            <w:noWrap/>
            <w:vAlign w:val="bottom"/>
            <w:hideMark/>
          </w:tcPr>
          <w:p w14:paraId="04A09D80" w14:textId="77777777" w:rsidR="00270642" w:rsidRPr="000551D2" w:rsidRDefault="00270642" w:rsidP="00306A91">
            <w:pPr>
              <w:spacing w:line="360" w:lineRule="auto"/>
              <w:rPr>
                <w:rFonts w:ascii="Arial" w:hAnsi="Arial" w:cs="Arial"/>
              </w:rPr>
            </w:pPr>
          </w:p>
        </w:tc>
        <w:tc>
          <w:tcPr>
            <w:tcW w:w="1980" w:type="dxa"/>
            <w:noWrap/>
            <w:vAlign w:val="bottom"/>
            <w:hideMark/>
          </w:tcPr>
          <w:p w14:paraId="20C6EAD4" w14:textId="77777777" w:rsidR="00270642" w:rsidRPr="000551D2" w:rsidRDefault="00270642" w:rsidP="00306A91">
            <w:pPr>
              <w:spacing w:line="360" w:lineRule="auto"/>
              <w:rPr>
                <w:rFonts w:ascii="Arial" w:hAnsi="Arial" w:cs="Arial"/>
              </w:rPr>
            </w:pPr>
          </w:p>
        </w:tc>
        <w:tc>
          <w:tcPr>
            <w:tcW w:w="4271" w:type="dxa"/>
            <w:gridSpan w:val="3"/>
            <w:noWrap/>
            <w:vAlign w:val="bottom"/>
            <w:hideMark/>
          </w:tcPr>
          <w:p w14:paraId="0A2B8AC1" w14:textId="77777777" w:rsidR="00270642" w:rsidRPr="000551D2" w:rsidRDefault="00270642" w:rsidP="00306A91">
            <w:pPr>
              <w:spacing w:line="360" w:lineRule="auto"/>
              <w:rPr>
                <w:rFonts w:ascii="Arial" w:hAnsi="Arial" w:cs="Arial"/>
              </w:rPr>
            </w:pPr>
          </w:p>
        </w:tc>
      </w:tr>
      <w:tr w:rsidR="00270642" w:rsidRPr="000551D2" w14:paraId="53E39A5A" w14:textId="77777777" w:rsidTr="00270642">
        <w:trPr>
          <w:gridAfter w:val="1"/>
          <w:wAfter w:w="921" w:type="dxa"/>
          <w:trHeight w:val="270"/>
        </w:trPr>
        <w:tc>
          <w:tcPr>
            <w:tcW w:w="773" w:type="dxa"/>
            <w:tcBorders>
              <w:top w:val="single" w:sz="8" w:space="0" w:color="auto"/>
              <w:left w:val="single" w:sz="8" w:space="0" w:color="auto"/>
              <w:bottom w:val="single" w:sz="8" w:space="0" w:color="auto"/>
              <w:right w:val="single" w:sz="8" w:space="0" w:color="auto"/>
            </w:tcBorders>
            <w:noWrap/>
            <w:vAlign w:val="bottom"/>
            <w:hideMark/>
          </w:tcPr>
          <w:p w14:paraId="3F188214" w14:textId="77777777" w:rsidR="00270642" w:rsidRPr="00D24A6B" w:rsidRDefault="00270642" w:rsidP="00306A91">
            <w:pPr>
              <w:spacing w:line="360" w:lineRule="auto"/>
              <w:jc w:val="both"/>
              <w:rPr>
                <w:rFonts w:ascii="Arial" w:hAnsi="Arial" w:cs="Arial"/>
                <w:sz w:val="20"/>
                <w:szCs w:val="20"/>
              </w:rPr>
            </w:pPr>
            <w:r w:rsidRPr="00D24A6B">
              <w:rPr>
                <w:rFonts w:ascii="Arial" w:hAnsi="Arial" w:cs="Arial"/>
                <w:sz w:val="20"/>
                <w:szCs w:val="20"/>
              </w:rPr>
              <w:t>ITEM</w:t>
            </w:r>
          </w:p>
        </w:tc>
        <w:tc>
          <w:tcPr>
            <w:tcW w:w="5973" w:type="dxa"/>
            <w:gridSpan w:val="3"/>
            <w:tcBorders>
              <w:top w:val="single" w:sz="8" w:space="0" w:color="auto"/>
              <w:left w:val="nil"/>
              <w:bottom w:val="single" w:sz="8" w:space="0" w:color="auto"/>
              <w:right w:val="single" w:sz="8" w:space="0" w:color="auto"/>
            </w:tcBorders>
            <w:noWrap/>
            <w:vAlign w:val="bottom"/>
            <w:hideMark/>
          </w:tcPr>
          <w:p w14:paraId="2A430C10" w14:textId="77777777" w:rsidR="00270642" w:rsidRPr="00D24A6B" w:rsidRDefault="00270642" w:rsidP="00306A91">
            <w:pPr>
              <w:spacing w:line="360" w:lineRule="auto"/>
              <w:jc w:val="both"/>
              <w:rPr>
                <w:rFonts w:ascii="Arial" w:hAnsi="Arial" w:cs="Arial"/>
                <w:sz w:val="20"/>
                <w:szCs w:val="20"/>
              </w:rPr>
            </w:pPr>
            <w:r w:rsidRPr="00D24A6B">
              <w:rPr>
                <w:rFonts w:ascii="Arial" w:hAnsi="Arial" w:cs="Arial"/>
                <w:sz w:val="20"/>
                <w:szCs w:val="20"/>
              </w:rPr>
              <w:t>ATIVIDADE</w:t>
            </w:r>
          </w:p>
        </w:tc>
        <w:tc>
          <w:tcPr>
            <w:tcW w:w="1843" w:type="dxa"/>
            <w:tcBorders>
              <w:top w:val="single" w:sz="8" w:space="0" w:color="auto"/>
              <w:left w:val="nil"/>
              <w:bottom w:val="single" w:sz="8" w:space="0" w:color="auto"/>
              <w:right w:val="single" w:sz="8" w:space="0" w:color="auto"/>
            </w:tcBorders>
            <w:noWrap/>
            <w:vAlign w:val="bottom"/>
            <w:hideMark/>
          </w:tcPr>
          <w:p w14:paraId="693290A3" w14:textId="77777777" w:rsidR="00270642" w:rsidRPr="00D24A6B" w:rsidRDefault="00270642" w:rsidP="00306A91">
            <w:pPr>
              <w:spacing w:line="360" w:lineRule="auto"/>
              <w:jc w:val="center"/>
              <w:rPr>
                <w:rFonts w:ascii="Arial" w:hAnsi="Arial" w:cs="Arial"/>
                <w:b/>
                <w:sz w:val="20"/>
                <w:szCs w:val="20"/>
              </w:rPr>
            </w:pPr>
            <w:r w:rsidRPr="00D24A6B">
              <w:rPr>
                <w:rFonts w:ascii="Arial" w:hAnsi="Arial" w:cs="Arial"/>
                <w:b/>
                <w:sz w:val="20"/>
                <w:szCs w:val="20"/>
              </w:rPr>
              <w:t>Valor em R$</w:t>
            </w:r>
          </w:p>
        </w:tc>
      </w:tr>
      <w:tr w:rsidR="00270642" w:rsidRPr="000551D2" w14:paraId="0B4E475E" w14:textId="77777777" w:rsidTr="00270642">
        <w:trPr>
          <w:gridAfter w:val="1"/>
          <w:wAfter w:w="921" w:type="dxa"/>
          <w:trHeight w:val="255"/>
        </w:trPr>
        <w:tc>
          <w:tcPr>
            <w:tcW w:w="773" w:type="dxa"/>
            <w:tcBorders>
              <w:top w:val="single" w:sz="8" w:space="0" w:color="auto"/>
              <w:left w:val="single" w:sz="8" w:space="0" w:color="auto"/>
              <w:bottom w:val="single" w:sz="8" w:space="0" w:color="auto"/>
              <w:right w:val="single" w:sz="8" w:space="0" w:color="auto"/>
            </w:tcBorders>
            <w:noWrap/>
            <w:vAlign w:val="bottom"/>
            <w:hideMark/>
          </w:tcPr>
          <w:p w14:paraId="5DA54011" w14:textId="77777777" w:rsidR="00270642" w:rsidRPr="00D24A6B" w:rsidRDefault="00270642" w:rsidP="00306A91">
            <w:pPr>
              <w:spacing w:line="360" w:lineRule="auto"/>
              <w:jc w:val="center"/>
              <w:rPr>
                <w:rFonts w:ascii="Arial" w:hAnsi="Arial" w:cs="Arial"/>
                <w:sz w:val="20"/>
                <w:szCs w:val="20"/>
              </w:rPr>
            </w:pPr>
            <w:r w:rsidRPr="00D24A6B">
              <w:rPr>
                <w:rFonts w:ascii="Arial" w:hAnsi="Arial" w:cs="Arial"/>
                <w:sz w:val="20"/>
                <w:szCs w:val="20"/>
              </w:rPr>
              <w:t>1</w:t>
            </w:r>
          </w:p>
        </w:tc>
        <w:tc>
          <w:tcPr>
            <w:tcW w:w="5973" w:type="dxa"/>
            <w:gridSpan w:val="3"/>
            <w:tcBorders>
              <w:top w:val="single" w:sz="8" w:space="0" w:color="auto"/>
              <w:left w:val="nil"/>
              <w:bottom w:val="single" w:sz="8" w:space="0" w:color="auto"/>
              <w:right w:val="single" w:sz="8" w:space="0" w:color="auto"/>
            </w:tcBorders>
            <w:noWrap/>
            <w:vAlign w:val="bottom"/>
            <w:hideMark/>
          </w:tcPr>
          <w:p w14:paraId="2797B00F" w14:textId="58F02091" w:rsidR="00270642" w:rsidRPr="00D24A6B" w:rsidRDefault="00270642" w:rsidP="00306A91">
            <w:pPr>
              <w:spacing w:line="360" w:lineRule="auto"/>
              <w:jc w:val="both"/>
              <w:rPr>
                <w:rFonts w:ascii="Arial" w:hAnsi="Arial" w:cs="Arial"/>
                <w:sz w:val="20"/>
                <w:szCs w:val="20"/>
              </w:rPr>
            </w:pPr>
            <w:r w:rsidRPr="00D24A6B">
              <w:rPr>
                <w:rFonts w:ascii="Arial" w:hAnsi="Arial" w:cs="Arial"/>
                <w:sz w:val="20"/>
                <w:szCs w:val="20"/>
              </w:rPr>
              <w:t xml:space="preserve"> Funcionamento de hospitais e clínicas </w:t>
            </w:r>
            <w:r w:rsidR="00B31CB7" w:rsidRPr="00D24A6B">
              <w:rPr>
                <w:rFonts w:ascii="Arial" w:hAnsi="Arial" w:cs="Arial"/>
                <w:sz w:val="20"/>
                <w:szCs w:val="20"/>
              </w:rPr>
              <w:t>médicas ou veterinárias</w:t>
            </w:r>
          </w:p>
        </w:tc>
        <w:tc>
          <w:tcPr>
            <w:tcW w:w="1843" w:type="dxa"/>
            <w:tcBorders>
              <w:top w:val="single" w:sz="8" w:space="0" w:color="auto"/>
              <w:left w:val="nil"/>
              <w:bottom w:val="single" w:sz="8" w:space="0" w:color="auto"/>
              <w:right w:val="single" w:sz="8" w:space="0" w:color="auto"/>
            </w:tcBorders>
            <w:noWrap/>
            <w:vAlign w:val="bottom"/>
            <w:hideMark/>
          </w:tcPr>
          <w:p w14:paraId="0149E7CD" w14:textId="51D071DC" w:rsidR="00270642" w:rsidRPr="00D24A6B" w:rsidRDefault="00270642" w:rsidP="00306A91">
            <w:pPr>
              <w:spacing w:line="360" w:lineRule="auto"/>
              <w:jc w:val="center"/>
              <w:rPr>
                <w:rFonts w:ascii="Arial" w:hAnsi="Arial" w:cs="Arial"/>
                <w:sz w:val="20"/>
                <w:szCs w:val="20"/>
              </w:rPr>
            </w:pPr>
            <w:r w:rsidRPr="00D24A6B">
              <w:rPr>
                <w:rFonts w:ascii="Arial" w:hAnsi="Arial" w:cs="Arial"/>
                <w:sz w:val="20"/>
                <w:szCs w:val="20"/>
              </w:rPr>
              <w:t>2</w:t>
            </w:r>
            <w:r w:rsidR="009C2654" w:rsidRPr="00D24A6B">
              <w:rPr>
                <w:rFonts w:ascii="Arial" w:hAnsi="Arial" w:cs="Arial"/>
                <w:sz w:val="20"/>
                <w:szCs w:val="20"/>
              </w:rPr>
              <w:t>7</w:t>
            </w:r>
            <w:r w:rsidRPr="00D24A6B">
              <w:rPr>
                <w:rFonts w:ascii="Arial" w:hAnsi="Arial" w:cs="Arial"/>
                <w:sz w:val="20"/>
                <w:szCs w:val="20"/>
              </w:rPr>
              <w:t>0,00</w:t>
            </w:r>
          </w:p>
        </w:tc>
      </w:tr>
      <w:tr w:rsidR="00D24A6B" w:rsidRPr="000551D2" w14:paraId="3CB0017C" w14:textId="77777777" w:rsidTr="00306A91">
        <w:trPr>
          <w:gridAfter w:val="1"/>
          <w:wAfter w:w="921" w:type="dxa"/>
          <w:trHeight w:val="255"/>
        </w:trPr>
        <w:tc>
          <w:tcPr>
            <w:tcW w:w="773" w:type="dxa"/>
            <w:tcBorders>
              <w:top w:val="single" w:sz="8" w:space="0" w:color="auto"/>
              <w:left w:val="single" w:sz="8" w:space="0" w:color="auto"/>
              <w:bottom w:val="nil"/>
              <w:right w:val="single" w:sz="8" w:space="0" w:color="auto"/>
            </w:tcBorders>
            <w:noWrap/>
            <w:vAlign w:val="bottom"/>
            <w:hideMark/>
          </w:tcPr>
          <w:p w14:paraId="551494D9" w14:textId="77777777" w:rsidR="00D24A6B" w:rsidRPr="00D24A6B" w:rsidRDefault="00D24A6B" w:rsidP="00306A91">
            <w:pPr>
              <w:spacing w:line="360" w:lineRule="auto"/>
              <w:jc w:val="center"/>
              <w:rPr>
                <w:rFonts w:ascii="Arial" w:hAnsi="Arial" w:cs="Arial"/>
                <w:sz w:val="20"/>
                <w:szCs w:val="20"/>
              </w:rPr>
            </w:pPr>
            <w:r w:rsidRPr="00D24A6B">
              <w:rPr>
                <w:rFonts w:ascii="Arial" w:hAnsi="Arial" w:cs="Arial"/>
                <w:sz w:val="20"/>
                <w:szCs w:val="20"/>
              </w:rPr>
              <w:t>2</w:t>
            </w:r>
          </w:p>
        </w:tc>
        <w:tc>
          <w:tcPr>
            <w:tcW w:w="5973" w:type="dxa"/>
            <w:gridSpan w:val="3"/>
            <w:vMerge w:val="restart"/>
            <w:tcBorders>
              <w:top w:val="single" w:sz="8" w:space="0" w:color="auto"/>
              <w:left w:val="nil"/>
              <w:right w:val="single" w:sz="8" w:space="0" w:color="auto"/>
            </w:tcBorders>
            <w:noWrap/>
            <w:vAlign w:val="bottom"/>
            <w:hideMark/>
          </w:tcPr>
          <w:p w14:paraId="119F3AEA" w14:textId="1FB5806B" w:rsidR="00D24A6B" w:rsidRPr="00D24A6B" w:rsidRDefault="00D24A6B" w:rsidP="00306A91">
            <w:pPr>
              <w:spacing w:line="360" w:lineRule="auto"/>
              <w:jc w:val="both"/>
              <w:rPr>
                <w:rFonts w:ascii="Arial" w:hAnsi="Arial" w:cs="Arial"/>
                <w:sz w:val="20"/>
                <w:szCs w:val="20"/>
              </w:rPr>
            </w:pPr>
            <w:r w:rsidRPr="00D24A6B">
              <w:rPr>
                <w:rFonts w:ascii="Arial" w:hAnsi="Arial" w:cs="Arial"/>
                <w:sz w:val="20"/>
                <w:szCs w:val="20"/>
              </w:rPr>
              <w:t xml:space="preserve"> Funcionamento de consultório, ambulatório, laboratório de análise,</w:t>
            </w:r>
            <w:r>
              <w:rPr>
                <w:rFonts w:ascii="Arial" w:hAnsi="Arial" w:cs="Arial"/>
                <w:sz w:val="20"/>
                <w:szCs w:val="20"/>
              </w:rPr>
              <w:t xml:space="preserve"> </w:t>
            </w:r>
            <w:r w:rsidRPr="00D24A6B">
              <w:rPr>
                <w:rFonts w:ascii="Arial" w:hAnsi="Arial" w:cs="Arial"/>
                <w:sz w:val="20"/>
                <w:szCs w:val="20"/>
              </w:rPr>
              <w:t>oficina de prótese ou de equipamento e material de uso médico o</w:t>
            </w:r>
            <w:r>
              <w:rPr>
                <w:rFonts w:ascii="Arial" w:hAnsi="Arial" w:cs="Arial"/>
                <w:sz w:val="20"/>
                <w:szCs w:val="20"/>
              </w:rPr>
              <w:t xml:space="preserve">u </w:t>
            </w:r>
            <w:r w:rsidRPr="00D24A6B">
              <w:rPr>
                <w:rFonts w:ascii="Arial" w:hAnsi="Arial" w:cs="Arial"/>
                <w:sz w:val="20"/>
                <w:szCs w:val="20"/>
              </w:rPr>
              <w:t>odontológico e similares, inclusive consultório  veterinário</w:t>
            </w:r>
          </w:p>
        </w:tc>
        <w:tc>
          <w:tcPr>
            <w:tcW w:w="1843" w:type="dxa"/>
            <w:tcBorders>
              <w:top w:val="single" w:sz="8" w:space="0" w:color="auto"/>
              <w:left w:val="nil"/>
              <w:bottom w:val="nil"/>
              <w:right w:val="single" w:sz="8" w:space="0" w:color="auto"/>
            </w:tcBorders>
            <w:noWrap/>
            <w:vAlign w:val="bottom"/>
            <w:hideMark/>
          </w:tcPr>
          <w:p w14:paraId="24A3D85C" w14:textId="77777777" w:rsidR="00D24A6B" w:rsidRPr="00D24A6B" w:rsidRDefault="00D24A6B" w:rsidP="00306A91">
            <w:pPr>
              <w:spacing w:line="360" w:lineRule="auto"/>
              <w:rPr>
                <w:rFonts w:ascii="Arial" w:hAnsi="Arial" w:cs="Arial"/>
                <w:sz w:val="20"/>
                <w:szCs w:val="20"/>
              </w:rPr>
            </w:pPr>
          </w:p>
        </w:tc>
      </w:tr>
      <w:tr w:rsidR="00D24A6B" w:rsidRPr="000551D2" w14:paraId="70D11E76" w14:textId="77777777" w:rsidTr="00306A91">
        <w:trPr>
          <w:gridAfter w:val="1"/>
          <w:wAfter w:w="921" w:type="dxa"/>
          <w:trHeight w:val="255"/>
        </w:trPr>
        <w:tc>
          <w:tcPr>
            <w:tcW w:w="773" w:type="dxa"/>
            <w:tcBorders>
              <w:top w:val="nil"/>
              <w:left w:val="single" w:sz="8" w:space="0" w:color="auto"/>
              <w:bottom w:val="nil"/>
              <w:right w:val="single" w:sz="8" w:space="0" w:color="auto"/>
            </w:tcBorders>
            <w:noWrap/>
            <w:vAlign w:val="bottom"/>
            <w:hideMark/>
          </w:tcPr>
          <w:p w14:paraId="4735D780" w14:textId="77777777" w:rsidR="00D24A6B" w:rsidRPr="00D24A6B" w:rsidRDefault="00D24A6B" w:rsidP="00306A91">
            <w:pPr>
              <w:spacing w:line="360" w:lineRule="auto"/>
              <w:rPr>
                <w:rFonts w:ascii="Arial" w:hAnsi="Arial" w:cs="Arial"/>
                <w:sz w:val="20"/>
                <w:szCs w:val="20"/>
              </w:rPr>
            </w:pPr>
          </w:p>
        </w:tc>
        <w:tc>
          <w:tcPr>
            <w:tcW w:w="5973" w:type="dxa"/>
            <w:gridSpan w:val="3"/>
            <w:vMerge/>
            <w:tcBorders>
              <w:left w:val="nil"/>
              <w:right w:val="single" w:sz="8" w:space="0" w:color="auto"/>
            </w:tcBorders>
            <w:noWrap/>
            <w:vAlign w:val="bottom"/>
            <w:hideMark/>
          </w:tcPr>
          <w:p w14:paraId="77992117" w14:textId="4130C001" w:rsidR="00D24A6B" w:rsidRPr="00D24A6B" w:rsidRDefault="00D24A6B" w:rsidP="00306A91">
            <w:pPr>
              <w:spacing w:line="360" w:lineRule="auto"/>
              <w:jc w:val="both"/>
              <w:rPr>
                <w:rFonts w:ascii="Arial" w:hAnsi="Arial" w:cs="Arial"/>
                <w:sz w:val="20"/>
                <w:szCs w:val="20"/>
              </w:rPr>
            </w:pPr>
          </w:p>
        </w:tc>
        <w:tc>
          <w:tcPr>
            <w:tcW w:w="1843" w:type="dxa"/>
            <w:tcBorders>
              <w:top w:val="nil"/>
              <w:left w:val="nil"/>
              <w:bottom w:val="nil"/>
              <w:right w:val="single" w:sz="8" w:space="0" w:color="auto"/>
            </w:tcBorders>
            <w:noWrap/>
            <w:vAlign w:val="bottom"/>
            <w:hideMark/>
          </w:tcPr>
          <w:p w14:paraId="48975628" w14:textId="77777777" w:rsidR="00D24A6B" w:rsidRPr="00D24A6B" w:rsidRDefault="00D24A6B" w:rsidP="00306A91">
            <w:pPr>
              <w:spacing w:line="360" w:lineRule="auto"/>
              <w:rPr>
                <w:rFonts w:ascii="Arial" w:hAnsi="Arial" w:cs="Arial"/>
                <w:sz w:val="20"/>
                <w:szCs w:val="20"/>
              </w:rPr>
            </w:pPr>
          </w:p>
        </w:tc>
      </w:tr>
      <w:tr w:rsidR="00D24A6B" w:rsidRPr="000551D2" w14:paraId="66CF7AE3" w14:textId="77777777" w:rsidTr="00306A91">
        <w:trPr>
          <w:gridAfter w:val="1"/>
          <w:wAfter w:w="921" w:type="dxa"/>
          <w:trHeight w:val="255"/>
        </w:trPr>
        <w:tc>
          <w:tcPr>
            <w:tcW w:w="773" w:type="dxa"/>
            <w:tcBorders>
              <w:top w:val="nil"/>
              <w:left w:val="single" w:sz="8" w:space="0" w:color="auto"/>
              <w:bottom w:val="single" w:sz="8" w:space="0" w:color="auto"/>
              <w:right w:val="single" w:sz="8" w:space="0" w:color="auto"/>
            </w:tcBorders>
            <w:noWrap/>
            <w:vAlign w:val="bottom"/>
            <w:hideMark/>
          </w:tcPr>
          <w:p w14:paraId="218A7E38" w14:textId="77777777" w:rsidR="00D24A6B" w:rsidRPr="00D24A6B" w:rsidRDefault="00D24A6B" w:rsidP="00306A91">
            <w:pPr>
              <w:spacing w:line="360" w:lineRule="auto"/>
              <w:rPr>
                <w:rFonts w:ascii="Arial" w:hAnsi="Arial" w:cs="Arial"/>
                <w:sz w:val="20"/>
                <w:szCs w:val="20"/>
              </w:rPr>
            </w:pPr>
          </w:p>
        </w:tc>
        <w:tc>
          <w:tcPr>
            <w:tcW w:w="5973" w:type="dxa"/>
            <w:gridSpan w:val="3"/>
            <w:vMerge/>
            <w:tcBorders>
              <w:left w:val="nil"/>
              <w:bottom w:val="single" w:sz="8" w:space="0" w:color="auto"/>
              <w:right w:val="single" w:sz="8" w:space="0" w:color="auto"/>
            </w:tcBorders>
            <w:noWrap/>
            <w:vAlign w:val="bottom"/>
            <w:hideMark/>
          </w:tcPr>
          <w:p w14:paraId="5918ECCE" w14:textId="513B4C72" w:rsidR="00D24A6B" w:rsidRPr="00D24A6B" w:rsidRDefault="00D24A6B" w:rsidP="00306A91">
            <w:pPr>
              <w:spacing w:line="360" w:lineRule="auto"/>
              <w:jc w:val="both"/>
              <w:rPr>
                <w:rFonts w:ascii="Arial" w:hAnsi="Arial" w:cs="Arial"/>
                <w:sz w:val="20"/>
                <w:szCs w:val="20"/>
              </w:rPr>
            </w:pPr>
          </w:p>
        </w:tc>
        <w:tc>
          <w:tcPr>
            <w:tcW w:w="1843" w:type="dxa"/>
            <w:tcBorders>
              <w:top w:val="nil"/>
              <w:left w:val="nil"/>
              <w:bottom w:val="single" w:sz="8" w:space="0" w:color="auto"/>
              <w:right w:val="single" w:sz="8" w:space="0" w:color="auto"/>
            </w:tcBorders>
            <w:noWrap/>
            <w:vAlign w:val="bottom"/>
            <w:hideMark/>
          </w:tcPr>
          <w:p w14:paraId="2C417919" w14:textId="188EF97C" w:rsidR="00D24A6B" w:rsidRPr="00D24A6B" w:rsidRDefault="000A5432" w:rsidP="00306A91">
            <w:pPr>
              <w:spacing w:line="360" w:lineRule="auto"/>
              <w:jc w:val="center"/>
              <w:rPr>
                <w:rFonts w:ascii="Arial" w:hAnsi="Arial" w:cs="Arial"/>
                <w:sz w:val="20"/>
                <w:szCs w:val="20"/>
              </w:rPr>
            </w:pPr>
            <w:r>
              <w:rPr>
                <w:rFonts w:ascii="Arial" w:hAnsi="Arial" w:cs="Arial"/>
                <w:sz w:val="20"/>
                <w:szCs w:val="20"/>
              </w:rPr>
              <w:t>15</w:t>
            </w:r>
            <w:r w:rsidR="00D24A6B" w:rsidRPr="00D24A6B">
              <w:rPr>
                <w:rFonts w:ascii="Arial" w:hAnsi="Arial" w:cs="Arial"/>
                <w:sz w:val="20"/>
                <w:szCs w:val="20"/>
              </w:rPr>
              <w:t>0,00</w:t>
            </w:r>
          </w:p>
        </w:tc>
      </w:tr>
      <w:tr w:rsidR="00270642" w:rsidRPr="000551D2" w14:paraId="51CB70A5" w14:textId="77777777" w:rsidTr="00270642">
        <w:trPr>
          <w:gridAfter w:val="1"/>
          <w:wAfter w:w="921" w:type="dxa"/>
          <w:trHeight w:val="255"/>
        </w:trPr>
        <w:tc>
          <w:tcPr>
            <w:tcW w:w="773" w:type="dxa"/>
            <w:tcBorders>
              <w:top w:val="single" w:sz="8" w:space="0" w:color="auto"/>
              <w:left w:val="single" w:sz="8" w:space="0" w:color="auto"/>
              <w:bottom w:val="single" w:sz="8" w:space="0" w:color="auto"/>
              <w:right w:val="single" w:sz="8" w:space="0" w:color="auto"/>
            </w:tcBorders>
            <w:noWrap/>
            <w:vAlign w:val="bottom"/>
            <w:hideMark/>
          </w:tcPr>
          <w:p w14:paraId="40AA4941" w14:textId="77777777" w:rsidR="00270642" w:rsidRPr="00D24A6B" w:rsidRDefault="00270642" w:rsidP="00306A91">
            <w:pPr>
              <w:spacing w:line="360" w:lineRule="auto"/>
              <w:jc w:val="center"/>
              <w:rPr>
                <w:rFonts w:ascii="Arial" w:hAnsi="Arial" w:cs="Arial"/>
                <w:sz w:val="20"/>
                <w:szCs w:val="20"/>
              </w:rPr>
            </w:pPr>
            <w:r w:rsidRPr="00D24A6B">
              <w:rPr>
                <w:rFonts w:ascii="Arial" w:hAnsi="Arial" w:cs="Arial"/>
                <w:sz w:val="20"/>
                <w:szCs w:val="20"/>
              </w:rPr>
              <w:t>3</w:t>
            </w:r>
          </w:p>
        </w:tc>
        <w:tc>
          <w:tcPr>
            <w:tcW w:w="5973" w:type="dxa"/>
            <w:gridSpan w:val="3"/>
            <w:tcBorders>
              <w:top w:val="single" w:sz="8" w:space="0" w:color="auto"/>
              <w:left w:val="nil"/>
              <w:bottom w:val="single" w:sz="8" w:space="0" w:color="auto"/>
              <w:right w:val="single" w:sz="8" w:space="0" w:color="auto"/>
            </w:tcBorders>
            <w:noWrap/>
            <w:vAlign w:val="bottom"/>
            <w:hideMark/>
          </w:tcPr>
          <w:p w14:paraId="5FC926F1" w14:textId="77777777" w:rsidR="00270642" w:rsidRPr="00D24A6B" w:rsidRDefault="00270642" w:rsidP="00306A91">
            <w:pPr>
              <w:spacing w:line="360" w:lineRule="auto"/>
              <w:jc w:val="both"/>
              <w:rPr>
                <w:rFonts w:ascii="Arial" w:hAnsi="Arial" w:cs="Arial"/>
                <w:sz w:val="20"/>
                <w:szCs w:val="20"/>
              </w:rPr>
            </w:pPr>
            <w:r w:rsidRPr="00D24A6B">
              <w:rPr>
                <w:rFonts w:ascii="Arial" w:hAnsi="Arial" w:cs="Arial"/>
                <w:sz w:val="20"/>
                <w:szCs w:val="20"/>
              </w:rPr>
              <w:t xml:space="preserve"> Produção ou acondicionamento de bebidas alcoólicas</w:t>
            </w:r>
          </w:p>
        </w:tc>
        <w:tc>
          <w:tcPr>
            <w:tcW w:w="1843" w:type="dxa"/>
            <w:tcBorders>
              <w:top w:val="single" w:sz="8" w:space="0" w:color="auto"/>
              <w:left w:val="nil"/>
              <w:bottom w:val="single" w:sz="8" w:space="0" w:color="auto"/>
              <w:right w:val="single" w:sz="8" w:space="0" w:color="auto"/>
            </w:tcBorders>
            <w:noWrap/>
            <w:vAlign w:val="bottom"/>
            <w:hideMark/>
          </w:tcPr>
          <w:p w14:paraId="42E7CDB5" w14:textId="37BA6A0D" w:rsidR="00270642" w:rsidRPr="00D24A6B" w:rsidRDefault="00D24A6B" w:rsidP="00306A91">
            <w:pPr>
              <w:spacing w:line="360" w:lineRule="auto"/>
              <w:jc w:val="center"/>
              <w:rPr>
                <w:rFonts w:ascii="Arial" w:hAnsi="Arial" w:cs="Arial"/>
                <w:sz w:val="20"/>
                <w:szCs w:val="20"/>
              </w:rPr>
            </w:pPr>
            <w:r>
              <w:rPr>
                <w:rFonts w:ascii="Arial" w:hAnsi="Arial" w:cs="Arial"/>
                <w:sz w:val="20"/>
                <w:szCs w:val="20"/>
              </w:rPr>
              <w:t>1</w:t>
            </w:r>
            <w:r w:rsidR="000A5432">
              <w:rPr>
                <w:rFonts w:ascii="Arial" w:hAnsi="Arial" w:cs="Arial"/>
                <w:sz w:val="20"/>
                <w:szCs w:val="20"/>
              </w:rPr>
              <w:t>0</w:t>
            </w:r>
            <w:r w:rsidR="00270642" w:rsidRPr="00D24A6B">
              <w:rPr>
                <w:rFonts w:ascii="Arial" w:hAnsi="Arial" w:cs="Arial"/>
                <w:sz w:val="20"/>
                <w:szCs w:val="20"/>
              </w:rPr>
              <w:t>0,00</w:t>
            </w:r>
          </w:p>
        </w:tc>
      </w:tr>
      <w:tr w:rsidR="00270642" w:rsidRPr="000551D2" w14:paraId="75322532" w14:textId="77777777" w:rsidTr="00270642">
        <w:trPr>
          <w:gridAfter w:val="1"/>
          <w:wAfter w:w="921" w:type="dxa"/>
          <w:trHeight w:val="255"/>
        </w:trPr>
        <w:tc>
          <w:tcPr>
            <w:tcW w:w="773" w:type="dxa"/>
            <w:tcBorders>
              <w:top w:val="single" w:sz="8" w:space="0" w:color="auto"/>
              <w:left w:val="single" w:sz="8" w:space="0" w:color="auto"/>
              <w:bottom w:val="single" w:sz="8" w:space="0" w:color="auto"/>
              <w:right w:val="single" w:sz="8" w:space="0" w:color="auto"/>
            </w:tcBorders>
            <w:noWrap/>
            <w:vAlign w:val="bottom"/>
            <w:hideMark/>
          </w:tcPr>
          <w:p w14:paraId="04AD4642" w14:textId="77777777" w:rsidR="00270642" w:rsidRPr="00D24A6B" w:rsidRDefault="00270642" w:rsidP="00306A91">
            <w:pPr>
              <w:spacing w:line="360" w:lineRule="auto"/>
              <w:jc w:val="center"/>
              <w:rPr>
                <w:rFonts w:ascii="Arial" w:hAnsi="Arial" w:cs="Arial"/>
                <w:sz w:val="20"/>
                <w:szCs w:val="20"/>
              </w:rPr>
            </w:pPr>
            <w:r w:rsidRPr="00D24A6B">
              <w:rPr>
                <w:rFonts w:ascii="Arial" w:hAnsi="Arial" w:cs="Arial"/>
                <w:sz w:val="20"/>
                <w:szCs w:val="20"/>
              </w:rPr>
              <w:t>4</w:t>
            </w:r>
          </w:p>
        </w:tc>
        <w:tc>
          <w:tcPr>
            <w:tcW w:w="5973" w:type="dxa"/>
            <w:gridSpan w:val="3"/>
            <w:tcBorders>
              <w:top w:val="single" w:sz="8" w:space="0" w:color="auto"/>
              <w:left w:val="nil"/>
              <w:bottom w:val="single" w:sz="8" w:space="0" w:color="auto"/>
              <w:right w:val="single" w:sz="8" w:space="0" w:color="auto"/>
            </w:tcBorders>
            <w:noWrap/>
            <w:vAlign w:val="bottom"/>
            <w:hideMark/>
          </w:tcPr>
          <w:p w14:paraId="066CFD10" w14:textId="77777777" w:rsidR="00270642" w:rsidRPr="00D24A6B" w:rsidRDefault="00270642" w:rsidP="00306A91">
            <w:pPr>
              <w:spacing w:line="360" w:lineRule="auto"/>
              <w:jc w:val="both"/>
              <w:rPr>
                <w:rFonts w:ascii="Arial" w:hAnsi="Arial" w:cs="Arial"/>
                <w:sz w:val="20"/>
                <w:szCs w:val="20"/>
              </w:rPr>
            </w:pPr>
            <w:r w:rsidRPr="00D24A6B">
              <w:rPr>
                <w:rFonts w:ascii="Arial" w:hAnsi="Arial" w:cs="Arial"/>
                <w:sz w:val="20"/>
                <w:szCs w:val="20"/>
              </w:rPr>
              <w:t xml:space="preserve"> Comercialização de bebidas alcoólicas</w:t>
            </w:r>
          </w:p>
        </w:tc>
        <w:tc>
          <w:tcPr>
            <w:tcW w:w="1843" w:type="dxa"/>
            <w:tcBorders>
              <w:top w:val="single" w:sz="8" w:space="0" w:color="auto"/>
              <w:left w:val="nil"/>
              <w:bottom w:val="single" w:sz="8" w:space="0" w:color="auto"/>
              <w:right w:val="single" w:sz="8" w:space="0" w:color="auto"/>
            </w:tcBorders>
            <w:noWrap/>
            <w:vAlign w:val="bottom"/>
            <w:hideMark/>
          </w:tcPr>
          <w:p w14:paraId="1E35134D" w14:textId="17057789" w:rsidR="00270642" w:rsidRPr="00D24A6B" w:rsidRDefault="00D24A6B" w:rsidP="00306A91">
            <w:pPr>
              <w:spacing w:line="360" w:lineRule="auto"/>
              <w:jc w:val="center"/>
              <w:rPr>
                <w:rFonts w:ascii="Arial" w:hAnsi="Arial" w:cs="Arial"/>
                <w:sz w:val="20"/>
                <w:szCs w:val="20"/>
              </w:rPr>
            </w:pPr>
            <w:r>
              <w:rPr>
                <w:rFonts w:ascii="Arial" w:hAnsi="Arial" w:cs="Arial"/>
                <w:sz w:val="20"/>
                <w:szCs w:val="20"/>
              </w:rPr>
              <w:t>1</w:t>
            </w:r>
            <w:r w:rsidR="000A5432">
              <w:rPr>
                <w:rFonts w:ascii="Arial" w:hAnsi="Arial" w:cs="Arial"/>
                <w:sz w:val="20"/>
                <w:szCs w:val="20"/>
              </w:rPr>
              <w:t>0</w:t>
            </w:r>
            <w:r w:rsidR="00CC62C3" w:rsidRPr="00D24A6B">
              <w:rPr>
                <w:rFonts w:ascii="Arial" w:hAnsi="Arial" w:cs="Arial"/>
                <w:sz w:val="20"/>
                <w:szCs w:val="20"/>
              </w:rPr>
              <w:t>0</w:t>
            </w:r>
            <w:r w:rsidR="00270642" w:rsidRPr="00D24A6B">
              <w:rPr>
                <w:rFonts w:ascii="Arial" w:hAnsi="Arial" w:cs="Arial"/>
                <w:sz w:val="20"/>
                <w:szCs w:val="20"/>
              </w:rPr>
              <w:t>,00</w:t>
            </w:r>
          </w:p>
        </w:tc>
      </w:tr>
      <w:tr w:rsidR="00270642" w:rsidRPr="000551D2" w14:paraId="4D16BF46" w14:textId="77777777" w:rsidTr="00270642">
        <w:trPr>
          <w:gridAfter w:val="1"/>
          <w:wAfter w:w="921" w:type="dxa"/>
          <w:trHeight w:val="255"/>
        </w:trPr>
        <w:tc>
          <w:tcPr>
            <w:tcW w:w="773" w:type="dxa"/>
            <w:tcBorders>
              <w:top w:val="single" w:sz="8" w:space="0" w:color="auto"/>
              <w:left w:val="single" w:sz="8" w:space="0" w:color="auto"/>
              <w:bottom w:val="single" w:sz="8" w:space="0" w:color="auto"/>
              <w:right w:val="single" w:sz="8" w:space="0" w:color="auto"/>
            </w:tcBorders>
            <w:noWrap/>
            <w:vAlign w:val="bottom"/>
            <w:hideMark/>
          </w:tcPr>
          <w:p w14:paraId="1FC9E029" w14:textId="77777777" w:rsidR="00270642" w:rsidRPr="00D24A6B" w:rsidRDefault="00270642" w:rsidP="00306A91">
            <w:pPr>
              <w:spacing w:line="360" w:lineRule="auto"/>
              <w:jc w:val="center"/>
              <w:rPr>
                <w:rFonts w:ascii="Arial" w:hAnsi="Arial" w:cs="Arial"/>
                <w:sz w:val="20"/>
                <w:szCs w:val="20"/>
              </w:rPr>
            </w:pPr>
            <w:r w:rsidRPr="00D24A6B">
              <w:rPr>
                <w:rFonts w:ascii="Arial" w:hAnsi="Arial" w:cs="Arial"/>
                <w:sz w:val="20"/>
                <w:szCs w:val="20"/>
              </w:rPr>
              <w:t>5</w:t>
            </w:r>
          </w:p>
        </w:tc>
        <w:tc>
          <w:tcPr>
            <w:tcW w:w="5973" w:type="dxa"/>
            <w:gridSpan w:val="3"/>
            <w:tcBorders>
              <w:top w:val="single" w:sz="8" w:space="0" w:color="auto"/>
              <w:left w:val="nil"/>
              <w:bottom w:val="single" w:sz="8" w:space="0" w:color="auto"/>
              <w:right w:val="single" w:sz="8" w:space="0" w:color="auto"/>
            </w:tcBorders>
            <w:noWrap/>
            <w:vAlign w:val="bottom"/>
            <w:hideMark/>
          </w:tcPr>
          <w:p w14:paraId="1EA93513" w14:textId="77777777" w:rsidR="00270642" w:rsidRPr="00D24A6B" w:rsidRDefault="00270642" w:rsidP="00306A91">
            <w:pPr>
              <w:spacing w:line="360" w:lineRule="auto"/>
              <w:jc w:val="both"/>
              <w:rPr>
                <w:rFonts w:ascii="Arial" w:hAnsi="Arial" w:cs="Arial"/>
                <w:sz w:val="20"/>
                <w:szCs w:val="20"/>
              </w:rPr>
            </w:pPr>
            <w:r w:rsidRPr="00D24A6B">
              <w:rPr>
                <w:rFonts w:ascii="Arial" w:hAnsi="Arial" w:cs="Arial"/>
                <w:sz w:val="20"/>
                <w:szCs w:val="20"/>
              </w:rPr>
              <w:t xml:space="preserve"> Funcionamento de posto de venda de medicamentos, farmácias e drogarias</w:t>
            </w:r>
          </w:p>
        </w:tc>
        <w:tc>
          <w:tcPr>
            <w:tcW w:w="1843" w:type="dxa"/>
            <w:tcBorders>
              <w:top w:val="single" w:sz="8" w:space="0" w:color="auto"/>
              <w:left w:val="nil"/>
              <w:bottom w:val="single" w:sz="8" w:space="0" w:color="auto"/>
              <w:right w:val="single" w:sz="8" w:space="0" w:color="auto"/>
            </w:tcBorders>
            <w:noWrap/>
            <w:vAlign w:val="bottom"/>
            <w:hideMark/>
          </w:tcPr>
          <w:p w14:paraId="5C65EBDF" w14:textId="494F8939" w:rsidR="00270642" w:rsidRPr="00D24A6B" w:rsidRDefault="00D24A6B" w:rsidP="00306A91">
            <w:pPr>
              <w:spacing w:line="360" w:lineRule="auto"/>
              <w:jc w:val="center"/>
              <w:rPr>
                <w:rFonts w:ascii="Arial" w:hAnsi="Arial" w:cs="Arial"/>
                <w:sz w:val="20"/>
                <w:szCs w:val="20"/>
              </w:rPr>
            </w:pPr>
            <w:r>
              <w:rPr>
                <w:rFonts w:ascii="Arial" w:hAnsi="Arial" w:cs="Arial"/>
                <w:sz w:val="20"/>
                <w:szCs w:val="20"/>
              </w:rPr>
              <w:t>2</w:t>
            </w:r>
            <w:r w:rsidR="000A5432">
              <w:rPr>
                <w:rFonts w:ascii="Arial" w:hAnsi="Arial" w:cs="Arial"/>
                <w:sz w:val="20"/>
                <w:szCs w:val="20"/>
              </w:rPr>
              <w:t>2</w:t>
            </w:r>
            <w:r w:rsidR="00270642" w:rsidRPr="00D24A6B">
              <w:rPr>
                <w:rFonts w:ascii="Arial" w:hAnsi="Arial" w:cs="Arial"/>
                <w:sz w:val="20"/>
                <w:szCs w:val="20"/>
              </w:rPr>
              <w:t>0,00</w:t>
            </w:r>
          </w:p>
        </w:tc>
      </w:tr>
      <w:tr w:rsidR="00270642" w:rsidRPr="000551D2" w14:paraId="7DF39298" w14:textId="77777777" w:rsidTr="00270642">
        <w:trPr>
          <w:gridAfter w:val="1"/>
          <w:wAfter w:w="921" w:type="dxa"/>
          <w:trHeight w:val="255"/>
        </w:trPr>
        <w:tc>
          <w:tcPr>
            <w:tcW w:w="773" w:type="dxa"/>
            <w:tcBorders>
              <w:top w:val="single" w:sz="8" w:space="0" w:color="auto"/>
              <w:left w:val="single" w:sz="8" w:space="0" w:color="auto"/>
              <w:bottom w:val="single" w:sz="8" w:space="0" w:color="auto"/>
              <w:right w:val="single" w:sz="8" w:space="0" w:color="auto"/>
            </w:tcBorders>
            <w:noWrap/>
            <w:vAlign w:val="bottom"/>
            <w:hideMark/>
          </w:tcPr>
          <w:p w14:paraId="7CB4C488" w14:textId="77777777" w:rsidR="00270642" w:rsidRPr="00D24A6B" w:rsidRDefault="00270642" w:rsidP="00306A91">
            <w:pPr>
              <w:spacing w:line="360" w:lineRule="auto"/>
              <w:jc w:val="center"/>
              <w:rPr>
                <w:rFonts w:ascii="Arial" w:hAnsi="Arial" w:cs="Arial"/>
                <w:sz w:val="20"/>
                <w:szCs w:val="20"/>
              </w:rPr>
            </w:pPr>
            <w:r w:rsidRPr="00D24A6B">
              <w:rPr>
                <w:rFonts w:ascii="Arial" w:hAnsi="Arial" w:cs="Arial"/>
                <w:sz w:val="20"/>
                <w:szCs w:val="20"/>
              </w:rPr>
              <w:t>6</w:t>
            </w:r>
          </w:p>
        </w:tc>
        <w:tc>
          <w:tcPr>
            <w:tcW w:w="5973" w:type="dxa"/>
            <w:gridSpan w:val="3"/>
            <w:tcBorders>
              <w:top w:val="single" w:sz="8" w:space="0" w:color="auto"/>
              <w:left w:val="nil"/>
              <w:bottom w:val="single" w:sz="8" w:space="0" w:color="auto"/>
              <w:right w:val="single" w:sz="8" w:space="0" w:color="auto"/>
            </w:tcBorders>
            <w:noWrap/>
            <w:vAlign w:val="bottom"/>
            <w:hideMark/>
          </w:tcPr>
          <w:p w14:paraId="3DE48905" w14:textId="77777777" w:rsidR="00270642" w:rsidRPr="00D24A6B" w:rsidRDefault="00270642" w:rsidP="00306A91">
            <w:pPr>
              <w:spacing w:line="360" w:lineRule="auto"/>
              <w:jc w:val="both"/>
              <w:rPr>
                <w:rFonts w:ascii="Arial" w:hAnsi="Arial" w:cs="Arial"/>
                <w:sz w:val="20"/>
                <w:szCs w:val="20"/>
              </w:rPr>
            </w:pPr>
            <w:r w:rsidRPr="00D24A6B">
              <w:rPr>
                <w:rFonts w:ascii="Arial" w:hAnsi="Arial" w:cs="Arial"/>
                <w:sz w:val="20"/>
                <w:szCs w:val="20"/>
              </w:rPr>
              <w:t xml:space="preserve"> Funcionamento de supermercados</w:t>
            </w:r>
          </w:p>
        </w:tc>
        <w:tc>
          <w:tcPr>
            <w:tcW w:w="1843" w:type="dxa"/>
            <w:tcBorders>
              <w:top w:val="single" w:sz="8" w:space="0" w:color="auto"/>
              <w:left w:val="nil"/>
              <w:bottom w:val="single" w:sz="8" w:space="0" w:color="auto"/>
              <w:right w:val="single" w:sz="8" w:space="0" w:color="auto"/>
            </w:tcBorders>
            <w:noWrap/>
            <w:vAlign w:val="bottom"/>
            <w:hideMark/>
          </w:tcPr>
          <w:p w14:paraId="03696926" w14:textId="36E92E99" w:rsidR="00270642" w:rsidRPr="00D24A6B" w:rsidRDefault="000A5432" w:rsidP="00306A91">
            <w:pPr>
              <w:spacing w:line="360" w:lineRule="auto"/>
              <w:jc w:val="center"/>
              <w:rPr>
                <w:rFonts w:ascii="Arial" w:hAnsi="Arial" w:cs="Arial"/>
                <w:sz w:val="20"/>
                <w:szCs w:val="20"/>
              </w:rPr>
            </w:pPr>
            <w:r>
              <w:rPr>
                <w:rFonts w:ascii="Arial" w:hAnsi="Arial" w:cs="Arial"/>
                <w:sz w:val="20"/>
                <w:szCs w:val="20"/>
              </w:rPr>
              <w:t>15</w:t>
            </w:r>
            <w:r w:rsidR="00270642" w:rsidRPr="00D24A6B">
              <w:rPr>
                <w:rFonts w:ascii="Arial" w:hAnsi="Arial" w:cs="Arial"/>
                <w:sz w:val="20"/>
                <w:szCs w:val="20"/>
              </w:rPr>
              <w:t>0,00</w:t>
            </w:r>
          </w:p>
        </w:tc>
      </w:tr>
      <w:tr w:rsidR="00270642" w:rsidRPr="000551D2" w14:paraId="6BCEF753" w14:textId="77777777" w:rsidTr="00270642">
        <w:trPr>
          <w:gridAfter w:val="1"/>
          <w:wAfter w:w="921" w:type="dxa"/>
          <w:trHeight w:val="255"/>
        </w:trPr>
        <w:tc>
          <w:tcPr>
            <w:tcW w:w="773" w:type="dxa"/>
            <w:tcBorders>
              <w:top w:val="single" w:sz="8" w:space="0" w:color="auto"/>
              <w:left w:val="single" w:sz="8" w:space="0" w:color="auto"/>
              <w:bottom w:val="nil"/>
              <w:right w:val="single" w:sz="8" w:space="0" w:color="auto"/>
            </w:tcBorders>
            <w:noWrap/>
            <w:vAlign w:val="bottom"/>
            <w:hideMark/>
          </w:tcPr>
          <w:p w14:paraId="044BCF7A" w14:textId="77777777" w:rsidR="00270642" w:rsidRPr="00D24A6B" w:rsidRDefault="00270642" w:rsidP="00306A91">
            <w:pPr>
              <w:spacing w:line="360" w:lineRule="auto"/>
              <w:jc w:val="center"/>
              <w:rPr>
                <w:rFonts w:ascii="Arial" w:hAnsi="Arial" w:cs="Arial"/>
                <w:sz w:val="20"/>
                <w:szCs w:val="20"/>
              </w:rPr>
            </w:pPr>
            <w:r w:rsidRPr="00D24A6B">
              <w:rPr>
                <w:rFonts w:ascii="Arial" w:hAnsi="Arial" w:cs="Arial"/>
                <w:sz w:val="20"/>
                <w:szCs w:val="20"/>
              </w:rPr>
              <w:t>7</w:t>
            </w:r>
          </w:p>
        </w:tc>
        <w:tc>
          <w:tcPr>
            <w:tcW w:w="5973" w:type="dxa"/>
            <w:gridSpan w:val="3"/>
            <w:tcBorders>
              <w:top w:val="single" w:sz="8" w:space="0" w:color="auto"/>
              <w:left w:val="nil"/>
              <w:bottom w:val="nil"/>
              <w:right w:val="single" w:sz="8" w:space="0" w:color="auto"/>
            </w:tcBorders>
            <w:noWrap/>
            <w:vAlign w:val="bottom"/>
            <w:hideMark/>
          </w:tcPr>
          <w:p w14:paraId="6B633157" w14:textId="77777777" w:rsidR="00270642" w:rsidRPr="00D24A6B" w:rsidRDefault="00270642" w:rsidP="00306A91">
            <w:pPr>
              <w:spacing w:line="360" w:lineRule="auto"/>
              <w:jc w:val="both"/>
              <w:rPr>
                <w:rFonts w:ascii="Arial" w:hAnsi="Arial" w:cs="Arial"/>
                <w:sz w:val="20"/>
                <w:szCs w:val="20"/>
              </w:rPr>
            </w:pPr>
            <w:r w:rsidRPr="00D24A6B">
              <w:rPr>
                <w:rFonts w:ascii="Arial" w:hAnsi="Arial" w:cs="Arial"/>
                <w:sz w:val="20"/>
                <w:szCs w:val="20"/>
              </w:rPr>
              <w:t xml:space="preserve"> Funcionamento de mercadinhos, mercearias, especiarias, não inscritos como microempresa</w:t>
            </w:r>
          </w:p>
        </w:tc>
        <w:tc>
          <w:tcPr>
            <w:tcW w:w="1843" w:type="dxa"/>
            <w:tcBorders>
              <w:top w:val="single" w:sz="8" w:space="0" w:color="auto"/>
              <w:left w:val="nil"/>
              <w:bottom w:val="nil"/>
              <w:right w:val="single" w:sz="8" w:space="0" w:color="auto"/>
            </w:tcBorders>
            <w:noWrap/>
            <w:vAlign w:val="bottom"/>
            <w:hideMark/>
          </w:tcPr>
          <w:p w14:paraId="5768D562" w14:textId="5C300FB9" w:rsidR="00270642" w:rsidRPr="00D24A6B" w:rsidRDefault="00D24A6B" w:rsidP="00306A91">
            <w:pPr>
              <w:spacing w:line="360" w:lineRule="auto"/>
              <w:jc w:val="center"/>
              <w:rPr>
                <w:rFonts w:ascii="Arial" w:hAnsi="Arial" w:cs="Arial"/>
                <w:sz w:val="20"/>
                <w:szCs w:val="20"/>
              </w:rPr>
            </w:pPr>
            <w:r>
              <w:rPr>
                <w:rFonts w:ascii="Arial" w:hAnsi="Arial" w:cs="Arial"/>
                <w:sz w:val="20"/>
                <w:szCs w:val="20"/>
              </w:rPr>
              <w:t>1</w:t>
            </w:r>
            <w:r w:rsidR="000A5432">
              <w:rPr>
                <w:rFonts w:ascii="Arial" w:hAnsi="Arial" w:cs="Arial"/>
                <w:sz w:val="20"/>
                <w:szCs w:val="20"/>
              </w:rPr>
              <w:t>0</w:t>
            </w:r>
            <w:r w:rsidR="00270642" w:rsidRPr="00D24A6B">
              <w:rPr>
                <w:rFonts w:ascii="Arial" w:hAnsi="Arial" w:cs="Arial"/>
                <w:sz w:val="20"/>
                <w:szCs w:val="20"/>
              </w:rPr>
              <w:t>0,00</w:t>
            </w:r>
          </w:p>
        </w:tc>
      </w:tr>
      <w:tr w:rsidR="00270642" w:rsidRPr="000551D2" w14:paraId="53D59325" w14:textId="77777777" w:rsidTr="00270642">
        <w:trPr>
          <w:gridAfter w:val="1"/>
          <w:wAfter w:w="921" w:type="dxa"/>
          <w:trHeight w:val="255"/>
        </w:trPr>
        <w:tc>
          <w:tcPr>
            <w:tcW w:w="773" w:type="dxa"/>
            <w:tcBorders>
              <w:top w:val="single" w:sz="8" w:space="0" w:color="auto"/>
              <w:left w:val="single" w:sz="8" w:space="0" w:color="auto"/>
              <w:bottom w:val="single" w:sz="8" w:space="0" w:color="auto"/>
              <w:right w:val="single" w:sz="8" w:space="0" w:color="auto"/>
            </w:tcBorders>
            <w:noWrap/>
            <w:vAlign w:val="bottom"/>
            <w:hideMark/>
          </w:tcPr>
          <w:p w14:paraId="7DF32C7A" w14:textId="77777777" w:rsidR="00270642" w:rsidRPr="00D24A6B" w:rsidRDefault="00270642" w:rsidP="00306A91">
            <w:pPr>
              <w:spacing w:line="360" w:lineRule="auto"/>
              <w:jc w:val="center"/>
              <w:rPr>
                <w:rFonts w:ascii="Arial" w:hAnsi="Arial" w:cs="Arial"/>
                <w:sz w:val="20"/>
                <w:szCs w:val="20"/>
              </w:rPr>
            </w:pPr>
            <w:r w:rsidRPr="00D24A6B">
              <w:rPr>
                <w:rFonts w:ascii="Arial" w:hAnsi="Arial" w:cs="Arial"/>
                <w:sz w:val="20"/>
                <w:szCs w:val="20"/>
              </w:rPr>
              <w:t>8</w:t>
            </w:r>
          </w:p>
        </w:tc>
        <w:tc>
          <w:tcPr>
            <w:tcW w:w="5973" w:type="dxa"/>
            <w:gridSpan w:val="3"/>
            <w:tcBorders>
              <w:top w:val="single" w:sz="8" w:space="0" w:color="auto"/>
              <w:left w:val="nil"/>
              <w:bottom w:val="single" w:sz="8" w:space="0" w:color="auto"/>
              <w:right w:val="single" w:sz="8" w:space="0" w:color="auto"/>
            </w:tcBorders>
            <w:noWrap/>
            <w:vAlign w:val="bottom"/>
            <w:hideMark/>
          </w:tcPr>
          <w:p w14:paraId="74FE31F0" w14:textId="77777777" w:rsidR="00270642" w:rsidRPr="00D24A6B" w:rsidRDefault="00270642" w:rsidP="00306A91">
            <w:pPr>
              <w:spacing w:line="360" w:lineRule="auto"/>
              <w:jc w:val="both"/>
              <w:rPr>
                <w:rFonts w:ascii="Arial" w:hAnsi="Arial" w:cs="Arial"/>
                <w:sz w:val="20"/>
                <w:szCs w:val="20"/>
              </w:rPr>
            </w:pPr>
            <w:r w:rsidRPr="00D24A6B">
              <w:rPr>
                <w:rFonts w:ascii="Arial" w:hAnsi="Arial" w:cs="Arial"/>
                <w:sz w:val="20"/>
                <w:szCs w:val="20"/>
              </w:rPr>
              <w:t xml:space="preserve"> Comércio de estivas e cereais</w:t>
            </w:r>
          </w:p>
        </w:tc>
        <w:tc>
          <w:tcPr>
            <w:tcW w:w="1843" w:type="dxa"/>
            <w:tcBorders>
              <w:top w:val="single" w:sz="8" w:space="0" w:color="auto"/>
              <w:left w:val="nil"/>
              <w:bottom w:val="single" w:sz="8" w:space="0" w:color="auto"/>
              <w:right w:val="single" w:sz="8" w:space="0" w:color="auto"/>
            </w:tcBorders>
            <w:noWrap/>
            <w:vAlign w:val="bottom"/>
            <w:hideMark/>
          </w:tcPr>
          <w:p w14:paraId="56CEBA80" w14:textId="39829F33" w:rsidR="00270642" w:rsidRPr="00D24A6B" w:rsidRDefault="000A5432" w:rsidP="00306A91">
            <w:pPr>
              <w:spacing w:line="360" w:lineRule="auto"/>
              <w:jc w:val="center"/>
              <w:rPr>
                <w:rFonts w:ascii="Arial" w:hAnsi="Arial" w:cs="Arial"/>
                <w:sz w:val="20"/>
                <w:szCs w:val="20"/>
              </w:rPr>
            </w:pPr>
            <w:r>
              <w:rPr>
                <w:rFonts w:ascii="Arial" w:hAnsi="Arial" w:cs="Arial"/>
                <w:sz w:val="20"/>
                <w:szCs w:val="20"/>
              </w:rPr>
              <w:t>15</w:t>
            </w:r>
            <w:r w:rsidR="00270642" w:rsidRPr="00D24A6B">
              <w:rPr>
                <w:rFonts w:ascii="Arial" w:hAnsi="Arial" w:cs="Arial"/>
                <w:sz w:val="20"/>
                <w:szCs w:val="20"/>
              </w:rPr>
              <w:t>0,00</w:t>
            </w:r>
          </w:p>
        </w:tc>
      </w:tr>
      <w:tr w:rsidR="00270642" w:rsidRPr="000551D2" w14:paraId="24DF8D4E" w14:textId="77777777" w:rsidTr="00270642">
        <w:trPr>
          <w:gridAfter w:val="1"/>
          <w:wAfter w:w="921" w:type="dxa"/>
          <w:trHeight w:val="255"/>
        </w:trPr>
        <w:tc>
          <w:tcPr>
            <w:tcW w:w="773" w:type="dxa"/>
            <w:tcBorders>
              <w:top w:val="single" w:sz="8" w:space="0" w:color="auto"/>
              <w:left w:val="single" w:sz="8" w:space="0" w:color="auto"/>
              <w:bottom w:val="single" w:sz="8" w:space="0" w:color="auto"/>
              <w:right w:val="single" w:sz="8" w:space="0" w:color="auto"/>
            </w:tcBorders>
            <w:noWrap/>
            <w:vAlign w:val="bottom"/>
            <w:hideMark/>
          </w:tcPr>
          <w:p w14:paraId="437AD9B1" w14:textId="77777777" w:rsidR="00270642" w:rsidRPr="00D24A6B" w:rsidRDefault="00270642" w:rsidP="00306A91">
            <w:pPr>
              <w:spacing w:line="360" w:lineRule="auto"/>
              <w:jc w:val="center"/>
              <w:rPr>
                <w:rFonts w:ascii="Arial" w:hAnsi="Arial" w:cs="Arial"/>
                <w:sz w:val="20"/>
                <w:szCs w:val="20"/>
              </w:rPr>
            </w:pPr>
            <w:r w:rsidRPr="00D24A6B">
              <w:rPr>
                <w:rFonts w:ascii="Arial" w:hAnsi="Arial" w:cs="Arial"/>
                <w:sz w:val="20"/>
                <w:szCs w:val="20"/>
              </w:rPr>
              <w:t>9</w:t>
            </w:r>
          </w:p>
        </w:tc>
        <w:tc>
          <w:tcPr>
            <w:tcW w:w="5973" w:type="dxa"/>
            <w:gridSpan w:val="3"/>
            <w:tcBorders>
              <w:top w:val="single" w:sz="8" w:space="0" w:color="auto"/>
              <w:left w:val="nil"/>
              <w:bottom w:val="single" w:sz="8" w:space="0" w:color="auto"/>
              <w:right w:val="single" w:sz="8" w:space="0" w:color="auto"/>
            </w:tcBorders>
            <w:noWrap/>
            <w:vAlign w:val="bottom"/>
            <w:hideMark/>
          </w:tcPr>
          <w:p w14:paraId="5AFE40AD" w14:textId="77777777" w:rsidR="00270642" w:rsidRPr="00D24A6B" w:rsidRDefault="00270642" w:rsidP="00306A91">
            <w:pPr>
              <w:spacing w:line="360" w:lineRule="auto"/>
              <w:jc w:val="both"/>
              <w:rPr>
                <w:rFonts w:ascii="Arial" w:hAnsi="Arial" w:cs="Arial"/>
                <w:sz w:val="20"/>
                <w:szCs w:val="20"/>
              </w:rPr>
            </w:pPr>
            <w:r w:rsidRPr="00D24A6B">
              <w:rPr>
                <w:rFonts w:ascii="Arial" w:hAnsi="Arial" w:cs="Arial"/>
                <w:sz w:val="20"/>
                <w:szCs w:val="20"/>
              </w:rPr>
              <w:t xml:space="preserve"> Comércio de hortaliças e frutas</w:t>
            </w:r>
          </w:p>
        </w:tc>
        <w:tc>
          <w:tcPr>
            <w:tcW w:w="1843" w:type="dxa"/>
            <w:tcBorders>
              <w:top w:val="single" w:sz="8" w:space="0" w:color="auto"/>
              <w:left w:val="nil"/>
              <w:bottom w:val="single" w:sz="8" w:space="0" w:color="auto"/>
              <w:right w:val="single" w:sz="8" w:space="0" w:color="auto"/>
            </w:tcBorders>
            <w:noWrap/>
            <w:vAlign w:val="bottom"/>
            <w:hideMark/>
          </w:tcPr>
          <w:p w14:paraId="670423D5" w14:textId="341E65BA" w:rsidR="00270642" w:rsidRPr="00D24A6B" w:rsidRDefault="00D24A6B" w:rsidP="00306A91">
            <w:pPr>
              <w:spacing w:line="360" w:lineRule="auto"/>
              <w:jc w:val="center"/>
              <w:rPr>
                <w:rFonts w:ascii="Arial" w:hAnsi="Arial" w:cs="Arial"/>
                <w:sz w:val="20"/>
                <w:szCs w:val="20"/>
              </w:rPr>
            </w:pPr>
            <w:r>
              <w:rPr>
                <w:rFonts w:ascii="Arial" w:hAnsi="Arial" w:cs="Arial"/>
                <w:sz w:val="20"/>
                <w:szCs w:val="20"/>
              </w:rPr>
              <w:t>1</w:t>
            </w:r>
            <w:r w:rsidR="000A5432">
              <w:rPr>
                <w:rFonts w:ascii="Arial" w:hAnsi="Arial" w:cs="Arial"/>
                <w:sz w:val="20"/>
                <w:szCs w:val="20"/>
              </w:rPr>
              <w:t>0</w:t>
            </w:r>
            <w:r w:rsidR="00270642" w:rsidRPr="00D24A6B">
              <w:rPr>
                <w:rFonts w:ascii="Arial" w:hAnsi="Arial" w:cs="Arial"/>
                <w:sz w:val="20"/>
                <w:szCs w:val="20"/>
              </w:rPr>
              <w:t>0,00</w:t>
            </w:r>
          </w:p>
        </w:tc>
      </w:tr>
      <w:tr w:rsidR="00270642" w:rsidRPr="000551D2" w14:paraId="7003108C" w14:textId="77777777" w:rsidTr="00270642">
        <w:trPr>
          <w:gridAfter w:val="1"/>
          <w:wAfter w:w="921" w:type="dxa"/>
          <w:trHeight w:val="255"/>
        </w:trPr>
        <w:tc>
          <w:tcPr>
            <w:tcW w:w="773" w:type="dxa"/>
            <w:tcBorders>
              <w:top w:val="single" w:sz="8" w:space="0" w:color="auto"/>
              <w:left w:val="single" w:sz="8" w:space="0" w:color="auto"/>
              <w:bottom w:val="nil"/>
              <w:right w:val="single" w:sz="8" w:space="0" w:color="auto"/>
            </w:tcBorders>
            <w:noWrap/>
            <w:vAlign w:val="bottom"/>
            <w:hideMark/>
          </w:tcPr>
          <w:p w14:paraId="2F3CA488" w14:textId="77777777" w:rsidR="00270642" w:rsidRPr="00D24A6B" w:rsidRDefault="00270642" w:rsidP="00306A91">
            <w:pPr>
              <w:spacing w:line="360" w:lineRule="auto"/>
              <w:jc w:val="center"/>
              <w:rPr>
                <w:rFonts w:ascii="Arial" w:hAnsi="Arial" w:cs="Arial"/>
                <w:sz w:val="20"/>
                <w:szCs w:val="20"/>
              </w:rPr>
            </w:pPr>
            <w:r w:rsidRPr="00D24A6B">
              <w:rPr>
                <w:rFonts w:ascii="Arial" w:hAnsi="Arial" w:cs="Arial"/>
                <w:sz w:val="20"/>
                <w:szCs w:val="20"/>
              </w:rPr>
              <w:t>10</w:t>
            </w:r>
          </w:p>
        </w:tc>
        <w:tc>
          <w:tcPr>
            <w:tcW w:w="5973" w:type="dxa"/>
            <w:gridSpan w:val="3"/>
            <w:tcBorders>
              <w:top w:val="single" w:sz="8" w:space="0" w:color="auto"/>
              <w:left w:val="nil"/>
              <w:bottom w:val="single" w:sz="4" w:space="0" w:color="auto"/>
              <w:right w:val="single" w:sz="8" w:space="0" w:color="auto"/>
            </w:tcBorders>
            <w:noWrap/>
            <w:vAlign w:val="bottom"/>
            <w:hideMark/>
          </w:tcPr>
          <w:p w14:paraId="4480BBEA" w14:textId="77777777" w:rsidR="00270642" w:rsidRPr="00D24A6B" w:rsidRDefault="00270642" w:rsidP="00306A91">
            <w:pPr>
              <w:spacing w:line="360" w:lineRule="auto"/>
              <w:jc w:val="both"/>
              <w:rPr>
                <w:rFonts w:ascii="Arial" w:hAnsi="Arial" w:cs="Arial"/>
                <w:sz w:val="20"/>
                <w:szCs w:val="20"/>
              </w:rPr>
            </w:pPr>
            <w:r w:rsidRPr="00D24A6B">
              <w:rPr>
                <w:rFonts w:ascii="Arial" w:hAnsi="Arial" w:cs="Arial"/>
                <w:sz w:val="20"/>
                <w:szCs w:val="20"/>
              </w:rPr>
              <w:t xml:space="preserve"> Padarias, pastelarias, confeitarias, docerias, lojas de conveniência</w:t>
            </w:r>
          </w:p>
        </w:tc>
        <w:tc>
          <w:tcPr>
            <w:tcW w:w="1843" w:type="dxa"/>
            <w:tcBorders>
              <w:top w:val="single" w:sz="8" w:space="0" w:color="auto"/>
              <w:left w:val="nil"/>
              <w:bottom w:val="single" w:sz="4" w:space="0" w:color="auto"/>
              <w:right w:val="single" w:sz="8" w:space="0" w:color="auto"/>
            </w:tcBorders>
            <w:noWrap/>
            <w:vAlign w:val="bottom"/>
            <w:hideMark/>
          </w:tcPr>
          <w:p w14:paraId="19B5D6ED" w14:textId="1D2BACAF" w:rsidR="00270642" w:rsidRPr="00D24A6B" w:rsidRDefault="000A5432" w:rsidP="00306A91">
            <w:pPr>
              <w:spacing w:line="360" w:lineRule="auto"/>
              <w:jc w:val="center"/>
              <w:rPr>
                <w:rFonts w:ascii="Arial" w:hAnsi="Arial" w:cs="Arial"/>
                <w:sz w:val="20"/>
                <w:szCs w:val="20"/>
              </w:rPr>
            </w:pPr>
            <w:r>
              <w:rPr>
                <w:rFonts w:ascii="Arial" w:hAnsi="Arial" w:cs="Arial"/>
                <w:sz w:val="20"/>
                <w:szCs w:val="20"/>
              </w:rPr>
              <w:t>15</w:t>
            </w:r>
            <w:r w:rsidR="00270642" w:rsidRPr="00D24A6B">
              <w:rPr>
                <w:rFonts w:ascii="Arial" w:hAnsi="Arial" w:cs="Arial"/>
                <w:sz w:val="20"/>
                <w:szCs w:val="20"/>
              </w:rPr>
              <w:t>0,00</w:t>
            </w:r>
          </w:p>
        </w:tc>
      </w:tr>
      <w:tr w:rsidR="00270642" w:rsidRPr="000551D2" w14:paraId="3628A155" w14:textId="77777777" w:rsidTr="00270642">
        <w:trPr>
          <w:gridAfter w:val="1"/>
          <w:wAfter w:w="921" w:type="dxa"/>
          <w:trHeight w:val="255"/>
        </w:trPr>
        <w:tc>
          <w:tcPr>
            <w:tcW w:w="773" w:type="dxa"/>
            <w:tcBorders>
              <w:top w:val="single" w:sz="8" w:space="0" w:color="auto"/>
              <w:left w:val="single" w:sz="8" w:space="0" w:color="auto"/>
              <w:bottom w:val="nil"/>
              <w:right w:val="single" w:sz="4" w:space="0" w:color="auto"/>
            </w:tcBorders>
            <w:noWrap/>
            <w:vAlign w:val="bottom"/>
            <w:hideMark/>
          </w:tcPr>
          <w:p w14:paraId="409EAB84" w14:textId="77777777" w:rsidR="00270642" w:rsidRPr="00D24A6B" w:rsidRDefault="00270642" w:rsidP="00306A91">
            <w:pPr>
              <w:spacing w:line="360" w:lineRule="auto"/>
              <w:jc w:val="center"/>
              <w:rPr>
                <w:rFonts w:ascii="Arial" w:hAnsi="Arial" w:cs="Arial"/>
                <w:sz w:val="20"/>
                <w:szCs w:val="20"/>
              </w:rPr>
            </w:pPr>
            <w:r w:rsidRPr="00D24A6B">
              <w:rPr>
                <w:rFonts w:ascii="Arial" w:hAnsi="Arial" w:cs="Arial"/>
                <w:sz w:val="20"/>
                <w:szCs w:val="20"/>
              </w:rPr>
              <w:t>11</w:t>
            </w:r>
          </w:p>
        </w:tc>
        <w:tc>
          <w:tcPr>
            <w:tcW w:w="5973" w:type="dxa"/>
            <w:gridSpan w:val="3"/>
            <w:tcBorders>
              <w:top w:val="single" w:sz="4" w:space="0" w:color="auto"/>
              <w:left w:val="single" w:sz="4" w:space="0" w:color="auto"/>
              <w:bottom w:val="single" w:sz="4" w:space="0" w:color="auto"/>
              <w:right w:val="single" w:sz="4" w:space="0" w:color="auto"/>
            </w:tcBorders>
            <w:noWrap/>
            <w:vAlign w:val="bottom"/>
            <w:hideMark/>
          </w:tcPr>
          <w:p w14:paraId="2226CD15" w14:textId="77777777" w:rsidR="00270642" w:rsidRPr="00D24A6B" w:rsidRDefault="00270642" w:rsidP="00306A91">
            <w:pPr>
              <w:spacing w:line="360" w:lineRule="auto"/>
              <w:jc w:val="both"/>
              <w:rPr>
                <w:rFonts w:ascii="Arial" w:hAnsi="Arial" w:cs="Arial"/>
                <w:sz w:val="20"/>
                <w:szCs w:val="20"/>
              </w:rPr>
            </w:pPr>
            <w:r w:rsidRPr="00D24A6B">
              <w:rPr>
                <w:rFonts w:ascii="Arial" w:hAnsi="Arial" w:cs="Arial"/>
                <w:sz w:val="20"/>
                <w:szCs w:val="20"/>
              </w:rPr>
              <w:t xml:space="preserve"> Funcionamento de restaurantes, cantinas, sorveterias, lanchonetes e similares:</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45966835" w14:textId="352F783F" w:rsidR="00270642" w:rsidRPr="00D24A6B" w:rsidRDefault="000A5432" w:rsidP="00306A91">
            <w:pPr>
              <w:spacing w:line="360" w:lineRule="auto"/>
              <w:jc w:val="center"/>
              <w:rPr>
                <w:rFonts w:ascii="Arial" w:hAnsi="Arial" w:cs="Arial"/>
                <w:sz w:val="20"/>
                <w:szCs w:val="20"/>
              </w:rPr>
            </w:pPr>
            <w:r>
              <w:rPr>
                <w:rFonts w:ascii="Arial" w:hAnsi="Arial" w:cs="Arial"/>
                <w:sz w:val="20"/>
                <w:szCs w:val="20"/>
              </w:rPr>
              <w:t>15</w:t>
            </w:r>
            <w:r w:rsidR="00270642" w:rsidRPr="00D24A6B">
              <w:rPr>
                <w:rFonts w:ascii="Arial" w:hAnsi="Arial" w:cs="Arial"/>
                <w:sz w:val="20"/>
                <w:szCs w:val="20"/>
              </w:rPr>
              <w:t>0,00</w:t>
            </w:r>
          </w:p>
        </w:tc>
      </w:tr>
      <w:tr w:rsidR="00270642" w:rsidRPr="000551D2" w14:paraId="4502E567" w14:textId="77777777" w:rsidTr="00270642">
        <w:trPr>
          <w:gridAfter w:val="1"/>
          <w:wAfter w:w="921" w:type="dxa"/>
          <w:trHeight w:val="255"/>
        </w:trPr>
        <w:tc>
          <w:tcPr>
            <w:tcW w:w="773" w:type="dxa"/>
            <w:tcBorders>
              <w:top w:val="single" w:sz="8" w:space="0" w:color="auto"/>
              <w:left w:val="single" w:sz="8" w:space="0" w:color="auto"/>
              <w:bottom w:val="single" w:sz="8" w:space="0" w:color="auto"/>
              <w:right w:val="single" w:sz="8" w:space="0" w:color="auto"/>
            </w:tcBorders>
            <w:noWrap/>
            <w:vAlign w:val="bottom"/>
            <w:hideMark/>
          </w:tcPr>
          <w:p w14:paraId="4FC1F8D1" w14:textId="77777777" w:rsidR="00270642" w:rsidRPr="00D24A6B" w:rsidRDefault="00270642" w:rsidP="00306A91">
            <w:pPr>
              <w:spacing w:line="360" w:lineRule="auto"/>
              <w:jc w:val="center"/>
              <w:rPr>
                <w:rFonts w:ascii="Arial" w:hAnsi="Arial" w:cs="Arial"/>
                <w:sz w:val="20"/>
                <w:szCs w:val="20"/>
              </w:rPr>
            </w:pPr>
            <w:r w:rsidRPr="00D24A6B">
              <w:rPr>
                <w:rFonts w:ascii="Arial" w:hAnsi="Arial" w:cs="Arial"/>
                <w:sz w:val="20"/>
                <w:szCs w:val="20"/>
              </w:rPr>
              <w:t>12</w:t>
            </w:r>
          </w:p>
        </w:tc>
        <w:tc>
          <w:tcPr>
            <w:tcW w:w="5973" w:type="dxa"/>
            <w:gridSpan w:val="3"/>
            <w:tcBorders>
              <w:top w:val="single" w:sz="4" w:space="0" w:color="auto"/>
              <w:left w:val="nil"/>
              <w:bottom w:val="single" w:sz="8" w:space="0" w:color="auto"/>
              <w:right w:val="single" w:sz="8" w:space="0" w:color="auto"/>
            </w:tcBorders>
            <w:noWrap/>
            <w:vAlign w:val="bottom"/>
            <w:hideMark/>
          </w:tcPr>
          <w:p w14:paraId="5F7359F1" w14:textId="77777777" w:rsidR="00270642" w:rsidRPr="00D24A6B" w:rsidRDefault="00270642" w:rsidP="00306A91">
            <w:pPr>
              <w:spacing w:line="360" w:lineRule="auto"/>
              <w:jc w:val="both"/>
              <w:rPr>
                <w:rFonts w:ascii="Arial" w:hAnsi="Arial" w:cs="Arial"/>
                <w:sz w:val="20"/>
                <w:szCs w:val="20"/>
              </w:rPr>
            </w:pPr>
            <w:r w:rsidRPr="00D24A6B">
              <w:rPr>
                <w:rFonts w:ascii="Arial" w:hAnsi="Arial" w:cs="Arial"/>
                <w:sz w:val="20"/>
                <w:szCs w:val="20"/>
              </w:rPr>
              <w:t xml:space="preserve"> Ensino Infantil (maternal I e II, Jardim I e II e Alfabetização)</w:t>
            </w:r>
          </w:p>
        </w:tc>
        <w:tc>
          <w:tcPr>
            <w:tcW w:w="1843" w:type="dxa"/>
            <w:tcBorders>
              <w:top w:val="single" w:sz="4" w:space="0" w:color="auto"/>
              <w:left w:val="nil"/>
              <w:bottom w:val="single" w:sz="8" w:space="0" w:color="auto"/>
              <w:right w:val="single" w:sz="8" w:space="0" w:color="auto"/>
            </w:tcBorders>
            <w:noWrap/>
            <w:vAlign w:val="bottom"/>
            <w:hideMark/>
          </w:tcPr>
          <w:p w14:paraId="674E6198" w14:textId="0FC6D034" w:rsidR="00270642" w:rsidRPr="00D24A6B" w:rsidRDefault="000A5432" w:rsidP="00306A91">
            <w:pPr>
              <w:spacing w:line="360" w:lineRule="auto"/>
              <w:jc w:val="center"/>
              <w:rPr>
                <w:rFonts w:ascii="Arial" w:hAnsi="Arial" w:cs="Arial"/>
                <w:sz w:val="20"/>
                <w:szCs w:val="20"/>
              </w:rPr>
            </w:pPr>
            <w:r>
              <w:rPr>
                <w:rFonts w:ascii="Arial" w:hAnsi="Arial" w:cs="Arial"/>
                <w:sz w:val="20"/>
                <w:szCs w:val="20"/>
              </w:rPr>
              <w:t>15</w:t>
            </w:r>
            <w:r w:rsidR="00270642" w:rsidRPr="00D24A6B">
              <w:rPr>
                <w:rFonts w:ascii="Arial" w:hAnsi="Arial" w:cs="Arial"/>
                <w:sz w:val="20"/>
                <w:szCs w:val="20"/>
              </w:rPr>
              <w:t>0,00</w:t>
            </w:r>
          </w:p>
        </w:tc>
      </w:tr>
      <w:tr w:rsidR="00270642" w:rsidRPr="000551D2" w14:paraId="59F6141B" w14:textId="77777777" w:rsidTr="00270642">
        <w:trPr>
          <w:gridAfter w:val="1"/>
          <w:wAfter w:w="921" w:type="dxa"/>
          <w:trHeight w:val="255"/>
        </w:trPr>
        <w:tc>
          <w:tcPr>
            <w:tcW w:w="773" w:type="dxa"/>
            <w:tcBorders>
              <w:top w:val="single" w:sz="8" w:space="0" w:color="auto"/>
              <w:left w:val="single" w:sz="8" w:space="0" w:color="auto"/>
              <w:bottom w:val="single" w:sz="8" w:space="0" w:color="auto"/>
              <w:right w:val="single" w:sz="8" w:space="0" w:color="auto"/>
            </w:tcBorders>
            <w:noWrap/>
            <w:vAlign w:val="bottom"/>
            <w:hideMark/>
          </w:tcPr>
          <w:p w14:paraId="1B276A73" w14:textId="77777777" w:rsidR="00270642" w:rsidRPr="00D24A6B" w:rsidRDefault="00270642" w:rsidP="00306A91">
            <w:pPr>
              <w:spacing w:line="360" w:lineRule="auto"/>
              <w:jc w:val="center"/>
              <w:rPr>
                <w:rFonts w:ascii="Arial" w:hAnsi="Arial" w:cs="Arial"/>
                <w:sz w:val="20"/>
                <w:szCs w:val="20"/>
              </w:rPr>
            </w:pPr>
            <w:r w:rsidRPr="00D24A6B">
              <w:rPr>
                <w:rFonts w:ascii="Arial" w:hAnsi="Arial" w:cs="Arial"/>
                <w:sz w:val="20"/>
                <w:szCs w:val="20"/>
              </w:rPr>
              <w:t>13</w:t>
            </w:r>
          </w:p>
        </w:tc>
        <w:tc>
          <w:tcPr>
            <w:tcW w:w="5973" w:type="dxa"/>
            <w:gridSpan w:val="3"/>
            <w:tcBorders>
              <w:top w:val="single" w:sz="8" w:space="0" w:color="auto"/>
              <w:left w:val="nil"/>
              <w:bottom w:val="single" w:sz="8" w:space="0" w:color="auto"/>
              <w:right w:val="single" w:sz="8" w:space="0" w:color="auto"/>
            </w:tcBorders>
            <w:noWrap/>
            <w:vAlign w:val="bottom"/>
            <w:hideMark/>
          </w:tcPr>
          <w:p w14:paraId="522B82EF" w14:textId="77777777" w:rsidR="00270642" w:rsidRPr="00D24A6B" w:rsidRDefault="00270642" w:rsidP="00306A91">
            <w:pPr>
              <w:spacing w:line="360" w:lineRule="auto"/>
              <w:jc w:val="both"/>
              <w:rPr>
                <w:rFonts w:ascii="Arial" w:hAnsi="Arial" w:cs="Arial"/>
                <w:sz w:val="20"/>
                <w:szCs w:val="20"/>
              </w:rPr>
            </w:pPr>
            <w:r w:rsidRPr="00D24A6B">
              <w:rPr>
                <w:rFonts w:ascii="Arial" w:hAnsi="Arial" w:cs="Arial"/>
                <w:sz w:val="20"/>
                <w:szCs w:val="20"/>
              </w:rPr>
              <w:t xml:space="preserve"> Ensino fundamental I e II (1</w:t>
            </w:r>
            <w:r w:rsidRPr="00D24A6B">
              <w:rPr>
                <w:rFonts w:ascii="Arial" w:hAnsi="Arial" w:cs="Arial"/>
                <w:sz w:val="20"/>
                <w:szCs w:val="20"/>
                <w:vertAlign w:val="superscript"/>
              </w:rPr>
              <w:t>a</w:t>
            </w:r>
            <w:r w:rsidRPr="00D24A6B">
              <w:rPr>
                <w:rFonts w:ascii="Arial" w:hAnsi="Arial" w:cs="Arial"/>
                <w:sz w:val="20"/>
                <w:szCs w:val="20"/>
              </w:rPr>
              <w:t xml:space="preserve"> a 4</w:t>
            </w:r>
            <w:r w:rsidRPr="00D24A6B">
              <w:rPr>
                <w:rFonts w:ascii="Arial" w:hAnsi="Arial" w:cs="Arial"/>
                <w:sz w:val="20"/>
                <w:szCs w:val="20"/>
                <w:vertAlign w:val="superscript"/>
              </w:rPr>
              <w:t>a</w:t>
            </w:r>
            <w:r w:rsidRPr="00D24A6B">
              <w:rPr>
                <w:rFonts w:ascii="Arial" w:hAnsi="Arial" w:cs="Arial"/>
                <w:sz w:val="20"/>
                <w:szCs w:val="20"/>
              </w:rPr>
              <w:t xml:space="preserve"> séries e da 5</w:t>
            </w:r>
            <w:r w:rsidRPr="00D24A6B">
              <w:rPr>
                <w:rFonts w:ascii="Arial" w:hAnsi="Arial" w:cs="Arial"/>
                <w:sz w:val="20"/>
                <w:szCs w:val="20"/>
                <w:vertAlign w:val="superscript"/>
              </w:rPr>
              <w:t>a</w:t>
            </w:r>
            <w:r w:rsidRPr="00D24A6B">
              <w:rPr>
                <w:rFonts w:ascii="Arial" w:hAnsi="Arial" w:cs="Arial"/>
                <w:sz w:val="20"/>
                <w:szCs w:val="20"/>
              </w:rPr>
              <w:t xml:space="preserve"> a 8</w:t>
            </w:r>
            <w:r w:rsidRPr="00D24A6B">
              <w:rPr>
                <w:rFonts w:ascii="Arial" w:hAnsi="Arial" w:cs="Arial"/>
                <w:sz w:val="20"/>
                <w:szCs w:val="20"/>
                <w:vertAlign w:val="superscript"/>
              </w:rPr>
              <w:t xml:space="preserve">a </w:t>
            </w:r>
            <w:r w:rsidRPr="00D24A6B">
              <w:rPr>
                <w:rFonts w:ascii="Arial" w:hAnsi="Arial" w:cs="Arial"/>
                <w:sz w:val="20"/>
                <w:szCs w:val="20"/>
              </w:rPr>
              <w:t>séries)</w:t>
            </w:r>
          </w:p>
        </w:tc>
        <w:tc>
          <w:tcPr>
            <w:tcW w:w="1843" w:type="dxa"/>
            <w:tcBorders>
              <w:top w:val="single" w:sz="8" w:space="0" w:color="auto"/>
              <w:left w:val="nil"/>
              <w:bottom w:val="single" w:sz="8" w:space="0" w:color="auto"/>
              <w:right w:val="single" w:sz="8" w:space="0" w:color="auto"/>
            </w:tcBorders>
            <w:noWrap/>
            <w:vAlign w:val="bottom"/>
            <w:hideMark/>
          </w:tcPr>
          <w:p w14:paraId="6A4AFDC3" w14:textId="5E7913E1" w:rsidR="00270642" w:rsidRPr="00D24A6B" w:rsidRDefault="000A5432" w:rsidP="00306A91">
            <w:pPr>
              <w:spacing w:line="360" w:lineRule="auto"/>
              <w:jc w:val="center"/>
              <w:rPr>
                <w:rFonts w:ascii="Arial" w:hAnsi="Arial" w:cs="Arial"/>
                <w:sz w:val="20"/>
                <w:szCs w:val="20"/>
              </w:rPr>
            </w:pPr>
            <w:r>
              <w:rPr>
                <w:rFonts w:ascii="Arial" w:hAnsi="Arial" w:cs="Arial"/>
                <w:sz w:val="20"/>
                <w:szCs w:val="20"/>
              </w:rPr>
              <w:t>15</w:t>
            </w:r>
            <w:r w:rsidR="00270642" w:rsidRPr="00D24A6B">
              <w:rPr>
                <w:rFonts w:ascii="Arial" w:hAnsi="Arial" w:cs="Arial"/>
                <w:sz w:val="20"/>
                <w:szCs w:val="20"/>
              </w:rPr>
              <w:t>0,00</w:t>
            </w:r>
          </w:p>
        </w:tc>
      </w:tr>
      <w:tr w:rsidR="00270642" w:rsidRPr="000551D2" w14:paraId="17FC0C0C" w14:textId="77777777" w:rsidTr="00270642">
        <w:trPr>
          <w:gridAfter w:val="1"/>
          <w:wAfter w:w="921" w:type="dxa"/>
          <w:trHeight w:val="255"/>
        </w:trPr>
        <w:tc>
          <w:tcPr>
            <w:tcW w:w="773" w:type="dxa"/>
            <w:tcBorders>
              <w:top w:val="single" w:sz="8" w:space="0" w:color="auto"/>
              <w:left w:val="single" w:sz="8" w:space="0" w:color="auto"/>
              <w:bottom w:val="single" w:sz="8" w:space="0" w:color="auto"/>
              <w:right w:val="single" w:sz="8" w:space="0" w:color="auto"/>
            </w:tcBorders>
            <w:noWrap/>
            <w:vAlign w:val="bottom"/>
            <w:hideMark/>
          </w:tcPr>
          <w:p w14:paraId="506E29B9" w14:textId="77777777" w:rsidR="00270642" w:rsidRPr="00D24A6B" w:rsidRDefault="00270642" w:rsidP="00306A91">
            <w:pPr>
              <w:spacing w:line="360" w:lineRule="auto"/>
              <w:jc w:val="center"/>
              <w:rPr>
                <w:rFonts w:ascii="Arial" w:hAnsi="Arial" w:cs="Arial"/>
                <w:sz w:val="20"/>
                <w:szCs w:val="20"/>
              </w:rPr>
            </w:pPr>
            <w:r w:rsidRPr="00D24A6B">
              <w:rPr>
                <w:rFonts w:ascii="Arial" w:hAnsi="Arial" w:cs="Arial"/>
                <w:sz w:val="20"/>
                <w:szCs w:val="20"/>
              </w:rPr>
              <w:t>14</w:t>
            </w:r>
          </w:p>
        </w:tc>
        <w:tc>
          <w:tcPr>
            <w:tcW w:w="5973" w:type="dxa"/>
            <w:gridSpan w:val="3"/>
            <w:tcBorders>
              <w:top w:val="single" w:sz="8" w:space="0" w:color="auto"/>
              <w:left w:val="nil"/>
              <w:bottom w:val="single" w:sz="8" w:space="0" w:color="auto"/>
              <w:right w:val="single" w:sz="8" w:space="0" w:color="000000"/>
            </w:tcBorders>
            <w:noWrap/>
            <w:vAlign w:val="bottom"/>
            <w:hideMark/>
          </w:tcPr>
          <w:p w14:paraId="2D4376D9" w14:textId="77777777" w:rsidR="00270642" w:rsidRPr="00D24A6B" w:rsidRDefault="00270642" w:rsidP="00306A91">
            <w:pPr>
              <w:spacing w:line="360" w:lineRule="auto"/>
              <w:jc w:val="both"/>
              <w:rPr>
                <w:rFonts w:ascii="Arial" w:hAnsi="Arial" w:cs="Arial"/>
                <w:sz w:val="20"/>
                <w:szCs w:val="20"/>
              </w:rPr>
            </w:pPr>
            <w:r w:rsidRPr="00D24A6B">
              <w:rPr>
                <w:rFonts w:ascii="Arial" w:hAnsi="Arial" w:cs="Arial"/>
                <w:sz w:val="20"/>
                <w:szCs w:val="20"/>
              </w:rPr>
              <w:t xml:space="preserve"> Ensino Médio e superior</w:t>
            </w:r>
          </w:p>
        </w:tc>
        <w:tc>
          <w:tcPr>
            <w:tcW w:w="1843" w:type="dxa"/>
            <w:tcBorders>
              <w:top w:val="single" w:sz="8" w:space="0" w:color="auto"/>
              <w:left w:val="nil"/>
              <w:bottom w:val="single" w:sz="8" w:space="0" w:color="auto"/>
              <w:right w:val="single" w:sz="8" w:space="0" w:color="auto"/>
            </w:tcBorders>
            <w:noWrap/>
            <w:vAlign w:val="bottom"/>
            <w:hideMark/>
          </w:tcPr>
          <w:p w14:paraId="1033381B" w14:textId="215A1B10" w:rsidR="00270642" w:rsidRPr="00D24A6B" w:rsidRDefault="00D24A6B" w:rsidP="00306A91">
            <w:pPr>
              <w:spacing w:line="360" w:lineRule="auto"/>
              <w:jc w:val="center"/>
              <w:rPr>
                <w:rFonts w:ascii="Arial" w:hAnsi="Arial" w:cs="Arial"/>
                <w:sz w:val="20"/>
                <w:szCs w:val="20"/>
              </w:rPr>
            </w:pPr>
            <w:r>
              <w:rPr>
                <w:rFonts w:ascii="Arial" w:hAnsi="Arial" w:cs="Arial"/>
                <w:sz w:val="20"/>
                <w:szCs w:val="20"/>
              </w:rPr>
              <w:t>2</w:t>
            </w:r>
            <w:r w:rsidR="000A5432">
              <w:rPr>
                <w:rFonts w:ascii="Arial" w:hAnsi="Arial" w:cs="Arial"/>
                <w:sz w:val="20"/>
                <w:szCs w:val="20"/>
              </w:rPr>
              <w:t>2</w:t>
            </w:r>
            <w:r w:rsidR="00270642" w:rsidRPr="00D24A6B">
              <w:rPr>
                <w:rFonts w:ascii="Arial" w:hAnsi="Arial" w:cs="Arial"/>
                <w:sz w:val="20"/>
                <w:szCs w:val="20"/>
              </w:rPr>
              <w:t>0,00</w:t>
            </w:r>
          </w:p>
        </w:tc>
      </w:tr>
      <w:tr w:rsidR="00270642" w:rsidRPr="000551D2" w14:paraId="25E37F19" w14:textId="77777777" w:rsidTr="00270642">
        <w:trPr>
          <w:gridAfter w:val="1"/>
          <w:wAfter w:w="921" w:type="dxa"/>
          <w:trHeight w:val="255"/>
        </w:trPr>
        <w:tc>
          <w:tcPr>
            <w:tcW w:w="773" w:type="dxa"/>
            <w:tcBorders>
              <w:top w:val="single" w:sz="8" w:space="0" w:color="auto"/>
              <w:left w:val="single" w:sz="8" w:space="0" w:color="auto"/>
              <w:bottom w:val="single" w:sz="8" w:space="0" w:color="auto"/>
              <w:right w:val="single" w:sz="8" w:space="0" w:color="auto"/>
            </w:tcBorders>
            <w:noWrap/>
            <w:vAlign w:val="bottom"/>
            <w:hideMark/>
          </w:tcPr>
          <w:p w14:paraId="3B66F097" w14:textId="77777777" w:rsidR="00270642" w:rsidRPr="00D24A6B" w:rsidRDefault="00270642" w:rsidP="00306A91">
            <w:pPr>
              <w:spacing w:line="360" w:lineRule="auto"/>
              <w:jc w:val="center"/>
              <w:rPr>
                <w:rFonts w:ascii="Arial" w:hAnsi="Arial" w:cs="Arial"/>
                <w:sz w:val="20"/>
                <w:szCs w:val="20"/>
              </w:rPr>
            </w:pPr>
            <w:r w:rsidRPr="00D24A6B">
              <w:rPr>
                <w:rFonts w:ascii="Arial" w:hAnsi="Arial" w:cs="Arial"/>
                <w:sz w:val="20"/>
                <w:szCs w:val="20"/>
              </w:rPr>
              <w:t>15</w:t>
            </w:r>
          </w:p>
        </w:tc>
        <w:tc>
          <w:tcPr>
            <w:tcW w:w="5973" w:type="dxa"/>
            <w:gridSpan w:val="3"/>
            <w:tcBorders>
              <w:top w:val="single" w:sz="8" w:space="0" w:color="auto"/>
              <w:left w:val="nil"/>
              <w:bottom w:val="single" w:sz="8" w:space="0" w:color="auto"/>
              <w:right w:val="single" w:sz="8" w:space="0" w:color="auto"/>
            </w:tcBorders>
            <w:noWrap/>
            <w:vAlign w:val="bottom"/>
            <w:hideMark/>
          </w:tcPr>
          <w:p w14:paraId="7728AE96" w14:textId="77777777" w:rsidR="00270642" w:rsidRPr="00D24A6B" w:rsidRDefault="00270642" w:rsidP="00306A91">
            <w:pPr>
              <w:spacing w:line="360" w:lineRule="auto"/>
              <w:jc w:val="both"/>
              <w:rPr>
                <w:rFonts w:ascii="Arial" w:hAnsi="Arial" w:cs="Arial"/>
                <w:sz w:val="20"/>
                <w:szCs w:val="20"/>
              </w:rPr>
            </w:pPr>
            <w:r w:rsidRPr="00D24A6B">
              <w:rPr>
                <w:rFonts w:ascii="Arial" w:hAnsi="Arial" w:cs="Arial"/>
                <w:sz w:val="20"/>
                <w:szCs w:val="20"/>
              </w:rPr>
              <w:t xml:space="preserve"> Creches, berçário, hotelzinho e similares</w:t>
            </w:r>
          </w:p>
        </w:tc>
        <w:tc>
          <w:tcPr>
            <w:tcW w:w="1843" w:type="dxa"/>
            <w:tcBorders>
              <w:top w:val="single" w:sz="8" w:space="0" w:color="auto"/>
              <w:left w:val="nil"/>
              <w:bottom w:val="single" w:sz="8" w:space="0" w:color="auto"/>
              <w:right w:val="single" w:sz="8" w:space="0" w:color="auto"/>
            </w:tcBorders>
            <w:noWrap/>
            <w:vAlign w:val="bottom"/>
            <w:hideMark/>
          </w:tcPr>
          <w:p w14:paraId="6EBEB99C" w14:textId="4E0CF4A4" w:rsidR="00270642" w:rsidRPr="00D24A6B" w:rsidRDefault="000A5432" w:rsidP="00306A91">
            <w:pPr>
              <w:spacing w:line="360" w:lineRule="auto"/>
              <w:jc w:val="center"/>
              <w:rPr>
                <w:rFonts w:ascii="Arial" w:hAnsi="Arial" w:cs="Arial"/>
                <w:sz w:val="20"/>
                <w:szCs w:val="20"/>
              </w:rPr>
            </w:pPr>
            <w:r>
              <w:rPr>
                <w:rFonts w:ascii="Arial" w:hAnsi="Arial" w:cs="Arial"/>
                <w:sz w:val="20"/>
                <w:szCs w:val="20"/>
              </w:rPr>
              <w:t>15</w:t>
            </w:r>
            <w:r w:rsidR="00270642" w:rsidRPr="00D24A6B">
              <w:rPr>
                <w:rFonts w:ascii="Arial" w:hAnsi="Arial" w:cs="Arial"/>
                <w:sz w:val="20"/>
                <w:szCs w:val="20"/>
              </w:rPr>
              <w:t>0,00</w:t>
            </w:r>
          </w:p>
        </w:tc>
      </w:tr>
      <w:tr w:rsidR="00270642" w:rsidRPr="000551D2" w14:paraId="70BB5A99" w14:textId="77777777" w:rsidTr="00270642">
        <w:trPr>
          <w:gridAfter w:val="1"/>
          <w:wAfter w:w="921" w:type="dxa"/>
          <w:trHeight w:val="255"/>
        </w:trPr>
        <w:tc>
          <w:tcPr>
            <w:tcW w:w="773" w:type="dxa"/>
            <w:tcBorders>
              <w:top w:val="single" w:sz="8" w:space="0" w:color="auto"/>
              <w:left w:val="single" w:sz="8" w:space="0" w:color="auto"/>
              <w:bottom w:val="single" w:sz="8" w:space="0" w:color="auto"/>
              <w:right w:val="single" w:sz="8" w:space="0" w:color="auto"/>
            </w:tcBorders>
            <w:noWrap/>
            <w:vAlign w:val="bottom"/>
            <w:hideMark/>
          </w:tcPr>
          <w:p w14:paraId="238FAB70" w14:textId="77777777" w:rsidR="00270642" w:rsidRPr="00D24A6B" w:rsidRDefault="00270642" w:rsidP="00306A91">
            <w:pPr>
              <w:spacing w:line="360" w:lineRule="auto"/>
              <w:jc w:val="center"/>
              <w:rPr>
                <w:rFonts w:ascii="Arial" w:hAnsi="Arial" w:cs="Arial"/>
                <w:sz w:val="20"/>
                <w:szCs w:val="20"/>
              </w:rPr>
            </w:pPr>
            <w:r w:rsidRPr="00D24A6B">
              <w:rPr>
                <w:rFonts w:ascii="Arial" w:hAnsi="Arial" w:cs="Arial"/>
                <w:sz w:val="20"/>
                <w:szCs w:val="20"/>
              </w:rPr>
              <w:t>16</w:t>
            </w:r>
          </w:p>
        </w:tc>
        <w:tc>
          <w:tcPr>
            <w:tcW w:w="5973" w:type="dxa"/>
            <w:gridSpan w:val="3"/>
            <w:tcBorders>
              <w:top w:val="single" w:sz="8" w:space="0" w:color="auto"/>
              <w:left w:val="nil"/>
              <w:bottom w:val="single" w:sz="8" w:space="0" w:color="auto"/>
              <w:right w:val="single" w:sz="8" w:space="0" w:color="auto"/>
            </w:tcBorders>
            <w:noWrap/>
            <w:vAlign w:val="bottom"/>
            <w:hideMark/>
          </w:tcPr>
          <w:p w14:paraId="59B0BADB" w14:textId="77777777" w:rsidR="00270642" w:rsidRPr="00D24A6B" w:rsidRDefault="00270642" w:rsidP="00306A91">
            <w:pPr>
              <w:spacing w:line="360" w:lineRule="auto"/>
              <w:jc w:val="both"/>
              <w:rPr>
                <w:rFonts w:ascii="Arial" w:hAnsi="Arial" w:cs="Arial"/>
                <w:sz w:val="20"/>
                <w:szCs w:val="20"/>
              </w:rPr>
            </w:pPr>
            <w:r w:rsidRPr="00D24A6B">
              <w:rPr>
                <w:rFonts w:ascii="Arial" w:hAnsi="Arial" w:cs="Arial"/>
                <w:sz w:val="20"/>
                <w:szCs w:val="20"/>
              </w:rPr>
              <w:t xml:space="preserve"> Tinturaria e lavanderia</w:t>
            </w:r>
          </w:p>
        </w:tc>
        <w:tc>
          <w:tcPr>
            <w:tcW w:w="1843" w:type="dxa"/>
            <w:tcBorders>
              <w:top w:val="single" w:sz="8" w:space="0" w:color="auto"/>
              <w:left w:val="nil"/>
              <w:bottom w:val="single" w:sz="8" w:space="0" w:color="auto"/>
              <w:right w:val="single" w:sz="8" w:space="0" w:color="auto"/>
            </w:tcBorders>
            <w:noWrap/>
            <w:vAlign w:val="bottom"/>
            <w:hideMark/>
          </w:tcPr>
          <w:p w14:paraId="6BFD5539" w14:textId="6924D3B3" w:rsidR="00270642" w:rsidRPr="00D24A6B" w:rsidRDefault="00D24A6B" w:rsidP="00306A91">
            <w:pPr>
              <w:spacing w:line="360" w:lineRule="auto"/>
              <w:jc w:val="center"/>
              <w:rPr>
                <w:rFonts w:ascii="Arial" w:hAnsi="Arial" w:cs="Arial"/>
                <w:sz w:val="20"/>
                <w:szCs w:val="20"/>
              </w:rPr>
            </w:pPr>
            <w:r>
              <w:rPr>
                <w:rFonts w:ascii="Arial" w:hAnsi="Arial" w:cs="Arial"/>
                <w:sz w:val="20"/>
                <w:szCs w:val="20"/>
              </w:rPr>
              <w:t>1</w:t>
            </w:r>
            <w:r w:rsidR="000A5432">
              <w:rPr>
                <w:rFonts w:ascii="Arial" w:hAnsi="Arial" w:cs="Arial"/>
                <w:sz w:val="20"/>
                <w:szCs w:val="20"/>
              </w:rPr>
              <w:t>2</w:t>
            </w:r>
            <w:r w:rsidR="00270642" w:rsidRPr="00D24A6B">
              <w:rPr>
                <w:rFonts w:ascii="Arial" w:hAnsi="Arial" w:cs="Arial"/>
                <w:sz w:val="20"/>
                <w:szCs w:val="20"/>
              </w:rPr>
              <w:t>0,00</w:t>
            </w:r>
          </w:p>
        </w:tc>
      </w:tr>
      <w:tr w:rsidR="00270642" w:rsidRPr="000551D2" w14:paraId="4E863A93" w14:textId="77777777" w:rsidTr="00270642">
        <w:trPr>
          <w:gridAfter w:val="1"/>
          <w:wAfter w:w="921" w:type="dxa"/>
          <w:trHeight w:val="255"/>
        </w:trPr>
        <w:tc>
          <w:tcPr>
            <w:tcW w:w="773" w:type="dxa"/>
            <w:tcBorders>
              <w:top w:val="single" w:sz="8" w:space="0" w:color="auto"/>
              <w:left w:val="single" w:sz="8" w:space="0" w:color="auto"/>
              <w:bottom w:val="single" w:sz="8" w:space="0" w:color="auto"/>
              <w:right w:val="single" w:sz="8" w:space="0" w:color="auto"/>
            </w:tcBorders>
            <w:noWrap/>
            <w:vAlign w:val="bottom"/>
            <w:hideMark/>
          </w:tcPr>
          <w:p w14:paraId="5E8F9930" w14:textId="77777777" w:rsidR="00270642" w:rsidRPr="00D24A6B" w:rsidRDefault="00270642" w:rsidP="00306A91">
            <w:pPr>
              <w:spacing w:line="360" w:lineRule="auto"/>
              <w:jc w:val="center"/>
              <w:rPr>
                <w:rFonts w:ascii="Arial" w:hAnsi="Arial" w:cs="Arial"/>
                <w:sz w:val="20"/>
                <w:szCs w:val="20"/>
              </w:rPr>
            </w:pPr>
            <w:r w:rsidRPr="00D24A6B">
              <w:rPr>
                <w:rFonts w:ascii="Arial" w:hAnsi="Arial" w:cs="Arial"/>
                <w:sz w:val="20"/>
                <w:szCs w:val="20"/>
              </w:rPr>
              <w:t>17</w:t>
            </w:r>
          </w:p>
        </w:tc>
        <w:tc>
          <w:tcPr>
            <w:tcW w:w="5973" w:type="dxa"/>
            <w:gridSpan w:val="3"/>
            <w:tcBorders>
              <w:top w:val="single" w:sz="8" w:space="0" w:color="auto"/>
              <w:left w:val="nil"/>
              <w:bottom w:val="single" w:sz="8" w:space="0" w:color="auto"/>
              <w:right w:val="single" w:sz="8" w:space="0" w:color="auto"/>
            </w:tcBorders>
            <w:noWrap/>
            <w:vAlign w:val="bottom"/>
            <w:hideMark/>
          </w:tcPr>
          <w:p w14:paraId="45F4BF26" w14:textId="77777777" w:rsidR="00270642" w:rsidRPr="00D24A6B" w:rsidRDefault="00270642" w:rsidP="00306A91">
            <w:pPr>
              <w:spacing w:line="360" w:lineRule="auto"/>
              <w:jc w:val="both"/>
              <w:rPr>
                <w:rFonts w:ascii="Arial" w:hAnsi="Arial" w:cs="Arial"/>
                <w:sz w:val="20"/>
                <w:szCs w:val="20"/>
              </w:rPr>
            </w:pPr>
            <w:r w:rsidRPr="00D24A6B">
              <w:rPr>
                <w:rFonts w:ascii="Arial" w:hAnsi="Arial" w:cs="Arial"/>
                <w:sz w:val="20"/>
                <w:szCs w:val="20"/>
              </w:rPr>
              <w:t xml:space="preserve"> Baile, shows, festival e similares</w:t>
            </w:r>
          </w:p>
        </w:tc>
        <w:tc>
          <w:tcPr>
            <w:tcW w:w="1843" w:type="dxa"/>
            <w:tcBorders>
              <w:top w:val="single" w:sz="8" w:space="0" w:color="auto"/>
              <w:left w:val="nil"/>
              <w:bottom w:val="single" w:sz="8" w:space="0" w:color="auto"/>
              <w:right w:val="single" w:sz="8" w:space="0" w:color="auto"/>
            </w:tcBorders>
            <w:noWrap/>
            <w:vAlign w:val="bottom"/>
            <w:hideMark/>
          </w:tcPr>
          <w:p w14:paraId="5955E02E" w14:textId="074EB7A2" w:rsidR="00270642" w:rsidRPr="00D24A6B" w:rsidRDefault="00270642" w:rsidP="00306A91">
            <w:pPr>
              <w:spacing w:line="360" w:lineRule="auto"/>
              <w:jc w:val="center"/>
              <w:rPr>
                <w:rFonts w:ascii="Arial" w:hAnsi="Arial" w:cs="Arial"/>
                <w:sz w:val="20"/>
                <w:szCs w:val="20"/>
              </w:rPr>
            </w:pPr>
            <w:r w:rsidRPr="00D24A6B">
              <w:rPr>
                <w:rFonts w:ascii="Arial" w:hAnsi="Arial" w:cs="Arial"/>
                <w:sz w:val="20"/>
                <w:szCs w:val="20"/>
              </w:rPr>
              <w:t>1</w:t>
            </w:r>
            <w:r w:rsidR="000A5432">
              <w:rPr>
                <w:rFonts w:ascii="Arial" w:hAnsi="Arial" w:cs="Arial"/>
                <w:sz w:val="20"/>
                <w:szCs w:val="20"/>
              </w:rPr>
              <w:t>2</w:t>
            </w:r>
            <w:r w:rsidRPr="00D24A6B">
              <w:rPr>
                <w:rFonts w:ascii="Arial" w:hAnsi="Arial" w:cs="Arial"/>
                <w:sz w:val="20"/>
                <w:szCs w:val="20"/>
              </w:rPr>
              <w:t>0,00</w:t>
            </w:r>
          </w:p>
        </w:tc>
      </w:tr>
      <w:tr w:rsidR="00270642" w:rsidRPr="000551D2" w14:paraId="31389ED1" w14:textId="77777777" w:rsidTr="00270642">
        <w:trPr>
          <w:gridAfter w:val="1"/>
          <w:wAfter w:w="921" w:type="dxa"/>
          <w:trHeight w:val="255"/>
        </w:trPr>
        <w:tc>
          <w:tcPr>
            <w:tcW w:w="773" w:type="dxa"/>
            <w:tcBorders>
              <w:top w:val="single" w:sz="8" w:space="0" w:color="auto"/>
              <w:left w:val="single" w:sz="8" w:space="0" w:color="auto"/>
              <w:bottom w:val="single" w:sz="8" w:space="0" w:color="auto"/>
              <w:right w:val="single" w:sz="8" w:space="0" w:color="auto"/>
            </w:tcBorders>
            <w:noWrap/>
            <w:vAlign w:val="bottom"/>
            <w:hideMark/>
          </w:tcPr>
          <w:p w14:paraId="0E81E888" w14:textId="77777777" w:rsidR="00270642" w:rsidRPr="00D24A6B" w:rsidRDefault="00270642" w:rsidP="00306A91">
            <w:pPr>
              <w:spacing w:line="360" w:lineRule="auto"/>
              <w:jc w:val="center"/>
              <w:rPr>
                <w:rFonts w:ascii="Arial" w:hAnsi="Arial" w:cs="Arial"/>
                <w:sz w:val="20"/>
                <w:szCs w:val="20"/>
              </w:rPr>
            </w:pPr>
            <w:r w:rsidRPr="00D24A6B">
              <w:rPr>
                <w:rFonts w:ascii="Arial" w:hAnsi="Arial" w:cs="Arial"/>
                <w:sz w:val="20"/>
                <w:szCs w:val="20"/>
              </w:rPr>
              <w:t>18</w:t>
            </w:r>
          </w:p>
        </w:tc>
        <w:tc>
          <w:tcPr>
            <w:tcW w:w="5973" w:type="dxa"/>
            <w:gridSpan w:val="3"/>
            <w:tcBorders>
              <w:top w:val="single" w:sz="8" w:space="0" w:color="auto"/>
              <w:left w:val="nil"/>
              <w:bottom w:val="single" w:sz="8" w:space="0" w:color="auto"/>
              <w:right w:val="single" w:sz="8" w:space="0" w:color="auto"/>
            </w:tcBorders>
            <w:noWrap/>
            <w:vAlign w:val="bottom"/>
            <w:hideMark/>
          </w:tcPr>
          <w:p w14:paraId="28C255B1" w14:textId="77777777" w:rsidR="00270642" w:rsidRPr="00D24A6B" w:rsidRDefault="00270642" w:rsidP="00306A91">
            <w:pPr>
              <w:spacing w:line="360" w:lineRule="auto"/>
              <w:jc w:val="both"/>
              <w:rPr>
                <w:rFonts w:ascii="Arial" w:hAnsi="Arial" w:cs="Arial"/>
                <w:sz w:val="20"/>
                <w:szCs w:val="20"/>
              </w:rPr>
            </w:pPr>
            <w:r w:rsidRPr="00D24A6B">
              <w:rPr>
                <w:rFonts w:ascii="Arial" w:hAnsi="Arial" w:cs="Arial"/>
                <w:sz w:val="20"/>
                <w:szCs w:val="20"/>
              </w:rPr>
              <w:t xml:space="preserve"> Funcionamento de hotéis, motéis e pensões</w:t>
            </w:r>
          </w:p>
        </w:tc>
        <w:tc>
          <w:tcPr>
            <w:tcW w:w="1843" w:type="dxa"/>
            <w:tcBorders>
              <w:top w:val="single" w:sz="8" w:space="0" w:color="auto"/>
              <w:left w:val="nil"/>
              <w:bottom w:val="single" w:sz="8" w:space="0" w:color="auto"/>
              <w:right w:val="single" w:sz="8" w:space="0" w:color="auto"/>
            </w:tcBorders>
            <w:noWrap/>
            <w:vAlign w:val="bottom"/>
            <w:hideMark/>
          </w:tcPr>
          <w:p w14:paraId="425E2830" w14:textId="418A2169" w:rsidR="00270642" w:rsidRPr="00D24A6B" w:rsidRDefault="000A5432" w:rsidP="00306A91">
            <w:pPr>
              <w:spacing w:line="360" w:lineRule="auto"/>
              <w:jc w:val="center"/>
              <w:rPr>
                <w:rFonts w:ascii="Arial" w:hAnsi="Arial" w:cs="Arial"/>
                <w:sz w:val="20"/>
                <w:szCs w:val="20"/>
              </w:rPr>
            </w:pPr>
            <w:r>
              <w:rPr>
                <w:rFonts w:ascii="Arial" w:hAnsi="Arial" w:cs="Arial"/>
                <w:sz w:val="20"/>
                <w:szCs w:val="20"/>
              </w:rPr>
              <w:t>15</w:t>
            </w:r>
            <w:r w:rsidR="00270642" w:rsidRPr="00D24A6B">
              <w:rPr>
                <w:rFonts w:ascii="Arial" w:hAnsi="Arial" w:cs="Arial"/>
                <w:sz w:val="20"/>
                <w:szCs w:val="20"/>
              </w:rPr>
              <w:t>0,00</w:t>
            </w:r>
          </w:p>
        </w:tc>
      </w:tr>
      <w:tr w:rsidR="00270642" w:rsidRPr="000551D2" w14:paraId="43E7AB7D" w14:textId="77777777" w:rsidTr="00270642">
        <w:trPr>
          <w:gridAfter w:val="1"/>
          <w:wAfter w:w="921" w:type="dxa"/>
          <w:trHeight w:val="255"/>
        </w:trPr>
        <w:tc>
          <w:tcPr>
            <w:tcW w:w="773" w:type="dxa"/>
            <w:tcBorders>
              <w:top w:val="single" w:sz="8" w:space="0" w:color="auto"/>
              <w:left w:val="single" w:sz="8" w:space="0" w:color="auto"/>
              <w:bottom w:val="single" w:sz="8" w:space="0" w:color="auto"/>
              <w:right w:val="single" w:sz="8" w:space="0" w:color="auto"/>
            </w:tcBorders>
            <w:noWrap/>
            <w:vAlign w:val="bottom"/>
            <w:hideMark/>
          </w:tcPr>
          <w:p w14:paraId="6431888C" w14:textId="77777777" w:rsidR="00270642" w:rsidRPr="00D24A6B" w:rsidRDefault="00270642" w:rsidP="00306A91">
            <w:pPr>
              <w:spacing w:line="360" w:lineRule="auto"/>
              <w:jc w:val="center"/>
              <w:rPr>
                <w:rFonts w:ascii="Arial" w:hAnsi="Arial" w:cs="Arial"/>
                <w:sz w:val="20"/>
                <w:szCs w:val="20"/>
              </w:rPr>
            </w:pPr>
            <w:r w:rsidRPr="00D24A6B">
              <w:rPr>
                <w:rFonts w:ascii="Arial" w:hAnsi="Arial" w:cs="Arial"/>
                <w:sz w:val="20"/>
                <w:szCs w:val="20"/>
              </w:rPr>
              <w:t>19</w:t>
            </w:r>
          </w:p>
        </w:tc>
        <w:tc>
          <w:tcPr>
            <w:tcW w:w="5973" w:type="dxa"/>
            <w:gridSpan w:val="3"/>
            <w:tcBorders>
              <w:top w:val="single" w:sz="8" w:space="0" w:color="auto"/>
              <w:left w:val="nil"/>
              <w:bottom w:val="single" w:sz="8" w:space="0" w:color="auto"/>
              <w:right w:val="single" w:sz="8" w:space="0" w:color="auto"/>
            </w:tcBorders>
            <w:noWrap/>
            <w:vAlign w:val="bottom"/>
            <w:hideMark/>
          </w:tcPr>
          <w:p w14:paraId="5B504DC8" w14:textId="77777777" w:rsidR="00270642" w:rsidRPr="00D24A6B" w:rsidRDefault="00270642" w:rsidP="00306A91">
            <w:pPr>
              <w:spacing w:line="360" w:lineRule="auto"/>
              <w:jc w:val="both"/>
              <w:rPr>
                <w:rFonts w:ascii="Arial" w:hAnsi="Arial" w:cs="Arial"/>
                <w:sz w:val="20"/>
                <w:szCs w:val="20"/>
              </w:rPr>
            </w:pPr>
            <w:r w:rsidRPr="00D24A6B">
              <w:rPr>
                <w:rFonts w:ascii="Arial" w:hAnsi="Arial" w:cs="Arial"/>
                <w:sz w:val="20"/>
                <w:szCs w:val="20"/>
              </w:rPr>
              <w:t xml:space="preserve"> Funcionamento de abatedouro, matadouro</w:t>
            </w:r>
          </w:p>
        </w:tc>
        <w:tc>
          <w:tcPr>
            <w:tcW w:w="1843" w:type="dxa"/>
            <w:tcBorders>
              <w:top w:val="single" w:sz="8" w:space="0" w:color="auto"/>
              <w:left w:val="nil"/>
              <w:bottom w:val="single" w:sz="8" w:space="0" w:color="auto"/>
              <w:right w:val="single" w:sz="8" w:space="0" w:color="auto"/>
            </w:tcBorders>
            <w:noWrap/>
            <w:vAlign w:val="bottom"/>
            <w:hideMark/>
          </w:tcPr>
          <w:p w14:paraId="32C4D337" w14:textId="07563CFF" w:rsidR="00270642" w:rsidRPr="00D24A6B" w:rsidRDefault="000A5432" w:rsidP="00306A91">
            <w:pPr>
              <w:spacing w:line="360" w:lineRule="auto"/>
              <w:jc w:val="center"/>
              <w:rPr>
                <w:rFonts w:ascii="Arial" w:hAnsi="Arial" w:cs="Arial"/>
                <w:sz w:val="20"/>
                <w:szCs w:val="20"/>
              </w:rPr>
            </w:pPr>
            <w:r>
              <w:rPr>
                <w:rFonts w:ascii="Arial" w:hAnsi="Arial" w:cs="Arial"/>
                <w:sz w:val="20"/>
                <w:szCs w:val="20"/>
              </w:rPr>
              <w:t>15</w:t>
            </w:r>
            <w:r w:rsidR="00270642" w:rsidRPr="00D24A6B">
              <w:rPr>
                <w:rFonts w:ascii="Arial" w:hAnsi="Arial" w:cs="Arial"/>
                <w:sz w:val="20"/>
                <w:szCs w:val="20"/>
              </w:rPr>
              <w:t>0,00</w:t>
            </w:r>
          </w:p>
        </w:tc>
      </w:tr>
      <w:tr w:rsidR="00270642" w:rsidRPr="000551D2" w14:paraId="137488F2" w14:textId="77777777" w:rsidTr="00270642">
        <w:trPr>
          <w:gridAfter w:val="1"/>
          <w:wAfter w:w="921" w:type="dxa"/>
          <w:trHeight w:val="255"/>
        </w:trPr>
        <w:tc>
          <w:tcPr>
            <w:tcW w:w="773" w:type="dxa"/>
            <w:tcBorders>
              <w:top w:val="single" w:sz="8" w:space="0" w:color="auto"/>
              <w:left w:val="single" w:sz="8" w:space="0" w:color="auto"/>
              <w:bottom w:val="single" w:sz="8" w:space="0" w:color="auto"/>
              <w:right w:val="single" w:sz="8" w:space="0" w:color="auto"/>
            </w:tcBorders>
            <w:noWrap/>
            <w:vAlign w:val="bottom"/>
            <w:hideMark/>
          </w:tcPr>
          <w:p w14:paraId="29AAB154" w14:textId="77777777" w:rsidR="00270642" w:rsidRPr="00D24A6B" w:rsidRDefault="00270642" w:rsidP="00306A91">
            <w:pPr>
              <w:spacing w:line="360" w:lineRule="auto"/>
              <w:jc w:val="center"/>
              <w:rPr>
                <w:rFonts w:ascii="Arial" w:hAnsi="Arial" w:cs="Arial"/>
                <w:sz w:val="20"/>
                <w:szCs w:val="20"/>
              </w:rPr>
            </w:pPr>
            <w:r w:rsidRPr="00D24A6B">
              <w:rPr>
                <w:rFonts w:ascii="Arial" w:hAnsi="Arial" w:cs="Arial"/>
                <w:sz w:val="20"/>
                <w:szCs w:val="20"/>
              </w:rPr>
              <w:t>20</w:t>
            </w:r>
          </w:p>
        </w:tc>
        <w:tc>
          <w:tcPr>
            <w:tcW w:w="5973" w:type="dxa"/>
            <w:gridSpan w:val="3"/>
            <w:tcBorders>
              <w:top w:val="single" w:sz="8" w:space="0" w:color="auto"/>
              <w:left w:val="nil"/>
              <w:bottom w:val="single" w:sz="8" w:space="0" w:color="auto"/>
              <w:right w:val="single" w:sz="8" w:space="0" w:color="auto"/>
            </w:tcBorders>
            <w:noWrap/>
            <w:vAlign w:val="bottom"/>
            <w:hideMark/>
          </w:tcPr>
          <w:p w14:paraId="1461B1F8" w14:textId="77777777" w:rsidR="00270642" w:rsidRPr="00D24A6B" w:rsidRDefault="00270642" w:rsidP="00306A91">
            <w:pPr>
              <w:spacing w:line="360" w:lineRule="auto"/>
              <w:jc w:val="both"/>
              <w:rPr>
                <w:rFonts w:ascii="Arial" w:hAnsi="Arial" w:cs="Arial"/>
                <w:sz w:val="20"/>
                <w:szCs w:val="20"/>
              </w:rPr>
            </w:pPr>
            <w:r w:rsidRPr="00D24A6B">
              <w:rPr>
                <w:rFonts w:ascii="Arial" w:hAnsi="Arial" w:cs="Arial"/>
                <w:sz w:val="20"/>
                <w:szCs w:val="20"/>
              </w:rPr>
              <w:t xml:space="preserve"> Comercialização de artigos de higiene, dietético, saneantes, inseticidas, raticidas e similares</w:t>
            </w:r>
          </w:p>
        </w:tc>
        <w:tc>
          <w:tcPr>
            <w:tcW w:w="1843" w:type="dxa"/>
            <w:tcBorders>
              <w:top w:val="single" w:sz="8" w:space="0" w:color="auto"/>
              <w:left w:val="nil"/>
              <w:bottom w:val="single" w:sz="8" w:space="0" w:color="auto"/>
              <w:right w:val="single" w:sz="8" w:space="0" w:color="auto"/>
            </w:tcBorders>
            <w:noWrap/>
            <w:vAlign w:val="bottom"/>
            <w:hideMark/>
          </w:tcPr>
          <w:p w14:paraId="02F53164" w14:textId="54B0D501" w:rsidR="00270642" w:rsidRPr="00D24A6B" w:rsidRDefault="000A5432" w:rsidP="00306A91">
            <w:pPr>
              <w:spacing w:line="360" w:lineRule="auto"/>
              <w:jc w:val="center"/>
              <w:rPr>
                <w:rFonts w:ascii="Arial" w:hAnsi="Arial" w:cs="Arial"/>
                <w:sz w:val="20"/>
                <w:szCs w:val="20"/>
              </w:rPr>
            </w:pPr>
            <w:r>
              <w:rPr>
                <w:rFonts w:ascii="Arial" w:hAnsi="Arial" w:cs="Arial"/>
                <w:sz w:val="20"/>
                <w:szCs w:val="20"/>
              </w:rPr>
              <w:t>15</w:t>
            </w:r>
            <w:r w:rsidR="00270642" w:rsidRPr="00D24A6B">
              <w:rPr>
                <w:rFonts w:ascii="Arial" w:hAnsi="Arial" w:cs="Arial"/>
                <w:sz w:val="20"/>
                <w:szCs w:val="20"/>
              </w:rPr>
              <w:t>0,00</w:t>
            </w:r>
          </w:p>
        </w:tc>
      </w:tr>
      <w:tr w:rsidR="00270642" w:rsidRPr="000551D2" w14:paraId="21A41AD5" w14:textId="77777777" w:rsidTr="00270642">
        <w:trPr>
          <w:gridAfter w:val="1"/>
          <w:wAfter w:w="921" w:type="dxa"/>
          <w:trHeight w:val="255"/>
        </w:trPr>
        <w:tc>
          <w:tcPr>
            <w:tcW w:w="773" w:type="dxa"/>
            <w:tcBorders>
              <w:top w:val="single" w:sz="8" w:space="0" w:color="auto"/>
              <w:left w:val="single" w:sz="8" w:space="0" w:color="auto"/>
              <w:bottom w:val="single" w:sz="8" w:space="0" w:color="auto"/>
              <w:right w:val="single" w:sz="8" w:space="0" w:color="auto"/>
            </w:tcBorders>
            <w:noWrap/>
            <w:vAlign w:val="bottom"/>
            <w:hideMark/>
          </w:tcPr>
          <w:p w14:paraId="78B6678E" w14:textId="77777777" w:rsidR="00270642" w:rsidRPr="00D24A6B" w:rsidRDefault="00270642" w:rsidP="00306A91">
            <w:pPr>
              <w:spacing w:line="360" w:lineRule="auto"/>
              <w:jc w:val="center"/>
              <w:rPr>
                <w:rFonts w:ascii="Arial" w:hAnsi="Arial" w:cs="Arial"/>
                <w:sz w:val="20"/>
                <w:szCs w:val="20"/>
              </w:rPr>
            </w:pPr>
            <w:r w:rsidRPr="00D24A6B">
              <w:rPr>
                <w:rFonts w:ascii="Arial" w:hAnsi="Arial" w:cs="Arial"/>
                <w:sz w:val="20"/>
                <w:szCs w:val="20"/>
              </w:rPr>
              <w:t>21</w:t>
            </w:r>
          </w:p>
        </w:tc>
        <w:tc>
          <w:tcPr>
            <w:tcW w:w="5973" w:type="dxa"/>
            <w:gridSpan w:val="3"/>
            <w:tcBorders>
              <w:top w:val="single" w:sz="8" w:space="0" w:color="auto"/>
              <w:left w:val="nil"/>
              <w:bottom w:val="single" w:sz="8" w:space="0" w:color="auto"/>
              <w:right w:val="single" w:sz="8" w:space="0" w:color="auto"/>
            </w:tcBorders>
            <w:noWrap/>
            <w:vAlign w:val="bottom"/>
            <w:hideMark/>
          </w:tcPr>
          <w:p w14:paraId="08AFB9E9" w14:textId="77777777" w:rsidR="00270642" w:rsidRPr="00D24A6B" w:rsidRDefault="00270642" w:rsidP="00306A91">
            <w:pPr>
              <w:spacing w:line="360" w:lineRule="auto"/>
              <w:jc w:val="both"/>
              <w:rPr>
                <w:rFonts w:ascii="Arial" w:hAnsi="Arial" w:cs="Arial"/>
                <w:sz w:val="20"/>
                <w:szCs w:val="20"/>
              </w:rPr>
            </w:pPr>
            <w:r w:rsidRPr="00D24A6B">
              <w:rPr>
                <w:rFonts w:ascii="Arial" w:hAnsi="Arial" w:cs="Arial"/>
                <w:sz w:val="20"/>
                <w:szCs w:val="20"/>
              </w:rPr>
              <w:t xml:space="preserve"> Funcionamento de institutos de beleza, barbearia e similares</w:t>
            </w:r>
          </w:p>
        </w:tc>
        <w:tc>
          <w:tcPr>
            <w:tcW w:w="1843" w:type="dxa"/>
            <w:tcBorders>
              <w:top w:val="single" w:sz="8" w:space="0" w:color="auto"/>
              <w:left w:val="nil"/>
              <w:bottom w:val="single" w:sz="8" w:space="0" w:color="auto"/>
              <w:right w:val="single" w:sz="8" w:space="0" w:color="auto"/>
            </w:tcBorders>
            <w:noWrap/>
            <w:vAlign w:val="bottom"/>
            <w:hideMark/>
          </w:tcPr>
          <w:p w14:paraId="587BD4EB" w14:textId="55E5828B" w:rsidR="00270642" w:rsidRPr="00D24A6B" w:rsidRDefault="00D24A6B" w:rsidP="00306A91">
            <w:pPr>
              <w:spacing w:line="360" w:lineRule="auto"/>
              <w:jc w:val="center"/>
              <w:rPr>
                <w:rFonts w:ascii="Arial" w:hAnsi="Arial" w:cs="Arial"/>
                <w:sz w:val="20"/>
                <w:szCs w:val="20"/>
              </w:rPr>
            </w:pPr>
            <w:r>
              <w:rPr>
                <w:rFonts w:ascii="Arial" w:hAnsi="Arial" w:cs="Arial"/>
                <w:sz w:val="20"/>
                <w:szCs w:val="20"/>
              </w:rPr>
              <w:t>1</w:t>
            </w:r>
            <w:r w:rsidR="000A5432">
              <w:rPr>
                <w:rFonts w:ascii="Arial" w:hAnsi="Arial" w:cs="Arial"/>
                <w:sz w:val="20"/>
                <w:szCs w:val="20"/>
              </w:rPr>
              <w:t>0</w:t>
            </w:r>
            <w:r w:rsidR="00270642" w:rsidRPr="00D24A6B">
              <w:rPr>
                <w:rFonts w:ascii="Arial" w:hAnsi="Arial" w:cs="Arial"/>
                <w:sz w:val="20"/>
                <w:szCs w:val="20"/>
              </w:rPr>
              <w:t>0,00</w:t>
            </w:r>
          </w:p>
        </w:tc>
      </w:tr>
      <w:tr w:rsidR="00270642" w:rsidRPr="000551D2" w14:paraId="5EB17275" w14:textId="77777777" w:rsidTr="00270642">
        <w:trPr>
          <w:gridAfter w:val="1"/>
          <w:wAfter w:w="921" w:type="dxa"/>
          <w:trHeight w:val="255"/>
        </w:trPr>
        <w:tc>
          <w:tcPr>
            <w:tcW w:w="773" w:type="dxa"/>
            <w:tcBorders>
              <w:top w:val="single" w:sz="8" w:space="0" w:color="auto"/>
              <w:left w:val="single" w:sz="8" w:space="0" w:color="auto"/>
              <w:bottom w:val="single" w:sz="8" w:space="0" w:color="auto"/>
              <w:right w:val="single" w:sz="8" w:space="0" w:color="auto"/>
            </w:tcBorders>
            <w:noWrap/>
            <w:vAlign w:val="bottom"/>
            <w:hideMark/>
          </w:tcPr>
          <w:p w14:paraId="2FA62097" w14:textId="77777777" w:rsidR="00270642" w:rsidRPr="00D24A6B" w:rsidRDefault="00270642" w:rsidP="00306A91">
            <w:pPr>
              <w:spacing w:line="360" w:lineRule="auto"/>
              <w:jc w:val="center"/>
              <w:rPr>
                <w:rFonts w:ascii="Arial" w:hAnsi="Arial" w:cs="Arial"/>
                <w:sz w:val="20"/>
                <w:szCs w:val="20"/>
              </w:rPr>
            </w:pPr>
            <w:r w:rsidRPr="00D24A6B">
              <w:rPr>
                <w:rFonts w:ascii="Arial" w:hAnsi="Arial" w:cs="Arial"/>
                <w:sz w:val="20"/>
                <w:szCs w:val="20"/>
              </w:rPr>
              <w:t>22</w:t>
            </w:r>
          </w:p>
        </w:tc>
        <w:tc>
          <w:tcPr>
            <w:tcW w:w="5973" w:type="dxa"/>
            <w:gridSpan w:val="3"/>
            <w:tcBorders>
              <w:top w:val="single" w:sz="8" w:space="0" w:color="auto"/>
              <w:left w:val="nil"/>
              <w:bottom w:val="single" w:sz="8" w:space="0" w:color="auto"/>
              <w:right w:val="single" w:sz="8" w:space="0" w:color="auto"/>
            </w:tcBorders>
            <w:noWrap/>
            <w:vAlign w:val="bottom"/>
            <w:hideMark/>
          </w:tcPr>
          <w:p w14:paraId="133D1813" w14:textId="77777777" w:rsidR="00270642" w:rsidRPr="00D24A6B" w:rsidRDefault="00270642" w:rsidP="00306A91">
            <w:pPr>
              <w:spacing w:line="360" w:lineRule="auto"/>
              <w:jc w:val="both"/>
              <w:rPr>
                <w:rFonts w:ascii="Arial" w:hAnsi="Arial" w:cs="Arial"/>
                <w:sz w:val="20"/>
                <w:szCs w:val="20"/>
              </w:rPr>
            </w:pPr>
            <w:r w:rsidRPr="00D24A6B">
              <w:rPr>
                <w:rFonts w:ascii="Arial" w:hAnsi="Arial" w:cs="Arial"/>
                <w:sz w:val="20"/>
                <w:szCs w:val="20"/>
              </w:rPr>
              <w:t xml:space="preserve"> Funcionamento de casa funerárias</w:t>
            </w:r>
          </w:p>
        </w:tc>
        <w:tc>
          <w:tcPr>
            <w:tcW w:w="1843" w:type="dxa"/>
            <w:tcBorders>
              <w:top w:val="single" w:sz="8" w:space="0" w:color="auto"/>
              <w:left w:val="nil"/>
              <w:bottom w:val="single" w:sz="8" w:space="0" w:color="auto"/>
              <w:right w:val="single" w:sz="8" w:space="0" w:color="auto"/>
            </w:tcBorders>
            <w:noWrap/>
            <w:vAlign w:val="bottom"/>
            <w:hideMark/>
          </w:tcPr>
          <w:p w14:paraId="29D154DD" w14:textId="3E52A77E" w:rsidR="00270642" w:rsidRPr="00D24A6B" w:rsidRDefault="000A5432" w:rsidP="00306A91">
            <w:pPr>
              <w:spacing w:line="360" w:lineRule="auto"/>
              <w:jc w:val="center"/>
              <w:rPr>
                <w:rFonts w:ascii="Arial" w:hAnsi="Arial" w:cs="Arial"/>
                <w:sz w:val="20"/>
                <w:szCs w:val="20"/>
              </w:rPr>
            </w:pPr>
            <w:r>
              <w:rPr>
                <w:rFonts w:ascii="Arial" w:hAnsi="Arial" w:cs="Arial"/>
                <w:sz w:val="20"/>
                <w:szCs w:val="20"/>
              </w:rPr>
              <w:t>15</w:t>
            </w:r>
            <w:r w:rsidR="00CC62C3" w:rsidRPr="00D24A6B">
              <w:rPr>
                <w:rFonts w:ascii="Arial" w:hAnsi="Arial" w:cs="Arial"/>
                <w:sz w:val="20"/>
                <w:szCs w:val="20"/>
              </w:rPr>
              <w:t>0</w:t>
            </w:r>
            <w:r w:rsidR="00270642" w:rsidRPr="00D24A6B">
              <w:rPr>
                <w:rFonts w:ascii="Arial" w:hAnsi="Arial" w:cs="Arial"/>
                <w:sz w:val="20"/>
                <w:szCs w:val="20"/>
              </w:rPr>
              <w:t>,00</w:t>
            </w:r>
          </w:p>
        </w:tc>
      </w:tr>
      <w:tr w:rsidR="00270642" w:rsidRPr="000551D2" w14:paraId="151EFE3A" w14:textId="77777777" w:rsidTr="00270642">
        <w:trPr>
          <w:gridAfter w:val="1"/>
          <w:wAfter w:w="921" w:type="dxa"/>
          <w:trHeight w:val="255"/>
        </w:trPr>
        <w:tc>
          <w:tcPr>
            <w:tcW w:w="773" w:type="dxa"/>
            <w:tcBorders>
              <w:top w:val="single" w:sz="8" w:space="0" w:color="auto"/>
              <w:left w:val="single" w:sz="8" w:space="0" w:color="auto"/>
              <w:bottom w:val="single" w:sz="8" w:space="0" w:color="auto"/>
              <w:right w:val="single" w:sz="8" w:space="0" w:color="auto"/>
            </w:tcBorders>
            <w:noWrap/>
            <w:vAlign w:val="bottom"/>
            <w:hideMark/>
          </w:tcPr>
          <w:p w14:paraId="5880D9FB" w14:textId="77777777" w:rsidR="00270642" w:rsidRPr="00D24A6B" w:rsidRDefault="00270642" w:rsidP="00306A91">
            <w:pPr>
              <w:spacing w:line="360" w:lineRule="auto"/>
              <w:jc w:val="center"/>
              <w:rPr>
                <w:rFonts w:ascii="Arial" w:hAnsi="Arial" w:cs="Arial"/>
                <w:sz w:val="20"/>
                <w:szCs w:val="20"/>
              </w:rPr>
            </w:pPr>
            <w:r w:rsidRPr="00D24A6B">
              <w:rPr>
                <w:rFonts w:ascii="Arial" w:hAnsi="Arial" w:cs="Arial"/>
                <w:sz w:val="20"/>
                <w:szCs w:val="20"/>
              </w:rPr>
              <w:t>23</w:t>
            </w:r>
          </w:p>
        </w:tc>
        <w:tc>
          <w:tcPr>
            <w:tcW w:w="5973" w:type="dxa"/>
            <w:gridSpan w:val="3"/>
            <w:tcBorders>
              <w:top w:val="single" w:sz="8" w:space="0" w:color="auto"/>
              <w:left w:val="nil"/>
              <w:bottom w:val="single" w:sz="8" w:space="0" w:color="auto"/>
              <w:right w:val="single" w:sz="8" w:space="0" w:color="auto"/>
            </w:tcBorders>
            <w:noWrap/>
            <w:vAlign w:val="bottom"/>
            <w:hideMark/>
          </w:tcPr>
          <w:p w14:paraId="6237461A" w14:textId="77777777" w:rsidR="00270642" w:rsidRPr="00D24A6B" w:rsidRDefault="00270642" w:rsidP="00306A91">
            <w:pPr>
              <w:spacing w:line="360" w:lineRule="auto"/>
              <w:jc w:val="both"/>
              <w:rPr>
                <w:rFonts w:ascii="Arial" w:hAnsi="Arial" w:cs="Arial"/>
                <w:sz w:val="20"/>
                <w:szCs w:val="20"/>
              </w:rPr>
            </w:pPr>
            <w:r w:rsidRPr="00D24A6B">
              <w:rPr>
                <w:rFonts w:ascii="Arial" w:hAnsi="Arial" w:cs="Arial"/>
                <w:sz w:val="20"/>
                <w:szCs w:val="20"/>
              </w:rPr>
              <w:t xml:space="preserve"> Análise e aprovação de plantas de edificações ligadas a saúde</w:t>
            </w:r>
          </w:p>
        </w:tc>
        <w:tc>
          <w:tcPr>
            <w:tcW w:w="1843" w:type="dxa"/>
            <w:tcBorders>
              <w:top w:val="single" w:sz="8" w:space="0" w:color="auto"/>
              <w:left w:val="nil"/>
              <w:bottom w:val="single" w:sz="8" w:space="0" w:color="auto"/>
              <w:right w:val="single" w:sz="8" w:space="0" w:color="auto"/>
            </w:tcBorders>
            <w:noWrap/>
            <w:vAlign w:val="bottom"/>
            <w:hideMark/>
          </w:tcPr>
          <w:p w14:paraId="7D893E11" w14:textId="565CD7B0" w:rsidR="00270642" w:rsidRPr="00D24A6B" w:rsidRDefault="000A5432" w:rsidP="00306A91">
            <w:pPr>
              <w:spacing w:line="360" w:lineRule="auto"/>
              <w:jc w:val="center"/>
              <w:rPr>
                <w:rFonts w:ascii="Arial" w:hAnsi="Arial" w:cs="Arial"/>
                <w:sz w:val="20"/>
                <w:szCs w:val="20"/>
              </w:rPr>
            </w:pPr>
            <w:r>
              <w:rPr>
                <w:rFonts w:ascii="Arial" w:hAnsi="Arial" w:cs="Arial"/>
                <w:sz w:val="20"/>
                <w:szCs w:val="20"/>
              </w:rPr>
              <w:t>15</w:t>
            </w:r>
            <w:r w:rsidR="00270642" w:rsidRPr="00D24A6B">
              <w:rPr>
                <w:rFonts w:ascii="Arial" w:hAnsi="Arial" w:cs="Arial"/>
                <w:sz w:val="20"/>
                <w:szCs w:val="20"/>
              </w:rPr>
              <w:t>0,00</w:t>
            </w:r>
          </w:p>
        </w:tc>
      </w:tr>
      <w:tr w:rsidR="00270642" w:rsidRPr="000551D2" w14:paraId="034DA90A" w14:textId="77777777" w:rsidTr="00270642">
        <w:trPr>
          <w:gridAfter w:val="1"/>
          <w:wAfter w:w="921" w:type="dxa"/>
          <w:trHeight w:val="255"/>
        </w:trPr>
        <w:tc>
          <w:tcPr>
            <w:tcW w:w="773" w:type="dxa"/>
            <w:tcBorders>
              <w:top w:val="single" w:sz="8" w:space="0" w:color="auto"/>
              <w:left w:val="single" w:sz="8" w:space="0" w:color="auto"/>
              <w:bottom w:val="single" w:sz="8" w:space="0" w:color="auto"/>
              <w:right w:val="single" w:sz="8" w:space="0" w:color="auto"/>
            </w:tcBorders>
            <w:noWrap/>
            <w:vAlign w:val="bottom"/>
            <w:hideMark/>
          </w:tcPr>
          <w:p w14:paraId="610BA7D9" w14:textId="77777777" w:rsidR="00270642" w:rsidRPr="00D24A6B" w:rsidRDefault="00270642" w:rsidP="00306A91">
            <w:pPr>
              <w:spacing w:line="360" w:lineRule="auto"/>
              <w:jc w:val="center"/>
              <w:rPr>
                <w:rFonts w:ascii="Arial" w:hAnsi="Arial" w:cs="Arial"/>
                <w:sz w:val="20"/>
                <w:szCs w:val="20"/>
              </w:rPr>
            </w:pPr>
            <w:r w:rsidRPr="00D24A6B">
              <w:rPr>
                <w:rFonts w:ascii="Arial" w:hAnsi="Arial" w:cs="Arial"/>
                <w:sz w:val="20"/>
                <w:szCs w:val="20"/>
              </w:rPr>
              <w:t>24</w:t>
            </w:r>
          </w:p>
        </w:tc>
        <w:tc>
          <w:tcPr>
            <w:tcW w:w="5973" w:type="dxa"/>
            <w:gridSpan w:val="3"/>
            <w:tcBorders>
              <w:top w:val="single" w:sz="8" w:space="0" w:color="auto"/>
              <w:left w:val="nil"/>
              <w:bottom w:val="single" w:sz="8" w:space="0" w:color="auto"/>
              <w:right w:val="single" w:sz="8" w:space="0" w:color="auto"/>
            </w:tcBorders>
            <w:noWrap/>
            <w:vAlign w:val="bottom"/>
            <w:hideMark/>
          </w:tcPr>
          <w:p w14:paraId="17331331" w14:textId="77777777" w:rsidR="00270642" w:rsidRPr="00D24A6B" w:rsidRDefault="00270642" w:rsidP="00306A91">
            <w:pPr>
              <w:spacing w:line="360" w:lineRule="auto"/>
              <w:jc w:val="both"/>
              <w:rPr>
                <w:rFonts w:ascii="Arial" w:hAnsi="Arial" w:cs="Arial"/>
                <w:sz w:val="20"/>
                <w:szCs w:val="20"/>
              </w:rPr>
            </w:pPr>
            <w:r w:rsidRPr="00D24A6B">
              <w:rPr>
                <w:rFonts w:ascii="Arial" w:hAnsi="Arial" w:cs="Arial"/>
                <w:sz w:val="20"/>
                <w:szCs w:val="20"/>
              </w:rPr>
              <w:t xml:space="preserve"> Piscina de uso público</w:t>
            </w:r>
          </w:p>
        </w:tc>
        <w:tc>
          <w:tcPr>
            <w:tcW w:w="1843" w:type="dxa"/>
            <w:tcBorders>
              <w:top w:val="single" w:sz="8" w:space="0" w:color="auto"/>
              <w:left w:val="nil"/>
              <w:bottom w:val="single" w:sz="8" w:space="0" w:color="auto"/>
              <w:right w:val="single" w:sz="8" w:space="0" w:color="auto"/>
            </w:tcBorders>
            <w:noWrap/>
            <w:vAlign w:val="bottom"/>
            <w:hideMark/>
          </w:tcPr>
          <w:p w14:paraId="1D73ECBC" w14:textId="0BE7D036" w:rsidR="00270642" w:rsidRPr="00D24A6B" w:rsidRDefault="000A5432" w:rsidP="00306A91">
            <w:pPr>
              <w:spacing w:line="360" w:lineRule="auto"/>
              <w:jc w:val="center"/>
              <w:rPr>
                <w:rFonts w:ascii="Arial" w:hAnsi="Arial" w:cs="Arial"/>
                <w:sz w:val="20"/>
                <w:szCs w:val="20"/>
              </w:rPr>
            </w:pPr>
            <w:r>
              <w:rPr>
                <w:rFonts w:ascii="Arial" w:hAnsi="Arial" w:cs="Arial"/>
                <w:sz w:val="20"/>
                <w:szCs w:val="20"/>
              </w:rPr>
              <w:t>15</w:t>
            </w:r>
            <w:r w:rsidR="00270642" w:rsidRPr="00D24A6B">
              <w:rPr>
                <w:rFonts w:ascii="Arial" w:hAnsi="Arial" w:cs="Arial"/>
                <w:sz w:val="20"/>
                <w:szCs w:val="20"/>
              </w:rPr>
              <w:t>0,00</w:t>
            </w:r>
          </w:p>
        </w:tc>
      </w:tr>
      <w:tr w:rsidR="00270642" w:rsidRPr="000551D2" w14:paraId="10C485F5" w14:textId="77777777" w:rsidTr="00270642">
        <w:trPr>
          <w:gridAfter w:val="1"/>
          <w:wAfter w:w="921" w:type="dxa"/>
          <w:trHeight w:val="255"/>
        </w:trPr>
        <w:tc>
          <w:tcPr>
            <w:tcW w:w="773" w:type="dxa"/>
            <w:tcBorders>
              <w:top w:val="single" w:sz="8" w:space="0" w:color="auto"/>
              <w:left w:val="single" w:sz="8" w:space="0" w:color="auto"/>
              <w:bottom w:val="single" w:sz="8" w:space="0" w:color="auto"/>
              <w:right w:val="single" w:sz="8" w:space="0" w:color="auto"/>
            </w:tcBorders>
            <w:noWrap/>
            <w:vAlign w:val="bottom"/>
            <w:hideMark/>
          </w:tcPr>
          <w:p w14:paraId="555A95B6" w14:textId="77777777" w:rsidR="00270642" w:rsidRPr="00D24A6B" w:rsidRDefault="00270642" w:rsidP="00306A91">
            <w:pPr>
              <w:spacing w:line="360" w:lineRule="auto"/>
              <w:jc w:val="center"/>
              <w:rPr>
                <w:rFonts w:ascii="Arial" w:hAnsi="Arial" w:cs="Arial"/>
                <w:sz w:val="20"/>
                <w:szCs w:val="20"/>
              </w:rPr>
            </w:pPr>
            <w:r w:rsidRPr="00D24A6B">
              <w:rPr>
                <w:rFonts w:ascii="Arial" w:hAnsi="Arial" w:cs="Arial"/>
                <w:sz w:val="20"/>
                <w:szCs w:val="20"/>
              </w:rPr>
              <w:t>25</w:t>
            </w:r>
          </w:p>
        </w:tc>
        <w:tc>
          <w:tcPr>
            <w:tcW w:w="5973" w:type="dxa"/>
            <w:gridSpan w:val="3"/>
            <w:tcBorders>
              <w:top w:val="single" w:sz="8" w:space="0" w:color="auto"/>
              <w:left w:val="nil"/>
              <w:bottom w:val="single" w:sz="8" w:space="0" w:color="auto"/>
              <w:right w:val="single" w:sz="8" w:space="0" w:color="auto"/>
            </w:tcBorders>
            <w:noWrap/>
            <w:vAlign w:val="bottom"/>
            <w:hideMark/>
          </w:tcPr>
          <w:p w14:paraId="0F2E3FFD" w14:textId="77777777" w:rsidR="00270642" w:rsidRPr="00D24A6B" w:rsidRDefault="00270642" w:rsidP="00306A91">
            <w:pPr>
              <w:spacing w:line="360" w:lineRule="auto"/>
              <w:jc w:val="both"/>
              <w:rPr>
                <w:rFonts w:ascii="Arial" w:hAnsi="Arial" w:cs="Arial"/>
                <w:sz w:val="20"/>
                <w:szCs w:val="20"/>
              </w:rPr>
            </w:pPr>
            <w:r w:rsidRPr="00D24A6B">
              <w:rPr>
                <w:rFonts w:ascii="Arial" w:hAnsi="Arial" w:cs="Arial"/>
                <w:sz w:val="20"/>
                <w:szCs w:val="20"/>
              </w:rPr>
              <w:t xml:space="preserve"> Piscina de uso privado</w:t>
            </w:r>
          </w:p>
        </w:tc>
        <w:tc>
          <w:tcPr>
            <w:tcW w:w="1843" w:type="dxa"/>
            <w:tcBorders>
              <w:top w:val="single" w:sz="8" w:space="0" w:color="auto"/>
              <w:left w:val="nil"/>
              <w:bottom w:val="single" w:sz="8" w:space="0" w:color="auto"/>
              <w:right w:val="single" w:sz="8" w:space="0" w:color="auto"/>
            </w:tcBorders>
            <w:noWrap/>
            <w:vAlign w:val="bottom"/>
            <w:hideMark/>
          </w:tcPr>
          <w:p w14:paraId="7C59815B" w14:textId="12332ABD" w:rsidR="00270642" w:rsidRPr="00D24A6B" w:rsidRDefault="000A5432" w:rsidP="00306A91">
            <w:pPr>
              <w:spacing w:line="360" w:lineRule="auto"/>
              <w:jc w:val="center"/>
              <w:rPr>
                <w:rFonts w:ascii="Arial" w:hAnsi="Arial" w:cs="Arial"/>
                <w:sz w:val="20"/>
                <w:szCs w:val="20"/>
              </w:rPr>
            </w:pPr>
            <w:r>
              <w:rPr>
                <w:rFonts w:ascii="Arial" w:hAnsi="Arial" w:cs="Arial"/>
                <w:sz w:val="20"/>
                <w:szCs w:val="20"/>
              </w:rPr>
              <w:t>15</w:t>
            </w:r>
            <w:r w:rsidR="00270642" w:rsidRPr="00D24A6B">
              <w:rPr>
                <w:rFonts w:ascii="Arial" w:hAnsi="Arial" w:cs="Arial"/>
                <w:sz w:val="20"/>
                <w:szCs w:val="20"/>
              </w:rPr>
              <w:t>0,00</w:t>
            </w:r>
          </w:p>
        </w:tc>
      </w:tr>
      <w:tr w:rsidR="00270642" w:rsidRPr="000551D2" w14:paraId="4D483AA5" w14:textId="77777777" w:rsidTr="00270642">
        <w:trPr>
          <w:gridAfter w:val="1"/>
          <w:wAfter w:w="921" w:type="dxa"/>
          <w:trHeight w:val="255"/>
        </w:trPr>
        <w:tc>
          <w:tcPr>
            <w:tcW w:w="773" w:type="dxa"/>
            <w:tcBorders>
              <w:top w:val="single" w:sz="8" w:space="0" w:color="auto"/>
              <w:left w:val="single" w:sz="8" w:space="0" w:color="auto"/>
              <w:bottom w:val="single" w:sz="8" w:space="0" w:color="auto"/>
              <w:right w:val="single" w:sz="8" w:space="0" w:color="auto"/>
            </w:tcBorders>
            <w:noWrap/>
            <w:vAlign w:val="bottom"/>
            <w:hideMark/>
          </w:tcPr>
          <w:p w14:paraId="5E53D242" w14:textId="77777777" w:rsidR="00270642" w:rsidRPr="00D24A6B" w:rsidRDefault="00270642" w:rsidP="00306A91">
            <w:pPr>
              <w:spacing w:line="360" w:lineRule="auto"/>
              <w:jc w:val="center"/>
              <w:rPr>
                <w:rFonts w:ascii="Arial" w:hAnsi="Arial" w:cs="Arial"/>
                <w:sz w:val="20"/>
                <w:szCs w:val="20"/>
              </w:rPr>
            </w:pPr>
            <w:r w:rsidRPr="00D24A6B">
              <w:rPr>
                <w:rFonts w:ascii="Arial" w:hAnsi="Arial" w:cs="Arial"/>
                <w:sz w:val="20"/>
                <w:szCs w:val="20"/>
              </w:rPr>
              <w:t>26</w:t>
            </w:r>
          </w:p>
        </w:tc>
        <w:tc>
          <w:tcPr>
            <w:tcW w:w="5973" w:type="dxa"/>
            <w:gridSpan w:val="3"/>
            <w:tcBorders>
              <w:top w:val="single" w:sz="8" w:space="0" w:color="auto"/>
              <w:left w:val="nil"/>
              <w:bottom w:val="single" w:sz="8" w:space="0" w:color="auto"/>
              <w:right w:val="single" w:sz="8" w:space="0" w:color="auto"/>
            </w:tcBorders>
            <w:noWrap/>
            <w:vAlign w:val="bottom"/>
            <w:hideMark/>
          </w:tcPr>
          <w:p w14:paraId="50B6080A" w14:textId="77777777" w:rsidR="00270642" w:rsidRPr="00D24A6B" w:rsidRDefault="00270642" w:rsidP="00306A91">
            <w:pPr>
              <w:spacing w:line="360" w:lineRule="auto"/>
              <w:jc w:val="both"/>
              <w:rPr>
                <w:rFonts w:ascii="Arial" w:hAnsi="Arial" w:cs="Arial"/>
                <w:sz w:val="20"/>
                <w:szCs w:val="20"/>
              </w:rPr>
            </w:pPr>
            <w:r w:rsidRPr="00D24A6B">
              <w:rPr>
                <w:rFonts w:ascii="Arial" w:hAnsi="Arial" w:cs="Arial"/>
                <w:sz w:val="20"/>
                <w:szCs w:val="20"/>
              </w:rPr>
              <w:t xml:space="preserve"> Inspeção sanitária em terreno baldio</w:t>
            </w:r>
          </w:p>
        </w:tc>
        <w:tc>
          <w:tcPr>
            <w:tcW w:w="1843" w:type="dxa"/>
            <w:tcBorders>
              <w:top w:val="single" w:sz="8" w:space="0" w:color="auto"/>
              <w:left w:val="nil"/>
              <w:bottom w:val="single" w:sz="8" w:space="0" w:color="auto"/>
              <w:right w:val="single" w:sz="8" w:space="0" w:color="auto"/>
            </w:tcBorders>
            <w:noWrap/>
            <w:vAlign w:val="bottom"/>
            <w:hideMark/>
          </w:tcPr>
          <w:p w14:paraId="725F4E35" w14:textId="1641FFAE" w:rsidR="00270642" w:rsidRPr="00D24A6B" w:rsidRDefault="000A5432" w:rsidP="00306A91">
            <w:pPr>
              <w:spacing w:line="360" w:lineRule="auto"/>
              <w:jc w:val="center"/>
              <w:rPr>
                <w:rFonts w:ascii="Arial" w:hAnsi="Arial" w:cs="Arial"/>
                <w:sz w:val="20"/>
                <w:szCs w:val="20"/>
              </w:rPr>
            </w:pPr>
            <w:r>
              <w:rPr>
                <w:rFonts w:ascii="Arial" w:hAnsi="Arial" w:cs="Arial"/>
                <w:sz w:val="20"/>
                <w:szCs w:val="20"/>
              </w:rPr>
              <w:t>15</w:t>
            </w:r>
            <w:r w:rsidR="00270642" w:rsidRPr="00D24A6B">
              <w:rPr>
                <w:rFonts w:ascii="Arial" w:hAnsi="Arial" w:cs="Arial"/>
                <w:sz w:val="20"/>
                <w:szCs w:val="20"/>
              </w:rPr>
              <w:t>0,00</w:t>
            </w:r>
          </w:p>
        </w:tc>
      </w:tr>
      <w:tr w:rsidR="00BC2375" w:rsidRPr="000551D2" w14:paraId="283E2067" w14:textId="77777777" w:rsidTr="00270642">
        <w:trPr>
          <w:gridAfter w:val="1"/>
          <w:wAfter w:w="921" w:type="dxa"/>
          <w:trHeight w:val="255"/>
        </w:trPr>
        <w:tc>
          <w:tcPr>
            <w:tcW w:w="773" w:type="dxa"/>
            <w:tcBorders>
              <w:top w:val="single" w:sz="8" w:space="0" w:color="auto"/>
              <w:left w:val="single" w:sz="8" w:space="0" w:color="auto"/>
              <w:bottom w:val="single" w:sz="8" w:space="0" w:color="auto"/>
              <w:right w:val="single" w:sz="8" w:space="0" w:color="auto"/>
            </w:tcBorders>
            <w:noWrap/>
            <w:vAlign w:val="bottom"/>
          </w:tcPr>
          <w:p w14:paraId="25CB5702" w14:textId="63B9838C" w:rsidR="00BC2375" w:rsidRPr="00D24A6B" w:rsidRDefault="00BC2375" w:rsidP="00306A91">
            <w:pPr>
              <w:spacing w:line="360" w:lineRule="auto"/>
              <w:jc w:val="center"/>
              <w:rPr>
                <w:rFonts w:ascii="Arial" w:hAnsi="Arial" w:cs="Arial"/>
                <w:sz w:val="20"/>
                <w:szCs w:val="20"/>
              </w:rPr>
            </w:pPr>
            <w:r w:rsidRPr="00D24A6B">
              <w:rPr>
                <w:rFonts w:ascii="Arial" w:hAnsi="Arial" w:cs="Arial"/>
                <w:sz w:val="20"/>
                <w:szCs w:val="20"/>
              </w:rPr>
              <w:t>27</w:t>
            </w:r>
          </w:p>
        </w:tc>
        <w:tc>
          <w:tcPr>
            <w:tcW w:w="5973" w:type="dxa"/>
            <w:gridSpan w:val="3"/>
            <w:tcBorders>
              <w:top w:val="single" w:sz="8" w:space="0" w:color="auto"/>
              <w:left w:val="nil"/>
              <w:bottom w:val="single" w:sz="8" w:space="0" w:color="auto"/>
              <w:right w:val="single" w:sz="8" w:space="0" w:color="auto"/>
            </w:tcBorders>
            <w:noWrap/>
            <w:vAlign w:val="bottom"/>
          </w:tcPr>
          <w:p w14:paraId="04D5B415" w14:textId="60363A6F" w:rsidR="00BC2375" w:rsidRPr="00D24A6B" w:rsidRDefault="00BC2375" w:rsidP="00306A91">
            <w:pPr>
              <w:spacing w:line="360" w:lineRule="auto"/>
              <w:jc w:val="both"/>
              <w:rPr>
                <w:rFonts w:ascii="Arial" w:hAnsi="Arial" w:cs="Arial"/>
                <w:sz w:val="20"/>
                <w:szCs w:val="20"/>
              </w:rPr>
            </w:pPr>
            <w:r w:rsidRPr="00D24A6B">
              <w:rPr>
                <w:rFonts w:ascii="Arial" w:hAnsi="Arial" w:cs="Arial"/>
                <w:sz w:val="20"/>
                <w:szCs w:val="20"/>
              </w:rPr>
              <w:t xml:space="preserve"> Inspeção sanitária em Industrias </w:t>
            </w:r>
          </w:p>
        </w:tc>
        <w:tc>
          <w:tcPr>
            <w:tcW w:w="1843" w:type="dxa"/>
            <w:tcBorders>
              <w:top w:val="single" w:sz="8" w:space="0" w:color="auto"/>
              <w:left w:val="nil"/>
              <w:bottom w:val="single" w:sz="8" w:space="0" w:color="auto"/>
              <w:right w:val="single" w:sz="8" w:space="0" w:color="auto"/>
            </w:tcBorders>
            <w:noWrap/>
            <w:vAlign w:val="bottom"/>
          </w:tcPr>
          <w:p w14:paraId="156A40A1" w14:textId="6D3E2EB0" w:rsidR="00BC2375" w:rsidRPr="00D24A6B" w:rsidRDefault="000A5432" w:rsidP="00306A91">
            <w:pPr>
              <w:spacing w:line="360" w:lineRule="auto"/>
              <w:jc w:val="center"/>
              <w:rPr>
                <w:rFonts w:ascii="Arial" w:hAnsi="Arial" w:cs="Arial"/>
                <w:sz w:val="20"/>
                <w:szCs w:val="20"/>
              </w:rPr>
            </w:pPr>
            <w:r>
              <w:rPr>
                <w:rFonts w:ascii="Arial" w:hAnsi="Arial" w:cs="Arial"/>
                <w:sz w:val="20"/>
                <w:szCs w:val="20"/>
              </w:rPr>
              <w:t>30</w:t>
            </w:r>
            <w:r w:rsidR="00BC2375" w:rsidRPr="00D24A6B">
              <w:rPr>
                <w:rFonts w:ascii="Arial" w:hAnsi="Arial" w:cs="Arial"/>
                <w:sz w:val="20"/>
                <w:szCs w:val="20"/>
              </w:rPr>
              <w:t>0,00</w:t>
            </w:r>
          </w:p>
        </w:tc>
      </w:tr>
      <w:tr w:rsidR="00BC2375" w:rsidRPr="000551D2" w14:paraId="00C6DC20" w14:textId="77777777" w:rsidTr="00270642">
        <w:trPr>
          <w:gridAfter w:val="1"/>
          <w:wAfter w:w="921" w:type="dxa"/>
          <w:trHeight w:val="270"/>
        </w:trPr>
        <w:tc>
          <w:tcPr>
            <w:tcW w:w="773" w:type="dxa"/>
            <w:tcBorders>
              <w:top w:val="single" w:sz="8" w:space="0" w:color="auto"/>
              <w:left w:val="single" w:sz="8" w:space="0" w:color="auto"/>
              <w:bottom w:val="single" w:sz="8" w:space="0" w:color="auto"/>
              <w:right w:val="single" w:sz="8" w:space="0" w:color="auto"/>
            </w:tcBorders>
            <w:noWrap/>
            <w:vAlign w:val="bottom"/>
            <w:hideMark/>
          </w:tcPr>
          <w:p w14:paraId="66FE9B4A" w14:textId="7D413EA7" w:rsidR="00BC2375" w:rsidRPr="00D24A6B" w:rsidRDefault="00BC2375" w:rsidP="00306A91">
            <w:pPr>
              <w:spacing w:line="360" w:lineRule="auto"/>
              <w:jc w:val="center"/>
              <w:rPr>
                <w:rFonts w:ascii="Arial" w:hAnsi="Arial" w:cs="Arial"/>
                <w:sz w:val="20"/>
                <w:szCs w:val="20"/>
              </w:rPr>
            </w:pPr>
            <w:r w:rsidRPr="00D24A6B">
              <w:rPr>
                <w:rFonts w:ascii="Arial" w:hAnsi="Arial" w:cs="Arial"/>
                <w:sz w:val="20"/>
                <w:szCs w:val="20"/>
              </w:rPr>
              <w:t>28</w:t>
            </w:r>
          </w:p>
        </w:tc>
        <w:tc>
          <w:tcPr>
            <w:tcW w:w="5973" w:type="dxa"/>
            <w:gridSpan w:val="3"/>
            <w:tcBorders>
              <w:top w:val="single" w:sz="8" w:space="0" w:color="auto"/>
              <w:left w:val="nil"/>
              <w:bottom w:val="single" w:sz="8" w:space="0" w:color="auto"/>
              <w:right w:val="single" w:sz="8" w:space="0" w:color="auto"/>
            </w:tcBorders>
            <w:noWrap/>
            <w:vAlign w:val="bottom"/>
            <w:hideMark/>
          </w:tcPr>
          <w:p w14:paraId="50984D6F" w14:textId="77777777" w:rsidR="00BC2375" w:rsidRPr="00D24A6B" w:rsidRDefault="00BC2375" w:rsidP="00306A91">
            <w:pPr>
              <w:spacing w:line="360" w:lineRule="auto"/>
              <w:jc w:val="both"/>
              <w:rPr>
                <w:rFonts w:ascii="Arial" w:hAnsi="Arial" w:cs="Arial"/>
                <w:sz w:val="20"/>
                <w:szCs w:val="20"/>
              </w:rPr>
            </w:pPr>
            <w:r w:rsidRPr="00D24A6B">
              <w:rPr>
                <w:rFonts w:ascii="Arial" w:hAnsi="Arial" w:cs="Arial"/>
                <w:sz w:val="20"/>
                <w:szCs w:val="20"/>
              </w:rPr>
              <w:t xml:space="preserve"> Outras não especificadas</w:t>
            </w:r>
          </w:p>
        </w:tc>
        <w:tc>
          <w:tcPr>
            <w:tcW w:w="1843" w:type="dxa"/>
            <w:tcBorders>
              <w:top w:val="single" w:sz="8" w:space="0" w:color="auto"/>
              <w:left w:val="nil"/>
              <w:bottom w:val="single" w:sz="8" w:space="0" w:color="auto"/>
              <w:right w:val="single" w:sz="8" w:space="0" w:color="auto"/>
            </w:tcBorders>
            <w:noWrap/>
            <w:vAlign w:val="bottom"/>
            <w:hideMark/>
          </w:tcPr>
          <w:p w14:paraId="7DDF7635" w14:textId="719564C2" w:rsidR="00BC2375" w:rsidRPr="00D24A6B" w:rsidRDefault="00D24A6B" w:rsidP="00306A91">
            <w:pPr>
              <w:spacing w:line="360" w:lineRule="auto"/>
              <w:jc w:val="center"/>
              <w:rPr>
                <w:rFonts w:ascii="Arial" w:hAnsi="Arial" w:cs="Arial"/>
                <w:sz w:val="20"/>
                <w:szCs w:val="20"/>
              </w:rPr>
            </w:pPr>
            <w:r>
              <w:rPr>
                <w:rFonts w:ascii="Arial" w:hAnsi="Arial" w:cs="Arial"/>
                <w:sz w:val="20"/>
                <w:szCs w:val="20"/>
              </w:rPr>
              <w:t>15</w:t>
            </w:r>
            <w:r w:rsidR="00BC2375" w:rsidRPr="00D24A6B">
              <w:rPr>
                <w:rFonts w:ascii="Arial" w:hAnsi="Arial" w:cs="Arial"/>
                <w:sz w:val="20"/>
                <w:szCs w:val="20"/>
              </w:rPr>
              <w:t>0,00</w:t>
            </w:r>
          </w:p>
        </w:tc>
      </w:tr>
    </w:tbl>
    <w:p w14:paraId="311A6E9A" w14:textId="77777777" w:rsidR="00D50C38" w:rsidRDefault="00D50C38" w:rsidP="00306A91">
      <w:pPr>
        <w:autoSpaceDE w:val="0"/>
        <w:spacing w:before="100" w:line="360" w:lineRule="auto"/>
        <w:jc w:val="center"/>
        <w:rPr>
          <w:rFonts w:ascii="Arial" w:hAnsi="Arial" w:cs="Arial"/>
          <w:b/>
        </w:rPr>
      </w:pPr>
      <w:bookmarkStart w:id="39" w:name="_Hlk89101928"/>
    </w:p>
    <w:p w14:paraId="6F3FA8FB" w14:textId="77777777" w:rsidR="00D50C38" w:rsidRDefault="00D50C38" w:rsidP="00306A91">
      <w:pPr>
        <w:autoSpaceDE w:val="0"/>
        <w:spacing w:before="100" w:line="360" w:lineRule="auto"/>
        <w:jc w:val="center"/>
        <w:rPr>
          <w:rFonts w:ascii="Arial" w:hAnsi="Arial" w:cs="Arial"/>
          <w:b/>
        </w:rPr>
      </w:pPr>
    </w:p>
    <w:p w14:paraId="302B9493" w14:textId="77777777" w:rsidR="00D50C38" w:rsidRDefault="00D50C38" w:rsidP="00306A91">
      <w:pPr>
        <w:autoSpaceDE w:val="0"/>
        <w:spacing w:before="100" w:line="360" w:lineRule="auto"/>
        <w:jc w:val="center"/>
        <w:rPr>
          <w:rFonts w:ascii="Arial" w:hAnsi="Arial" w:cs="Arial"/>
          <w:b/>
        </w:rPr>
      </w:pPr>
    </w:p>
    <w:p w14:paraId="0D1C1EC9" w14:textId="77777777" w:rsidR="00D50C38" w:rsidRDefault="00D50C38" w:rsidP="00306A91">
      <w:pPr>
        <w:autoSpaceDE w:val="0"/>
        <w:spacing w:before="100" w:line="360" w:lineRule="auto"/>
        <w:jc w:val="center"/>
        <w:rPr>
          <w:rFonts w:ascii="Arial" w:hAnsi="Arial" w:cs="Arial"/>
          <w:b/>
        </w:rPr>
      </w:pPr>
    </w:p>
    <w:p w14:paraId="50C4E42D" w14:textId="77777777" w:rsidR="00D70E73" w:rsidRDefault="00D70E73" w:rsidP="00306A91">
      <w:pPr>
        <w:autoSpaceDE w:val="0"/>
        <w:spacing w:before="100" w:line="360" w:lineRule="auto"/>
        <w:jc w:val="center"/>
        <w:rPr>
          <w:rFonts w:ascii="Arial" w:hAnsi="Arial" w:cs="Arial"/>
          <w:b/>
        </w:rPr>
      </w:pPr>
    </w:p>
    <w:p w14:paraId="2C726931" w14:textId="77777777" w:rsidR="00D70E73" w:rsidRDefault="00D70E73" w:rsidP="00306A91">
      <w:pPr>
        <w:autoSpaceDE w:val="0"/>
        <w:spacing w:before="100" w:line="360" w:lineRule="auto"/>
        <w:jc w:val="center"/>
        <w:rPr>
          <w:rFonts w:ascii="Arial" w:hAnsi="Arial" w:cs="Arial"/>
          <w:b/>
        </w:rPr>
      </w:pPr>
    </w:p>
    <w:p w14:paraId="3C3A4448" w14:textId="77777777" w:rsidR="00D70E73" w:rsidRDefault="00D70E73" w:rsidP="00306A91">
      <w:pPr>
        <w:autoSpaceDE w:val="0"/>
        <w:spacing w:before="100" w:line="360" w:lineRule="auto"/>
        <w:jc w:val="center"/>
        <w:rPr>
          <w:rFonts w:ascii="Arial" w:hAnsi="Arial" w:cs="Arial"/>
          <w:b/>
        </w:rPr>
      </w:pPr>
    </w:p>
    <w:p w14:paraId="225A62F0" w14:textId="77777777" w:rsidR="00D70E73" w:rsidRDefault="00D70E73" w:rsidP="00306A91">
      <w:pPr>
        <w:autoSpaceDE w:val="0"/>
        <w:spacing w:before="100" w:line="360" w:lineRule="auto"/>
        <w:jc w:val="center"/>
        <w:rPr>
          <w:rFonts w:ascii="Arial" w:hAnsi="Arial" w:cs="Arial"/>
          <w:b/>
        </w:rPr>
      </w:pPr>
    </w:p>
    <w:p w14:paraId="0092506E" w14:textId="77777777" w:rsidR="00D70E73" w:rsidRDefault="00D70E73" w:rsidP="00306A91">
      <w:pPr>
        <w:autoSpaceDE w:val="0"/>
        <w:spacing w:before="100" w:line="360" w:lineRule="auto"/>
        <w:jc w:val="center"/>
        <w:rPr>
          <w:rFonts w:ascii="Arial" w:hAnsi="Arial" w:cs="Arial"/>
          <w:b/>
        </w:rPr>
      </w:pPr>
    </w:p>
    <w:p w14:paraId="08244B21" w14:textId="77777777" w:rsidR="00D70E73" w:rsidRDefault="00D70E73" w:rsidP="00306A91">
      <w:pPr>
        <w:autoSpaceDE w:val="0"/>
        <w:spacing w:before="100" w:line="360" w:lineRule="auto"/>
        <w:jc w:val="center"/>
        <w:rPr>
          <w:rFonts w:ascii="Arial" w:hAnsi="Arial" w:cs="Arial"/>
          <w:b/>
        </w:rPr>
      </w:pPr>
    </w:p>
    <w:p w14:paraId="7362E92F" w14:textId="77777777" w:rsidR="00D70E73" w:rsidRDefault="00D70E73" w:rsidP="00306A91">
      <w:pPr>
        <w:autoSpaceDE w:val="0"/>
        <w:spacing w:before="100" w:line="360" w:lineRule="auto"/>
        <w:jc w:val="center"/>
        <w:rPr>
          <w:rFonts w:ascii="Arial" w:hAnsi="Arial" w:cs="Arial"/>
          <w:b/>
        </w:rPr>
      </w:pPr>
    </w:p>
    <w:p w14:paraId="34989E42" w14:textId="77777777" w:rsidR="00D70E73" w:rsidRDefault="00D70E73" w:rsidP="00306A91">
      <w:pPr>
        <w:autoSpaceDE w:val="0"/>
        <w:spacing w:before="100" w:line="360" w:lineRule="auto"/>
        <w:jc w:val="center"/>
        <w:rPr>
          <w:rFonts w:ascii="Arial" w:hAnsi="Arial" w:cs="Arial"/>
          <w:b/>
        </w:rPr>
      </w:pPr>
    </w:p>
    <w:p w14:paraId="5DFC14AE" w14:textId="77777777" w:rsidR="00D70E73" w:rsidRDefault="00D70E73" w:rsidP="00306A91">
      <w:pPr>
        <w:autoSpaceDE w:val="0"/>
        <w:spacing w:before="100" w:line="360" w:lineRule="auto"/>
        <w:jc w:val="center"/>
        <w:rPr>
          <w:rFonts w:ascii="Arial" w:hAnsi="Arial" w:cs="Arial"/>
          <w:b/>
        </w:rPr>
      </w:pPr>
    </w:p>
    <w:p w14:paraId="2AB234B9" w14:textId="77777777" w:rsidR="00D70E73" w:rsidRDefault="00D70E73" w:rsidP="00306A91">
      <w:pPr>
        <w:autoSpaceDE w:val="0"/>
        <w:spacing w:before="100" w:line="360" w:lineRule="auto"/>
        <w:jc w:val="center"/>
        <w:rPr>
          <w:rFonts w:ascii="Arial" w:hAnsi="Arial" w:cs="Arial"/>
          <w:b/>
        </w:rPr>
      </w:pPr>
    </w:p>
    <w:p w14:paraId="119D6B10" w14:textId="77777777" w:rsidR="00D70E73" w:rsidRDefault="00D70E73" w:rsidP="00306A91">
      <w:pPr>
        <w:autoSpaceDE w:val="0"/>
        <w:spacing w:before="100" w:line="360" w:lineRule="auto"/>
        <w:jc w:val="center"/>
        <w:rPr>
          <w:rFonts w:ascii="Arial" w:hAnsi="Arial" w:cs="Arial"/>
          <w:b/>
        </w:rPr>
      </w:pPr>
    </w:p>
    <w:p w14:paraId="5F20EDB9" w14:textId="77777777" w:rsidR="00D70E73" w:rsidRDefault="00D70E73" w:rsidP="00306A91">
      <w:pPr>
        <w:autoSpaceDE w:val="0"/>
        <w:spacing w:before="100" w:line="360" w:lineRule="auto"/>
        <w:jc w:val="center"/>
        <w:rPr>
          <w:rFonts w:ascii="Arial" w:hAnsi="Arial" w:cs="Arial"/>
          <w:b/>
        </w:rPr>
      </w:pPr>
    </w:p>
    <w:p w14:paraId="0D4CB2CB" w14:textId="77777777" w:rsidR="00D70E73" w:rsidRDefault="00D70E73" w:rsidP="00306A91">
      <w:pPr>
        <w:autoSpaceDE w:val="0"/>
        <w:spacing w:before="100" w:line="360" w:lineRule="auto"/>
        <w:jc w:val="center"/>
        <w:rPr>
          <w:rFonts w:ascii="Arial" w:hAnsi="Arial" w:cs="Arial"/>
          <w:b/>
        </w:rPr>
      </w:pPr>
    </w:p>
    <w:p w14:paraId="5273CE64" w14:textId="77777777" w:rsidR="00D70E73" w:rsidRDefault="00D70E73" w:rsidP="00306A91">
      <w:pPr>
        <w:autoSpaceDE w:val="0"/>
        <w:spacing w:before="100" w:line="360" w:lineRule="auto"/>
        <w:jc w:val="center"/>
        <w:rPr>
          <w:rFonts w:ascii="Arial" w:hAnsi="Arial" w:cs="Arial"/>
          <w:b/>
        </w:rPr>
      </w:pPr>
    </w:p>
    <w:p w14:paraId="3FC1B875" w14:textId="77777777" w:rsidR="00D70E73" w:rsidRDefault="00D70E73" w:rsidP="00306A91">
      <w:pPr>
        <w:autoSpaceDE w:val="0"/>
        <w:spacing w:before="100" w:line="360" w:lineRule="auto"/>
        <w:jc w:val="center"/>
        <w:rPr>
          <w:rFonts w:ascii="Arial" w:hAnsi="Arial" w:cs="Arial"/>
          <w:b/>
        </w:rPr>
      </w:pPr>
    </w:p>
    <w:p w14:paraId="05CE2A16" w14:textId="77777777" w:rsidR="00D70E73" w:rsidRDefault="00D70E73" w:rsidP="00306A91">
      <w:pPr>
        <w:autoSpaceDE w:val="0"/>
        <w:spacing w:before="100" w:line="360" w:lineRule="auto"/>
        <w:jc w:val="center"/>
        <w:rPr>
          <w:rFonts w:ascii="Arial" w:hAnsi="Arial" w:cs="Arial"/>
          <w:b/>
        </w:rPr>
      </w:pPr>
    </w:p>
    <w:p w14:paraId="51314FB4" w14:textId="77777777" w:rsidR="00D70E73" w:rsidRDefault="00D70E73" w:rsidP="00306A91">
      <w:pPr>
        <w:autoSpaceDE w:val="0"/>
        <w:spacing w:before="100" w:line="360" w:lineRule="auto"/>
        <w:jc w:val="center"/>
        <w:rPr>
          <w:rFonts w:ascii="Arial" w:hAnsi="Arial" w:cs="Arial"/>
          <w:b/>
        </w:rPr>
      </w:pPr>
    </w:p>
    <w:p w14:paraId="6BCB91B1" w14:textId="77777777" w:rsidR="00D70E73" w:rsidRDefault="00D70E73" w:rsidP="00306A91">
      <w:pPr>
        <w:autoSpaceDE w:val="0"/>
        <w:spacing w:before="100" w:line="360" w:lineRule="auto"/>
        <w:jc w:val="center"/>
        <w:rPr>
          <w:rFonts w:ascii="Arial" w:hAnsi="Arial" w:cs="Arial"/>
          <w:b/>
        </w:rPr>
      </w:pPr>
    </w:p>
    <w:p w14:paraId="5144C1B8" w14:textId="77777777" w:rsidR="00D70E73" w:rsidRDefault="00D70E73" w:rsidP="00306A91">
      <w:pPr>
        <w:autoSpaceDE w:val="0"/>
        <w:spacing w:before="100" w:line="360" w:lineRule="auto"/>
        <w:jc w:val="center"/>
        <w:rPr>
          <w:rFonts w:ascii="Arial" w:hAnsi="Arial" w:cs="Arial"/>
          <w:b/>
        </w:rPr>
      </w:pPr>
    </w:p>
    <w:p w14:paraId="47834A3C" w14:textId="77777777" w:rsidR="00D50C38" w:rsidRDefault="00D50C38" w:rsidP="00306A91">
      <w:pPr>
        <w:autoSpaceDE w:val="0"/>
        <w:spacing w:before="100" w:line="360" w:lineRule="auto"/>
        <w:jc w:val="center"/>
        <w:rPr>
          <w:rFonts w:ascii="Arial" w:hAnsi="Arial" w:cs="Arial"/>
          <w:b/>
        </w:rPr>
      </w:pPr>
    </w:p>
    <w:p w14:paraId="4321B9CA" w14:textId="0AD5CF6D" w:rsidR="00EA0B1D" w:rsidRPr="009A0860" w:rsidRDefault="00EA0B1D" w:rsidP="00306A91">
      <w:pPr>
        <w:autoSpaceDE w:val="0"/>
        <w:spacing w:before="100" w:line="360" w:lineRule="auto"/>
        <w:jc w:val="center"/>
        <w:rPr>
          <w:rFonts w:ascii="Arial" w:hAnsi="Arial" w:cs="Arial"/>
          <w:b/>
        </w:rPr>
      </w:pPr>
      <w:r w:rsidRPr="009A0860">
        <w:rPr>
          <w:rFonts w:ascii="Arial" w:hAnsi="Arial" w:cs="Arial"/>
          <w:b/>
        </w:rPr>
        <w:t>ANEXO X</w:t>
      </w:r>
      <w:r w:rsidR="00F01EFD">
        <w:rPr>
          <w:rFonts w:ascii="Arial" w:hAnsi="Arial" w:cs="Arial"/>
          <w:b/>
        </w:rPr>
        <w:t>I</w:t>
      </w:r>
      <w:r w:rsidR="00AD13F1" w:rsidRPr="009A0860">
        <w:rPr>
          <w:rFonts w:ascii="Arial" w:hAnsi="Arial" w:cs="Arial"/>
          <w:b/>
        </w:rPr>
        <w:t>V</w:t>
      </w:r>
    </w:p>
    <w:p w14:paraId="7FE164C7" w14:textId="77777777" w:rsidR="0016109D" w:rsidRPr="009A0860" w:rsidRDefault="00B308FF" w:rsidP="00306A91">
      <w:pPr>
        <w:spacing w:line="360" w:lineRule="auto"/>
        <w:jc w:val="center"/>
        <w:rPr>
          <w:rFonts w:ascii="Arial" w:hAnsi="Arial" w:cs="Arial"/>
          <w:b/>
        </w:rPr>
      </w:pPr>
      <w:r w:rsidRPr="009A0860">
        <w:rPr>
          <w:rFonts w:ascii="Arial" w:hAnsi="Arial" w:cs="Arial"/>
          <w:b/>
        </w:rPr>
        <w:t>ISSQN</w:t>
      </w:r>
    </w:p>
    <w:p w14:paraId="04E423CD" w14:textId="77777777" w:rsidR="0016109D" w:rsidRDefault="00B308FF" w:rsidP="00306A91">
      <w:pPr>
        <w:spacing w:line="360" w:lineRule="auto"/>
        <w:jc w:val="center"/>
        <w:rPr>
          <w:rFonts w:ascii="Arial" w:hAnsi="Arial" w:cs="Arial"/>
          <w:b/>
        </w:rPr>
      </w:pPr>
      <w:r w:rsidRPr="009A0860">
        <w:rPr>
          <w:rFonts w:ascii="Arial" w:hAnsi="Arial" w:cs="Arial"/>
          <w:b/>
        </w:rPr>
        <w:t>PROFISSIONAL AUTÔNOMO</w:t>
      </w:r>
    </w:p>
    <w:p w14:paraId="53642C68" w14:textId="77777777" w:rsidR="0037657E" w:rsidRPr="009A0860" w:rsidRDefault="0037657E" w:rsidP="00306A91">
      <w:pPr>
        <w:spacing w:line="360" w:lineRule="auto"/>
        <w:jc w:val="center"/>
        <w:rPr>
          <w:rFonts w:ascii="Arial" w:hAnsi="Arial" w:cs="Arial"/>
          <w:b/>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5"/>
        <w:gridCol w:w="6086"/>
        <w:gridCol w:w="1527"/>
      </w:tblGrid>
      <w:tr w:rsidR="0037657E" w:rsidRPr="0037657E" w14:paraId="23093A1B" w14:textId="77777777" w:rsidTr="006029D0">
        <w:trPr>
          <w:tblCellSpacing w:w="0" w:type="dxa"/>
          <w:jc w:val="center"/>
        </w:trPr>
        <w:tc>
          <w:tcPr>
            <w:tcW w:w="875" w:type="dxa"/>
            <w:tcBorders>
              <w:top w:val="outset" w:sz="6" w:space="0" w:color="auto"/>
              <w:left w:val="outset" w:sz="6" w:space="0" w:color="auto"/>
              <w:bottom w:val="outset" w:sz="6" w:space="0" w:color="auto"/>
              <w:right w:val="outset" w:sz="6" w:space="0" w:color="auto"/>
            </w:tcBorders>
            <w:vAlign w:val="center"/>
            <w:hideMark/>
          </w:tcPr>
          <w:bookmarkEnd w:id="39"/>
          <w:p w14:paraId="734700E9" w14:textId="77777777" w:rsidR="0037657E" w:rsidRPr="0037657E" w:rsidRDefault="0037657E" w:rsidP="00306A91">
            <w:pPr>
              <w:spacing w:line="360" w:lineRule="auto"/>
              <w:jc w:val="center"/>
              <w:rPr>
                <w:rFonts w:ascii="Arial" w:hAnsi="Arial" w:cs="Arial"/>
                <w:sz w:val="20"/>
                <w:szCs w:val="20"/>
              </w:rPr>
            </w:pPr>
            <w:r w:rsidRPr="0037657E">
              <w:rPr>
                <w:rFonts w:ascii="Arial" w:hAnsi="Arial" w:cs="Arial"/>
                <w:sz w:val="20"/>
                <w:szCs w:val="20"/>
              </w:rPr>
              <w:t>ITEM</w:t>
            </w:r>
          </w:p>
        </w:tc>
        <w:tc>
          <w:tcPr>
            <w:tcW w:w="6086" w:type="dxa"/>
            <w:tcBorders>
              <w:top w:val="outset" w:sz="6" w:space="0" w:color="auto"/>
              <w:left w:val="outset" w:sz="6" w:space="0" w:color="auto"/>
              <w:bottom w:val="outset" w:sz="6" w:space="0" w:color="auto"/>
              <w:right w:val="outset" w:sz="6" w:space="0" w:color="auto"/>
            </w:tcBorders>
            <w:vAlign w:val="center"/>
            <w:hideMark/>
          </w:tcPr>
          <w:p w14:paraId="05FAD665" w14:textId="77777777" w:rsidR="0037657E" w:rsidRPr="0037657E" w:rsidRDefault="0037657E" w:rsidP="00306A91">
            <w:pPr>
              <w:spacing w:line="360" w:lineRule="auto"/>
              <w:jc w:val="center"/>
              <w:rPr>
                <w:rFonts w:ascii="Arial" w:hAnsi="Arial" w:cs="Arial"/>
                <w:sz w:val="20"/>
                <w:szCs w:val="20"/>
              </w:rPr>
            </w:pPr>
            <w:r w:rsidRPr="0037657E">
              <w:rPr>
                <w:rFonts w:ascii="Arial" w:hAnsi="Arial" w:cs="Arial"/>
                <w:sz w:val="20"/>
                <w:szCs w:val="20"/>
              </w:rPr>
              <w:t>NATUREZA DA ATIVIDADE</w:t>
            </w:r>
          </w:p>
        </w:tc>
        <w:tc>
          <w:tcPr>
            <w:tcW w:w="1527" w:type="dxa"/>
            <w:tcBorders>
              <w:top w:val="outset" w:sz="6" w:space="0" w:color="auto"/>
              <w:left w:val="outset" w:sz="6" w:space="0" w:color="auto"/>
              <w:bottom w:val="outset" w:sz="6" w:space="0" w:color="auto"/>
              <w:right w:val="outset" w:sz="6" w:space="0" w:color="auto"/>
            </w:tcBorders>
            <w:vAlign w:val="center"/>
            <w:hideMark/>
          </w:tcPr>
          <w:p w14:paraId="02FF9BD0" w14:textId="77777777" w:rsidR="0037657E" w:rsidRPr="0037657E" w:rsidRDefault="0037657E" w:rsidP="00306A91">
            <w:pPr>
              <w:spacing w:line="360" w:lineRule="auto"/>
              <w:jc w:val="center"/>
              <w:rPr>
                <w:rFonts w:ascii="Arial" w:hAnsi="Arial" w:cs="Arial"/>
                <w:sz w:val="20"/>
                <w:szCs w:val="20"/>
              </w:rPr>
            </w:pPr>
            <w:r w:rsidRPr="0037657E">
              <w:rPr>
                <w:rFonts w:ascii="Arial" w:hAnsi="Arial" w:cs="Arial"/>
                <w:sz w:val="20"/>
                <w:szCs w:val="20"/>
              </w:rPr>
              <w:t>VALOR ANUAL (R$)</w:t>
            </w:r>
          </w:p>
        </w:tc>
      </w:tr>
      <w:tr w:rsidR="006029D0" w:rsidRPr="0037657E" w14:paraId="0C3159B5" w14:textId="77777777" w:rsidTr="006029D0">
        <w:trPr>
          <w:tblCellSpacing w:w="0" w:type="dxa"/>
          <w:jc w:val="center"/>
        </w:trPr>
        <w:tc>
          <w:tcPr>
            <w:tcW w:w="875" w:type="dxa"/>
            <w:tcBorders>
              <w:top w:val="outset" w:sz="6" w:space="0" w:color="auto"/>
              <w:left w:val="outset" w:sz="6" w:space="0" w:color="auto"/>
              <w:bottom w:val="outset" w:sz="6" w:space="0" w:color="auto"/>
              <w:right w:val="outset" w:sz="6" w:space="0" w:color="auto"/>
            </w:tcBorders>
            <w:vAlign w:val="center"/>
            <w:hideMark/>
          </w:tcPr>
          <w:p w14:paraId="3406D27D" w14:textId="77777777" w:rsidR="006029D0" w:rsidRPr="0037657E" w:rsidRDefault="006029D0" w:rsidP="00306A91">
            <w:pPr>
              <w:spacing w:line="360" w:lineRule="auto"/>
              <w:jc w:val="center"/>
              <w:rPr>
                <w:rFonts w:ascii="Arial" w:hAnsi="Arial" w:cs="Arial"/>
                <w:sz w:val="20"/>
                <w:szCs w:val="20"/>
              </w:rPr>
            </w:pPr>
            <w:r w:rsidRPr="0037657E">
              <w:rPr>
                <w:rFonts w:ascii="Arial" w:hAnsi="Arial" w:cs="Arial"/>
                <w:sz w:val="20"/>
                <w:szCs w:val="20"/>
              </w:rPr>
              <w:t>1</w:t>
            </w:r>
          </w:p>
        </w:tc>
        <w:tc>
          <w:tcPr>
            <w:tcW w:w="6086" w:type="dxa"/>
            <w:tcBorders>
              <w:top w:val="outset" w:sz="6" w:space="0" w:color="auto"/>
              <w:left w:val="outset" w:sz="6" w:space="0" w:color="auto"/>
              <w:bottom w:val="outset" w:sz="6" w:space="0" w:color="auto"/>
              <w:right w:val="outset" w:sz="6" w:space="0" w:color="auto"/>
            </w:tcBorders>
            <w:vAlign w:val="center"/>
            <w:hideMark/>
          </w:tcPr>
          <w:p w14:paraId="04C5C421" w14:textId="61C94A72" w:rsidR="006029D0" w:rsidRPr="0037657E" w:rsidRDefault="006029D0" w:rsidP="00306A91">
            <w:pPr>
              <w:spacing w:line="360" w:lineRule="auto"/>
              <w:jc w:val="both"/>
              <w:rPr>
                <w:rFonts w:ascii="Arial" w:hAnsi="Arial" w:cs="Arial"/>
                <w:sz w:val="20"/>
                <w:szCs w:val="20"/>
              </w:rPr>
            </w:pPr>
            <w:r w:rsidRPr="0037657E">
              <w:rPr>
                <w:rFonts w:ascii="Arial" w:hAnsi="Arial" w:cs="Arial"/>
                <w:sz w:val="20"/>
                <w:szCs w:val="20"/>
              </w:rPr>
              <w:t>Advogados, Engenheiros, Arquitetos, Médicos, Atuários.</w:t>
            </w:r>
          </w:p>
        </w:tc>
        <w:tc>
          <w:tcPr>
            <w:tcW w:w="1527" w:type="dxa"/>
            <w:tcBorders>
              <w:top w:val="outset" w:sz="6" w:space="0" w:color="auto"/>
              <w:left w:val="outset" w:sz="6" w:space="0" w:color="auto"/>
              <w:bottom w:val="outset" w:sz="6" w:space="0" w:color="auto"/>
              <w:right w:val="outset" w:sz="6" w:space="0" w:color="auto"/>
            </w:tcBorders>
            <w:hideMark/>
          </w:tcPr>
          <w:p w14:paraId="3201DABD" w14:textId="692A8788" w:rsidR="006029D0" w:rsidRPr="0037657E" w:rsidRDefault="006029D0" w:rsidP="00306A91">
            <w:pPr>
              <w:spacing w:line="360" w:lineRule="auto"/>
              <w:jc w:val="center"/>
              <w:rPr>
                <w:rFonts w:ascii="Arial" w:hAnsi="Arial" w:cs="Arial"/>
                <w:sz w:val="20"/>
                <w:szCs w:val="20"/>
              </w:rPr>
            </w:pPr>
            <w:r w:rsidRPr="006029D0">
              <w:rPr>
                <w:rFonts w:ascii="Arial" w:hAnsi="Arial" w:cs="Arial"/>
                <w:sz w:val="20"/>
                <w:szCs w:val="20"/>
              </w:rPr>
              <w:t xml:space="preserve">R$ </w:t>
            </w:r>
            <w:r w:rsidR="006A0F61">
              <w:rPr>
                <w:rFonts w:ascii="Arial" w:hAnsi="Arial" w:cs="Arial"/>
                <w:sz w:val="20"/>
                <w:szCs w:val="20"/>
              </w:rPr>
              <w:t>823</w:t>
            </w:r>
            <w:r w:rsidRPr="006029D0">
              <w:rPr>
                <w:rFonts w:ascii="Arial" w:hAnsi="Arial" w:cs="Arial"/>
                <w:sz w:val="20"/>
                <w:szCs w:val="20"/>
              </w:rPr>
              <w:t>,80</w:t>
            </w:r>
          </w:p>
        </w:tc>
      </w:tr>
      <w:tr w:rsidR="006029D0" w:rsidRPr="0037657E" w14:paraId="59721D95" w14:textId="77777777" w:rsidTr="006029D0">
        <w:trPr>
          <w:tblCellSpacing w:w="0" w:type="dxa"/>
          <w:jc w:val="center"/>
        </w:trPr>
        <w:tc>
          <w:tcPr>
            <w:tcW w:w="875" w:type="dxa"/>
            <w:tcBorders>
              <w:top w:val="outset" w:sz="6" w:space="0" w:color="auto"/>
              <w:left w:val="outset" w:sz="6" w:space="0" w:color="auto"/>
              <w:bottom w:val="outset" w:sz="6" w:space="0" w:color="auto"/>
              <w:right w:val="outset" w:sz="6" w:space="0" w:color="auto"/>
            </w:tcBorders>
            <w:vAlign w:val="center"/>
            <w:hideMark/>
          </w:tcPr>
          <w:p w14:paraId="5C4B2E73" w14:textId="77777777" w:rsidR="006029D0" w:rsidRPr="0037657E" w:rsidRDefault="006029D0" w:rsidP="00306A91">
            <w:pPr>
              <w:spacing w:line="360" w:lineRule="auto"/>
              <w:jc w:val="center"/>
              <w:rPr>
                <w:rFonts w:ascii="Arial" w:hAnsi="Arial" w:cs="Arial"/>
                <w:sz w:val="20"/>
                <w:szCs w:val="20"/>
              </w:rPr>
            </w:pPr>
            <w:r w:rsidRPr="0037657E">
              <w:rPr>
                <w:rFonts w:ascii="Arial" w:hAnsi="Arial" w:cs="Arial"/>
                <w:sz w:val="20"/>
                <w:szCs w:val="20"/>
              </w:rPr>
              <w:t>2</w:t>
            </w:r>
          </w:p>
        </w:tc>
        <w:tc>
          <w:tcPr>
            <w:tcW w:w="6086" w:type="dxa"/>
            <w:tcBorders>
              <w:top w:val="outset" w:sz="6" w:space="0" w:color="auto"/>
              <w:left w:val="outset" w:sz="6" w:space="0" w:color="auto"/>
              <w:bottom w:val="outset" w:sz="6" w:space="0" w:color="auto"/>
              <w:right w:val="outset" w:sz="6" w:space="0" w:color="auto"/>
            </w:tcBorders>
            <w:vAlign w:val="center"/>
            <w:hideMark/>
          </w:tcPr>
          <w:p w14:paraId="4B41C65F" w14:textId="77777777" w:rsidR="006029D0" w:rsidRPr="0037657E" w:rsidRDefault="006029D0" w:rsidP="00306A91">
            <w:pPr>
              <w:spacing w:line="360" w:lineRule="auto"/>
              <w:jc w:val="both"/>
              <w:rPr>
                <w:rFonts w:ascii="Arial" w:hAnsi="Arial" w:cs="Arial"/>
                <w:sz w:val="20"/>
                <w:szCs w:val="20"/>
              </w:rPr>
            </w:pPr>
            <w:r w:rsidRPr="0037657E">
              <w:rPr>
                <w:rFonts w:ascii="Arial" w:hAnsi="Arial" w:cs="Arial"/>
                <w:sz w:val="20"/>
                <w:szCs w:val="20"/>
              </w:rPr>
              <w:t>Analistas de Sistemas, Paisagistas, Urbanistas, Auditores, Dentistas, Veterinários, Consultores, Bioquímicos, Farmacêuticos, Psicólogos, Fonoaudiólogos, Jornalistas, Economistas, Contadores, Analistas Técnicos, Administradores de Empresas, Relações Públicas, Agente de Propriedade Industrial, Artística ou Literária, Cineastas, Pesquisador Científico com Mestrado, Despachantes Aduaneiros.</w:t>
            </w:r>
          </w:p>
        </w:tc>
        <w:tc>
          <w:tcPr>
            <w:tcW w:w="1527" w:type="dxa"/>
            <w:tcBorders>
              <w:top w:val="outset" w:sz="6" w:space="0" w:color="auto"/>
              <w:left w:val="outset" w:sz="6" w:space="0" w:color="auto"/>
              <w:bottom w:val="outset" w:sz="6" w:space="0" w:color="auto"/>
              <w:right w:val="outset" w:sz="6" w:space="0" w:color="auto"/>
            </w:tcBorders>
            <w:hideMark/>
          </w:tcPr>
          <w:p w14:paraId="35640720" w14:textId="30A7CFB0" w:rsidR="006029D0" w:rsidRPr="0037657E" w:rsidRDefault="006029D0" w:rsidP="00306A91">
            <w:pPr>
              <w:spacing w:line="360" w:lineRule="auto"/>
              <w:jc w:val="center"/>
              <w:rPr>
                <w:rFonts w:ascii="Arial" w:hAnsi="Arial" w:cs="Arial"/>
                <w:sz w:val="20"/>
                <w:szCs w:val="20"/>
              </w:rPr>
            </w:pPr>
            <w:r w:rsidRPr="006029D0">
              <w:rPr>
                <w:rFonts w:ascii="Arial" w:hAnsi="Arial" w:cs="Arial"/>
                <w:sz w:val="20"/>
                <w:szCs w:val="20"/>
              </w:rPr>
              <w:t xml:space="preserve">R$ </w:t>
            </w:r>
            <w:r w:rsidR="006A0F61">
              <w:rPr>
                <w:rFonts w:ascii="Arial" w:hAnsi="Arial" w:cs="Arial"/>
                <w:sz w:val="20"/>
                <w:szCs w:val="20"/>
              </w:rPr>
              <w:t>73</w:t>
            </w:r>
            <w:r w:rsidRPr="006029D0">
              <w:rPr>
                <w:rFonts w:ascii="Arial" w:hAnsi="Arial" w:cs="Arial"/>
                <w:sz w:val="20"/>
                <w:szCs w:val="20"/>
              </w:rPr>
              <w:t>3,08</w:t>
            </w:r>
          </w:p>
        </w:tc>
      </w:tr>
      <w:tr w:rsidR="006029D0" w:rsidRPr="0037657E" w14:paraId="0419BFDE" w14:textId="77777777" w:rsidTr="006029D0">
        <w:trPr>
          <w:tblCellSpacing w:w="0" w:type="dxa"/>
          <w:jc w:val="center"/>
        </w:trPr>
        <w:tc>
          <w:tcPr>
            <w:tcW w:w="875" w:type="dxa"/>
            <w:tcBorders>
              <w:top w:val="outset" w:sz="6" w:space="0" w:color="auto"/>
              <w:left w:val="outset" w:sz="6" w:space="0" w:color="auto"/>
              <w:bottom w:val="outset" w:sz="6" w:space="0" w:color="auto"/>
              <w:right w:val="outset" w:sz="6" w:space="0" w:color="auto"/>
            </w:tcBorders>
            <w:vAlign w:val="center"/>
            <w:hideMark/>
          </w:tcPr>
          <w:p w14:paraId="09E5B77F" w14:textId="77777777" w:rsidR="006029D0" w:rsidRPr="0037657E" w:rsidRDefault="006029D0" w:rsidP="00306A91">
            <w:pPr>
              <w:spacing w:line="360" w:lineRule="auto"/>
              <w:jc w:val="center"/>
              <w:rPr>
                <w:rFonts w:ascii="Arial" w:hAnsi="Arial" w:cs="Arial"/>
                <w:sz w:val="20"/>
                <w:szCs w:val="20"/>
              </w:rPr>
            </w:pPr>
            <w:r w:rsidRPr="0037657E">
              <w:rPr>
                <w:rFonts w:ascii="Arial" w:hAnsi="Arial" w:cs="Arial"/>
                <w:sz w:val="20"/>
                <w:szCs w:val="20"/>
              </w:rPr>
              <w:t>3</w:t>
            </w:r>
          </w:p>
        </w:tc>
        <w:tc>
          <w:tcPr>
            <w:tcW w:w="6086" w:type="dxa"/>
            <w:tcBorders>
              <w:top w:val="outset" w:sz="6" w:space="0" w:color="auto"/>
              <w:left w:val="outset" w:sz="6" w:space="0" w:color="auto"/>
              <w:bottom w:val="outset" w:sz="6" w:space="0" w:color="auto"/>
              <w:right w:val="outset" w:sz="6" w:space="0" w:color="auto"/>
            </w:tcBorders>
            <w:vAlign w:val="center"/>
            <w:hideMark/>
          </w:tcPr>
          <w:p w14:paraId="4CBD38DC" w14:textId="77777777" w:rsidR="006029D0" w:rsidRPr="0037657E" w:rsidRDefault="006029D0" w:rsidP="00306A91">
            <w:pPr>
              <w:spacing w:line="360" w:lineRule="auto"/>
              <w:jc w:val="both"/>
              <w:rPr>
                <w:rFonts w:ascii="Arial" w:hAnsi="Arial" w:cs="Arial"/>
                <w:sz w:val="20"/>
                <w:szCs w:val="20"/>
              </w:rPr>
            </w:pPr>
            <w:r w:rsidRPr="0037657E">
              <w:rPr>
                <w:rFonts w:ascii="Arial" w:hAnsi="Arial" w:cs="Arial"/>
                <w:sz w:val="20"/>
                <w:szCs w:val="20"/>
              </w:rPr>
              <w:t>Enfermeiros, Assistentes Sociais, Leiloeiros, Projetistas, Agenciadores de Propaganda, Agentes e Representantes Comerciais, Assessores, Corretores e Intermediários de Bens Móveis e Imóveis, de Seguros e Títulos Quaisquer, Decorações, Demonstradores, Despachantes (exceto aduaneiro), Guarda-livros, Organizadores, Pintores em Geral (exceto em imóveis), Programadores, Publicitários e Propagandistas, Relações Públicas, Técnicos de Contabilidade, Fotógrafos, Administradores de Bens e Negócios, Auxiliares de Enfermagem, Peritos e Avaliadores, Protéticos (Prótese Dentária), Ortópticos, Tradutores, Intérpretes e Provisionados, Técnicos de Edificações.</w:t>
            </w:r>
          </w:p>
        </w:tc>
        <w:tc>
          <w:tcPr>
            <w:tcW w:w="1527" w:type="dxa"/>
            <w:tcBorders>
              <w:top w:val="outset" w:sz="6" w:space="0" w:color="auto"/>
              <w:left w:val="outset" w:sz="6" w:space="0" w:color="auto"/>
              <w:bottom w:val="outset" w:sz="6" w:space="0" w:color="auto"/>
              <w:right w:val="outset" w:sz="6" w:space="0" w:color="auto"/>
            </w:tcBorders>
            <w:hideMark/>
          </w:tcPr>
          <w:p w14:paraId="123B32D5" w14:textId="5172571D" w:rsidR="006029D0" w:rsidRPr="0037657E" w:rsidRDefault="006029D0" w:rsidP="00306A91">
            <w:pPr>
              <w:spacing w:line="360" w:lineRule="auto"/>
              <w:jc w:val="center"/>
              <w:rPr>
                <w:rFonts w:ascii="Arial" w:hAnsi="Arial" w:cs="Arial"/>
                <w:sz w:val="20"/>
                <w:szCs w:val="20"/>
              </w:rPr>
            </w:pPr>
            <w:r w:rsidRPr="006029D0">
              <w:rPr>
                <w:rFonts w:ascii="Arial" w:hAnsi="Arial" w:cs="Arial"/>
                <w:sz w:val="20"/>
                <w:szCs w:val="20"/>
              </w:rPr>
              <w:t xml:space="preserve">R$ </w:t>
            </w:r>
            <w:r w:rsidR="006A0F61">
              <w:rPr>
                <w:rFonts w:ascii="Arial" w:hAnsi="Arial" w:cs="Arial"/>
                <w:sz w:val="20"/>
                <w:szCs w:val="20"/>
              </w:rPr>
              <w:t>5</w:t>
            </w:r>
            <w:r w:rsidRPr="006029D0">
              <w:rPr>
                <w:rFonts w:ascii="Arial" w:hAnsi="Arial" w:cs="Arial"/>
                <w:sz w:val="20"/>
                <w:szCs w:val="20"/>
              </w:rPr>
              <w:t>18,61</w:t>
            </w:r>
          </w:p>
        </w:tc>
      </w:tr>
      <w:tr w:rsidR="006029D0" w:rsidRPr="0037657E" w14:paraId="4EAF5215" w14:textId="77777777" w:rsidTr="006029D0">
        <w:trPr>
          <w:tblCellSpacing w:w="0" w:type="dxa"/>
          <w:jc w:val="center"/>
        </w:trPr>
        <w:tc>
          <w:tcPr>
            <w:tcW w:w="875" w:type="dxa"/>
            <w:tcBorders>
              <w:top w:val="outset" w:sz="6" w:space="0" w:color="auto"/>
              <w:left w:val="outset" w:sz="6" w:space="0" w:color="auto"/>
              <w:bottom w:val="outset" w:sz="6" w:space="0" w:color="auto"/>
              <w:right w:val="outset" w:sz="6" w:space="0" w:color="auto"/>
            </w:tcBorders>
            <w:vAlign w:val="center"/>
            <w:hideMark/>
          </w:tcPr>
          <w:p w14:paraId="6AE25ABF" w14:textId="77777777" w:rsidR="006029D0" w:rsidRPr="0037657E" w:rsidRDefault="006029D0" w:rsidP="00306A91">
            <w:pPr>
              <w:spacing w:line="360" w:lineRule="auto"/>
              <w:jc w:val="center"/>
              <w:rPr>
                <w:rFonts w:ascii="Arial" w:hAnsi="Arial" w:cs="Arial"/>
                <w:sz w:val="20"/>
                <w:szCs w:val="20"/>
              </w:rPr>
            </w:pPr>
            <w:r w:rsidRPr="0037657E">
              <w:rPr>
                <w:rFonts w:ascii="Arial" w:hAnsi="Arial" w:cs="Arial"/>
                <w:sz w:val="20"/>
                <w:szCs w:val="20"/>
              </w:rPr>
              <w:t>4</w:t>
            </w:r>
          </w:p>
        </w:tc>
        <w:tc>
          <w:tcPr>
            <w:tcW w:w="6086" w:type="dxa"/>
            <w:tcBorders>
              <w:top w:val="outset" w:sz="6" w:space="0" w:color="auto"/>
              <w:left w:val="outset" w:sz="6" w:space="0" w:color="auto"/>
              <w:bottom w:val="outset" w:sz="6" w:space="0" w:color="auto"/>
              <w:right w:val="outset" w:sz="6" w:space="0" w:color="auto"/>
            </w:tcBorders>
            <w:vAlign w:val="center"/>
            <w:hideMark/>
          </w:tcPr>
          <w:p w14:paraId="08C04CF2" w14:textId="232B75DD" w:rsidR="006029D0" w:rsidRPr="0037657E" w:rsidRDefault="006029D0" w:rsidP="00306A91">
            <w:pPr>
              <w:spacing w:line="360" w:lineRule="auto"/>
              <w:jc w:val="both"/>
              <w:rPr>
                <w:rFonts w:ascii="Arial" w:hAnsi="Arial" w:cs="Arial"/>
                <w:sz w:val="20"/>
                <w:szCs w:val="20"/>
              </w:rPr>
            </w:pPr>
            <w:r w:rsidRPr="0037657E">
              <w:rPr>
                <w:rFonts w:ascii="Arial" w:hAnsi="Arial" w:cs="Arial"/>
                <w:sz w:val="20"/>
                <w:szCs w:val="20"/>
              </w:rPr>
              <w:t>Alfaiates, Cinegrafistas, Desenhistas Técnicos, Digitadores,</w:t>
            </w:r>
            <w:r w:rsidRPr="00D24A6B">
              <w:rPr>
                <w:rFonts w:ascii="Arial" w:hAnsi="Arial" w:cs="Arial"/>
                <w:sz w:val="20"/>
                <w:szCs w:val="20"/>
              </w:rPr>
              <w:t xml:space="preserve"> </w:t>
            </w:r>
            <w:r w:rsidRPr="0037657E">
              <w:rPr>
                <w:rFonts w:ascii="Arial" w:hAnsi="Arial" w:cs="Arial"/>
                <w:sz w:val="20"/>
                <w:szCs w:val="20"/>
              </w:rPr>
              <w:t>Estenógrafos, Guias de Turismo, Secretária, Instaladores de Aparelhos, Máquinas e Equipamentos, Modistas, Pedreiros, Motoristas, Recepcionistas, Cantores, Músicos, Pintores, Restauradores, Escultores, Revisores, Professores e outros profissionais assemelhados.</w:t>
            </w:r>
          </w:p>
        </w:tc>
        <w:tc>
          <w:tcPr>
            <w:tcW w:w="1527" w:type="dxa"/>
            <w:tcBorders>
              <w:top w:val="outset" w:sz="6" w:space="0" w:color="auto"/>
              <w:left w:val="outset" w:sz="6" w:space="0" w:color="auto"/>
              <w:bottom w:val="outset" w:sz="6" w:space="0" w:color="auto"/>
              <w:right w:val="outset" w:sz="6" w:space="0" w:color="auto"/>
            </w:tcBorders>
            <w:hideMark/>
          </w:tcPr>
          <w:p w14:paraId="5454A79F" w14:textId="4506BF31" w:rsidR="006029D0" w:rsidRPr="0037657E" w:rsidRDefault="006029D0" w:rsidP="00306A91">
            <w:pPr>
              <w:spacing w:line="360" w:lineRule="auto"/>
              <w:jc w:val="center"/>
              <w:rPr>
                <w:rFonts w:ascii="Arial" w:hAnsi="Arial" w:cs="Arial"/>
                <w:sz w:val="20"/>
                <w:szCs w:val="20"/>
              </w:rPr>
            </w:pPr>
            <w:r w:rsidRPr="006029D0">
              <w:rPr>
                <w:rFonts w:ascii="Arial" w:hAnsi="Arial" w:cs="Arial"/>
                <w:sz w:val="20"/>
                <w:szCs w:val="20"/>
              </w:rPr>
              <w:t xml:space="preserve">R$ </w:t>
            </w:r>
            <w:r w:rsidR="006A0F61">
              <w:rPr>
                <w:rFonts w:ascii="Arial" w:hAnsi="Arial" w:cs="Arial"/>
                <w:sz w:val="20"/>
                <w:szCs w:val="20"/>
              </w:rPr>
              <w:t>4</w:t>
            </w:r>
            <w:r w:rsidRPr="006029D0">
              <w:rPr>
                <w:rFonts w:ascii="Arial" w:hAnsi="Arial" w:cs="Arial"/>
                <w:sz w:val="20"/>
                <w:szCs w:val="20"/>
              </w:rPr>
              <w:t>74,88</w:t>
            </w:r>
          </w:p>
        </w:tc>
      </w:tr>
      <w:tr w:rsidR="006029D0" w:rsidRPr="0037657E" w14:paraId="79B86952" w14:textId="77777777" w:rsidTr="006029D0">
        <w:trPr>
          <w:tblCellSpacing w:w="0" w:type="dxa"/>
          <w:jc w:val="center"/>
        </w:trPr>
        <w:tc>
          <w:tcPr>
            <w:tcW w:w="875" w:type="dxa"/>
            <w:tcBorders>
              <w:top w:val="outset" w:sz="6" w:space="0" w:color="auto"/>
              <w:left w:val="outset" w:sz="6" w:space="0" w:color="auto"/>
              <w:bottom w:val="outset" w:sz="6" w:space="0" w:color="auto"/>
              <w:right w:val="outset" w:sz="6" w:space="0" w:color="auto"/>
            </w:tcBorders>
            <w:vAlign w:val="center"/>
            <w:hideMark/>
          </w:tcPr>
          <w:p w14:paraId="36ECC8DF" w14:textId="77777777" w:rsidR="006029D0" w:rsidRPr="0037657E" w:rsidRDefault="006029D0" w:rsidP="00306A91">
            <w:pPr>
              <w:spacing w:line="360" w:lineRule="auto"/>
              <w:jc w:val="center"/>
              <w:rPr>
                <w:rFonts w:ascii="Arial" w:hAnsi="Arial" w:cs="Arial"/>
                <w:sz w:val="20"/>
                <w:szCs w:val="20"/>
              </w:rPr>
            </w:pPr>
            <w:r w:rsidRPr="0037657E">
              <w:rPr>
                <w:rFonts w:ascii="Arial" w:hAnsi="Arial" w:cs="Arial"/>
                <w:sz w:val="20"/>
                <w:szCs w:val="20"/>
              </w:rPr>
              <w:t>5</w:t>
            </w:r>
          </w:p>
        </w:tc>
        <w:tc>
          <w:tcPr>
            <w:tcW w:w="6086" w:type="dxa"/>
            <w:tcBorders>
              <w:top w:val="outset" w:sz="6" w:space="0" w:color="auto"/>
              <w:left w:val="outset" w:sz="6" w:space="0" w:color="auto"/>
              <w:bottom w:val="outset" w:sz="6" w:space="0" w:color="auto"/>
              <w:right w:val="outset" w:sz="6" w:space="0" w:color="auto"/>
            </w:tcBorders>
            <w:vAlign w:val="center"/>
            <w:hideMark/>
          </w:tcPr>
          <w:p w14:paraId="34E2D34D" w14:textId="77777777" w:rsidR="006029D0" w:rsidRPr="0037657E" w:rsidRDefault="006029D0" w:rsidP="00306A91">
            <w:pPr>
              <w:spacing w:line="360" w:lineRule="auto"/>
              <w:jc w:val="both"/>
              <w:rPr>
                <w:rFonts w:ascii="Arial" w:hAnsi="Arial" w:cs="Arial"/>
                <w:sz w:val="20"/>
                <w:szCs w:val="20"/>
              </w:rPr>
            </w:pPr>
            <w:r w:rsidRPr="0037657E">
              <w:rPr>
                <w:rFonts w:ascii="Arial" w:hAnsi="Arial" w:cs="Arial"/>
                <w:sz w:val="20"/>
                <w:szCs w:val="20"/>
              </w:rPr>
              <w:t>Colocadores de tapetes e Cortinas, Compositores Gráficos, Artefinalistas, Datilógrafos, Fotolitografistas, Limpadores, Linotipistas, Lubrificadores, Massagistas e Assemelhados, Mecânicos, Motoristas Auxiliares, Raspadores e Lustradores de Assoalho, Taxidermistas, Zincografistas, Barbeiros, Cabeleireiros, Manicuros, Pedicuros, Tratadores de Pele e outros Profissionais de Salão de Beleza.</w:t>
            </w:r>
          </w:p>
        </w:tc>
        <w:tc>
          <w:tcPr>
            <w:tcW w:w="1527" w:type="dxa"/>
            <w:tcBorders>
              <w:top w:val="outset" w:sz="6" w:space="0" w:color="auto"/>
              <w:left w:val="outset" w:sz="6" w:space="0" w:color="auto"/>
              <w:bottom w:val="outset" w:sz="6" w:space="0" w:color="auto"/>
              <w:right w:val="outset" w:sz="6" w:space="0" w:color="auto"/>
            </w:tcBorders>
            <w:hideMark/>
          </w:tcPr>
          <w:p w14:paraId="7CD104F7" w14:textId="1F6F04FC" w:rsidR="006029D0" w:rsidRPr="0037657E" w:rsidRDefault="006029D0" w:rsidP="00306A91">
            <w:pPr>
              <w:spacing w:line="360" w:lineRule="auto"/>
              <w:jc w:val="center"/>
              <w:rPr>
                <w:rFonts w:ascii="Arial" w:hAnsi="Arial" w:cs="Arial"/>
                <w:sz w:val="20"/>
                <w:szCs w:val="20"/>
              </w:rPr>
            </w:pPr>
            <w:r w:rsidRPr="006029D0">
              <w:rPr>
                <w:rFonts w:ascii="Arial" w:hAnsi="Arial" w:cs="Arial"/>
                <w:sz w:val="20"/>
                <w:szCs w:val="20"/>
              </w:rPr>
              <w:t xml:space="preserve">R$ </w:t>
            </w:r>
            <w:r w:rsidR="006A0F61">
              <w:rPr>
                <w:rFonts w:ascii="Arial" w:hAnsi="Arial" w:cs="Arial"/>
                <w:sz w:val="20"/>
                <w:szCs w:val="20"/>
              </w:rPr>
              <w:t>3</w:t>
            </w:r>
            <w:r w:rsidRPr="006029D0">
              <w:rPr>
                <w:rFonts w:ascii="Arial" w:hAnsi="Arial" w:cs="Arial"/>
                <w:sz w:val="20"/>
                <w:szCs w:val="20"/>
              </w:rPr>
              <w:t>72,59</w:t>
            </w:r>
          </w:p>
        </w:tc>
      </w:tr>
      <w:tr w:rsidR="006029D0" w:rsidRPr="0037657E" w14:paraId="7751BEC1" w14:textId="77777777" w:rsidTr="006029D0">
        <w:trPr>
          <w:tblCellSpacing w:w="0" w:type="dxa"/>
          <w:jc w:val="center"/>
        </w:trPr>
        <w:tc>
          <w:tcPr>
            <w:tcW w:w="875" w:type="dxa"/>
            <w:tcBorders>
              <w:top w:val="outset" w:sz="6" w:space="0" w:color="auto"/>
              <w:left w:val="outset" w:sz="6" w:space="0" w:color="auto"/>
              <w:bottom w:val="outset" w:sz="6" w:space="0" w:color="auto"/>
              <w:right w:val="outset" w:sz="6" w:space="0" w:color="auto"/>
            </w:tcBorders>
            <w:vAlign w:val="center"/>
            <w:hideMark/>
          </w:tcPr>
          <w:p w14:paraId="32AD56B7" w14:textId="77777777" w:rsidR="006029D0" w:rsidRPr="0037657E" w:rsidRDefault="006029D0" w:rsidP="00306A91">
            <w:pPr>
              <w:spacing w:line="360" w:lineRule="auto"/>
              <w:jc w:val="center"/>
              <w:rPr>
                <w:rFonts w:ascii="Arial" w:hAnsi="Arial" w:cs="Arial"/>
                <w:sz w:val="20"/>
                <w:szCs w:val="20"/>
              </w:rPr>
            </w:pPr>
            <w:r w:rsidRPr="0037657E">
              <w:rPr>
                <w:rFonts w:ascii="Arial" w:hAnsi="Arial" w:cs="Arial"/>
                <w:sz w:val="20"/>
                <w:szCs w:val="20"/>
              </w:rPr>
              <w:t>6</w:t>
            </w:r>
          </w:p>
        </w:tc>
        <w:tc>
          <w:tcPr>
            <w:tcW w:w="6086" w:type="dxa"/>
            <w:tcBorders>
              <w:top w:val="outset" w:sz="6" w:space="0" w:color="auto"/>
              <w:left w:val="outset" w:sz="6" w:space="0" w:color="auto"/>
              <w:bottom w:val="outset" w:sz="6" w:space="0" w:color="auto"/>
              <w:right w:val="outset" w:sz="6" w:space="0" w:color="auto"/>
            </w:tcBorders>
            <w:vAlign w:val="center"/>
            <w:hideMark/>
          </w:tcPr>
          <w:p w14:paraId="3EE481EC" w14:textId="77777777" w:rsidR="006029D0" w:rsidRPr="0037657E" w:rsidRDefault="006029D0" w:rsidP="00306A91">
            <w:pPr>
              <w:spacing w:line="360" w:lineRule="auto"/>
              <w:jc w:val="both"/>
              <w:rPr>
                <w:rFonts w:ascii="Arial" w:hAnsi="Arial" w:cs="Arial"/>
                <w:sz w:val="20"/>
                <w:szCs w:val="20"/>
              </w:rPr>
            </w:pPr>
            <w:r w:rsidRPr="0037657E">
              <w:rPr>
                <w:rFonts w:ascii="Arial" w:hAnsi="Arial" w:cs="Arial"/>
                <w:sz w:val="20"/>
                <w:szCs w:val="20"/>
              </w:rPr>
              <w:t>Amestradores de Animais, Cobradores, Desinfetadores,</w:t>
            </w:r>
            <w:r w:rsidRPr="0037657E">
              <w:rPr>
                <w:rFonts w:ascii="Arial" w:hAnsi="Arial" w:cs="Arial"/>
                <w:sz w:val="20"/>
                <w:szCs w:val="20"/>
              </w:rPr>
              <w:br/>
              <w:t>Encadernadores de Livros e Revistas, Higienizadores, Limpadores de Imóveis, Lustradores de Bens Móveis, Profissionais Auxiliares da Construção Civil e Obras Hidráulicas e outros profissionais assemelhados.</w:t>
            </w:r>
          </w:p>
        </w:tc>
        <w:tc>
          <w:tcPr>
            <w:tcW w:w="1527" w:type="dxa"/>
            <w:tcBorders>
              <w:top w:val="outset" w:sz="6" w:space="0" w:color="auto"/>
              <w:left w:val="outset" w:sz="6" w:space="0" w:color="auto"/>
              <w:bottom w:val="outset" w:sz="6" w:space="0" w:color="auto"/>
              <w:right w:val="outset" w:sz="6" w:space="0" w:color="auto"/>
            </w:tcBorders>
            <w:hideMark/>
          </w:tcPr>
          <w:p w14:paraId="5F591399" w14:textId="1CB7997F" w:rsidR="006029D0" w:rsidRPr="0037657E" w:rsidRDefault="006029D0" w:rsidP="00306A91">
            <w:pPr>
              <w:spacing w:line="360" w:lineRule="auto"/>
              <w:jc w:val="center"/>
              <w:rPr>
                <w:rFonts w:ascii="Arial" w:hAnsi="Arial" w:cs="Arial"/>
                <w:sz w:val="20"/>
                <w:szCs w:val="20"/>
              </w:rPr>
            </w:pPr>
            <w:r w:rsidRPr="006029D0">
              <w:rPr>
                <w:rFonts w:ascii="Arial" w:hAnsi="Arial" w:cs="Arial"/>
                <w:sz w:val="20"/>
                <w:szCs w:val="20"/>
              </w:rPr>
              <w:t xml:space="preserve">R$ </w:t>
            </w:r>
            <w:r w:rsidR="006A0F61">
              <w:rPr>
                <w:rFonts w:ascii="Arial" w:hAnsi="Arial" w:cs="Arial"/>
                <w:sz w:val="20"/>
                <w:szCs w:val="20"/>
              </w:rPr>
              <w:t>2</w:t>
            </w:r>
            <w:r w:rsidRPr="006029D0">
              <w:rPr>
                <w:rFonts w:ascii="Arial" w:hAnsi="Arial" w:cs="Arial"/>
                <w:sz w:val="20"/>
                <w:szCs w:val="20"/>
              </w:rPr>
              <w:t>70,30</w:t>
            </w:r>
          </w:p>
        </w:tc>
      </w:tr>
      <w:tr w:rsidR="006029D0" w:rsidRPr="0037657E" w14:paraId="2FA88F50" w14:textId="77777777" w:rsidTr="006029D0">
        <w:trPr>
          <w:tblCellSpacing w:w="0" w:type="dxa"/>
          <w:jc w:val="center"/>
        </w:trPr>
        <w:tc>
          <w:tcPr>
            <w:tcW w:w="875" w:type="dxa"/>
            <w:tcBorders>
              <w:top w:val="outset" w:sz="6" w:space="0" w:color="auto"/>
              <w:left w:val="outset" w:sz="6" w:space="0" w:color="auto"/>
              <w:bottom w:val="outset" w:sz="6" w:space="0" w:color="auto"/>
              <w:right w:val="outset" w:sz="6" w:space="0" w:color="auto"/>
            </w:tcBorders>
            <w:vAlign w:val="center"/>
            <w:hideMark/>
          </w:tcPr>
          <w:p w14:paraId="160FDAB7" w14:textId="77777777" w:rsidR="006029D0" w:rsidRPr="0037657E" w:rsidRDefault="00876BF5" w:rsidP="00306A91">
            <w:pPr>
              <w:spacing w:line="360" w:lineRule="auto"/>
              <w:jc w:val="center"/>
              <w:rPr>
                <w:rFonts w:ascii="Arial" w:hAnsi="Arial" w:cs="Arial"/>
                <w:sz w:val="20"/>
                <w:szCs w:val="20"/>
              </w:rPr>
            </w:pPr>
            <w:hyperlink r:id="rId8" w:anchor="ART000005" w:history="1">
              <w:r w:rsidR="006029D0" w:rsidRPr="0037657E">
                <w:rPr>
                  <w:rFonts w:ascii="Arial" w:hAnsi="Arial" w:cs="Arial"/>
                  <w:color w:val="000000" w:themeColor="text1"/>
                  <w:sz w:val="20"/>
                  <w:szCs w:val="20"/>
                </w:rPr>
                <w:t>7</w:t>
              </w:r>
            </w:hyperlink>
          </w:p>
        </w:tc>
        <w:tc>
          <w:tcPr>
            <w:tcW w:w="6086" w:type="dxa"/>
            <w:tcBorders>
              <w:top w:val="outset" w:sz="6" w:space="0" w:color="auto"/>
              <w:left w:val="outset" w:sz="6" w:space="0" w:color="auto"/>
              <w:bottom w:val="outset" w:sz="6" w:space="0" w:color="auto"/>
              <w:right w:val="outset" w:sz="6" w:space="0" w:color="auto"/>
            </w:tcBorders>
            <w:vAlign w:val="center"/>
            <w:hideMark/>
          </w:tcPr>
          <w:p w14:paraId="794667D5" w14:textId="397F6203" w:rsidR="006029D0" w:rsidRPr="0037657E" w:rsidRDefault="006029D0" w:rsidP="00306A91">
            <w:pPr>
              <w:spacing w:line="360" w:lineRule="auto"/>
              <w:jc w:val="both"/>
              <w:rPr>
                <w:rFonts w:ascii="Arial" w:hAnsi="Arial" w:cs="Arial"/>
                <w:sz w:val="20"/>
                <w:szCs w:val="20"/>
              </w:rPr>
            </w:pPr>
            <w:r w:rsidRPr="0037657E">
              <w:rPr>
                <w:rFonts w:ascii="Arial" w:hAnsi="Arial" w:cs="Arial"/>
                <w:sz w:val="20"/>
                <w:szCs w:val="20"/>
              </w:rPr>
              <w:t>Taxistas</w:t>
            </w:r>
          </w:p>
        </w:tc>
        <w:tc>
          <w:tcPr>
            <w:tcW w:w="1527" w:type="dxa"/>
            <w:tcBorders>
              <w:top w:val="outset" w:sz="6" w:space="0" w:color="auto"/>
              <w:left w:val="outset" w:sz="6" w:space="0" w:color="auto"/>
              <w:bottom w:val="outset" w:sz="6" w:space="0" w:color="auto"/>
              <w:right w:val="outset" w:sz="6" w:space="0" w:color="auto"/>
            </w:tcBorders>
            <w:hideMark/>
          </w:tcPr>
          <w:p w14:paraId="1D0A4FEA" w14:textId="57C0888E" w:rsidR="006029D0" w:rsidRPr="0037657E" w:rsidRDefault="006029D0" w:rsidP="00306A91">
            <w:pPr>
              <w:spacing w:line="360" w:lineRule="auto"/>
              <w:jc w:val="center"/>
              <w:rPr>
                <w:rFonts w:ascii="Arial" w:hAnsi="Arial" w:cs="Arial"/>
                <w:sz w:val="20"/>
                <w:szCs w:val="20"/>
              </w:rPr>
            </w:pPr>
            <w:r w:rsidRPr="006029D0">
              <w:rPr>
                <w:rFonts w:ascii="Arial" w:hAnsi="Arial" w:cs="Arial"/>
                <w:sz w:val="20"/>
                <w:szCs w:val="20"/>
              </w:rPr>
              <w:t xml:space="preserve">R$ </w:t>
            </w:r>
            <w:r>
              <w:rPr>
                <w:rFonts w:ascii="Arial" w:hAnsi="Arial" w:cs="Arial"/>
                <w:sz w:val="20"/>
                <w:szCs w:val="20"/>
              </w:rPr>
              <w:t>11</w:t>
            </w:r>
            <w:r w:rsidRPr="006029D0">
              <w:rPr>
                <w:rFonts w:ascii="Arial" w:hAnsi="Arial" w:cs="Arial"/>
                <w:sz w:val="20"/>
                <w:szCs w:val="20"/>
              </w:rPr>
              <w:t>4,88</w:t>
            </w:r>
          </w:p>
        </w:tc>
      </w:tr>
      <w:tr w:rsidR="006029D0" w:rsidRPr="0037657E" w14:paraId="5A3F2624" w14:textId="77777777" w:rsidTr="006029D0">
        <w:trPr>
          <w:tblCellSpacing w:w="0" w:type="dxa"/>
          <w:jc w:val="center"/>
        </w:trPr>
        <w:tc>
          <w:tcPr>
            <w:tcW w:w="875" w:type="dxa"/>
            <w:tcBorders>
              <w:top w:val="outset" w:sz="6" w:space="0" w:color="auto"/>
              <w:left w:val="outset" w:sz="6" w:space="0" w:color="auto"/>
              <w:bottom w:val="outset" w:sz="6" w:space="0" w:color="auto"/>
              <w:right w:val="outset" w:sz="6" w:space="0" w:color="auto"/>
            </w:tcBorders>
            <w:vAlign w:val="center"/>
            <w:hideMark/>
          </w:tcPr>
          <w:p w14:paraId="708EB897" w14:textId="77777777" w:rsidR="006029D0" w:rsidRPr="0037657E" w:rsidRDefault="006029D0" w:rsidP="00306A91">
            <w:pPr>
              <w:spacing w:line="360" w:lineRule="auto"/>
              <w:jc w:val="center"/>
              <w:rPr>
                <w:rFonts w:ascii="Arial" w:hAnsi="Arial" w:cs="Arial"/>
                <w:sz w:val="20"/>
                <w:szCs w:val="20"/>
              </w:rPr>
            </w:pPr>
            <w:r w:rsidRPr="0037657E">
              <w:rPr>
                <w:rFonts w:ascii="Arial" w:hAnsi="Arial" w:cs="Arial"/>
                <w:sz w:val="20"/>
                <w:szCs w:val="20"/>
              </w:rPr>
              <w:t>8</w:t>
            </w:r>
          </w:p>
        </w:tc>
        <w:tc>
          <w:tcPr>
            <w:tcW w:w="6086" w:type="dxa"/>
            <w:tcBorders>
              <w:top w:val="outset" w:sz="6" w:space="0" w:color="auto"/>
              <w:left w:val="outset" w:sz="6" w:space="0" w:color="auto"/>
              <w:bottom w:val="outset" w:sz="6" w:space="0" w:color="auto"/>
              <w:right w:val="outset" w:sz="6" w:space="0" w:color="auto"/>
            </w:tcBorders>
            <w:vAlign w:val="center"/>
            <w:hideMark/>
          </w:tcPr>
          <w:p w14:paraId="2E4C7277" w14:textId="77777777" w:rsidR="006029D0" w:rsidRPr="0037657E" w:rsidRDefault="006029D0" w:rsidP="00306A91">
            <w:pPr>
              <w:spacing w:line="360" w:lineRule="auto"/>
              <w:jc w:val="both"/>
              <w:rPr>
                <w:rFonts w:ascii="Arial" w:hAnsi="Arial" w:cs="Arial"/>
                <w:sz w:val="20"/>
                <w:szCs w:val="20"/>
              </w:rPr>
            </w:pPr>
            <w:r w:rsidRPr="0037657E">
              <w:rPr>
                <w:rFonts w:ascii="Arial" w:hAnsi="Arial" w:cs="Arial"/>
                <w:sz w:val="20"/>
                <w:szCs w:val="20"/>
              </w:rPr>
              <w:t>Outros profissionais não previstos nos itens anteriores, acima</w:t>
            </w:r>
            <w:r w:rsidRPr="0037657E">
              <w:rPr>
                <w:rFonts w:ascii="Arial" w:hAnsi="Arial" w:cs="Arial"/>
                <w:sz w:val="20"/>
                <w:szCs w:val="20"/>
              </w:rPr>
              <w:br/>
              <w:t>classificados:</w:t>
            </w:r>
          </w:p>
        </w:tc>
        <w:tc>
          <w:tcPr>
            <w:tcW w:w="1527" w:type="dxa"/>
            <w:tcBorders>
              <w:top w:val="outset" w:sz="6" w:space="0" w:color="auto"/>
              <w:left w:val="outset" w:sz="6" w:space="0" w:color="auto"/>
              <w:bottom w:val="outset" w:sz="6" w:space="0" w:color="auto"/>
              <w:right w:val="outset" w:sz="6" w:space="0" w:color="auto"/>
            </w:tcBorders>
            <w:hideMark/>
          </w:tcPr>
          <w:p w14:paraId="45D01194" w14:textId="2AE4397D" w:rsidR="006029D0" w:rsidRPr="0037657E" w:rsidRDefault="00D50C38" w:rsidP="00306A91">
            <w:pPr>
              <w:spacing w:line="360" w:lineRule="auto"/>
              <w:jc w:val="center"/>
              <w:rPr>
                <w:rFonts w:ascii="Arial" w:hAnsi="Arial" w:cs="Arial"/>
                <w:sz w:val="20"/>
                <w:szCs w:val="20"/>
              </w:rPr>
            </w:pPr>
            <w:r>
              <w:rPr>
                <w:rFonts w:ascii="Arial" w:hAnsi="Arial" w:cs="Arial"/>
                <w:sz w:val="20"/>
                <w:szCs w:val="20"/>
              </w:rPr>
              <w:t>---</w:t>
            </w:r>
          </w:p>
        </w:tc>
      </w:tr>
      <w:tr w:rsidR="006029D0" w:rsidRPr="0037657E" w14:paraId="25B6401A" w14:textId="77777777" w:rsidTr="006029D0">
        <w:trPr>
          <w:tblCellSpacing w:w="0" w:type="dxa"/>
          <w:jc w:val="center"/>
        </w:trPr>
        <w:tc>
          <w:tcPr>
            <w:tcW w:w="875" w:type="dxa"/>
            <w:tcBorders>
              <w:top w:val="outset" w:sz="6" w:space="0" w:color="auto"/>
              <w:left w:val="outset" w:sz="6" w:space="0" w:color="auto"/>
              <w:bottom w:val="outset" w:sz="6" w:space="0" w:color="auto"/>
              <w:right w:val="outset" w:sz="6" w:space="0" w:color="auto"/>
            </w:tcBorders>
            <w:vAlign w:val="center"/>
            <w:hideMark/>
          </w:tcPr>
          <w:p w14:paraId="43A728F1" w14:textId="77777777" w:rsidR="006029D0" w:rsidRPr="0037657E" w:rsidRDefault="006029D0" w:rsidP="00306A91">
            <w:pPr>
              <w:spacing w:line="360" w:lineRule="auto"/>
              <w:jc w:val="center"/>
              <w:rPr>
                <w:rFonts w:ascii="Arial" w:hAnsi="Arial" w:cs="Arial"/>
                <w:sz w:val="20"/>
                <w:szCs w:val="20"/>
              </w:rPr>
            </w:pPr>
            <w:r w:rsidRPr="0037657E">
              <w:rPr>
                <w:rFonts w:ascii="Arial" w:hAnsi="Arial" w:cs="Arial"/>
                <w:sz w:val="20"/>
                <w:szCs w:val="20"/>
              </w:rPr>
              <w:t>8.1</w:t>
            </w:r>
          </w:p>
        </w:tc>
        <w:tc>
          <w:tcPr>
            <w:tcW w:w="6086" w:type="dxa"/>
            <w:tcBorders>
              <w:top w:val="outset" w:sz="6" w:space="0" w:color="auto"/>
              <w:left w:val="outset" w:sz="6" w:space="0" w:color="auto"/>
              <w:bottom w:val="outset" w:sz="6" w:space="0" w:color="auto"/>
              <w:right w:val="outset" w:sz="6" w:space="0" w:color="auto"/>
            </w:tcBorders>
            <w:vAlign w:val="center"/>
            <w:hideMark/>
          </w:tcPr>
          <w:p w14:paraId="7EDA74AC" w14:textId="77777777" w:rsidR="006029D0" w:rsidRPr="0037657E" w:rsidRDefault="006029D0" w:rsidP="00306A91">
            <w:pPr>
              <w:spacing w:line="360" w:lineRule="auto"/>
              <w:jc w:val="both"/>
              <w:rPr>
                <w:rFonts w:ascii="Arial" w:hAnsi="Arial" w:cs="Arial"/>
                <w:sz w:val="20"/>
                <w:szCs w:val="20"/>
              </w:rPr>
            </w:pPr>
            <w:r w:rsidRPr="0037657E">
              <w:rPr>
                <w:rFonts w:ascii="Arial" w:hAnsi="Arial" w:cs="Arial"/>
                <w:sz w:val="20"/>
                <w:szCs w:val="20"/>
              </w:rPr>
              <w:t>a) Profissionais de nível superior;</w:t>
            </w:r>
          </w:p>
        </w:tc>
        <w:tc>
          <w:tcPr>
            <w:tcW w:w="1527" w:type="dxa"/>
            <w:tcBorders>
              <w:top w:val="outset" w:sz="6" w:space="0" w:color="auto"/>
              <w:left w:val="outset" w:sz="6" w:space="0" w:color="auto"/>
              <w:bottom w:val="outset" w:sz="6" w:space="0" w:color="auto"/>
              <w:right w:val="outset" w:sz="6" w:space="0" w:color="auto"/>
            </w:tcBorders>
            <w:hideMark/>
          </w:tcPr>
          <w:p w14:paraId="1DBAE37F" w14:textId="6E01AC3F" w:rsidR="006029D0" w:rsidRPr="0037657E" w:rsidRDefault="006029D0" w:rsidP="00306A91">
            <w:pPr>
              <w:spacing w:line="360" w:lineRule="auto"/>
              <w:jc w:val="center"/>
              <w:rPr>
                <w:rFonts w:ascii="Arial" w:hAnsi="Arial" w:cs="Arial"/>
                <w:sz w:val="20"/>
                <w:szCs w:val="20"/>
              </w:rPr>
            </w:pPr>
            <w:r w:rsidRPr="006029D0">
              <w:rPr>
                <w:rFonts w:ascii="Arial" w:hAnsi="Arial" w:cs="Arial"/>
                <w:sz w:val="20"/>
                <w:szCs w:val="20"/>
              </w:rPr>
              <w:t xml:space="preserve">R$ </w:t>
            </w:r>
            <w:r w:rsidR="006A0F61">
              <w:rPr>
                <w:rFonts w:ascii="Arial" w:hAnsi="Arial" w:cs="Arial"/>
                <w:sz w:val="20"/>
                <w:szCs w:val="20"/>
              </w:rPr>
              <w:t>6</w:t>
            </w:r>
            <w:r>
              <w:rPr>
                <w:rFonts w:ascii="Arial" w:hAnsi="Arial" w:cs="Arial"/>
                <w:sz w:val="20"/>
                <w:szCs w:val="20"/>
              </w:rPr>
              <w:t>1</w:t>
            </w:r>
            <w:r w:rsidRPr="006029D0">
              <w:rPr>
                <w:rFonts w:ascii="Arial" w:hAnsi="Arial" w:cs="Arial"/>
                <w:sz w:val="20"/>
                <w:szCs w:val="20"/>
              </w:rPr>
              <w:t>0,50</w:t>
            </w:r>
          </w:p>
        </w:tc>
      </w:tr>
      <w:tr w:rsidR="006029D0" w:rsidRPr="0037657E" w14:paraId="3BA83A4B" w14:textId="77777777" w:rsidTr="006029D0">
        <w:trPr>
          <w:tblCellSpacing w:w="0" w:type="dxa"/>
          <w:jc w:val="center"/>
        </w:trPr>
        <w:tc>
          <w:tcPr>
            <w:tcW w:w="875" w:type="dxa"/>
            <w:tcBorders>
              <w:top w:val="outset" w:sz="6" w:space="0" w:color="auto"/>
              <w:left w:val="outset" w:sz="6" w:space="0" w:color="auto"/>
              <w:bottom w:val="outset" w:sz="6" w:space="0" w:color="auto"/>
              <w:right w:val="outset" w:sz="6" w:space="0" w:color="auto"/>
            </w:tcBorders>
            <w:vAlign w:val="center"/>
            <w:hideMark/>
          </w:tcPr>
          <w:p w14:paraId="5BC5EB6D" w14:textId="77777777" w:rsidR="006029D0" w:rsidRPr="0037657E" w:rsidRDefault="006029D0" w:rsidP="00306A91">
            <w:pPr>
              <w:spacing w:line="360" w:lineRule="auto"/>
              <w:jc w:val="center"/>
              <w:rPr>
                <w:rFonts w:ascii="Arial" w:hAnsi="Arial" w:cs="Arial"/>
                <w:sz w:val="20"/>
                <w:szCs w:val="20"/>
              </w:rPr>
            </w:pPr>
            <w:r w:rsidRPr="0037657E">
              <w:rPr>
                <w:rFonts w:ascii="Arial" w:hAnsi="Arial" w:cs="Arial"/>
                <w:sz w:val="20"/>
                <w:szCs w:val="20"/>
              </w:rPr>
              <w:t>8.2</w:t>
            </w:r>
          </w:p>
        </w:tc>
        <w:tc>
          <w:tcPr>
            <w:tcW w:w="6086" w:type="dxa"/>
            <w:tcBorders>
              <w:top w:val="outset" w:sz="6" w:space="0" w:color="auto"/>
              <w:left w:val="outset" w:sz="6" w:space="0" w:color="auto"/>
              <w:bottom w:val="outset" w:sz="6" w:space="0" w:color="auto"/>
              <w:right w:val="outset" w:sz="6" w:space="0" w:color="auto"/>
            </w:tcBorders>
            <w:vAlign w:val="center"/>
            <w:hideMark/>
          </w:tcPr>
          <w:p w14:paraId="52E5A776" w14:textId="77777777" w:rsidR="006029D0" w:rsidRPr="0037657E" w:rsidRDefault="006029D0" w:rsidP="00306A91">
            <w:pPr>
              <w:spacing w:line="360" w:lineRule="auto"/>
              <w:jc w:val="both"/>
              <w:rPr>
                <w:rFonts w:ascii="Arial" w:hAnsi="Arial" w:cs="Arial"/>
                <w:sz w:val="20"/>
                <w:szCs w:val="20"/>
              </w:rPr>
            </w:pPr>
            <w:r w:rsidRPr="0037657E">
              <w:rPr>
                <w:rFonts w:ascii="Arial" w:hAnsi="Arial" w:cs="Arial"/>
                <w:sz w:val="20"/>
                <w:szCs w:val="20"/>
              </w:rPr>
              <w:t>b) Profissionais de nível médio;</w:t>
            </w:r>
          </w:p>
        </w:tc>
        <w:tc>
          <w:tcPr>
            <w:tcW w:w="1527" w:type="dxa"/>
            <w:tcBorders>
              <w:top w:val="outset" w:sz="6" w:space="0" w:color="auto"/>
              <w:left w:val="outset" w:sz="6" w:space="0" w:color="auto"/>
              <w:bottom w:val="outset" w:sz="6" w:space="0" w:color="auto"/>
              <w:right w:val="outset" w:sz="6" w:space="0" w:color="auto"/>
            </w:tcBorders>
            <w:hideMark/>
          </w:tcPr>
          <w:p w14:paraId="4F56452A" w14:textId="3EFDEFAF" w:rsidR="006029D0" w:rsidRPr="0037657E" w:rsidRDefault="006029D0" w:rsidP="00306A91">
            <w:pPr>
              <w:spacing w:line="360" w:lineRule="auto"/>
              <w:jc w:val="center"/>
              <w:rPr>
                <w:rFonts w:ascii="Arial" w:hAnsi="Arial" w:cs="Arial"/>
                <w:sz w:val="20"/>
                <w:szCs w:val="20"/>
              </w:rPr>
            </w:pPr>
            <w:r w:rsidRPr="006029D0">
              <w:rPr>
                <w:rFonts w:ascii="Arial" w:hAnsi="Arial" w:cs="Arial"/>
                <w:sz w:val="20"/>
                <w:szCs w:val="20"/>
              </w:rPr>
              <w:t xml:space="preserve">R$ </w:t>
            </w:r>
            <w:r w:rsidR="006A0F61">
              <w:rPr>
                <w:rFonts w:ascii="Arial" w:hAnsi="Arial" w:cs="Arial"/>
                <w:sz w:val="20"/>
                <w:szCs w:val="20"/>
              </w:rPr>
              <w:t>3</w:t>
            </w:r>
            <w:r w:rsidRPr="006029D0">
              <w:rPr>
                <w:rFonts w:ascii="Arial" w:hAnsi="Arial" w:cs="Arial"/>
                <w:sz w:val="20"/>
                <w:szCs w:val="20"/>
              </w:rPr>
              <w:t>74,88</w:t>
            </w:r>
          </w:p>
        </w:tc>
      </w:tr>
      <w:tr w:rsidR="006029D0" w:rsidRPr="0037657E" w14:paraId="1D3BA4C6" w14:textId="77777777" w:rsidTr="006029D0">
        <w:trPr>
          <w:tblCellSpacing w:w="0" w:type="dxa"/>
          <w:jc w:val="center"/>
        </w:trPr>
        <w:tc>
          <w:tcPr>
            <w:tcW w:w="875" w:type="dxa"/>
            <w:tcBorders>
              <w:top w:val="outset" w:sz="6" w:space="0" w:color="auto"/>
              <w:left w:val="outset" w:sz="6" w:space="0" w:color="auto"/>
              <w:bottom w:val="outset" w:sz="6" w:space="0" w:color="auto"/>
              <w:right w:val="outset" w:sz="6" w:space="0" w:color="auto"/>
            </w:tcBorders>
            <w:vAlign w:val="center"/>
            <w:hideMark/>
          </w:tcPr>
          <w:p w14:paraId="3FD12783" w14:textId="77777777" w:rsidR="006029D0" w:rsidRPr="0037657E" w:rsidRDefault="006029D0" w:rsidP="00306A91">
            <w:pPr>
              <w:spacing w:line="360" w:lineRule="auto"/>
              <w:jc w:val="center"/>
              <w:rPr>
                <w:rFonts w:ascii="Arial" w:hAnsi="Arial" w:cs="Arial"/>
                <w:sz w:val="20"/>
                <w:szCs w:val="20"/>
              </w:rPr>
            </w:pPr>
            <w:r w:rsidRPr="0037657E">
              <w:rPr>
                <w:rFonts w:ascii="Arial" w:hAnsi="Arial" w:cs="Arial"/>
                <w:sz w:val="20"/>
                <w:szCs w:val="20"/>
              </w:rPr>
              <w:t>8.3</w:t>
            </w:r>
          </w:p>
        </w:tc>
        <w:tc>
          <w:tcPr>
            <w:tcW w:w="6086" w:type="dxa"/>
            <w:tcBorders>
              <w:top w:val="outset" w:sz="6" w:space="0" w:color="auto"/>
              <w:left w:val="outset" w:sz="6" w:space="0" w:color="auto"/>
              <w:bottom w:val="outset" w:sz="6" w:space="0" w:color="auto"/>
              <w:right w:val="outset" w:sz="6" w:space="0" w:color="auto"/>
            </w:tcBorders>
            <w:vAlign w:val="center"/>
            <w:hideMark/>
          </w:tcPr>
          <w:p w14:paraId="55E5A561" w14:textId="77777777" w:rsidR="006029D0" w:rsidRPr="0037657E" w:rsidRDefault="006029D0" w:rsidP="00306A91">
            <w:pPr>
              <w:spacing w:line="360" w:lineRule="auto"/>
              <w:jc w:val="both"/>
              <w:rPr>
                <w:rFonts w:ascii="Arial" w:hAnsi="Arial" w:cs="Arial"/>
                <w:sz w:val="20"/>
                <w:szCs w:val="20"/>
              </w:rPr>
            </w:pPr>
            <w:r w:rsidRPr="0037657E">
              <w:rPr>
                <w:rFonts w:ascii="Arial" w:hAnsi="Arial" w:cs="Arial"/>
                <w:sz w:val="20"/>
                <w:szCs w:val="20"/>
              </w:rPr>
              <w:t>c) Outros profissionais não classificados nos itens anteriores.</w:t>
            </w:r>
          </w:p>
        </w:tc>
        <w:tc>
          <w:tcPr>
            <w:tcW w:w="1527" w:type="dxa"/>
            <w:tcBorders>
              <w:top w:val="outset" w:sz="6" w:space="0" w:color="auto"/>
              <w:left w:val="outset" w:sz="6" w:space="0" w:color="auto"/>
              <w:bottom w:val="outset" w:sz="6" w:space="0" w:color="auto"/>
              <w:right w:val="outset" w:sz="6" w:space="0" w:color="auto"/>
            </w:tcBorders>
            <w:hideMark/>
          </w:tcPr>
          <w:p w14:paraId="66065D71" w14:textId="068F4FB1" w:rsidR="006029D0" w:rsidRPr="0037657E" w:rsidRDefault="006029D0" w:rsidP="00306A91">
            <w:pPr>
              <w:spacing w:line="360" w:lineRule="auto"/>
              <w:jc w:val="center"/>
              <w:rPr>
                <w:rFonts w:ascii="Arial" w:hAnsi="Arial" w:cs="Arial"/>
                <w:sz w:val="20"/>
                <w:szCs w:val="20"/>
              </w:rPr>
            </w:pPr>
            <w:r w:rsidRPr="006029D0">
              <w:rPr>
                <w:rFonts w:ascii="Arial" w:hAnsi="Arial" w:cs="Arial"/>
                <w:sz w:val="20"/>
                <w:szCs w:val="20"/>
              </w:rPr>
              <w:t xml:space="preserve">R$ </w:t>
            </w:r>
            <w:r w:rsidR="006A0F61">
              <w:rPr>
                <w:rFonts w:ascii="Arial" w:hAnsi="Arial" w:cs="Arial"/>
                <w:sz w:val="20"/>
                <w:szCs w:val="20"/>
              </w:rPr>
              <w:t>2</w:t>
            </w:r>
            <w:r w:rsidRPr="006029D0">
              <w:rPr>
                <w:rFonts w:ascii="Arial" w:hAnsi="Arial" w:cs="Arial"/>
                <w:sz w:val="20"/>
                <w:szCs w:val="20"/>
              </w:rPr>
              <w:t>72,59</w:t>
            </w:r>
          </w:p>
        </w:tc>
      </w:tr>
    </w:tbl>
    <w:p w14:paraId="7A35A6F1" w14:textId="77777777" w:rsidR="00D46752" w:rsidRDefault="00D46752" w:rsidP="00306A91">
      <w:pPr>
        <w:spacing w:line="360" w:lineRule="auto"/>
        <w:jc w:val="center"/>
        <w:rPr>
          <w:rFonts w:ascii="Arial" w:hAnsi="Arial" w:cs="Arial"/>
        </w:rPr>
      </w:pPr>
    </w:p>
    <w:p w14:paraId="7A61EC20" w14:textId="77777777" w:rsidR="00D50C38" w:rsidRDefault="00D50C38" w:rsidP="00306A91">
      <w:pPr>
        <w:autoSpaceDE w:val="0"/>
        <w:spacing w:before="100" w:line="360" w:lineRule="auto"/>
        <w:jc w:val="center"/>
        <w:rPr>
          <w:rFonts w:ascii="Arial" w:hAnsi="Arial" w:cs="Arial"/>
          <w:b/>
        </w:rPr>
      </w:pPr>
    </w:p>
    <w:p w14:paraId="08430007" w14:textId="77777777" w:rsidR="00D50C38" w:rsidRDefault="00D50C38" w:rsidP="00306A91">
      <w:pPr>
        <w:autoSpaceDE w:val="0"/>
        <w:spacing w:before="100" w:line="360" w:lineRule="auto"/>
        <w:jc w:val="center"/>
        <w:rPr>
          <w:rFonts w:ascii="Arial" w:hAnsi="Arial" w:cs="Arial"/>
          <w:b/>
        </w:rPr>
      </w:pPr>
    </w:p>
    <w:p w14:paraId="6EEA9D2E" w14:textId="77777777" w:rsidR="00D50C38" w:rsidRDefault="00D50C38" w:rsidP="00306A91">
      <w:pPr>
        <w:autoSpaceDE w:val="0"/>
        <w:spacing w:before="100" w:line="360" w:lineRule="auto"/>
        <w:jc w:val="center"/>
        <w:rPr>
          <w:rFonts w:ascii="Arial" w:hAnsi="Arial" w:cs="Arial"/>
          <w:b/>
        </w:rPr>
      </w:pPr>
    </w:p>
    <w:p w14:paraId="55151388" w14:textId="77777777" w:rsidR="00D50C38" w:rsidRDefault="00D50C38" w:rsidP="00306A91">
      <w:pPr>
        <w:autoSpaceDE w:val="0"/>
        <w:spacing w:before="100" w:line="360" w:lineRule="auto"/>
        <w:jc w:val="center"/>
        <w:rPr>
          <w:rFonts w:ascii="Arial" w:hAnsi="Arial" w:cs="Arial"/>
          <w:b/>
        </w:rPr>
      </w:pPr>
    </w:p>
    <w:p w14:paraId="55C8A328" w14:textId="77777777" w:rsidR="00D70E73" w:rsidRDefault="00D70E73" w:rsidP="00306A91">
      <w:pPr>
        <w:autoSpaceDE w:val="0"/>
        <w:spacing w:before="100" w:line="360" w:lineRule="auto"/>
        <w:jc w:val="center"/>
        <w:rPr>
          <w:rFonts w:ascii="Arial" w:hAnsi="Arial" w:cs="Arial"/>
          <w:b/>
        </w:rPr>
      </w:pPr>
    </w:p>
    <w:p w14:paraId="0D282447" w14:textId="77777777" w:rsidR="00D70E73" w:rsidRDefault="00D70E73" w:rsidP="00306A91">
      <w:pPr>
        <w:autoSpaceDE w:val="0"/>
        <w:spacing w:before="100" w:line="360" w:lineRule="auto"/>
        <w:jc w:val="center"/>
        <w:rPr>
          <w:rFonts w:ascii="Arial" w:hAnsi="Arial" w:cs="Arial"/>
          <w:b/>
        </w:rPr>
      </w:pPr>
    </w:p>
    <w:p w14:paraId="58047D1A" w14:textId="77777777" w:rsidR="00D70E73" w:rsidRDefault="00D70E73" w:rsidP="00306A91">
      <w:pPr>
        <w:autoSpaceDE w:val="0"/>
        <w:spacing w:before="100" w:line="360" w:lineRule="auto"/>
        <w:jc w:val="center"/>
        <w:rPr>
          <w:rFonts w:ascii="Arial" w:hAnsi="Arial" w:cs="Arial"/>
          <w:b/>
        </w:rPr>
      </w:pPr>
    </w:p>
    <w:p w14:paraId="3F4028F6" w14:textId="77777777" w:rsidR="00D70E73" w:rsidRDefault="00D70E73" w:rsidP="00306A91">
      <w:pPr>
        <w:autoSpaceDE w:val="0"/>
        <w:spacing w:before="100" w:line="360" w:lineRule="auto"/>
        <w:jc w:val="center"/>
        <w:rPr>
          <w:rFonts w:ascii="Arial" w:hAnsi="Arial" w:cs="Arial"/>
          <w:b/>
        </w:rPr>
      </w:pPr>
    </w:p>
    <w:p w14:paraId="1B702908" w14:textId="77777777" w:rsidR="00D70E73" w:rsidRDefault="00D70E73" w:rsidP="00306A91">
      <w:pPr>
        <w:autoSpaceDE w:val="0"/>
        <w:spacing w:before="100" w:line="360" w:lineRule="auto"/>
        <w:jc w:val="center"/>
        <w:rPr>
          <w:rFonts w:ascii="Arial" w:hAnsi="Arial" w:cs="Arial"/>
          <w:b/>
        </w:rPr>
      </w:pPr>
    </w:p>
    <w:p w14:paraId="38E2CC35" w14:textId="77777777" w:rsidR="00D70E73" w:rsidRDefault="00D70E73" w:rsidP="00306A91">
      <w:pPr>
        <w:autoSpaceDE w:val="0"/>
        <w:spacing w:before="100" w:line="360" w:lineRule="auto"/>
        <w:jc w:val="center"/>
        <w:rPr>
          <w:rFonts w:ascii="Arial" w:hAnsi="Arial" w:cs="Arial"/>
          <w:b/>
        </w:rPr>
      </w:pPr>
    </w:p>
    <w:p w14:paraId="6FC0DED9" w14:textId="77777777" w:rsidR="00D70E73" w:rsidRDefault="00D70E73" w:rsidP="00306A91">
      <w:pPr>
        <w:autoSpaceDE w:val="0"/>
        <w:spacing w:before="100" w:line="360" w:lineRule="auto"/>
        <w:jc w:val="center"/>
        <w:rPr>
          <w:rFonts w:ascii="Arial" w:hAnsi="Arial" w:cs="Arial"/>
          <w:b/>
        </w:rPr>
      </w:pPr>
    </w:p>
    <w:p w14:paraId="5532239E" w14:textId="77777777" w:rsidR="00D70E73" w:rsidRDefault="00D70E73" w:rsidP="00306A91">
      <w:pPr>
        <w:autoSpaceDE w:val="0"/>
        <w:spacing w:before="100" w:line="360" w:lineRule="auto"/>
        <w:jc w:val="center"/>
        <w:rPr>
          <w:rFonts w:ascii="Arial" w:hAnsi="Arial" w:cs="Arial"/>
          <w:b/>
        </w:rPr>
      </w:pPr>
    </w:p>
    <w:p w14:paraId="7F8D36BE" w14:textId="77777777" w:rsidR="00D70E73" w:rsidRDefault="00D70E73" w:rsidP="00306A91">
      <w:pPr>
        <w:autoSpaceDE w:val="0"/>
        <w:spacing w:before="100" w:line="360" w:lineRule="auto"/>
        <w:jc w:val="center"/>
        <w:rPr>
          <w:rFonts w:ascii="Arial" w:hAnsi="Arial" w:cs="Arial"/>
          <w:b/>
        </w:rPr>
      </w:pPr>
    </w:p>
    <w:p w14:paraId="677A08C3" w14:textId="77777777" w:rsidR="00D70E73" w:rsidRDefault="00D70E73" w:rsidP="00306A91">
      <w:pPr>
        <w:autoSpaceDE w:val="0"/>
        <w:spacing w:before="100" w:line="360" w:lineRule="auto"/>
        <w:jc w:val="center"/>
        <w:rPr>
          <w:rFonts w:ascii="Arial" w:hAnsi="Arial" w:cs="Arial"/>
          <w:b/>
        </w:rPr>
      </w:pPr>
    </w:p>
    <w:p w14:paraId="4FAF16DA" w14:textId="77777777" w:rsidR="00D70E73" w:rsidRDefault="00D70E73" w:rsidP="00306A91">
      <w:pPr>
        <w:autoSpaceDE w:val="0"/>
        <w:spacing w:before="100" w:line="360" w:lineRule="auto"/>
        <w:jc w:val="center"/>
        <w:rPr>
          <w:rFonts w:ascii="Arial" w:hAnsi="Arial" w:cs="Arial"/>
          <w:b/>
        </w:rPr>
      </w:pPr>
    </w:p>
    <w:p w14:paraId="0B0C8643" w14:textId="77777777" w:rsidR="00D70E73" w:rsidRDefault="00D70E73" w:rsidP="00306A91">
      <w:pPr>
        <w:autoSpaceDE w:val="0"/>
        <w:spacing w:before="100" w:line="360" w:lineRule="auto"/>
        <w:jc w:val="center"/>
        <w:rPr>
          <w:rFonts w:ascii="Arial" w:hAnsi="Arial" w:cs="Arial"/>
          <w:b/>
        </w:rPr>
      </w:pPr>
    </w:p>
    <w:p w14:paraId="7A875C61" w14:textId="77777777" w:rsidR="00D70E73" w:rsidRDefault="00D70E73" w:rsidP="00306A91">
      <w:pPr>
        <w:autoSpaceDE w:val="0"/>
        <w:spacing w:before="100" w:line="360" w:lineRule="auto"/>
        <w:jc w:val="center"/>
        <w:rPr>
          <w:rFonts w:ascii="Arial" w:hAnsi="Arial" w:cs="Arial"/>
          <w:b/>
        </w:rPr>
      </w:pPr>
    </w:p>
    <w:p w14:paraId="08E814EA" w14:textId="77777777" w:rsidR="00D70E73" w:rsidRDefault="00D70E73" w:rsidP="00306A91">
      <w:pPr>
        <w:autoSpaceDE w:val="0"/>
        <w:spacing w:before="100" w:line="360" w:lineRule="auto"/>
        <w:jc w:val="center"/>
        <w:rPr>
          <w:rFonts w:ascii="Arial" w:hAnsi="Arial" w:cs="Arial"/>
          <w:b/>
        </w:rPr>
      </w:pPr>
    </w:p>
    <w:p w14:paraId="6FC26DF1" w14:textId="77777777" w:rsidR="00D50C38" w:rsidRDefault="00D50C38" w:rsidP="00306A91">
      <w:pPr>
        <w:autoSpaceDE w:val="0"/>
        <w:spacing w:before="100" w:line="360" w:lineRule="auto"/>
        <w:jc w:val="center"/>
        <w:rPr>
          <w:rFonts w:ascii="Arial" w:hAnsi="Arial" w:cs="Arial"/>
          <w:b/>
        </w:rPr>
      </w:pPr>
    </w:p>
    <w:p w14:paraId="7B5127C7" w14:textId="249B2AB7" w:rsidR="006824F3" w:rsidRDefault="006824F3" w:rsidP="00306A91">
      <w:pPr>
        <w:autoSpaceDE w:val="0"/>
        <w:spacing w:before="100" w:line="360" w:lineRule="auto"/>
        <w:jc w:val="center"/>
        <w:rPr>
          <w:rFonts w:ascii="Arial" w:hAnsi="Arial" w:cs="Arial"/>
          <w:b/>
        </w:rPr>
      </w:pPr>
      <w:r w:rsidRPr="009A0860">
        <w:rPr>
          <w:rFonts w:ascii="Arial" w:hAnsi="Arial" w:cs="Arial"/>
          <w:b/>
        </w:rPr>
        <w:t>ANEXO XV</w:t>
      </w:r>
    </w:p>
    <w:p w14:paraId="736FFADF" w14:textId="7B3EEC98" w:rsidR="006824F3" w:rsidRDefault="006824F3" w:rsidP="00306A91">
      <w:pPr>
        <w:autoSpaceDE w:val="0"/>
        <w:spacing w:before="100" w:line="360" w:lineRule="auto"/>
        <w:jc w:val="center"/>
        <w:rPr>
          <w:rFonts w:ascii="Arial" w:hAnsi="Arial" w:cs="Arial"/>
          <w:b/>
          <w:bCs/>
        </w:rPr>
      </w:pPr>
      <w:r w:rsidRPr="009A0860">
        <w:rPr>
          <w:rFonts w:ascii="Arial" w:hAnsi="Arial" w:cs="Arial"/>
          <w:b/>
          <w:bCs/>
        </w:rPr>
        <w:t xml:space="preserve">DA CONTRIBUIÇÃO DE ILUMINAÇÃO PÚBLICA </w:t>
      </w:r>
      <w:r w:rsidR="0043765B">
        <w:rPr>
          <w:rFonts w:ascii="Arial" w:hAnsi="Arial" w:cs="Arial"/>
          <w:b/>
          <w:bCs/>
        </w:rPr>
        <w:t>–</w:t>
      </w:r>
      <w:r w:rsidRPr="009A0860">
        <w:rPr>
          <w:rFonts w:ascii="Arial" w:hAnsi="Arial" w:cs="Arial"/>
          <w:b/>
          <w:bCs/>
        </w:rPr>
        <w:t xml:space="preserve"> CIP</w:t>
      </w:r>
    </w:p>
    <w:p w14:paraId="0917608C" w14:textId="77777777" w:rsidR="0043765B" w:rsidRPr="009A0860" w:rsidRDefault="0043765B" w:rsidP="00306A91">
      <w:pPr>
        <w:autoSpaceDE w:val="0"/>
        <w:spacing w:before="100" w:line="360" w:lineRule="auto"/>
        <w:jc w:val="center"/>
        <w:rPr>
          <w:rFonts w:ascii="Arial" w:hAnsi="Arial" w:cs="Arial"/>
          <w:b/>
          <w:bCs/>
        </w:rPr>
      </w:pPr>
    </w:p>
    <w:p w14:paraId="55191821" w14:textId="77777777" w:rsidR="0043765B" w:rsidRDefault="0043765B" w:rsidP="00306A91">
      <w:pPr>
        <w:spacing w:line="360" w:lineRule="auto"/>
        <w:rPr>
          <w:rFonts w:ascii="Arial" w:hAnsi="Arial" w:cs="Arial"/>
        </w:rPr>
      </w:pPr>
      <w:r w:rsidRPr="00550B3D">
        <w:rPr>
          <w:rFonts w:ascii="Arial" w:hAnsi="Arial" w:cs="Arial"/>
          <w:spacing w:val="-1"/>
        </w:rPr>
        <w:t>Tabela</w:t>
      </w:r>
      <w:r w:rsidRPr="00550B3D">
        <w:rPr>
          <w:rFonts w:ascii="Arial" w:hAnsi="Arial" w:cs="Arial"/>
          <w:spacing w:val="-12"/>
        </w:rPr>
        <w:t xml:space="preserve"> </w:t>
      </w:r>
      <w:r w:rsidRPr="00550B3D">
        <w:rPr>
          <w:rFonts w:ascii="Arial" w:hAnsi="Arial" w:cs="Arial"/>
          <w:spacing w:val="-1"/>
        </w:rPr>
        <w:t>I.</w:t>
      </w:r>
      <w:r w:rsidRPr="00550B3D">
        <w:rPr>
          <w:rFonts w:ascii="Arial" w:hAnsi="Arial" w:cs="Arial"/>
          <w:spacing w:val="-8"/>
        </w:rPr>
        <w:t xml:space="preserve"> </w:t>
      </w:r>
      <w:r w:rsidRPr="00550B3D">
        <w:rPr>
          <w:rFonts w:ascii="Arial" w:hAnsi="Arial" w:cs="Arial"/>
          <w:spacing w:val="-1"/>
        </w:rPr>
        <w:t>Consumidores</w:t>
      </w:r>
      <w:r w:rsidRPr="00550B3D">
        <w:rPr>
          <w:rFonts w:ascii="Arial" w:hAnsi="Arial" w:cs="Arial"/>
          <w:spacing w:val="-11"/>
        </w:rPr>
        <w:t xml:space="preserve"> </w:t>
      </w:r>
      <w:r w:rsidRPr="00550B3D">
        <w:rPr>
          <w:rFonts w:ascii="Arial" w:hAnsi="Arial" w:cs="Arial"/>
        </w:rPr>
        <w:t>classificados</w:t>
      </w:r>
      <w:r w:rsidRPr="00550B3D">
        <w:rPr>
          <w:rFonts w:ascii="Arial" w:hAnsi="Arial" w:cs="Arial"/>
          <w:spacing w:val="-8"/>
        </w:rPr>
        <w:t xml:space="preserve"> </w:t>
      </w:r>
      <w:r w:rsidRPr="00550B3D">
        <w:rPr>
          <w:rFonts w:ascii="Arial" w:hAnsi="Arial" w:cs="Arial"/>
        </w:rPr>
        <w:t>como</w:t>
      </w:r>
      <w:r w:rsidRPr="00550B3D">
        <w:rPr>
          <w:rFonts w:ascii="Arial" w:hAnsi="Arial" w:cs="Arial"/>
          <w:spacing w:val="-11"/>
        </w:rPr>
        <w:t xml:space="preserve"> </w:t>
      </w:r>
      <w:r w:rsidRPr="00550B3D">
        <w:rPr>
          <w:rFonts w:ascii="Arial" w:hAnsi="Arial" w:cs="Arial"/>
        </w:rPr>
        <w:t>Residência</w:t>
      </w:r>
    </w:p>
    <w:p w14:paraId="3EBF8C25" w14:textId="77777777" w:rsidR="0043765B" w:rsidRDefault="0043765B" w:rsidP="00306A91">
      <w:pPr>
        <w:spacing w:line="360" w:lineRule="auto"/>
        <w:rPr>
          <w:rFonts w:ascii="Arial" w:hAnsi="Arial" w:cs="Arial"/>
        </w:rPr>
      </w:pPr>
    </w:p>
    <w:tbl>
      <w:tblPr>
        <w:tblStyle w:val="TableNormal"/>
        <w:tblW w:w="0" w:type="auto"/>
        <w:tblInd w:w="122"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Look w:val="01E0" w:firstRow="1" w:lastRow="1" w:firstColumn="1" w:lastColumn="1" w:noHBand="0" w:noVBand="0"/>
      </w:tblPr>
      <w:tblGrid>
        <w:gridCol w:w="656"/>
        <w:gridCol w:w="6146"/>
        <w:gridCol w:w="1408"/>
      </w:tblGrid>
      <w:tr w:rsidR="0043765B" w:rsidRPr="00550B3D" w14:paraId="0CF69CBD" w14:textId="77777777" w:rsidTr="00306A91">
        <w:trPr>
          <w:trHeight w:val="181"/>
        </w:trPr>
        <w:tc>
          <w:tcPr>
            <w:tcW w:w="656" w:type="dxa"/>
            <w:shd w:val="clear" w:color="auto" w:fill="F1F1F1"/>
          </w:tcPr>
          <w:p w14:paraId="55703F55" w14:textId="77777777" w:rsidR="0043765B" w:rsidRPr="00550B3D" w:rsidRDefault="0043765B" w:rsidP="00306A91">
            <w:pPr>
              <w:pStyle w:val="TableParagraph"/>
              <w:spacing w:line="360" w:lineRule="auto"/>
              <w:ind w:left="110"/>
              <w:rPr>
                <w:rFonts w:ascii="Arial" w:hAnsi="Arial" w:cs="Arial"/>
                <w:sz w:val="16"/>
              </w:rPr>
            </w:pPr>
            <w:r w:rsidRPr="00550B3D">
              <w:rPr>
                <w:rFonts w:ascii="Arial" w:hAnsi="Arial" w:cs="Arial"/>
                <w:sz w:val="16"/>
              </w:rPr>
              <w:t>Item</w:t>
            </w:r>
          </w:p>
        </w:tc>
        <w:tc>
          <w:tcPr>
            <w:tcW w:w="6146" w:type="dxa"/>
            <w:shd w:val="clear" w:color="auto" w:fill="F1F1F1"/>
          </w:tcPr>
          <w:p w14:paraId="4E3A7C31" w14:textId="77777777" w:rsidR="0043765B" w:rsidRPr="00550B3D" w:rsidRDefault="0043765B" w:rsidP="00306A91">
            <w:pPr>
              <w:pStyle w:val="TableParagraph"/>
              <w:spacing w:line="360" w:lineRule="auto"/>
              <w:ind w:left="107"/>
              <w:rPr>
                <w:rFonts w:ascii="Arial" w:hAnsi="Arial" w:cs="Arial"/>
                <w:sz w:val="16"/>
              </w:rPr>
            </w:pPr>
            <w:r w:rsidRPr="00550B3D">
              <w:rPr>
                <w:rFonts w:ascii="Arial" w:hAnsi="Arial" w:cs="Arial"/>
                <w:sz w:val="16"/>
              </w:rPr>
              <w:t>Consumo</w:t>
            </w:r>
            <w:r w:rsidRPr="00550B3D">
              <w:rPr>
                <w:rFonts w:ascii="Arial" w:hAnsi="Arial" w:cs="Arial"/>
                <w:spacing w:val="-10"/>
                <w:sz w:val="16"/>
              </w:rPr>
              <w:t xml:space="preserve"> </w:t>
            </w:r>
            <w:r w:rsidRPr="00550B3D">
              <w:rPr>
                <w:rFonts w:ascii="Arial" w:hAnsi="Arial" w:cs="Arial"/>
                <w:sz w:val="16"/>
              </w:rPr>
              <w:t>(KWH)</w:t>
            </w:r>
          </w:p>
        </w:tc>
        <w:tc>
          <w:tcPr>
            <w:tcW w:w="1408" w:type="dxa"/>
            <w:shd w:val="clear" w:color="auto" w:fill="F1F1F1"/>
          </w:tcPr>
          <w:p w14:paraId="34BB3540" w14:textId="77777777" w:rsidR="0043765B" w:rsidRPr="00550B3D" w:rsidRDefault="0043765B" w:rsidP="00306A91">
            <w:pPr>
              <w:pStyle w:val="TableParagraph"/>
              <w:spacing w:line="360" w:lineRule="auto"/>
              <w:ind w:right="94"/>
              <w:jc w:val="right"/>
              <w:rPr>
                <w:rFonts w:ascii="Arial" w:hAnsi="Arial" w:cs="Arial"/>
                <w:i/>
                <w:sz w:val="16"/>
              </w:rPr>
            </w:pPr>
            <w:r w:rsidRPr="00550B3D">
              <w:rPr>
                <w:rFonts w:ascii="Arial" w:hAnsi="Arial" w:cs="Arial"/>
                <w:i/>
                <w:sz w:val="16"/>
              </w:rPr>
              <w:t>Valor</w:t>
            </w:r>
            <w:r w:rsidRPr="00550B3D">
              <w:rPr>
                <w:rFonts w:ascii="Arial" w:hAnsi="Arial" w:cs="Arial"/>
                <w:i/>
                <w:spacing w:val="-6"/>
                <w:sz w:val="16"/>
              </w:rPr>
              <w:t xml:space="preserve"> </w:t>
            </w:r>
            <w:r w:rsidRPr="00550B3D">
              <w:rPr>
                <w:rFonts w:ascii="Arial" w:hAnsi="Arial" w:cs="Arial"/>
                <w:i/>
                <w:sz w:val="16"/>
              </w:rPr>
              <w:t>Reais</w:t>
            </w:r>
            <w:r w:rsidRPr="00550B3D">
              <w:rPr>
                <w:rFonts w:ascii="Arial" w:hAnsi="Arial" w:cs="Arial"/>
                <w:i/>
                <w:spacing w:val="-4"/>
                <w:sz w:val="16"/>
              </w:rPr>
              <w:t xml:space="preserve"> </w:t>
            </w:r>
            <w:r w:rsidRPr="00550B3D">
              <w:rPr>
                <w:rFonts w:ascii="Arial" w:hAnsi="Arial" w:cs="Arial"/>
                <w:i/>
                <w:sz w:val="16"/>
              </w:rPr>
              <w:t>(R$)</w:t>
            </w:r>
          </w:p>
        </w:tc>
      </w:tr>
      <w:tr w:rsidR="00E742C6" w:rsidRPr="00550B3D" w14:paraId="0CB33051" w14:textId="77777777" w:rsidTr="00306A91">
        <w:trPr>
          <w:trHeight w:val="178"/>
        </w:trPr>
        <w:tc>
          <w:tcPr>
            <w:tcW w:w="656" w:type="dxa"/>
          </w:tcPr>
          <w:p w14:paraId="6BE7B2E2" w14:textId="77777777" w:rsidR="00E742C6" w:rsidRPr="00550B3D" w:rsidRDefault="00E742C6" w:rsidP="00306A91">
            <w:pPr>
              <w:pStyle w:val="TableParagraph"/>
              <w:spacing w:line="360" w:lineRule="auto"/>
              <w:ind w:left="110"/>
              <w:rPr>
                <w:rFonts w:ascii="Arial" w:hAnsi="Arial" w:cs="Arial"/>
                <w:sz w:val="16"/>
              </w:rPr>
            </w:pPr>
            <w:r w:rsidRPr="00550B3D">
              <w:rPr>
                <w:rFonts w:ascii="Arial" w:hAnsi="Arial" w:cs="Arial"/>
                <w:sz w:val="16"/>
              </w:rPr>
              <w:t>01</w:t>
            </w:r>
          </w:p>
        </w:tc>
        <w:tc>
          <w:tcPr>
            <w:tcW w:w="6146" w:type="dxa"/>
          </w:tcPr>
          <w:p w14:paraId="32C67918" w14:textId="77777777" w:rsidR="00E742C6" w:rsidRPr="00550B3D" w:rsidRDefault="00E742C6" w:rsidP="00306A91">
            <w:pPr>
              <w:pStyle w:val="TableParagraph"/>
              <w:spacing w:line="360" w:lineRule="auto"/>
              <w:ind w:left="107"/>
              <w:rPr>
                <w:rFonts w:ascii="Arial" w:hAnsi="Arial" w:cs="Arial"/>
                <w:sz w:val="16"/>
              </w:rPr>
            </w:pPr>
            <w:r w:rsidRPr="00550B3D">
              <w:rPr>
                <w:rFonts w:ascii="Arial" w:hAnsi="Arial" w:cs="Arial"/>
                <w:sz w:val="16"/>
              </w:rPr>
              <w:t>De</w:t>
            </w:r>
            <w:r w:rsidRPr="00550B3D">
              <w:rPr>
                <w:rFonts w:ascii="Arial" w:hAnsi="Arial" w:cs="Arial"/>
                <w:spacing w:val="-2"/>
                <w:sz w:val="16"/>
              </w:rPr>
              <w:t xml:space="preserve"> </w:t>
            </w:r>
            <w:r w:rsidRPr="00550B3D">
              <w:rPr>
                <w:rFonts w:ascii="Arial" w:hAnsi="Arial" w:cs="Arial"/>
                <w:sz w:val="16"/>
              </w:rPr>
              <w:t>0</w:t>
            </w:r>
            <w:r w:rsidRPr="00550B3D">
              <w:rPr>
                <w:rFonts w:ascii="Arial" w:hAnsi="Arial" w:cs="Arial"/>
                <w:spacing w:val="-3"/>
                <w:sz w:val="16"/>
              </w:rPr>
              <w:t xml:space="preserve"> </w:t>
            </w:r>
            <w:r w:rsidRPr="00550B3D">
              <w:rPr>
                <w:rFonts w:ascii="Arial" w:hAnsi="Arial" w:cs="Arial"/>
                <w:sz w:val="16"/>
              </w:rPr>
              <w:t>a</w:t>
            </w:r>
            <w:r w:rsidRPr="00550B3D">
              <w:rPr>
                <w:rFonts w:ascii="Arial" w:hAnsi="Arial" w:cs="Arial"/>
                <w:spacing w:val="-2"/>
                <w:sz w:val="16"/>
              </w:rPr>
              <w:t xml:space="preserve"> </w:t>
            </w:r>
            <w:r w:rsidRPr="00550B3D">
              <w:rPr>
                <w:rFonts w:ascii="Arial" w:hAnsi="Arial" w:cs="Arial"/>
                <w:sz w:val="16"/>
              </w:rPr>
              <w:t>30</w:t>
            </w:r>
          </w:p>
        </w:tc>
        <w:tc>
          <w:tcPr>
            <w:tcW w:w="1408" w:type="dxa"/>
          </w:tcPr>
          <w:p w14:paraId="03206444" w14:textId="14850730" w:rsidR="00E742C6" w:rsidRPr="00550B3D" w:rsidRDefault="00E742C6" w:rsidP="00306A91">
            <w:pPr>
              <w:pStyle w:val="TableParagraph"/>
              <w:spacing w:line="360" w:lineRule="auto"/>
              <w:ind w:right="94"/>
              <w:jc w:val="right"/>
              <w:rPr>
                <w:rFonts w:ascii="Arial" w:hAnsi="Arial" w:cs="Arial"/>
                <w:i/>
                <w:sz w:val="16"/>
              </w:rPr>
            </w:pPr>
            <w:r>
              <w:rPr>
                <w:rFonts w:ascii="Arial" w:hAnsi="Arial" w:cs="Arial"/>
                <w:i/>
                <w:sz w:val="16"/>
              </w:rPr>
              <w:t>4,</w:t>
            </w:r>
            <w:r w:rsidR="00A919BE">
              <w:rPr>
                <w:rFonts w:ascii="Arial" w:hAnsi="Arial" w:cs="Arial"/>
                <w:i/>
                <w:sz w:val="16"/>
              </w:rPr>
              <w:t>36</w:t>
            </w:r>
          </w:p>
        </w:tc>
      </w:tr>
      <w:tr w:rsidR="00E742C6" w:rsidRPr="00550B3D" w14:paraId="7FAE73C0" w14:textId="77777777" w:rsidTr="00306A91">
        <w:trPr>
          <w:trHeight w:val="181"/>
        </w:trPr>
        <w:tc>
          <w:tcPr>
            <w:tcW w:w="656" w:type="dxa"/>
          </w:tcPr>
          <w:p w14:paraId="51513BF7" w14:textId="77777777" w:rsidR="00E742C6" w:rsidRPr="00550B3D" w:rsidRDefault="00E742C6" w:rsidP="00306A91">
            <w:pPr>
              <w:pStyle w:val="TableParagraph"/>
              <w:spacing w:line="360" w:lineRule="auto"/>
              <w:ind w:left="110"/>
              <w:rPr>
                <w:rFonts w:ascii="Arial" w:hAnsi="Arial" w:cs="Arial"/>
                <w:sz w:val="16"/>
              </w:rPr>
            </w:pPr>
            <w:r w:rsidRPr="00550B3D">
              <w:rPr>
                <w:rFonts w:ascii="Arial" w:hAnsi="Arial" w:cs="Arial"/>
                <w:sz w:val="16"/>
              </w:rPr>
              <w:t>02</w:t>
            </w:r>
          </w:p>
        </w:tc>
        <w:tc>
          <w:tcPr>
            <w:tcW w:w="6146" w:type="dxa"/>
          </w:tcPr>
          <w:p w14:paraId="34764777" w14:textId="77777777" w:rsidR="00E742C6" w:rsidRPr="00550B3D" w:rsidRDefault="00E742C6" w:rsidP="00306A91">
            <w:pPr>
              <w:pStyle w:val="TableParagraph"/>
              <w:spacing w:line="360" w:lineRule="auto"/>
              <w:ind w:left="107"/>
              <w:rPr>
                <w:rFonts w:ascii="Arial" w:hAnsi="Arial" w:cs="Arial"/>
                <w:sz w:val="16"/>
              </w:rPr>
            </w:pPr>
            <w:r w:rsidRPr="00550B3D">
              <w:rPr>
                <w:rFonts w:ascii="Arial" w:hAnsi="Arial" w:cs="Arial"/>
                <w:sz w:val="16"/>
              </w:rPr>
              <w:t>De</w:t>
            </w:r>
            <w:r w:rsidRPr="00550B3D">
              <w:rPr>
                <w:rFonts w:ascii="Arial" w:hAnsi="Arial" w:cs="Arial"/>
                <w:spacing w:val="-1"/>
                <w:sz w:val="16"/>
              </w:rPr>
              <w:t xml:space="preserve"> </w:t>
            </w:r>
            <w:r w:rsidRPr="00550B3D">
              <w:rPr>
                <w:rFonts w:ascii="Arial" w:hAnsi="Arial" w:cs="Arial"/>
                <w:sz w:val="16"/>
              </w:rPr>
              <w:t>31</w:t>
            </w:r>
            <w:r w:rsidRPr="00550B3D">
              <w:rPr>
                <w:rFonts w:ascii="Arial" w:hAnsi="Arial" w:cs="Arial"/>
                <w:spacing w:val="-3"/>
                <w:sz w:val="16"/>
              </w:rPr>
              <w:t xml:space="preserve"> </w:t>
            </w:r>
            <w:r w:rsidRPr="00550B3D">
              <w:rPr>
                <w:rFonts w:ascii="Arial" w:hAnsi="Arial" w:cs="Arial"/>
                <w:sz w:val="16"/>
              </w:rPr>
              <w:t>a</w:t>
            </w:r>
            <w:r w:rsidRPr="00550B3D">
              <w:rPr>
                <w:rFonts w:ascii="Arial" w:hAnsi="Arial" w:cs="Arial"/>
                <w:spacing w:val="-2"/>
                <w:sz w:val="16"/>
              </w:rPr>
              <w:t xml:space="preserve"> </w:t>
            </w:r>
            <w:r w:rsidRPr="00550B3D">
              <w:rPr>
                <w:rFonts w:ascii="Arial" w:hAnsi="Arial" w:cs="Arial"/>
                <w:sz w:val="16"/>
              </w:rPr>
              <w:t>50</w:t>
            </w:r>
          </w:p>
        </w:tc>
        <w:tc>
          <w:tcPr>
            <w:tcW w:w="1408" w:type="dxa"/>
          </w:tcPr>
          <w:p w14:paraId="38A07B7E" w14:textId="5883F860" w:rsidR="00E742C6" w:rsidRPr="00550B3D" w:rsidRDefault="00A919BE" w:rsidP="00306A91">
            <w:pPr>
              <w:pStyle w:val="TableParagraph"/>
              <w:spacing w:line="360" w:lineRule="auto"/>
              <w:ind w:right="94"/>
              <w:jc w:val="right"/>
              <w:rPr>
                <w:rFonts w:ascii="Arial" w:hAnsi="Arial" w:cs="Arial"/>
                <w:i/>
                <w:sz w:val="16"/>
              </w:rPr>
            </w:pPr>
            <w:r>
              <w:rPr>
                <w:rFonts w:ascii="Arial" w:hAnsi="Arial" w:cs="Arial"/>
                <w:i/>
                <w:sz w:val="16"/>
              </w:rPr>
              <w:t>5,75</w:t>
            </w:r>
          </w:p>
        </w:tc>
      </w:tr>
      <w:tr w:rsidR="00E742C6" w:rsidRPr="00550B3D" w14:paraId="0D6526E5" w14:textId="77777777" w:rsidTr="00306A91">
        <w:trPr>
          <w:trHeight w:val="182"/>
        </w:trPr>
        <w:tc>
          <w:tcPr>
            <w:tcW w:w="656" w:type="dxa"/>
          </w:tcPr>
          <w:p w14:paraId="629B8AED" w14:textId="77777777" w:rsidR="00E742C6" w:rsidRPr="00550B3D" w:rsidRDefault="00E742C6" w:rsidP="00306A91">
            <w:pPr>
              <w:pStyle w:val="TableParagraph"/>
              <w:spacing w:line="360" w:lineRule="auto"/>
              <w:ind w:left="110"/>
              <w:rPr>
                <w:rFonts w:ascii="Arial" w:hAnsi="Arial" w:cs="Arial"/>
                <w:sz w:val="16"/>
              </w:rPr>
            </w:pPr>
            <w:r w:rsidRPr="00550B3D">
              <w:rPr>
                <w:rFonts w:ascii="Arial" w:hAnsi="Arial" w:cs="Arial"/>
                <w:sz w:val="16"/>
              </w:rPr>
              <w:t>03</w:t>
            </w:r>
          </w:p>
        </w:tc>
        <w:tc>
          <w:tcPr>
            <w:tcW w:w="6146" w:type="dxa"/>
          </w:tcPr>
          <w:p w14:paraId="042DA1CF" w14:textId="77777777" w:rsidR="00E742C6" w:rsidRPr="00550B3D" w:rsidRDefault="00E742C6" w:rsidP="00306A91">
            <w:pPr>
              <w:pStyle w:val="TableParagraph"/>
              <w:spacing w:line="360" w:lineRule="auto"/>
              <w:ind w:left="107"/>
              <w:rPr>
                <w:rFonts w:ascii="Arial" w:hAnsi="Arial" w:cs="Arial"/>
                <w:sz w:val="16"/>
              </w:rPr>
            </w:pPr>
            <w:r w:rsidRPr="00550B3D">
              <w:rPr>
                <w:rFonts w:ascii="Arial" w:hAnsi="Arial" w:cs="Arial"/>
                <w:sz w:val="16"/>
              </w:rPr>
              <w:t>De</w:t>
            </w:r>
            <w:r w:rsidRPr="00550B3D">
              <w:rPr>
                <w:rFonts w:ascii="Arial" w:hAnsi="Arial" w:cs="Arial"/>
                <w:spacing w:val="-2"/>
                <w:sz w:val="16"/>
              </w:rPr>
              <w:t xml:space="preserve"> </w:t>
            </w:r>
            <w:r w:rsidRPr="00550B3D">
              <w:rPr>
                <w:rFonts w:ascii="Arial" w:hAnsi="Arial" w:cs="Arial"/>
                <w:sz w:val="16"/>
              </w:rPr>
              <w:t>51</w:t>
            </w:r>
            <w:r w:rsidRPr="00550B3D">
              <w:rPr>
                <w:rFonts w:ascii="Arial" w:hAnsi="Arial" w:cs="Arial"/>
                <w:spacing w:val="-3"/>
                <w:sz w:val="16"/>
              </w:rPr>
              <w:t xml:space="preserve"> </w:t>
            </w:r>
            <w:r w:rsidRPr="00550B3D">
              <w:rPr>
                <w:rFonts w:ascii="Arial" w:hAnsi="Arial" w:cs="Arial"/>
                <w:sz w:val="16"/>
              </w:rPr>
              <w:t>a</w:t>
            </w:r>
            <w:r w:rsidRPr="00550B3D">
              <w:rPr>
                <w:rFonts w:ascii="Arial" w:hAnsi="Arial" w:cs="Arial"/>
                <w:spacing w:val="-2"/>
                <w:sz w:val="16"/>
              </w:rPr>
              <w:t xml:space="preserve"> </w:t>
            </w:r>
            <w:r w:rsidRPr="00550B3D">
              <w:rPr>
                <w:rFonts w:ascii="Arial" w:hAnsi="Arial" w:cs="Arial"/>
                <w:sz w:val="16"/>
              </w:rPr>
              <w:t>100</w:t>
            </w:r>
          </w:p>
        </w:tc>
        <w:tc>
          <w:tcPr>
            <w:tcW w:w="1408" w:type="dxa"/>
          </w:tcPr>
          <w:p w14:paraId="65A53167" w14:textId="0906490B" w:rsidR="00E742C6" w:rsidRPr="00550B3D" w:rsidRDefault="00A919BE" w:rsidP="00306A91">
            <w:pPr>
              <w:pStyle w:val="TableParagraph"/>
              <w:spacing w:line="360" w:lineRule="auto"/>
              <w:ind w:right="94"/>
              <w:jc w:val="right"/>
              <w:rPr>
                <w:rFonts w:ascii="Arial" w:hAnsi="Arial" w:cs="Arial"/>
                <w:i/>
                <w:sz w:val="16"/>
              </w:rPr>
            </w:pPr>
            <w:r>
              <w:rPr>
                <w:rFonts w:ascii="Arial" w:hAnsi="Arial" w:cs="Arial"/>
                <w:i/>
                <w:sz w:val="16"/>
              </w:rPr>
              <w:t>9,85</w:t>
            </w:r>
          </w:p>
        </w:tc>
      </w:tr>
      <w:tr w:rsidR="00E742C6" w:rsidRPr="00550B3D" w14:paraId="148DAC60" w14:textId="77777777" w:rsidTr="00306A91">
        <w:trPr>
          <w:trHeight w:val="181"/>
        </w:trPr>
        <w:tc>
          <w:tcPr>
            <w:tcW w:w="656" w:type="dxa"/>
          </w:tcPr>
          <w:p w14:paraId="7C91D6EF" w14:textId="77777777" w:rsidR="00E742C6" w:rsidRPr="00550B3D" w:rsidRDefault="00E742C6" w:rsidP="00306A91">
            <w:pPr>
              <w:pStyle w:val="TableParagraph"/>
              <w:spacing w:line="360" w:lineRule="auto"/>
              <w:ind w:left="110"/>
              <w:rPr>
                <w:rFonts w:ascii="Arial" w:hAnsi="Arial" w:cs="Arial"/>
                <w:sz w:val="16"/>
              </w:rPr>
            </w:pPr>
            <w:r w:rsidRPr="00550B3D">
              <w:rPr>
                <w:rFonts w:ascii="Arial" w:hAnsi="Arial" w:cs="Arial"/>
                <w:sz w:val="16"/>
              </w:rPr>
              <w:t>04</w:t>
            </w:r>
          </w:p>
        </w:tc>
        <w:tc>
          <w:tcPr>
            <w:tcW w:w="6146" w:type="dxa"/>
          </w:tcPr>
          <w:p w14:paraId="01EF946D" w14:textId="77777777" w:rsidR="00E742C6" w:rsidRPr="00550B3D" w:rsidRDefault="00E742C6" w:rsidP="00306A91">
            <w:pPr>
              <w:pStyle w:val="TableParagraph"/>
              <w:spacing w:line="360" w:lineRule="auto"/>
              <w:ind w:left="107"/>
              <w:rPr>
                <w:rFonts w:ascii="Arial" w:hAnsi="Arial" w:cs="Arial"/>
                <w:sz w:val="16"/>
              </w:rPr>
            </w:pPr>
            <w:r w:rsidRPr="00550B3D">
              <w:rPr>
                <w:rFonts w:ascii="Arial" w:hAnsi="Arial" w:cs="Arial"/>
                <w:sz w:val="16"/>
              </w:rPr>
              <w:t>De</w:t>
            </w:r>
            <w:r w:rsidRPr="00550B3D">
              <w:rPr>
                <w:rFonts w:ascii="Arial" w:hAnsi="Arial" w:cs="Arial"/>
                <w:spacing w:val="-2"/>
                <w:sz w:val="16"/>
              </w:rPr>
              <w:t xml:space="preserve"> </w:t>
            </w:r>
            <w:r w:rsidRPr="00550B3D">
              <w:rPr>
                <w:rFonts w:ascii="Arial" w:hAnsi="Arial" w:cs="Arial"/>
                <w:sz w:val="16"/>
              </w:rPr>
              <w:t>101</w:t>
            </w:r>
            <w:r w:rsidRPr="00550B3D">
              <w:rPr>
                <w:rFonts w:ascii="Arial" w:hAnsi="Arial" w:cs="Arial"/>
                <w:spacing w:val="-4"/>
                <w:sz w:val="16"/>
              </w:rPr>
              <w:t xml:space="preserve"> </w:t>
            </w:r>
            <w:r w:rsidRPr="00550B3D">
              <w:rPr>
                <w:rFonts w:ascii="Arial" w:hAnsi="Arial" w:cs="Arial"/>
                <w:sz w:val="16"/>
              </w:rPr>
              <w:t>a</w:t>
            </w:r>
            <w:r w:rsidRPr="00550B3D">
              <w:rPr>
                <w:rFonts w:ascii="Arial" w:hAnsi="Arial" w:cs="Arial"/>
                <w:spacing w:val="1"/>
                <w:sz w:val="16"/>
              </w:rPr>
              <w:t xml:space="preserve"> </w:t>
            </w:r>
            <w:r w:rsidRPr="00550B3D">
              <w:rPr>
                <w:rFonts w:ascii="Arial" w:hAnsi="Arial" w:cs="Arial"/>
                <w:sz w:val="16"/>
              </w:rPr>
              <w:t>150</w:t>
            </w:r>
          </w:p>
        </w:tc>
        <w:tc>
          <w:tcPr>
            <w:tcW w:w="1408" w:type="dxa"/>
          </w:tcPr>
          <w:p w14:paraId="5F1DC7FA" w14:textId="5157BE2C" w:rsidR="00E742C6" w:rsidRPr="00550B3D" w:rsidRDefault="00E742C6" w:rsidP="00306A91">
            <w:pPr>
              <w:pStyle w:val="TableParagraph"/>
              <w:spacing w:line="360" w:lineRule="auto"/>
              <w:ind w:right="94"/>
              <w:jc w:val="right"/>
              <w:rPr>
                <w:rFonts w:ascii="Arial" w:hAnsi="Arial" w:cs="Arial"/>
                <w:i/>
                <w:sz w:val="16"/>
              </w:rPr>
            </w:pPr>
            <w:r>
              <w:rPr>
                <w:rFonts w:ascii="Arial" w:hAnsi="Arial" w:cs="Arial"/>
                <w:i/>
                <w:sz w:val="16"/>
              </w:rPr>
              <w:t>2</w:t>
            </w:r>
            <w:r w:rsidR="00A919BE">
              <w:rPr>
                <w:rFonts w:ascii="Arial" w:hAnsi="Arial" w:cs="Arial"/>
                <w:i/>
                <w:sz w:val="16"/>
              </w:rPr>
              <w:t>3,34</w:t>
            </w:r>
          </w:p>
        </w:tc>
      </w:tr>
      <w:tr w:rsidR="00E742C6" w:rsidRPr="00550B3D" w14:paraId="3DD12C35" w14:textId="77777777" w:rsidTr="00306A91">
        <w:trPr>
          <w:trHeight w:val="182"/>
        </w:trPr>
        <w:tc>
          <w:tcPr>
            <w:tcW w:w="656" w:type="dxa"/>
          </w:tcPr>
          <w:p w14:paraId="1A1A8E3B" w14:textId="77777777" w:rsidR="00E742C6" w:rsidRPr="00550B3D" w:rsidRDefault="00E742C6" w:rsidP="00306A91">
            <w:pPr>
              <w:pStyle w:val="TableParagraph"/>
              <w:spacing w:line="360" w:lineRule="auto"/>
              <w:ind w:left="110"/>
              <w:rPr>
                <w:rFonts w:ascii="Arial" w:hAnsi="Arial" w:cs="Arial"/>
                <w:sz w:val="16"/>
              </w:rPr>
            </w:pPr>
            <w:r>
              <w:rPr>
                <w:rFonts w:ascii="Arial" w:hAnsi="Arial" w:cs="Arial"/>
                <w:sz w:val="16"/>
              </w:rPr>
              <w:t>0</w:t>
            </w:r>
            <w:r w:rsidRPr="00550B3D">
              <w:rPr>
                <w:rFonts w:ascii="Arial" w:hAnsi="Arial" w:cs="Arial"/>
                <w:sz w:val="16"/>
              </w:rPr>
              <w:t>5</w:t>
            </w:r>
          </w:p>
        </w:tc>
        <w:tc>
          <w:tcPr>
            <w:tcW w:w="6146" w:type="dxa"/>
          </w:tcPr>
          <w:p w14:paraId="07CF3F7C" w14:textId="77777777" w:rsidR="00E742C6" w:rsidRPr="00550B3D" w:rsidRDefault="00E742C6" w:rsidP="00306A91">
            <w:pPr>
              <w:pStyle w:val="TableParagraph"/>
              <w:spacing w:line="360" w:lineRule="auto"/>
              <w:ind w:left="107"/>
              <w:rPr>
                <w:rFonts w:ascii="Arial" w:hAnsi="Arial" w:cs="Arial"/>
                <w:sz w:val="16"/>
              </w:rPr>
            </w:pPr>
            <w:r w:rsidRPr="00550B3D">
              <w:rPr>
                <w:rFonts w:ascii="Arial" w:hAnsi="Arial" w:cs="Arial"/>
                <w:sz w:val="16"/>
              </w:rPr>
              <w:t>De</w:t>
            </w:r>
            <w:r w:rsidRPr="00550B3D">
              <w:rPr>
                <w:rFonts w:ascii="Arial" w:hAnsi="Arial" w:cs="Arial"/>
                <w:spacing w:val="-2"/>
                <w:sz w:val="16"/>
              </w:rPr>
              <w:t xml:space="preserve"> </w:t>
            </w:r>
            <w:r w:rsidRPr="00550B3D">
              <w:rPr>
                <w:rFonts w:ascii="Arial" w:hAnsi="Arial" w:cs="Arial"/>
                <w:sz w:val="16"/>
              </w:rPr>
              <w:t>151</w:t>
            </w:r>
            <w:r w:rsidRPr="00550B3D">
              <w:rPr>
                <w:rFonts w:ascii="Arial" w:hAnsi="Arial" w:cs="Arial"/>
                <w:spacing w:val="-4"/>
                <w:sz w:val="16"/>
              </w:rPr>
              <w:t xml:space="preserve"> </w:t>
            </w:r>
            <w:r w:rsidRPr="00550B3D">
              <w:rPr>
                <w:rFonts w:ascii="Arial" w:hAnsi="Arial" w:cs="Arial"/>
                <w:sz w:val="16"/>
              </w:rPr>
              <w:t>a</w:t>
            </w:r>
            <w:r w:rsidRPr="00550B3D">
              <w:rPr>
                <w:rFonts w:ascii="Arial" w:hAnsi="Arial" w:cs="Arial"/>
                <w:spacing w:val="1"/>
                <w:sz w:val="16"/>
              </w:rPr>
              <w:t xml:space="preserve"> </w:t>
            </w:r>
            <w:r w:rsidRPr="00550B3D">
              <w:rPr>
                <w:rFonts w:ascii="Arial" w:hAnsi="Arial" w:cs="Arial"/>
                <w:sz w:val="16"/>
              </w:rPr>
              <w:t>300</w:t>
            </w:r>
          </w:p>
        </w:tc>
        <w:tc>
          <w:tcPr>
            <w:tcW w:w="1408" w:type="dxa"/>
          </w:tcPr>
          <w:p w14:paraId="34C3278D" w14:textId="4E39E26A" w:rsidR="00E742C6" w:rsidRPr="00550B3D" w:rsidRDefault="00E742C6" w:rsidP="00306A91">
            <w:pPr>
              <w:pStyle w:val="TableParagraph"/>
              <w:spacing w:line="360" w:lineRule="auto"/>
              <w:ind w:right="94"/>
              <w:jc w:val="right"/>
              <w:rPr>
                <w:rFonts w:ascii="Arial" w:hAnsi="Arial" w:cs="Arial"/>
                <w:i/>
                <w:sz w:val="16"/>
              </w:rPr>
            </w:pPr>
            <w:r>
              <w:rPr>
                <w:rFonts w:ascii="Arial" w:hAnsi="Arial" w:cs="Arial"/>
                <w:i/>
                <w:sz w:val="16"/>
              </w:rPr>
              <w:t>3</w:t>
            </w:r>
            <w:r w:rsidR="00A919BE">
              <w:rPr>
                <w:rFonts w:ascii="Arial" w:hAnsi="Arial" w:cs="Arial"/>
                <w:i/>
                <w:sz w:val="16"/>
              </w:rPr>
              <w:t>5,01</w:t>
            </w:r>
          </w:p>
        </w:tc>
      </w:tr>
      <w:tr w:rsidR="00E742C6" w:rsidRPr="00550B3D" w14:paraId="27E9CE05" w14:textId="77777777" w:rsidTr="00306A91">
        <w:trPr>
          <w:trHeight w:val="182"/>
        </w:trPr>
        <w:tc>
          <w:tcPr>
            <w:tcW w:w="656" w:type="dxa"/>
          </w:tcPr>
          <w:p w14:paraId="1C99BAE2" w14:textId="77777777" w:rsidR="00E742C6" w:rsidRPr="00550B3D" w:rsidRDefault="00E742C6" w:rsidP="00306A91">
            <w:pPr>
              <w:pStyle w:val="TableParagraph"/>
              <w:spacing w:line="360" w:lineRule="auto"/>
              <w:ind w:left="110"/>
              <w:rPr>
                <w:rFonts w:ascii="Arial" w:hAnsi="Arial" w:cs="Arial"/>
                <w:sz w:val="16"/>
              </w:rPr>
            </w:pPr>
            <w:r w:rsidRPr="00550B3D">
              <w:rPr>
                <w:rFonts w:ascii="Arial" w:hAnsi="Arial" w:cs="Arial"/>
                <w:sz w:val="16"/>
              </w:rPr>
              <w:t>06</w:t>
            </w:r>
          </w:p>
        </w:tc>
        <w:tc>
          <w:tcPr>
            <w:tcW w:w="6146" w:type="dxa"/>
          </w:tcPr>
          <w:p w14:paraId="50A32A78" w14:textId="77777777" w:rsidR="00E742C6" w:rsidRPr="00550B3D" w:rsidRDefault="00E742C6" w:rsidP="00306A91">
            <w:pPr>
              <w:pStyle w:val="TableParagraph"/>
              <w:spacing w:line="360" w:lineRule="auto"/>
              <w:ind w:left="107"/>
              <w:rPr>
                <w:rFonts w:ascii="Arial" w:hAnsi="Arial" w:cs="Arial"/>
                <w:sz w:val="16"/>
              </w:rPr>
            </w:pPr>
            <w:r w:rsidRPr="00550B3D">
              <w:rPr>
                <w:rFonts w:ascii="Arial" w:hAnsi="Arial" w:cs="Arial"/>
                <w:sz w:val="16"/>
              </w:rPr>
              <w:t>De</w:t>
            </w:r>
            <w:r w:rsidRPr="00550B3D">
              <w:rPr>
                <w:rFonts w:ascii="Arial" w:hAnsi="Arial" w:cs="Arial"/>
                <w:spacing w:val="-2"/>
                <w:sz w:val="16"/>
              </w:rPr>
              <w:t xml:space="preserve"> </w:t>
            </w:r>
            <w:r w:rsidRPr="00550B3D">
              <w:rPr>
                <w:rFonts w:ascii="Arial" w:hAnsi="Arial" w:cs="Arial"/>
                <w:sz w:val="16"/>
              </w:rPr>
              <w:t>301</w:t>
            </w:r>
            <w:r w:rsidRPr="00550B3D">
              <w:rPr>
                <w:rFonts w:ascii="Arial" w:hAnsi="Arial" w:cs="Arial"/>
                <w:spacing w:val="-4"/>
                <w:sz w:val="16"/>
              </w:rPr>
              <w:t xml:space="preserve"> </w:t>
            </w:r>
            <w:r w:rsidRPr="00550B3D">
              <w:rPr>
                <w:rFonts w:ascii="Arial" w:hAnsi="Arial" w:cs="Arial"/>
                <w:sz w:val="16"/>
              </w:rPr>
              <w:t>a</w:t>
            </w:r>
            <w:r w:rsidRPr="00550B3D">
              <w:rPr>
                <w:rFonts w:ascii="Arial" w:hAnsi="Arial" w:cs="Arial"/>
                <w:spacing w:val="1"/>
                <w:sz w:val="16"/>
              </w:rPr>
              <w:t xml:space="preserve"> </w:t>
            </w:r>
            <w:r w:rsidRPr="00550B3D">
              <w:rPr>
                <w:rFonts w:ascii="Arial" w:hAnsi="Arial" w:cs="Arial"/>
                <w:sz w:val="16"/>
              </w:rPr>
              <w:t>500</w:t>
            </w:r>
          </w:p>
        </w:tc>
        <w:tc>
          <w:tcPr>
            <w:tcW w:w="1408" w:type="dxa"/>
          </w:tcPr>
          <w:p w14:paraId="1EA12A8B" w14:textId="046A5CAF" w:rsidR="00E742C6" w:rsidRPr="00550B3D" w:rsidRDefault="00A919BE" w:rsidP="00306A91">
            <w:pPr>
              <w:pStyle w:val="TableParagraph"/>
              <w:spacing w:line="360" w:lineRule="auto"/>
              <w:ind w:right="94"/>
              <w:jc w:val="right"/>
              <w:rPr>
                <w:rFonts w:ascii="Arial" w:hAnsi="Arial" w:cs="Arial"/>
                <w:i/>
                <w:sz w:val="16"/>
              </w:rPr>
            </w:pPr>
            <w:r>
              <w:rPr>
                <w:rFonts w:ascii="Arial" w:hAnsi="Arial" w:cs="Arial"/>
                <w:i/>
                <w:sz w:val="16"/>
              </w:rPr>
              <w:t>67,74</w:t>
            </w:r>
          </w:p>
        </w:tc>
      </w:tr>
      <w:tr w:rsidR="00E742C6" w:rsidRPr="00550B3D" w14:paraId="4002CFE9" w14:textId="77777777" w:rsidTr="00306A91">
        <w:trPr>
          <w:trHeight w:val="181"/>
        </w:trPr>
        <w:tc>
          <w:tcPr>
            <w:tcW w:w="656" w:type="dxa"/>
          </w:tcPr>
          <w:p w14:paraId="4F916025" w14:textId="77777777" w:rsidR="00E742C6" w:rsidRPr="00550B3D" w:rsidRDefault="00E742C6" w:rsidP="00306A91">
            <w:pPr>
              <w:pStyle w:val="TableParagraph"/>
              <w:spacing w:line="360" w:lineRule="auto"/>
              <w:ind w:left="110"/>
              <w:rPr>
                <w:rFonts w:ascii="Arial" w:hAnsi="Arial" w:cs="Arial"/>
                <w:sz w:val="16"/>
              </w:rPr>
            </w:pPr>
            <w:r>
              <w:rPr>
                <w:rFonts w:ascii="Arial" w:hAnsi="Arial" w:cs="Arial"/>
                <w:sz w:val="16"/>
              </w:rPr>
              <w:t>07</w:t>
            </w:r>
          </w:p>
        </w:tc>
        <w:tc>
          <w:tcPr>
            <w:tcW w:w="6146" w:type="dxa"/>
          </w:tcPr>
          <w:p w14:paraId="17224C7A" w14:textId="77777777" w:rsidR="00E742C6" w:rsidRPr="00550B3D" w:rsidRDefault="00E742C6" w:rsidP="00306A91">
            <w:pPr>
              <w:pStyle w:val="TableParagraph"/>
              <w:spacing w:line="360" w:lineRule="auto"/>
              <w:ind w:left="107"/>
              <w:rPr>
                <w:rFonts w:ascii="Arial" w:hAnsi="Arial" w:cs="Arial"/>
                <w:spacing w:val="-1"/>
                <w:sz w:val="16"/>
              </w:rPr>
            </w:pPr>
            <w:r w:rsidRPr="00550B3D">
              <w:rPr>
                <w:rFonts w:ascii="Arial" w:hAnsi="Arial" w:cs="Arial"/>
                <w:sz w:val="16"/>
              </w:rPr>
              <w:t>De</w:t>
            </w:r>
            <w:r w:rsidRPr="00550B3D">
              <w:rPr>
                <w:rFonts w:ascii="Arial" w:hAnsi="Arial" w:cs="Arial"/>
                <w:spacing w:val="-2"/>
                <w:sz w:val="16"/>
              </w:rPr>
              <w:t xml:space="preserve"> </w:t>
            </w:r>
            <w:r>
              <w:rPr>
                <w:rFonts w:ascii="Arial" w:hAnsi="Arial" w:cs="Arial"/>
                <w:sz w:val="16"/>
              </w:rPr>
              <w:t>5</w:t>
            </w:r>
            <w:r w:rsidRPr="00550B3D">
              <w:rPr>
                <w:rFonts w:ascii="Arial" w:hAnsi="Arial" w:cs="Arial"/>
                <w:sz w:val="16"/>
              </w:rPr>
              <w:t>01</w:t>
            </w:r>
            <w:r w:rsidRPr="00550B3D">
              <w:rPr>
                <w:rFonts w:ascii="Arial" w:hAnsi="Arial" w:cs="Arial"/>
                <w:spacing w:val="-4"/>
                <w:sz w:val="16"/>
              </w:rPr>
              <w:t xml:space="preserve"> </w:t>
            </w:r>
            <w:r w:rsidRPr="00550B3D">
              <w:rPr>
                <w:rFonts w:ascii="Arial" w:hAnsi="Arial" w:cs="Arial"/>
                <w:sz w:val="16"/>
              </w:rPr>
              <w:t>a</w:t>
            </w:r>
            <w:r w:rsidRPr="00550B3D">
              <w:rPr>
                <w:rFonts w:ascii="Arial" w:hAnsi="Arial" w:cs="Arial"/>
                <w:spacing w:val="1"/>
                <w:sz w:val="16"/>
              </w:rPr>
              <w:t xml:space="preserve"> </w:t>
            </w:r>
            <w:r>
              <w:rPr>
                <w:rFonts w:ascii="Arial" w:hAnsi="Arial" w:cs="Arial"/>
                <w:sz w:val="16"/>
              </w:rPr>
              <w:t>10</w:t>
            </w:r>
            <w:r w:rsidRPr="00550B3D">
              <w:rPr>
                <w:rFonts w:ascii="Arial" w:hAnsi="Arial" w:cs="Arial"/>
                <w:sz w:val="16"/>
              </w:rPr>
              <w:t>00</w:t>
            </w:r>
          </w:p>
        </w:tc>
        <w:tc>
          <w:tcPr>
            <w:tcW w:w="1408" w:type="dxa"/>
          </w:tcPr>
          <w:p w14:paraId="19DCA06A" w14:textId="225A30C5" w:rsidR="00E742C6" w:rsidRDefault="00C63F9F" w:rsidP="00306A91">
            <w:pPr>
              <w:pStyle w:val="TableParagraph"/>
              <w:spacing w:line="360" w:lineRule="auto"/>
              <w:ind w:right="94"/>
              <w:jc w:val="right"/>
              <w:rPr>
                <w:rFonts w:ascii="Arial" w:hAnsi="Arial" w:cs="Arial"/>
                <w:i/>
                <w:sz w:val="16"/>
              </w:rPr>
            </w:pPr>
            <w:r>
              <w:rPr>
                <w:rFonts w:ascii="Arial" w:hAnsi="Arial" w:cs="Arial"/>
                <w:i/>
                <w:sz w:val="16"/>
              </w:rPr>
              <w:t>10</w:t>
            </w:r>
            <w:r w:rsidR="00A919BE">
              <w:rPr>
                <w:rFonts w:ascii="Arial" w:hAnsi="Arial" w:cs="Arial"/>
                <w:i/>
                <w:sz w:val="16"/>
              </w:rPr>
              <w:t>8,56</w:t>
            </w:r>
          </w:p>
        </w:tc>
      </w:tr>
      <w:tr w:rsidR="00E742C6" w:rsidRPr="00550B3D" w14:paraId="4CA65B1B" w14:textId="77777777" w:rsidTr="00306A91">
        <w:trPr>
          <w:trHeight w:val="181"/>
        </w:trPr>
        <w:tc>
          <w:tcPr>
            <w:tcW w:w="656" w:type="dxa"/>
          </w:tcPr>
          <w:p w14:paraId="46EEE979" w14:textId="77777777" w:rsidR="00E742C6" w:rsidRPr="00550B3D" w:rsidRDefault="00E742C6" w:rsidP="00306A91">
            <w:pPr>
              <w:pStyle w:val="TableParagraph"/>
              <w:spacing w:line="360" w:lineRule="auto"/>
              <w:ind w:left="110"/>
              <w:rPr>
                <w:rFonts w:ascii="Arial" w:hAnsi="Arial" w:cs="Arial"/>
                <w:sz w:val="16"/>
              </w:rPr>
            </w:pPr>
            <w:r w:rsidRPr="00550B3D">
              <w:rPr>
                <w:rFonts w:ascii="Arial" w:hAnsi="Arial" w:cs="Arial"/>
                <w:sz w:val="16"/>
              </w:rPr>
              <w:t>0</w:t>
            </w:r>
            <w:r>
              <w:rPr>
                <w:rFonts w:ascii="Arial" w:hAnsi="Arial" w:cs="Arial"/>
                <w:sz w:val="16"/>
              </w:rPr>
              <w:t>8</w:t>
            </w:r>
          </w:p>
        </w:tc>
        <w:tc>
          <w:tcPr>
            <w:tcW w:w="6146" w:type="dxa"/>
          </w:tcPr>
          <w:p w14:paraId="567F99E7" w14:textId="77777777" w:rsidR="00E742C6" w:rsidRPr="00550B3D" w:rsidRDefault="00E742C6" w:rsidP="00306A91">
            <w:pPr>
              <w:pStyle w:val="TableParagraph"/>
              <w:spacing w:line="360" w:lineRule="auto"/>
              <w:ind w:left="107"/>
              <w:rPr>
                <w:rFonts w:ascii="Arial" w:hAnsi="Arial" w:cs="Arial"/>
                <w:sz w:val="16"/>
              </w:rPr>
            </w:pPr>
            <w:r w:rsidRPr="00550B3D">
              <w:rPr>
                <w:rFonts w:ascii="Arial" w:hAnsi="Arial" w:cs="Arial"/>
                <w:spacing w:val="-1"/>
                <w:sz w:val="16"/>
              </w:rPr>
              <w:t>Acima</w:t>
            </w:r>
            <w:r w:rsidRPr="00550B3D">
              <w:rPr>
                <w:rFonts w:ascii="Arial" w:hAnsi="Arial" w:cs="Arial"/>
                <w:spacing w:val="-9"/>
                <w:sz w:val="16"/>
              </w:rPr>
              <w:t xml:space="preserve"> </w:t>
            </w:r>
            <w:r w:rsidRPr="00550B3D">
              <w:rPr>
                <w:rFonts w:ascii="Arial" w:hAnsi="Arial" w:cs="Arial"/>
                <w:sz w:val="16"/>
              </w:rPr>
              <w:t>de</w:t>
            </w:r>
            <w:r w:rsidRPr="00550B3D">
              <w:rPr>
                <w:rFonts w:ascii="Arial" w:hAnsi="Arial" w:cs="Arial"/>
                <w:spacing w:val="-8"/>
                <w:sz w:val="16"/>
              </w:rPr>
              <w:t xml:space="preserve"> </w:t>
            </w:r>
            <w:r>
              <w:rPr>
                <w:rFonts w:ascii="Arial" w:hAnsi="Arial" w:cs="Arial"/>
                <w:sz w:val="16"/>
              </w:rPr>
              <w:t>1000</w:t>
            </w:r>
          </w:p>
        </w:tc>
        <w:tc>
          <w:tcPr>
            <w:tcW w:w="1408" w:type="dxa"/>
          </w:tcPr>
          <w:p w14:paraId="78400FAD" w14:textId="618E929D" w:rsidR="00E742C6" w:rsidRPr="00550B3D" w:rsidRDefault="00E742C6" w:rsidP="00306A91">
            <w:pPr>
              <w:pStyle w:val="TableParagraph"/>
              <w:spacing w:line="360" w:lineRule="auto"/>
              <w:ind w:right="94"/>
              <w:jc w:val="right"/>
              <w:rPr>
                <w:rFonts w:ascii="Arial" w:hAnsi="Arial" w:cs="Arial"/>
                <w:i/>
                <w:sz w:val="16"/>
              </w:rPr>
            </w:pPr>
            <w:r>
              <w:rPr>
                <w:rFonts w:ascii="Arial" w:hAnsi="Arial" w:cs="Arial"/>
                <w:i/>
                <w:sz w:val="16"/>
              </w:rPr>
              <w:t>16</w:t>
            </w:r>
            <w:r w:rsidR="00C63F9F">
              <w:rPr>
                <w:rFonts w:ascii="Arial" w:hAnsi="Arial" w:cs="Arial"/>
                <w:i/>
                <w:sz w:val="16"/>
              </w:rPr>
              <w:t>7</w:t>
            </w:r>
            <w:r w:rsidRPr="00550B3D">
              <w:rPr>
                <w:rFonts w:ascii="Arial" w:hAnsi="Arial" w:cs="Arial"/>
                <w:i/>
                <w:sz w:val="16"/>
              </w:rPr>
              <w:t>,</w:t>
            </w:r>
            <w:r>
              <w:rPr>
                <w:rFonts w:ascii="Arial" w:hAnsi="Arial" w:cs="Arial"/>
                <w:i/>
                <w:sz w:val="16"/>
              </w:rPr>
              <w:t>79</w:t>
            </w:r>
          </w:p>
        </w:tc>
      </w:tr>
    </w:tbl>
    <w:p w14:paraId="2501ED02" w14:textId="77777777" w:rsidR="0043765B" w:rsidRDefault="0043765B" w:rsidP="00306A91">
      <w:pPr>
        <w:spacing w:line="360" w:lineRule="auto"/>
        <w:rPr>
          <w:rFonts w:ascii="Arial" w:hAnsi="Arial" w:cs="Arial"/>
        </w:rPr>
      </w:pPr>
    </w:p>
    <w:p w14:paraId="55EE232B" w14:textId="0576FECE" w:rsidR="0043765B" w:rsidRPr="000B4E39" w:rsidRDefault="0043765B" w:rsidP="00306A91">
      <w:pPr>
        <w:pStyle w:val="Corpodetexto"/>
        <w:spacing w:before="154" w:line="360" w:lineRule="auto"/>
        <w:rPr>
          <w:rFonts w:ascii="Arial" w:hAnsi="Arial" w:cs="Arial"/>
          <w:sz w:val="22"/>
          <w:szCs w:val="22"/>
        </w:rPr>
      </w:pPr>
      <w:r w:rsidRPr="000B4E39">
        <w:rPr>
          <w:rFonts w:ascii="Arial" w:hAnsi="Arial" w:cs="Arial"/>
          <w:spacing w:val="-1"/>
          <w:sz w:val="22"/>
          <w:szCs w:val="22"/>
        </w:rPr>
        <w:t>Tabela</w:t>
      </w:r>
      <w:r w:rsidRPr="000B4E39">
        <w:rPr>
          <w:rFonts w:ascii="Arial" w:hAnsi="Arial" w:cs="Arial"/>
          <w:spacing w:val="-13"/>
          <w:sz w:val="22"/>
          <w:szCs w:val="22"/>
        </w:rPr>
        <w:t xml:space="preserve"> </w:t>
      </w:r>
      <w:r w:rsidRPr="000B4E39">
        <w:rPr>
          <w:rFonts w:ascii="Arial" w:hAnsi="Arial" w:cs="Arial"/>
          <w:spacing w:val="-1"/>
          <w:sz w:val="22"/>
          <w:szCs w:val="22"/>
        </w:rPr>
        <w:t>II.</w:t>
      </w:r>
      <w:r w:rsidRPr="000B4E39">
        <w:rPr>
          <w:rFonts w:ascii="Arial" w:hAnsi="Arial" w:cs="Arial"/>
          <w:spacing w:val="-10"/>
          <w:sz w:val="22"/>
          <w:szCs w:val="22"/>
        </w:rPr>
        <w:t xml:space="preserve"> </w:t>
      </w:r>
      <w:r w:rsidRPr="000B4E39">
        <w:rPr>
          <w:rFonts w:ascii="Arial" w:hAnsi="Arial" w:cs="Arial"/>
          <w:spacing w:val="-1"/>
          <w:sz w:val="22"/>
          <w:szCs w:val="22"/>
        </w:rPr>
        <w:t>Consumidores</w:t>
      </w:r>
      <w:r w:rsidRPr="000B4E39">
        <w:rPr>
          <w:rFonts w:ascii="Arial" w:hAnsi="Arial" w:cs="Arial"/>
          <w:spacing w:val="-8"/>
          <w:sz w:val="22"/>
          <w:szCs w:val="22"/>
        </w:rPr>
        <w:t xml:space="preserve"> </w:t>
      </w:r>
      <w:r w:rsidRPr="000B4E39">
        <w:rPr>
          <w:rFonts w:ascii="Arial" w:hAnsi="Arial" w:cs="Arial"/>
          <w:sz w:val="22"/>
          <w:szCs w:val="22"/>
        </w:rPr>
        <w:t>classificados</w:t>
      </w:r>
      <w:r w:rsidRPr="000B4E39">
        <w:rPr>
          <w:rFonts w:ascii="Arial" w:hAnsi="Arial" w:cs="Arial"/>
          <w:spacing w:val="-9"/>
          <w:sz w:val="22"/>
          <w:szCs w:val="22"/>
        </w:rPr>
        <w:t xml:space="preserve"> </w:t>
      </w:r>
      <w:r w:rsidRPr="000B4E39">
        <w:rPr>
          <w:rFonts w:ascii="Arial" w:hAnsi="Arial" w:cs="Arial"/>
          <w:sz w:val="22"/>
          <w:szCs w:val="22"/>
        </w:rPr>
        <w:t>como</w:t>
      </w:r>
      <w:r w:rsidRPr="000B4E39">
        <w:rPr>
          <w:rFonts w:ascii="Arial" w:hAnsi="Arial" w:cs="Arial"/>
          <w:spacing w:val="-12"/>
          <w:sz w:val="22"/>
          <w:szCs w:val="22"/>
        </w:rPr>
        <w:t xml:space="preserve"> </w:t>
      </w:r>
      <w:r w:rsidRPr="000B4E39">
        <w:rPr>
          <w:rFonts w:ascii="Arial" w:hAnsi="Arial" w:cs="Arial"/>
          <w:sz w:val="22"/>
          <w:szCs w:val="22"/>
        </w:rPr>
        <w:t>Comércio</w:t>
      </w:r>
      <w:r w:rsidR="000A5432">
        <w:rPr>
          <w:rFonts w:ascii="Arial" w:hAnsi="Arial" w:cs="Arial"/>
          <w:spacing w:val="-12"/>
          <w:sz w:val="22"/>
          <w:szCs w:val="22"/>
        </w:rPr>
        <w:t xml:space="preserve">, </w:t>
      </w:r>
      <w:r w:rsidRPr="000B4E39">
        <w:rPr>
          <w:rFonts w:ascii="Arial" w:hAnsi="Arial" w:cs="Arial"/>
          <w:sz w:val="22"/>
          <w:szCs w:val="22"/>
        </w:rPr>
        <w:t>Indústria</w:t>
      </w:r>
      <w:r w:rsidR="000A5432">
        <w:rPr>
          <w:rFonts w:ascii="Arial" w:hAnsi="Arial" w:cs="Arial"/>
          <w:sz w:val="22"/>
          <w:szCs w:val="22"/>
        </w:rPr>
        <w:t xml:space="preserve"> e outros</w:t>
      </w:r>
    </w:p>
    <w:p w14:paraId="2BC8005D" w14:textId="77777777" w:rsidR="0043765B" w:rsidRPr="00550B3D" w:rsidRDefault="0043765B" w:rsidP="00306A91">
      <w:pPr>
        <w:pStyle w:val="Corpodetexto"/>
        <w:spacing w:before="10" w:after="1" w:line="360" w:lineRule="auto"/>
        <w:rPr>
          <w:rFonts w:ascii="Arial" w:hAnsi="Arial" w:cs="Arial"/>
          <w:sz w:val="15"/>
        </w:rPr>
      </w:pPr>
    </w:p>
    <w:tbl>
      <w:tblPr>
        <w:tblStyle w:val="TableNormal"/>
        <w:tblW w:w="0" w:type="auto"/>
        <w:tblInd w:w="122"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Look w:val="01E0" w:firstRow="1" w:lastRow="1" w:firstColumn="1" w:lastColumn="1" w:noHBand="0" w:noVBand="0"/>
      </w:tblPr>
      <w:tblGrid>
        <w:gridCol w:w="656"/>
        <w:gridCol w:w="6146"/>
        <w:gridCol w:w="1408"/>
      </w:tblGrid>
      <w:tr w:rsidR="0043765B" w:rsidRPr="00550B3D" w14:paraId="37C43CB4" w14:textId="77777777" w:rsidTr="00306A91">
        <w:trPr>
          <w:trHeight w:val="182"/>
        </w:trPr>
        <w:tc>
          <w:tcPr>
            <w:tcW w:w="656" w:type="dxa"/>
            <w:shd w:val="clear" w:color="auto" w:fill="F1F1F1"/>
          </w:tcPr>
          <w:p w14:paraId="32C2BE29" w14:textId="77777777" w:rsidR="0043765B" w:rsidRPr="00550B3D" w:rsidRDefault="0043765B" w:rsidP="00306A91">
            <w:pPr>
              <w:pStyle w:val="TableParagraph"/>
              <w:spacing w:line="360" w:lineRule="auto"/>
              <w:ind w:left="110"/>
              <w:rPr>
                <w:rFonts w:ascii="Arial" w:hAnsi="Arial" w:cs="Arial"/>
                <w:sz w:val="16"/>
              </w:rPr>
            </w:pPr>
            <w:r w:rsidRPr="00550B3D">
              <w:rPr>
                <w:rFonts w:ascii="Arial" w:hAnsi="Arial" w:cs="Arial"/>
                <w:sz w:val="16"/>
              </w:rPr>
              <w:t>Item</w:t>
            </w:r>
          </w:p>
        </w:tc>
        <w:tc>
          <w:tcPr>
            <w:tcW w:w="6146" w:type="dxa"/>
            <w:shd w:val="clear" w:color="auto" w:fill="F1F1F1"/>
          </w:tcPr>
          <w:p w14:paraId="74060495" w14:textId="77777777" w:rsidR="0043765B" w:rsidRPr="00550B3D" w:rsidRDefault="0043765B" w:rsidP="00306A91">
            <w:pPr>
              <w:pStyle w:val="TableParagraph"/>
              <w:spacing w:line="360" w:lineRule="auto"/>
              <w:ind w:left="107"/>
              <w:rPr>
                <w:rFonts w:ascii="Arial" w:hAnsi="Arial" w:cs="Arial"/>
                <w:sz w:val="16"/>
              </w:rPr>
            </w:pPr>
            <w:r w:rsidRPr="00550B3D">
              <w:rPr>
                <w:rFonts w:ascii="Arial" w:hAnsi="Arial" w:cs="Arial"/>
                <w:sz w:val="16"/>
              </w:rPr>
              <w:t>Consumo</w:t>
            </w:r>
            <w:r w:rsidRPr="00550B3D">
              <w:rPr>
                <w:rFonts w:ascii="Arial" w:hAnsi="Arial" w:cs="Arial"/>
                <w:spacing w:val="-10"/>
                <w:sz w:val="16"/>
              </w:rPr>
              <w:t xml:space="preserve"> </w:t>
            </w:r>
            <w:r w:rsidRPr="00550B3D">
              <w:rPr>
                <w:rFonts w:ascii="Arial" w:hAnsi="Arial" w:cs="Arial"/>
                <w:sz w:val="16"/>
              </w:rPr>
              <w:t>(KWH)</w:t>
            </w:r>
          </w:p>
        </w:tc>
        <w:tc>
          <w:tcPr>
            <w:tcW w:w="1408" w:type="dxa"/>
            <w:shd w:val="clear" w:color="auto" w:fill="F1F1F1"/>
          </w:tcPr>
          <w:p w14:paraId="25EAB23B" w14:textId="77777777" w:rsidR="0043765B" w:rsidRPr="00550B3D" w:rsidRDefault="0043765B" w:rsidP="00306A91">
            <w:pPr>
              <w:pStyle w:val="TableParagraph"/>
              <w:spacing w:line="360" w:lineRule="auto"/>
              <w:ind w:right="94"/>
              <w:jc w:val="right"/>
              <w:rPr>
                <w:rFonts w:ascii="Arial" w:hAnsi="Arial" w:cs="Arial"/>
                <w:i/>
                <w:sz w:val="16"/>
              </w:rPr>
            </w:pPr>
            <w:r w:rsidRPr="00550B3D">
              <w:rPr>
                <w:rFonts w:ascii="Arial" w:hAnsi="Arial" w:cs="Arial"/>
                <w:i/>
                <w:sz w:val="16"/>
              </w:rPr>
              <w:t>Valor</w:t>
            </w:r>
            <w:r w:rsidRPr="00550B3D">
              <w:rPr>
                <w:rFonts w:ascii="Arial" w:hAnsi="Arial" w:cs="Arial"/>
                <w:i/>
                <w:spacing w:val="-6"/>
                <w:sz w:val="16"/>
              </w:rPr>
              <w:t xml:space="preserve"> </w:t>
            </w:r>
            <w:r w:rsidRPr="00550B3D">
              <w:rPr>
                <w:rFonts w:ascii="Arial" w:hAnsi="Arial" w:cs="Arial"/>
                <w:i/>
                <w:sz w:val="16"/>
              </w:rPr>
              <w:t>Reais</w:t>
            </w:r>
            <w:r w:rsidRPr="00550B3D">
              <w:rPr>
                <w:rFonts w:ascii="Arial" w:hAnsi="Arial" w:cs="Arial"/>
                <w:i/>
                <w:spacing w:val="-4"/>
                <w:sz w:val="16"/>
              </w:rPr>
              <w:t xml:space="preserve"> </w:t>
            </w:r>
            <w:r w:rsidRPr="00550B3D">
              <w:rPr>
                <w:rFonts w:ascii="Arial" w:hAnsi="Arial" w:cs="Arial"/>
                <w:i/>
                <w:sz w:val="16"/>
              </w:rPr>
              <w:t>(R$)</w:t>
            </w:r>
          </w:p>
        </w:tc>
      </w:tr>
      <w:tr w:rsidR="0043765B" w:rsidRPr="00550B3D" w14:paraId="33C79E2B" w14:textId="77777777" w:rsidTr="00306A91">
        <w:trPr>
          <w:trHeight w:val="181"/>
        </w:trPr>
        <w:tc>
          <w:tcPr>
            <w:tcW w:w="656" w:type="dxa"/>
          </w:tcPr>
          <w:p w14:paraId="7E5992DD" w14:textId="77777777" w:rsidR="0043765B" w:rsidRPr="00550B3D" w:rsidRDefault="0043765B" w:rsidP="00306A91">
            <w:pPr>
              <w:pStyle w:val="TableParagraph"/>
              <w:spacing w:line="360" w:lineRule="auto"/>
              <w:ind w:left="110"/>
              <w:rPr>
                <w:rFonts w:ascii="Arial" w:hAnsi="Arial" w:cs="Arial"/>
                <w:sz w:val="16"/>
              </w:rPr>
            </w:pPr>
            <w:r w:rsidRPr="00550B3D">
              <w:rPr>
                <w:rFonts w:ascii="Arial" w:hAnsi="Arial" w:cs="Arial"/>
                <w:sz w:val="16"/>
              </w:rPr>
              <w:t>01</w:t>
            </w:r>
          </w:p>
        </w:tc>
        <w:tc>
          <w:tcPr>
            <w:tcW w:w="6146" w:type="dxa"/>
          </w:tcPr>
          <w:p w14:paraId="4D642172" w14:textId="77777777" w:rsidR="0043765B" w:rsidRPr="00550B3D" w:rsidRDefault="0043765B" w:rsidP="00306A91">
            <w:pPr>
              <w:pStyle w:val="TableParagraph"/>
              <w:spacing w:line="360" w:lineRule="auto"/>
              <w:ind w:left="107"/>
              <w:rPr>
                <w:rFonts w:ascii="Arial" w:hAnsi="Arial" w:cs="Arial"/>
                <w:sz w:val="16"/>
              </w:rPr>
            </w:pPr>
            <w:r w:rsidRPr="00550B3D">
              <w:rPr>
                <w:rFonts w:ascii="Arial" w:hAnsi="Arial" w:cs="Arial"/>
                <w:sz w:val="16"/>
              </w:rPr>
              <w:t>De</w:t>
            </w:r>
            <w:r w:rsidRPr="00550B3D">
              <w:rPr>
                <w:rFonts w:ascii="Arial" w:hAnsi="Arial" w:cs="Arial"/>
                <w:spacing w:val="-2"/>
                <w:sz w:val="16"/>
              </w:rPr>
              <w:t xml:space="preserve"> </w:t>
            </w:r>
            <w:r w:rsidRPr="00550B3D">
              <w:rPr>
                <w:rFonts w:ascii="Arial" w:hAnsi="Arial" w:cs="Arial"/>
                <w:sz w:val="16"/>
              </w:rPr>
              <w:t>0</w:t>
            </w:r>
            <w:r w:rsidRPr="00550B3D">
              <w:rPr>
                <w:rFonts w:ascii="Arial" w:hAnsi="Arial" w:cs="Arial"/>
                <w:spacing w:val="-3"/>
                <w:sz w:val="16"/>
              </w:rPr>
              <w:t xml:space="preserve"> </w:t>
            </w:r>
            <w:r w:rsidRPr="00550B3D">
              <w:rPr>
                <w:rFonts w:ascii="Arial" w:hAnsi="Arial" w:cs="Arial"/>
                <w:sz w:val="16"/>
              </w:rPr>
              <w:t>a</w:t>
            </w:r>
            <w:r w:rsidRPr="00550B3D">
              <w:rPr>
                <w:rFonts w:ascii="Arial" w:hAnsi="Arial" w:cs="Arial"/>
                <w:spacing w:val="-2"/>
                <w:sz w:val="16"/>
              </w:rPr>
              <w:t xml:space="preserve"> </w:t>
            </w:r>
            <w:r w:rsidRPr="00550B3D">
              <w:rPr>
                <w:rFonts w:ascii="Arial" w:hAnsi="Arial" w:cs="Arial"/>
                <w:sz w:val="16"/>
              </w:rPr>
              <w:t>30</w:t>
            </w:r>
          </w:p>
        </w:tc>
        <w:tc>
          <w:tcPr>
            <w:tcW w:w="1408" w:type="dxa"/>
          </w:tcPr>
          <w:p w14:paraId="1563E151" w14:textId="426F0DC8" w:rsidR="0043765B" w:rsidRPr="00550B3D" w:rsidRDefault="00A919BE" w:rsidP="00306A91">
            <w:pPr>
              <w:pStyle w:val="TableParagraph"/>
              <w:spacing w:line="360" w:lineRule="auto"/>
              <w:ind w:right="94"/>
              <w:jc w:val="right"/>
              <w:rPr>
                <w:rFonts w:ascii="Arial" w:hAnsi="Arial" w:cs="Arial"/>
                <w:i/>
                <w:sz w:val="16"/>
              </w:rPr>
            </w:pPr>
            <w:r>
              <w:rPr>
                <w:rFonts w:ascii="Arial" w:hAnsi="Arial" w:cs="Arial"/>
                <w:i/>
                <w:sz w:val="16"/>
              </w:rPr>
              <w:t>9</w:t>
            </w:r>
            <w:r w:rsidR="0043765B" w:rsidRPr="00550B3D">
              <w:rPr>
                <w:rFonts w:ascii="Arial" w:hAnsi="Arial" w:cs="Arial"/>
                <w:i/>
                <w:sz w:val="16"/>
              </w:rPr>
              <w:t>,</w:t>
            </w:r>
            <w:r>
              <w:rPr>
                <w:rFonts w:ascii="Arial" w:hAnsi="Arial" w:cs="Arial"/>
                <w:i/>
                <w:sz w:val="16"/>
              </w:rPr>
              <w:t>95</w:t>
            </w:r>
          </w:p>
        </w:tc>
      </w:tr>
      <w:tr w:rsidR="0043765B" w:rsidRPr="00550B3D" w14:paraId="573940D7" w14:textId="77777777" w:rsidTr="00306A91">
        <w:trPr>
          <w:trHeight w:val="182"/>
        </w:trPr>
        <w:tc>
          <w:tcPr>
            <w:tcW w:w="656" w:type="dxa"/>
          </w:tcPr>
          <w:p w14:paraId="0C0BA4E0" w14:textId="77777777" w:rsidR="0043765B" w:rsidRPr="00550B3D" w:rsidRDefault="0043765B" w:rsidP="00306A91">
            <w:pPr>
              <w:pStyle w:val="TableParagraph"/>
              <w:spacing w:line="360" w:lineRule="auto"/>
              <w:ind w:left="110"/>
              <w:rPr>
                <w:rFonts w:ascii="Arial" w:hAnsi="Arial" w:cs="Arial"/>
                <w:sz w:val="16"/>
              </w:rPr>
            </w:pPr>
            <w:r w:rsidRPr="00550B3D">
              <w:rPr>
                <w:rFonts w:ascii="Arial" w:hAnsi="Arial" w:cs="Arial"/>
                <w:sz w:val="16"/>
              </w:rPr>
              <w:t>02</w:t>
            </w:r>
          </w:p>
        </w:tc>
        <w:tc>
          <w:tcPr>
            <w:tcW w:w="6146" w:type="dxa"/>
          </w:tcPr>
          <w:p w14:paraId="35C0E344" w14:textId="77777777" w:rsidR="0043765B" w:rsidRPr="00550B3D" w:rsidRDefault="0043765B" w:rsidP="00306A91">
            <w:pPr>
              <w:pStyle w:val="TableParagraph"/>
              <w:spacing w:line="360" w:lineRule="auto"/>
              <w:ind w:left="107"/>
              <w:rPr>
                <w:rFonts w:ascii="Arial" w:hAnsi="Arial" w:cs="Arial"/>
                <w:sz w:val="16"/>
              </w:rPr>
            </w:pPr>
            <w:r w:rsidRPr="00550B3D">
              <w:rPr>
                <w:rFonts w:ascii="Arial" w:hAnsi="Arial" w:cs="Arial"/>
                <w:sz w:val="16"/>
              </w:rPr>
              <w:t>De</w:t>
            </w:r>
            <w:r w:rsidRPr="00550B3D">
              <w:rPr>
                <w:rFonts w:ascii="Arial" w:hAnsi="Arial" w:cs="Arial"/>
                <w:spacing w:val="-1"/>
                <w:sz w:val="16"/>
              </w:rPr>
              <w:t xml:space="preserve"> </w:t>
            </w:r>
            <w:r w:rsidRPr="00550B3D">
              <w:rPr>
                <w:rFonts w:ascii="Arial" w:hAnsi="Arial" w:cs="Arial"/>
                <w:sz w:val="16"/>
              </w:rPr>
              <w:t>31</w:t>
            </w:r>
            <w:r w:rsidRPr="00550B3D">
              <w:rPr>
                <w:rFonts w:ascii="Arial" w:hAnsi="Arial" w:cs="Arial"/>
                <w:spacing w:val="-3"/>
                <w:sz w:val="16"/>
              </w:rPr>
              <w:t xml:space="preserve"> </w:t>
            </w:r>
            <w:r w:rsidRPr="00550B3D">
              <w:rPr>
                <w:rFonts w:ascii="Arial" w:hAnsi="Arial" w:cs="Arial"/>
                <w:sz w:val="16"/>
              </w:rPr>
              <w:t>a</w:t>
            </w:r>
            <w:r w:rsidRPr="00550B3D">
              <w:rPr>
                <w:rFonts w:ascii="Arial" w:hAnsi="Arial" w:cs="Arial"/>
                <w:spacing w:val="-2"/>
                <w:sz w:val="16"/>
              </w:rPr>
              <w:t xml:space="preserve"> </w:t>
            </w:r>
            <w:r w:rsidRPr="00550B3D">
              <w:rPr>
                <w:rFonts w:ascii="Arial" w:hAnsi="Arial" w:cs="Arial"/>
                <w:sz w:val="16"/>
              </w:rPr>
              <w:t>50</w:t>
            </w:r>
          </w:p>
        </w:tc>
        <w:tc>
          <w:tcPr>
            <w:tcW w:w="1408" w:type="dxa"/>
          </w:tcPr>
          <w:p w14:paraId="43DB82E4" w14:textId="0180E020" w:rsidR="0043765B" w:rsidRPr="00550B3D" w:rsidRDefault="0043765B" w:rsidP="00306A91">
            <w:pPr>
              <w:pStyle w:val="TableParagraph"/>
              <w:spacing w:line="360" w:lineRule="auto"/>
              <w:ind w:right="94"/>
              <w:jc w:val="right"/>
              <w:rPr>
                <w:rFonts w:ascii="Arial" w:hAnsi="Arial" w:cs="Arial"/>
                <w:i/>
                <w:sz w:val="16"/>
              </w:rPr>
            </w:pPr>
            <w:r>
              <w:rPr>
                <w:rFonts w:ascii="Arial" w:hAnsi="Arial" w:cs="Arial"/>
                <w:i/>
                <w:sz w:val="16"/>
              </w:rPr>
              <w:t>1</w:t>
            </w:r>
            <w:r w:rsidR="00A919BE">
              <w:rPr>
                <w:rFonts w:ascii="Arial" w:hAnsi="Arial" w:cs="Arial"/>
                <w:i/>
                <w:sz w:val="16"/>
              </w:rPr>
              <w:t>2</w:t>
            </w:r>
            <w:r w:rsidRPr="00550B3D">
              <w:rPr>
                <w:rFonts w:ascii="Arial" w:hAnsi="Arial" w:cs="Arial"/>
                <w:i/>
                <w:sz w:val="16"/>
              </w:rPr>
              <w:t>,</w:t>
            </w:r>
            <w:r w:rsidR="00A919BE">
              <w:rPr>
                <w:rFonts w:ascii="Arial" w:hAnsi="Arial" w:cs="Arial"/>
                <w:i/>
                <w:sz w:val="16"/>
              </w:rPr>
              <w:t>0</w:t>
            </w:r>
            <w:r w:rsidRPr="00550B3D">
              <w:rPr>
                <w:rFonts w:ascii="Arial" w:hAnsi="Arial" w:cs="Arial"/>
                <w:i/>
                <w:sz w:val="16"/>
              </w:rPr>
              <w:t>5</w:t>
            </w:r>
          </w:p>
        </w:tc>
      </w:tr>
      <w:tr w:rsidR="0043765B" w:rsidRPr="00550B3D" w14:paraId="515FAB01" w14:textId="77777777" w:rsidTr="00306A91">
        <w:trPr>
          <w:trHeight w:val="181"/>
        </w:trPr>
        <w:tc>
          <w:tcPr>
            <w:tcW w:w="656" w:type="dxa"/>
          </w:tcPr>
          <w:p w14:paraId="4A79540B" w14:textId="77777777" w:rsidR="0043765B" w:rsidRPr="00550B3D" w:rsidRDefault="0043765B" w:rsidP="00306A91">
            <w:pPr>
              <w:pStyle w:val="TableParagraph"/>
              <w:spacing w:line="360" w:lineRule="auto"/>
              <w:ind w:left="110"/>
              <w:rPr>
                <w:rFonts w:ascii="Arial" w:hAnsi="Arial" w:cs="Arial"/>
                <w:sz w:val="16"/>
              </w:rPr>
            </w:pPr>
            <w:r w:rsidRPr="00550B3D">
              <w:rPr>
                <w:rFonts w:ascii="Arial" w:hAnsi="Arial" w:cs="Arial"/>
                <w:sz w:val="16"/>
              </w:rPr>
              <w:t>03</w:t>
            </w:r>
          </w:p>
        </w:tc>
        <w:tc>
          <w:tcPr>
            <w:tcW w:w="6146" w:type="dxa"/>
          </w:tcPr>
          <w:p w14:paraId="2B99FEF7" w14:textId="77777777" w:rsidR="0043765B" w:rsidRPr="00550B3D" w:rsidRDefault="0043765B" w:rsidP="00306A91">
            <w:pPr>
              <w:pStyle w:val="TableParagraph"/>
              <w:spacing w:line="360" w:lineRule="auto"/>
              <w:ind w:left="107"/>
              <w:rPr>
                <w:rFonts w:ascii="Arial" w:hAnsi="Arial" w:cs="Arial"/>
                <w:sz w:val="16"/>
              </w:rPr>
            </w:pPr>
            <w:r w:rsidRPr="00550B3D">
              <w:rPr>
                <w:rFonts w:ascii="Arial" w:hAnsi="Arial" w:cs="Arial"/>
                <w:sz w:val="16"/>
              </w:rPr>
              <w:t>De</w:t>
            </w:r>
            <w:r w:rsidRPr="00550B3D">
              <w:rPr>
                <w:rFonts w:ascii="Arial" w:hAnsi="Arial" w:cs="Arial"/>
                <w:spacing w:val="-2"/>
                <w:sz w:val="16"/>
              </w:rPr>
              <w:t xml:space="preserve"> </w:t>
            </w:r>
            <w:r w:rsidRPr="00550B3D">
              <w:rPr>
                <w:rFonts w:ascii="Arial" w:hAnsi="Arial" w:cs="Arial"/>
                <w:sz w:val="16"/>
              </w:rPr>
              <w:t>51</w:t>
            </w:r>
            <w:r w:rsidRPr="00550B3D">
              <w:rPr>
                <w:rFonts w:ascii="Arial" w:hAnsi="Arial" w:cs="Arial"/>
                <w:spacing w:val="-3"/>
                <w:sz w:val="16"/>
              </w:rPr>
              <w:t xml:space="preserve"> </w:t>
            </w:r>
            <w:r w:rsidRPr="00550B3D">
              <w:rPr>
                <w:rFonts w:ascii="Arial" w:hAnsi="Arial" w:cs="Arial"/>
                <w:sz w:val="16"/>
              </w:rPr>
              <w:t>a</w:t>
            </w:r>
            <w:r w:rsidRPr="00550B3D">
              <w:rPr>
                <w:rFonts w:ascii="Arial" w:hAnsi="Arial" w:cs="Arial"/>
                <w:spacing w:val="-2"/>
                <w:sz w:val="16"/>
              </w:rPr>
              <w:t xml:space="preserve"> </w:t>
            </w:r>
            <w:r w:rsidRPr="00550B3D">
              <w:rPr>
                <w:rFonts w:ascii="Arial" w:hAnsi="Arial" w:cs="Arial"/>
                <w:sz w:val="16"/>
              </w:rPr>
              <w:t>100</w:t>
            </w:r>
          </w:p>
        </w:tc>
        <w:tc>
          <w:tcPr>
            <w:tcW w:w="1408" w:type="dxa"/>
          </w:tcPr>
          <w:p w14:paraId="4DD722D2" w14:textId="495ABDF5" w:rsidR="0043765B" w:rsidRPr="00550B3D" w:rsidRDefault="0043765B" w:rsidP="00306A91">
            <w:pPr>
              <w:pStyle w:val="TableParagraph"/>
              <w:spacing w:line="360" w:lineRule="auto"/>
              <w:ind w:right="94"/>
              <w:jc w:val="right"/>
              <w:rPr>
                <w:rFonts w:ascii="Arial" w:hAnsi="Arial" w:cs="Arial"/>
                <w:i/>
                <w:sz w:val="16"/>
              </w:rPr>
            </w:pPr>
            <w:r>
              <w:rPr>
                <w:rFonts w:ascii="Arial" w:hAnsi="Arial" w:cs="Arial"/>
                <w:i/>
                <w:sz w:val="16"/>
              </w:rPr>
              <w:t>1</w:t>
            </w:r>
            <w:r w:rsidR="00A919BE">
              <w:rPr>
                <w:rFonts w:ascii="Arial" w:hAnsi="Arial" w:cs="Arial"/>
                <w:i/>
                <w:sz w:val="16"/>
              </w:rPr>
              <w:t>5</w:t>
            </w:r>
            <w:r w:rsidRPr="00550B3D">
              <w:rPr>
                <w:rFonts w:ascii="Arial" w:hAnsi="Arial" w:cs="Arial"/>
                <w:i/>
                <w:sz w:val="16"/>
              </w:rPr>
              <w:t>,</w:t>
            </w:r>
            <w:r w:rsidR="00A919BE">
              <w:rPr>
                <w:rFonts w:ascii="Arial" w:hAnsi="Arial" w:cs="Arial"/>
                <w:i/>
                <w:sz w:val="16"/>
              </w:rPr>
              <w:t>0</w:t>
            </w:r>
            <w:r w:rsidRPr="00550B3D">
              <w:rPr>
                <w:rFonts w:ascii="Arial" w:hAnsi="Arial" w:cs="Arial"/>
                <w:i/>
                <w:sz w:val="16"/>
              </w:rPr>
              <w:t>2</w:t>
            </w:r>
          </w:p>
        </w:tc>
      </w:tr>
      <w:tr w:rsidR="0043765B" w:rsidRPr="00550B3D" w14:paraId="56E47E2E" w14:textId="77777777" w:rsidTr="00306A91">
        <w:trPr>
          <w:trHeight w:val="182"/>
        </w:trPr>
        <w:tc>
          <w:tcPr>
            <w:tcW w:w="656" w:type="dxa"/>
          </w:tcPr>
          <w:p w14:paraId="5E302199" w14:textId="77777777" w:rsidR="0043765B" w:rsidRPr="00550B3D" w:rsidRDefault="0043765B" w:rsidP="00306A91">
            <w:pPr>
              <w:pStyle w:val="TableParagraph"/>
              <w:spacing w:line="360" w:lineRule="auto"/>
              <w:ind w:left="110"/>
              <w:rPr>
                <w:rFonts w:ascii="Arial" w:hAnsi="Arial" w:cs="Arial"/>
                <w:sz w:val="16"/>
              </w:rPr>
            </w:pPr>
            <w:r w:rsidRPr="00550B3D">
              <w:rPr>
                <w:rFonts w:ascii="Arial" w:hAnsi="Arial" w:cs="Arial"/>
                <w:sz w:val="16"/>
              </w:rPr>
              <w:t>04</w:t>
            </w:r>
          </w:p>
        </w:tc>
        <w:tc>
          <w:tcPr>
            <w:tcW w:w="6146" w:type="dxa"/>
          </w:tcPr>
          <w:p w14:paraId="7785DB6C" w14:textId="77777777" w:rsidR="0043765B" w:rsidRPr="00550B3D" w:rsidRDefault="0043765B" w:rsidP="00306A91">
            <w:pPr>
              <w:pStyle w:val="TableParagraph"/>
              <w:spacing w:line="360" w:lineRule="auto"/>
              <w:ind w:left="107"/>
              <w:rPr>
                <w:rFonts w:ascii="Arial" w:hAnsi="Arial" w:cs="Arial"/>
                <w:sz w:val="16"/>
              </w:rPr>
            </w:pPr>
            <w:r w:rsidRPr="00550B3D">
              <w:rPr>
                <w:rFonts w:ascii="Arial" w:hAnsi="Arial" w:cs="Arial"/>
                <w:sz w:val="16"/>
              </w:rPr>
              <w:t>De</w:t>
            </w:r>
            <w:r w:rsidRPr="00550B3D">
              <w:rPr>
                <w:rFonts w:ascii="Arial" w:hAnsi="Arial" w:cs="Arial"/>
                <w:spacing w:val="-2"/>
                <w:sz w:val="16"/>
              </w:rPr>
              <w:t xml:space="preserve"> </w:t>
            </w:r>
            <w:r w:rsidRPr="00550B3D">
              <w:rPr>
                <w:rFonts w:ascii="Arial" w:hAnsi="Arial" w:cs="Arial"/>
                <w:sz w:val="16"/>
              </w:rPr>
              <w:t>101</w:t>
            </w:r>
            <w:r w:rsidRPr="00550B3D">
              <w:rPr>
                <w:rFonts w:ascii="Arial" w:hAnsi="Arial" w:cs="Arial"/>
                <w:spacing w:val="-4"/>
                <w:sz w:val="16"/>
              </w:rPr>
              <w:t xml:space="preserve"> </w:t>
            </w:r>
            <w:r w:rsidRPr="00550B3D">
              <w:rPr>
                <w:rFonts w:ascii="Arial" w:hAnsi="Arial" w:cs="Arial"/>
                <w:sz w:val="16"/>
              </w:rPr>
              <w:t>a</w:t>
            </w:r>
            <w:r w:rsidRPr="00550B3D">
              <w:rPr>
                <w:rFonts w:ascii="Arial" w:hAnsi="Arial" w:cs="Arial"/>
                <w:spacing w:val="1"/>
                <w:sz w:val="16"/>
              </w:rPr>
              <w:t xml:space="preserve"> </w:t>
            </w:r>
            <w:r w:rsidRPr="00550B3D">
              <w:rPr>
                <w:rFonts w:ascii="Arial" w:hAnsi="Arial" w:cs="Arial"/>
                <w:sz w:val="16"/>
              </w:rPr>
              <w:t>150</w:t>
            </w:r>
          </w:p>
        </w:tc>
        <w:tc>
          <w:tcPr>
            <w:tcW w:w="1408" w:type="dxa"/>
          </w:tcPr>
          <w:p w14:paraId="653FAD34" w14:textId="7369D184" w:rsidR="0043765B" w:rsidRPr="00550B3D" w:rsidRDefault="00A919BE" w:rsidP="00306A91">
            <w:pPr>
              <w:pStyle w:val="TableParagraph"/>
              <w:spacing w:line="360" w:lineRule="auto"/>
              <w:ind w:right="94"/>
              <w:jc w:val="right"/>
              <w:rPr>
                <w:rFonts w:ascii="Arial" w:hAnsi="Arial" w:cs="Arial"/>
                <w:i/>
                <w:sz w:val="16"/>
              </w:rPr>
            </w:pPr>
            <w:r>
              <w:rPr>
                <w:rFonts w:ascii="Arial" w:hAnsi="Arial" w:cs="Arial"/>
                <w:i/>
                <w:sz w:val="16"/>
              </w:rPr>
              <w:t>27</w:t>
            </w:r>
            <w:r w:rsidR="0043765B" w:rsidRPr="00550B3D">
              <w:rPr>
                <w:rFonts w:ascii="Arial" w:hAnsi="Arial" w:cs="Arial"/>
                <w:i/>
                <w:sz w:val="16"/>
              </w:rPr>
              <w:t>,94</w:t>
            </w:r>
          </w:p>
        </w:tc>
      </w:tr>
      <w:tr w:rsidR="0043765B" w:rsidRPr="00550B3D" w14:paraId="441A3D94" w14:textId="77777777" w:rsidTr="00306A91">
        <w:trPr>
          <w:trHeight w:val="181"/>
        </w:trPr>
        <w:tc>
          <w:tcPr>
            <w:tcW w:w="656" w:type="dxa"/>
          </w:tcPr>
          <w:p w14:paraId="16C97FD5" w14:textId="77777777" w:rsidR="0043765B" w:rsidRPr="00550B3D" w:rsidRDefault="0043765B" w:rsidP="00306A91">
            <w:pPr>
              <w:pStyle w:val="TableParagraph"/>
              <w:spacing w:line="360" w:lineRule="auto"/>
              <w:ind w:left="110"/>
              <w:rPr>
                <w:rFonts w:ascii="Arial" w:hAnsi="Arial" w:cs="Arial"/>
                <w:sz w:val="16"/>
              </w:rPr>
            </w:pPr>
            <w:r>
              <w:rPr>
                <w:rFonts w:ascii="Arial" w:hAnsi="Arial" w:cs="Arial"/>
                <w:sz w:val="16"/>
              </w:rPr>
              <w:t>0</w:t>
            </w:r>
            <w:r w:rsidRPr="00550B3D">
              <w:rPr>
                <w:rFonts w:ascii="Arial" w:hAnsi="Arial" w:cs="Arial"/>
                <w:sz w:val="16"/>
              </w:rPr>
              <w:t>5</w:t>
            </w:r>
          </w:p>
        </w:tc>
        <w:tc>
          <w:tcPr>
            <w:tcW w:w="6146" w:type="dxa"/>
          </w:tcPr>
          <w:p w14:paraId="4B39CF0B" w14:textId="77777777" w:rsidR="0043765B" w:rsidRPr="00550B3D" w:rsidRDefault="0043765B" w:rsidP="00306A91">
            <w:pPr>
              <w:pStyle w:val="TableParagraph"/>
              <w:spacing w:line="360" w:lineRule="auto"/>
              <w:ind w:left="107"/>
              <w:rPr>
                <w:rFonts w:ascii="Arial" w:hAnsi="Arial" w:cs="Arial"/>
                <w:sz w:val="16"/>
              </w:rPr>
            </w:pPr>
            <w:r w:rsidRPr="00550B3D">
              <w:rPr>
                <w:rFonts w:ascii="Arial" w:hAnsi="Arial" w:cs="Arial"/>
                <w:sz w:val="16"/>
              </w:rPr>
              <w:t>De</w:t>
            </w:r>
            <w:r w:rsidRPr="00550B3D">
              <w:rPr>
                <w:rFonts w:ascii="Arial" w:hAnsi="Arial" w:cs="Arial"/>
                <w:spacing w:val="-2"/>
                <w:sz w:val="16"/>
              </w:rPr>
              <w:t xml:space="preserve"> </w:t>
            </w:r>
            <w:r w:rsidRPr="00550B3D">
              <w:rPr>
                <w:rFonts w:ascii="Arial" w:hAnsi="Arial" w:cs="Arial"/>
                <w:sz w:val="16"/>
              </w:rPr>
              <w:t>151</w:t>
            </w:r>
            <w:r w:rsidRPr="00550B3D">
              <w:rPr>
                <w:rFonts w:ascii="Arial" w:hAnsi="Arial" w:cs="Arial"/>
                <w:spacing w:val="-4"/>
                <w:sz w:val="16"/>
              </w:rPr>
              <w:t xml:space="preserve"> </w:t>
            </w:r>
            <w:r w:rsidRPr="00550B3D">
              <w:rPr>
                <w:rFonts w:ascii="Arial" w:hAnsi="Arial" w:cs="Arial"/>
                <w:sz w:val="16"/>
              </w:rPr>
              <w:t>a</w:t>
            </w:r>
            <w:r w:rsidRPr="00550B3D">
              <w:rPr>
                <w:rFonts w:ascii="Arial" w:hAnsi="Arial" w:cs="Arial"/>
                <w:spacing w:val="1"/>
                <w:sz w:val="16"/>
              </w:rPr>
              <w:t xml:space="preserve"> </w:t>
            </w:r>
            <w:r w:rsidRPr="00550B3D">
              <w:rPr>
                <w:rFonts w:ascii="Arial" w:hAnsi="Arial" w:cs="Arial"/>
                <w:sz w:val="16"/>
              </w:rPr>
              <w:t>300</w:t>
            </w:r>
          </w:p>
        </w:tc>
        <w:tc>
          <w:tcPr>
            <w:tcW w:w="1408" w:type="dxa"/>
          </w:tcPr>
          <w:p w14:paraId="03C8A979" w14:textId="0027700B" w:rsidR="0043765B" w:rsidRPr="00550B3D" w:rsidRDefault="0043765B" w:rsidP="00306A91">
            <w:pPr>
              <w:pStyle w:val="TableParagraph"/>
              <w:spacing w:line="360" w:lineRule="auto"/>
              <w:ind w:right="94"/>
              <w:jc w:val="right"/>
              <w:rPr>
                <w:rFonts w:ascii="Arial" w:hAnsi="Arial" w:cs="Arial"/>
                <w:i/>
                <w:sz w:val="16"/>
              </w:rPr>
            </w:pPr>
            <w:r>
              <w:rPr>
                <w:rFonts w:ascii="Arial" w:hAnsi="Arial" w:cs="Arial"/>
                <w:i/>
                <w:sz w:val="16"/>
              </w:rPr>
              <w:t>4</w:t>
            </w:r>
            <w:r w:rsidR="00A919BE">
              <w:rPr>
                <w:rFonts w:ascii="Arial" w:hAnsi="Arial" w:cs="Arial"/>
                <w:i/>
                <w:sz w:val="16"/>
              </w:rPr>
              <w:t>0</w:t>
            </w:r>
            <w:r w:rsidRPr="00550B3D">
              <w:rPr>
                <w:rFonts w:ascii="Arial" w:hAnsi="Arial" w:cs="Arial"/>
                <w:i/>
                <w:sz w:val="16"/>
              </w:rPr>
              <w:t>,86</w:t>
            </w:r>
          </w:p>
        </w:tc>
      </w:tr>
      <w:tr w:rsidR="0043765B" w:rsidRPr="00550B3D" w14:paraId="4B0401D1" w14:textId="77777777" w:rsidTr="00306A91">
        <w:trPr>
          <w:trHeight w:val="178"/>
        </w:trPr>
        <w:tc>
          <w:tcPr>
            <w:tcW w:w="656" w:type="dxa"/>
          </w:tcPr>
          <w:p w14:paraId="3DB94091" w14:textId="77777777" w:rsidR="0043765B" w:rsidRPr="00550B3D" w:rsidRDefault="0043765B" w:rsidP="00306A91">
            <w:pPr>
              <w:pStyle w:val="TableParagraph"/>
              <w:spacing w:line="360" w:lineRule="auto"/>
              <w:ind w:left="110"/>
              <w:rPr>
                <w:rFonts w:ascii="Arial" w:hAnsi="Arial" w:cs="Arial"/>
                <w:sz w:val="16"/>
              </w:rPr>
            </w:pPr>
            <w:r w:rsidRPr="00550B3D">
              <w:rPr>
                <w:rFonts w:ascii="Arial" w:hAnsi="Arial" w:cs="Arial"/>
                <w:sz w:val="16"/>
              </w:rPr>
              <w:t>06</w:t>
            </w:r>
          </w:p>
        </w:tc>
        <w:tc>
          <w:tcPr>
            <w:tcW w:w="6146" w:type="dxa"/>
          </w:tcPr>
          <w:p w14:paraId="06EEC070" w14:textId="77777777" w:rsidR="0043765B" w:rsidRPr="00550B3D" w:rsidRDefault="0043765B" w:rsidP="00306A91">
            <w:pPr>
              <w:pStyle w:val="TableParagraph"/>
              <w:spacing w:line="360" w:lineRule="auto"/>
              <w:ind w:left="107"/>
              <w:rPr>
                <w:rFonts w:ascii="Arial" w:hAnsi="Arial" w:cs="Arial"/>
                <w:sz w:val="16"/>
              </w:rPr>
            </w:pPr>
            <w:r w:rsidRPr="00550B3D">
              <w:rPr>
                <w:rFonts w:ascii="Arial" w:hAnsi="Arial" w:cs="Arial"/>
                <w:sz w:val="16"/>
              </w:rPr>
              <w:t>De</w:t>
            </w:r>
            <w:r w:rsidRPr="00550B3D">
              <w:rPr>
                <w:rFonts w:ascii="Arial" w:hAnsi="Arial" w:cs="Arial"/>
                <w:spacing w:val="-2"/>
                <w:sz w:val="16"/>
              </w:rPr>
              <w:t xml:space="preserve"> </w:t>
            </w:r>
            <w:r w:rsidRPr="00550B3D">
              <w:rPr>
                <w:rFonts w:ascii="Arial" w:hAnsi="Arial" w:cs="Arial"/>
                <w:sz w:val="16"/>
              </w:rPr>
              <w:t>301</w:t>
            </w:r>
            <w:r w:rsidRPr="00550B3D">
              <w:rPr>
                <w:rFonts w:ascii="Arial" w:hAnsi="Arial" w:cs="Arial"/>
                <w:spacing w:val="-4"/>
                <w:sz w:val="16"/>
              </w:rPr>
              <w:t xml:space="preserve"> </w:t>
            </w:r>
            <w:r w:rsidRPr="00550B3D">
              <w:rPr>
                <w:rFonts w:ascii="Arial" w:hAnsi="Arial" w:cs="Arial"/>
                <w:sz w:val="16"/>
              </w:rPr>
              <w:t>a</w:t>
            </w:r>
            <w:r w:rsidRPr="00550B3D">
              <w:rPr>
                <w:rFonts w:ascii="Arial" w:hAnsi="Arial" w:cs="Arial"/>
                <w:spacing w:val="1"/>
                <w:sz w:val="16"/>
              </w:rPr>
              <w:t xml:space="preserve"> </w:t>
            </w:r>
            <w:r w:rsidRPr="00550B3D">
              <w:rPr>
                <w:rFonts w:ascii="Arial" w:hAnsi="Arial" w:cs="Arial"/>
                <w:sz w:val="16"/>
              </w:rPr>
              <w:t>500</w:t>
            </w:r>
          </w:p>
        </w:tc>
        <w:tc>
          <w:tcPr>
            <w:tcW w:w="1408" w:type="dxa"/>
          </w:tcPr>
          <w:p w14:paraId="1059404A" w14:textId="22C7C26C" w:rsidR="0043765B" w:rsidRPr="00550B3D" w:rsidRDefault="00A919BE" w:rsidP="00306A91">
            <w:pPr>
              <w:pStyle w:val="TableParagraph"/>
              <w:spacing w:line="360" w:lineRule="auto"/>
              <w:ind w:right="94"/>
              <w:jc w:val="right"/>
              <w:rPr>
                <w:rFonts w:ascii="Arial" w:hAnsi="Arial" w:cs="Arial"/>
                <w:i/>
                <w:sz w:val="16"/>
              </w:rPr>
            </w:pPr>
            <w:r>
              <w:rPr>
                <w:rFonts w:ascii="Arial" w:hAnsi="Arial" w:cs="Arial"/>
                <w:i/>
                <w:sz w:val="16"/>
              </w:rPr>
              <w:t>78</w:t>
            </w:r>
            <w:r w:rsidR="0043765B" w:rsidRPr="00550B3D">
              <w:rPr>
                <w:rFonts w:ascii="Arial" w:hAnsi="Arial" w:cs="Arial"/>
                <w:i/>
                <w:sz w:val="16"/>
              </w:rPr>
              <w:t>,62</w:t>
            </w:r>
          </w:p>
        </w:tc>
      </w:tr>
      <w:tr w:rsidR="0043765B" w:rsidRPr="00550B3D" w14:paraId="24AEBF9D" w14:textId="77777777" w:rsidTr="00306A91">
        <w:trPr>
          <w:trHeight w:val="181"/>
        </w:trPr>
        <w:tc>
          <w:tcPr>
            <w:tcW w:w="656" w:type="dxa"/>
          </w:tcPr>
          <w:p w14:paraId="73C68BD6" w14:textId="77777777" w:rsidR="0043765B" w:rsidRPr="00550B3D" w:rsidRDefault="0043765B" w:rsidP="00306A91">
            <w:pPr>
              <w:pStyle w:val="TableParagraph"/>
              <w:spacing w:line="360" w:lineRule="auto"/>
              <w:ind w:left="110"/>
              <w:rPr>
                <w:rFonts w:ascii="Arial" w:hAnsi="Arial" w:cs="Arial"/>
                <w:sz w:val="16"/>
              </w:rPr>
            </w:pPr>
            <w:r w:rsidRPr="00550B3D">
              <w:rPr>
                <w:rFonts w:ascii="Arial" w:hAnsi="Arial" w:cs="Arial"/>
                <w:sz w:val="16"/>
              </w:rPr>
              <w:t>07</w:t>
            </w:r>
          </w:p>
        </w:tc>
        <w:tc>
          <w:tcPr>
            <w:tcW w:w="6146" w:type="dxa"/>
          </w:tcPr>
          <w:p w14:paraId="22EF7393" w14:textId="77777777" w:rsidR="0043765B" w:rsidRPr="00550B3D" w:rsidRDefault="0043765B" w:rsidP="00306A91">
            <w:pPr>
              <w:pStyle w:val="TableParagraph"/>
              <w:spacing w:line="360" w:lineRule="auto"/>
              <w:ind w:left="107"/>
              <w:rPr>
                <w:rFonts w:ascii="Arial" w:hAnsi="Arial" w:cs="Arial"/>
                <w:sz w:val="16"/>
              </w:rPr>
            </w:pPr>
            <w:r w:rsidRPr="00550B3D">
              <w:rPr>
                <w:rFonts w:ascii="Arial" w:hAnsi="Arial" w:cs="Arial"/>
                <w:sz w:val="16"/>
              </w:rPr>
              <w:t>De</w:t>
            </w:r>
            <w:r w:rsidRPr="00550B3D">
              <w:rPr>
                <w:rFonts w:ascii="Arial" w:hAnsi="Arial" w:cs="Arial"/>
                <w:spacing w:val="-3"/>
                <w:sz w:val="16"/>
              </w:rPr>
              <w:t xml:space="preserve"> </w:t>
            </w:r>
            <w:r w:rsidRPr="00550B3D">
              <w:rPr>
                <w:rFonts w:ascii="Arial" w:hAnsi="Arial" w:cs="Arial"/>
                <w:sz w:val="16"/>
              </w:rPr>
              <w:t>501</w:t>
            </w:r>
            <w:r w:rsidRPr="00550B3D">
              <w:rPr>
                <w:rFonts w:ascii="Arial" w:hAnsi="Arial" w:cs="Arial"/>
                <w:spacing w:val="-4"/>
                <w:sz w:val="16"/>
              </w:rPr>
              <w:t xml:space="preserve"> </w:t>
            </w:r>
            <w:r w:rsidRPr="00550B3D">
              <w:rPr>
                <w:rFonts w:ascii="Arial" w:hAnsi="Arial" w:cs="Arial"/>
                <w:sz w:val="16"/>
              </w:rPr>
              <w:t>a</w:t>
            </w:r>
            <w:r w:rsidRPr="00550B3D">
              <w:rPr>
                <w:rFonts w:ascii="Arial" w:hAnsi="Arial" w:cs="Arial"/>
                <w:spacing w:val="1"/>
                <w:sz w:val="16"/>
              </w:rPr>
              <w:t xml:space="preserve"> </w:t>
            </w:r>
            <w:r w:rsidRPr="00550B3D">
              <w:rPr>
                <w:rFonts w:ascii="Arial" w:hAnsi="Arial" w:cs="Arial"/>
                <w:sz w:val="16"/>
              </w:rPr>
              <w:t>1000</w:t>
            </w:r>
          </w:p>
        </w:tc>
        <w:tc>
          <w:tcPr>
            <w:tcW w:w="1408" w:type="dxa"/>
          </w:tcPr>
          <w:p w14:paraId="5731985B" w14:textId="48391934" w:rsidR="0043765B" w:rsidRPr="00550B3D" w:rsidRDefault="0043765B" w:rsidP="00306A91">
            <w:pPr>
              <w:pStyle w:val="TableParagraph"/>
              <w:spacing w:line="360" w:lineRule="auto"/>
              <w:ind w:right="94"/>
              <w:jc w:val="right"/>
              <w:rPr>
                <w:rFonts w:ascii="Arial" w:hAnsi="Arial" w:cs="Arial"/>
                <w:i/>
                <w:sz w:val="16"/>
              </w:rPr>
            </w:pPr>
            <w:r>
              <w:rPr>
                <w:rFonts w:ascii="Arial" w:hAnsi="Arial" w:cs="Arial"/>
                <w:i/>
                <w:sz w:val="16"/>
              </w:rPr>
              <w:t>1</w:t>
            </w:r>
            <w:r w:rsidR="00A919BE">
              <w:rPr>
                <w:rFonts w:ascii="Arial" w:hAnsi="Arial" w:cs="Arial"/>
                <w:i/>
                <w:sz w:val="16"/>
              </w:rPr>
              <w:t>29</w:t>
            </w:r>
            <w:r w:rsidRPr="00550B3D">
              <w:rPr>
                <w:rFonts w:ascii="Arial" w:hAnsi="Arial" w:cs="Arial"/>
                <w:i/>
                <w:sz w:val="16"/>
              </w:rPr>
              <w:t>,29</w:t>
            </w:r>
          </w:p>
        </w:tc>
      </w:tr>
      <w:tr w:rsidR="0043765B" w:rsidRPr="00550B3D" w14:paraId="3156D63D" w14:textId="77777777" w:rsidTr="00306A91">
        <w:trPr>
          <w:trHeight w:val="186"/>
        </w:trPr>
        <w:tc>
          <w:tcPr>
            <w:tcW w:w="656" w:type="dxa"/>
          </w:tcPr>
          <w:p w14:paraId="5EF9BABB" w14:textId="77777777" w:rsidR="0043765B" w:rsidRPr="00550B3D" w:rsidRDefault="0043765B" w:rsidP="00306A91">
            <w:pPr>
              <w:pStyle w:val="TableParagraph"/>
              <w:spacing w:line="360" w:lineRule="auto"/>
              <w:ind w:left="110"/>
              <w:rPr>
                <w:rFonts w:ascii="Arial" w:hAnsi="Arial" w:cs="Arial"/>
                <w:sz w:val="16"/>
              </w:rPr>
            </w:pPr>
            <w:r w:rsidRPr="00550B3D">
              <w:rPr>
                <w:rFonts w:ascii="Arial" w:hAnsi="Arial" w:cs="Arial"/>
                <w:sz w:val="16"/>
              </w:rPr>
              <w:t>08</w:t>
            </w:r>
          </w:p>
        </w:tc>
        <w:tc>
          <w:tcPr>
            <w:tcW w:w="6146" w:type="dxa"/>
          </w:tcPr>
          <w:p w14:paraId="2D7D89D3" w14:textId="77777777" w:rsidR="0043765B" w:rsidRPr="00550B3D" w:rsidRDefault="0043765B" w:rsidP="00306A91">
            <w:pPr>
              <w:pStyle w:val="TableParagraph"/>
              <w:spacing w:line="360" w:lineRule="auto"/>
              <w:ind w:left="107"/>
              <w:rPr>
                <w:rFonts w:ascii="Arial" w:hAnsi="Arial" w:cs="Arial"/>
                <w:sz w:val="16"/>
              </w:rPr>
            </w:pPr>
            <w:r w:rsidRPr="00550B3D">
              <w:rPr>
                <w:rFonts w:ascii="Arial" w:hAnsi="Arial" w:cs="Arial"/>
                <w:spacing w:val="-1"/>
                <w:sz w:val="16"/>
              </w:rPr>
              <w:t>Acima</w:t>
            </w:r>
            <w:r w:rsidRPr="00550B3D">
              <w:rPr>
                <w:rFonts w:ascii="Arial" w:hAnsi="Arial" w:cs="Arial"/>
                <w:spacing w:val="-9"/>
                <w:sz w:val="16"/>
              </w:rPr>
              <w:t xml:space="preserve"> </w:t>
            </w:r>
            <w:r w:rsidRPr="00550B3D">
              <w:rPr>
                <w:rFonts w:ascii="Arial" w:hAnsi="Arial" w:cs="Arial"/>
                <w:sz w:val="16"/>
              </w:rPr>
              <w:t>de</w:t>
            </w:r>
            <w:r w:rsidRPr="00550B3D">
              <w:rPr>
                <w:rFonts w:ascii="Arial" w:hAnsi="Arial" w:cs="Arial"/>
                <w:spacing w:val="-8"/>
                <w:sz w:val="16"/>
              </w:rPr>
              <w:t xml:space="preserve"> </w:t>
            </w:r>
            <w:r w:rsidRPr="00550B3D">
              <w:rPr>
                <w:rFonts w:ascii="Arial" w:hAnsi="Arial" w:cs="Arial"/>
                <w:sz w:val="16"/>
              </w:rPr>
              <w:t>1000</w:t>
            </w:r>
          </w:p>
        </w:tc>
        <w:tc>
          <w:tcPr>
            <w:tcW w:w="1408" w:type="dxa"/>
          </w:tcPr>
          <w:p w14:paraId="441D4117" w14:textId="64283CFD" w:rsidR="0043765B" w:rsidRPr="00550B3D" w:rsidRDefault="006029D0" w:rsidP="00306A91">
            <w:pPr>
              <w:pStyle w:val="TableParagraph"/>
              <w:spacing w:line="360" w:lineRule="auto"/>
              <w:ind w:right="94"/>
              <w:jc w:val="right"/>
              <w:rPr>
                <w:rFonts w:ascii="Arial" w:hAnsi="Arial" w:cs="Arial"/>
                <w:i/>
                <w:sz w:val="16"/>
              </w:rPr>
            </w:pPr>
            <w:r>
              <w:rPr>
                <w:rFonts w:ascii="Arial" w:hAnsi="Arial" w:cs="Arial"/>
                <w:i/>
                <w:sz w:val="16"/>
              </w:rPr>
              <w:t>2</w:t>
            </w:r>
            <w:r w:rsidR="00A919BE">
              <w:rPr>
                <w:rFonts w:ascii="Arial" w:hAnsi="Arial" w:cs="Arial"/>
                <w:i/>
                <w:sz w:val="16"/>
              </w:rPr>
              <w:t>42</w:t>
            </w:r>
            <w:r w:rsidR="0043765B" w:rsidRPr="00550B3D">
              <w:rPr>
                <w:rFonts w:ascii="Arial" w:hAnsi="Arial" w:cs="Arial"/>
                <w:i/>
                <w:sz w:val="16"/>
              </w:rPr>
              <w:t>,36</w:t>
            </w:r>
          </w:p>
        </w:tc>
      </w:tr>
    </w:tbl>
    <w:p w14:paraId="669849B9" w14:textId="77777777" w:rsidR="006824F3" w:rsidRDefault="006824F3" w:rsidP="00306A91">
      <w:pPr>
        <w:spacing w:line="360" w:lineRule="auto"/>
        <w:rPr>
          <w:rFonts w:ascii="Arial" w:hAnsi="Arial" w:cs="Arial"/>
        </w:rPr>
      </w:pPr>
    </w:p>
    <w:p w14:paraId="7ADFE616" w14:textId="3D9C2DFF" w:rsidR="00817BD2" w:rsidRDefault="00817BD2" w:rsidP="00306A91">
      <w:pPr>
        <w:spacing w:line="360" w:lineRule="auto"/>
        <w:rPr>
          <w:rFonts w:ascii="Arial" w:hAnsi="Arial" w:cs="Arial"/>
        </w:rPr>
      </w:pPr>
    </w:p>
    <w:p w14:paraId="184F3DBA" w14:textId="77777777" w:rsidR="00A15A91" w:rsidRDefault="00A15A91" w:rsidP="00306A91">
      <w:pPr>
        <w:spacing w:line="360" w:lineRule="auto"/>
        <w:jc w:val="center"/>
        <w:rPr>
          <w:rFonts w:ascii="Arial" w:hAnsi="Arial" w:cs="Arial"/>
        </w:rPr>
      </w:pPr>
    </w:p>
    <w:p w14:paraId="2CECB11F" w14:textId="77777777" w:rsidR="00A15A91" w:rsidRDefault="00A15A91" w:rsidP="00306A91">
      <w:pPr>
        <w:spacing w:line="360" w:lineRule="auto"/>
        <w:jc w:val="center"/>
        <w:rPr>
          <w:rFonts w:ascii="Arial" w:hAnsi="Arial" w:cs="Arial"/>
        </w:rPr>
      </w:pPr>
    </w:p>
    <w:p w14:paraId="296159EF" w14:textId="77777777" w:rsidR="00A15A91" w:rsidRDefault="00A15A91" w:rsidP="00306A91">
      <w:pPr>
        <w:spacing w:line="360" w:lineRule="auto"/>
        <w:rPr>
          <w:rFonts w:ascii="Arial" w:hAnsi="Arial" w:cs="Arial"/>
        </w:rPr>
      </w:pPr>
    </w:p>
    <w:sectPr w:rsidR="00A15A91" w:rsidSect="00FC67F0">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EB5EA4" w14:textId="77777777" w:rsidR="00876BF5" w:rsidRDefault="00876BF5" w:rsidP="00406AA1">
      <w:r>
        <w:separator/>
      </w:r>
    </w:p>
  </w:endnote>
  <w:endnote w:type="continuationSeparator" w:id="0">
    <w:p w14:paraId="06C279C5" w14:textId="77777777" w:rsidR="00876BF5" w:rsidRDefault="00876BF5" w:rsidP="00406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tarSymbol">
    <w:altName w:val="Times New Roman"/>
    <w:charset w:val="02"/>
    <w:family w:val="auto"/>
    <w:pitch w:val="default"/>
  </w:font>
  <w:font w:name="DejaVu Sans">
    <w:charset w:val="00"/>
    <w:family w:val="swiss"/>
    <w:pitch w:val="variable"/>
    <w:sig w:usb0="E7002EFF" w:usb1="D200FDFF" w:usb2="0A246029" w:usb3="00000000" w:csb0="000001FF" w:csb1="00000000"/>
  </w:font>
  <w:font w:name="Albany">
    <w:altName w:val="Arial"/>
    <w:charset w:val="00"/>
    <w:family w:val="swiss"/>
    <w:pitch w:val="variable"/>
  </w:font>
  <w:font w:name="HG Mincho Light J">
    <w:altName w:val="msmincho"/>
    <w:charset w:val="00"/>
    <w:family w:val="auto"/>
    <w:pitch w:val="variable"/>
  </w:font>
  <w:font w:name="Franklin Gothic Medium">
    <w:panose1 w:val="020B0603020102020204"/>
    <w:charset w:val="00"/>
    <w:family w:val="swiss"/>
    <w:pitch w:val="variable"/>
    <w:sig w:usb0="00000287" w:usb1="00000000" w:usb2="00000000" w:usb3="00000000" w:csb0="0000009F" w:csb1="00000000"/>
  </w:font>
  <w:font w:name="020b0604020202020204">
    <w:altName w:val="Arial Unicode MS"/>
    <w:charset w:val="80"/>
    <w:family w:val="swiss"/>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6836229"/>
      <w:docPartObj>
        <w:docPartGallery w:val="Page Numbers (Bottom of Page)"/>
        <w:docPartUnique/>
      </w:docPartObj>
    </w:sdtPr>
    <w:sdtEndPr/>
    <w:sdtContent>
      <w:p w14:paraId="7840824F" w14:textId="27970DE9" w:rsidR="002C7A05" w:rsidRDefault="002C7A05">
        <w:pPr>
          <w:pStyle w:val="Rodap"/>
          <w:jc w:val="right"/>
        </w:pPr>
        <w:r>
          <w:fldChar w:fldCharType="begin"/>
        </w:r>
        <w:r>
          <w:instrText>PAGE   \* MERGEFORMAT</w:instrText>
        </w:r>
        <w:r>
          <w:fldChar w:fldCharType="separate"/>
        </w:r>
        <w:r w:rsidR="00CF3F20">
          <w:rPr>
            <w:noProof/>
          </w:rPr>
          <w:t>8</w:t>
        </w:r>
        <w:r>
          <w:fldChar w:fldCharType="end"/>
        </w:r>
      </w:p>
    </w:sdtContent>
  </w:sdt>
  <w:p w14:paraId="7EE973CC" w14:textId="77777777" w:rsidR="002C7A05" w:rsidRDefault="002C7A05">
    <w:pPr>
      <w:pStyle w:val="Corpodetexto"/>
      <w:spacing w:line="14" w:lineRule="auto"/>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1E8BB4" w14:textId="77777777" w:rsidR="00876BF5" w:rsidRDefault="00876BF5" w:rsidP="00406AA1">
      <w:r>
        <w:separator/>
      </w:r>
    </w:p>
  </w:footnote>
  <w:footnote w:type="continuationSeparator" w:id="0">
    <w:p w14:paraId="30E60027" w14:textId="77777777" w:rsidR="00876BF5" w:rsidRDefault="00876BF5" w:rsidP="00406A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1068"/>
        </w:tabs>
        <w:ind w:left="1068" w:hanging="360"/>
      </w:pPr>
    </w:lvl>
  </w:abstractNum>
  <w:abstractNum w:abstractNumId="2" w15:restartNumberingAfterBreak="0">
    <w:nsid w:val="00000004"/>
    <w:multiLevelType w:val="singleLevel"/>
    <w:tmpl w:val="2C6A3532"/>
    <w:name w:val="WW8Num4"/>
    <w:lvl w:ilvl="0">
      <w:start w:val="1"/>
      <w:numFmt w:val="decimal"/>
      <w:lvlText w:val="%1)"/>
      <w:lvlJc w:val="left"/>
      <w:pPr>
        <w:tabs>
          <w:tab w:val="num" w:pos="360"/>
        </w:tabs>
        <w:ind w:left="360" w:hanging="360"/>
      </w:pPr>
      <w:rPr>
        <w:b/>
      </w:rPr>
    </w:lvl>
  </w:abstractNum>
  <w:abstractNum w:abstractNumId="3" w15:restartNumberingAfterBreak="0">
    <w:nsid w:val="00000010"/>
    <w:multiLevelType w:val="singleLevel"/>
    <w:tmpl w:val="1DFE20B2"/>
    <w:name w:val="WW8Num16"/>
    <w:lvl w:ilvl="0">
      <w:start w:val="1"/>
      <w:numFmt w:val="lowerLetter"/>
      <w:lvlText w:val="%1)"/>
      <w:lvlJc w:val="left"/>
      <w:pPr>
        <w:tabs>
          <w:tab w:val="num" w:pos="720"/>
        </w:tabs>
        <w:ind w:left="720" w:hanging="360"/>
      </w:pPr>
      <w:rPr>
        <w:b/>
      </w:rPr>
    </w:lvl>
  </w:abstractNum>
  <w:abstractNum w:abstractNumId="4" w15:restartNumberingAfterBreak="0">
    <w:nsid w:val="00000014"/>
    <w:multiLevelType w:val="singleLevel"/>
    <w:tmpl w:val="F4F893CA"/>
    <w:name w:val="WW8Num20"/>
    <w:lvl w:ilvl="0">
      <w:start w:val="1"/>
      <w:numFmt w:val="lowerLetter"/>
      <w:lvlText w:val="%1)"/>
      <w:lvlJc w:val="left"/>
      <w:pPr>
        <w:tabs>
          <w:tab w:val="num" w:pos="1068"/>
        </w:tabs>
        <w:ind w:left="1068" w:hanging="360"/>
      </w:pPr>
      <w:rPr>
        <w:color w:val="auto"/>
        <w:sz w:val="24"/>
        <w:szCs w:val="24"/>
      </w:rPr>
    </w:lvl>
  </w:abstractNum>
  <w:abstractNum w:abstractNumId="5" w15:restartNumberingAfterBreak="0">
    <w:nsid w:val="00000018"/>
    <w:multiLevelType w:val="singleLevel"/>
    <w:tmpl w:val="23B083BA"/>
    <w:name w:val="WW8Num24"/>
    <w:lvl w:ilvl="0">
      <w:start w:val="1"/>
      <w:numFmt w:val="lowerLetter"/>
      <w:lvlText w:val="%1)"/>
      <w:lvlJc w:val="left"/>
      <w:pPr>
        <w:tabs>
          <w:tab w:val="num" w:pos="1068"/>
        </w:tabs>
        <w:ind w:left="1068" w:hanging="360"/>
      </w:pPr>
      <w:rPr>
        <w:b/>
        <w:i w:val="0"/>
      </w:rPr>
    </w:lvl>
  </w:abstractNum>
  <w:abstractNum w:abstractNumId="6" w15:restartNumberingAfterBreak="0">
    <w:nsid w:val="00000019"/>
    <w:multiLevelType w:val="singleLevel"/>
    <w:tmpl w:val="BF9C5D2E"/>
    <w:name w:val="WW8Num25"/>
    <w:lvl w:ilvl="0">
      <w:start w:val="1"/>
      <w:numFmt w:val="lowerLetter"/>
      <w:lvlText w:val="%1)"/>
      <w:lvlJc w:val="left"/>
      <w:pPr>
        <w:tabs>
          <w:tab w:val="num" w:pos="1068"/>
        </w:tabs>
        <w:ind w:left="1068" w:hanging="360"/>
      </w:pPr>
      <w:rPr>
        <w:b/>
      </w:rPr>
    </w:lvl>
  </w:abstractNum>
  <w:abstractNum w:abstractNumId="7" w15:restartNumberingAfterBreak="0">
    <w:nsid w:val="0000001A"/>
    <w:multiLevelType w:val="singleLevel"/>
    <w:tmpl w:val="D2188124"/>
    <w:name w:val="WW8Num26"/>
    <w:lvl w:ilvl="0">
      <w:start w:val="1"/>
      <w:numFmt w:val="lowerLetter"/>
      <w:lvlText w:val="%1)"/>
      <w:lvlJc w:val="left"/>
      <w:pPr>
        <w:tabs>
          <w:tab w:val="num" w:pos="360"/>
        </w:tabs>
        <w:ind w:left="360" w:hanging="360"/>
      </w:pPr>
      <w:rPr>
        <w:b/>
      </w:rPr>
    </w:lvl>
  </w:abstractNum>
  <w:abstractNum w:abstractNumId="8" w15:restartNumberingAfterBreak="0">
    <w:nsid w:val="0000001E"/>
    <w:multiLevelType w:val="singleLevel"/>
    <w:tmpl w:val="F74CA92A"/>
    <w:name w:val="WW8Num30"/>
    <w:lvl w:ilvl="0">
      <w:start w:val="1"/>
      <w:numFmt w:val="lowerLetter"/>
      <w:lvlText w:val="%1)"/>
      <w:lvlJc w:val="left"/>
      <w:pPr>
        <w:tabs>
          <w:tab w:val="num" w:pos="1068"/>
        </w:tabs>
        <w:ind w:left="1068" w:hanging="360"/>
      </w:pPr>
      <w:rPr>
        <w:b/>
      </w:rPr>
    </w:lvl>
  </w:abstractNum>
  <w:abstractNum w:abstractNumId="9" w15:restartNumberingAfterBreak="0">
    <w:nsid w:val="00000022"/>
    <w:multiLevelType w:val="singleLevel"/>
    <w:tmpl w:val="B45E156C"/>
    <w:name w:val="WW8Num34"/>
    <w:lvl w:ilvl="0">
      <w:start w:val="1"/>
      <w:numFmt w:val="lowerLetter"/>
      <w:lvlText w:val="%1)"/>
      <w:lvlJc w:val="left"/>
      <w:pPr>
        <w:tabs>
          <w:tab w:val="num" w:pos="1068"/>
        </w:tabs>
        <w:ind w:left="1068" w:hanging="360"/>
      </w:pPr>
      <w:rPr>
        <w:b/>
        <w:i w:val="0"/>
        <w:color w:val="auto"/>
        <w:sz w:val="24"/>
        <w:szCs w:val="24"/>
      </w:rPr>
    </w:lvl>
  </w:abstractNum>
  <w:abstractNum w:abstractNumId="10" w15:restartNumberingAfterBreak="0">
    <w:nsid w:val="00000024"/>
    <w:multiLevelType w:val="singleLevel"/>
    <w:tmpl w:val="1780CE5A"/>
    <w:name w:val="WW8Num36"/>
    <w:lvl w:ilvl="0">
      <w:start w:val="1"/>
      <w:numFmt w:val="lowerLetter"/>
      <w:lvlText w:val="%1)"/>
      <w:lvlJc w:val="left"/>
      <w:pPr>
        <w:tabs>
          <w:tab w:val="num" w:pos="720"/>
        </w:tabs>
        <w:ind w:left="720" w:hanging="360"/>
      </w:pPr>
      <w:rPr>
        <w:b/>
      </w:rPr>
    </w:lvl>
  </w:abstractNum>
  <w:abstractNum w:abstractNumId="11" w15:restartNumberingAfterBreak="0">
    <w:nsid w:val="00D2297D"/>
    <w:multiLevelType w:val="hybridMultilevel"/>
    <w:tmpl w:val="43744DC8"/>
    <w:lvl w:ilvl="0" w:tplc="FFFFFFFF">
      <w:start w:val="1"/>
      <w:numFmt w:val="lowerLetter"/>
      <w:lvlText w:val="%1)"/>
      <w:lvlJc w:val="left"/>
      <w:pPr>
        <w:ind w:left="36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AF51D54"/>
    <w:multiLevelType w:val="hybridMultilevel"/>
    <w:tmpl w:val="5FCED380"/>
    <w:lvl w:ilvl="0" w:tplc="814E0E5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C444730"/>
    <w:multiLevelType w:val="hybridMultilevel"/>
    <w:tmpl w:val="0D1C49A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0FBD7B4E"/>
    <w:multiLevelType w:val="hybridMultilevel"/>
    <w:tmpl w:val="B038FA18"/>
    <w:lvl w:ilvl="0" w:tplc="FDF0A1D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1080EAF"/>
    <w:multiLevelType w:val="hybridMultilevel"/>
    <w:tmpl w:val="F7B8FC98"/>
    <w:lvl w:ilvl="0" w:tplc="1C44A6E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10A6017"/>
    <w:multiLevelType w:val="hybridMultilevel"/>
    <w:tmpl w:val="5B52CE6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7" w15:restartNumberingAfterBreak="0">
    <w:nsid w:val="13125222"/>
    <w:multiLevelType w:val="hybridMultilevel"/>
    <w:tmpl w:val="E4588970"/>
    <w:lvl w:ilvl="0" w:tplc="1E3C4EF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15353FD7"/>
    <w:multiLevelType w:val="hybridMultilevel"/>
    <w:tmpl w:val="49362B7A"/>
    <w:lvl w:ilvl="0" w:tplc="3F38A67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165625FA"/>
    <w:multiLevelType w:val="hybridMultilevel"/>
    <w:tmpl w:val="2A9ABB4A"/>
    <w:lvl w:ilvl="0" w:tplc="0FFA63D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1A450F46"/>
    <w:multiLevelType w:val="hybridMultilevel"/>
    <w:tmpl w:val="D17884A8"/>
    <w:lvl w:ilvl="0" w:tplc="8328FB62">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0727830"/>
    <w:multiLevelType w:val="hybridMultilevel"/>
    <w:tmpl w:val="FA1CA51E"/>
    <w:lvl w:ilvl="0" w:tplc="0FC0B3A8">
      <w:start w:val="1"/>
      <w:numFmt w:val="lowerLetter"/>
      <w:lvlText w:val="%1)"/>
      <w:lvlJc w:val="left"/>
      <w:pPr>
        <w:ind w:left="720" w:hanging="360"/>
      </w:pPr>
      <w:rPr>
        <w:rFonts w:eastAsia="MS Mincho" w:hint="default"/>
        <w:b/>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244419D"/>
    <w:multiLevelType w:val="hybridMultilevel"/>
    <w:tmpl w:val="348663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1AD71D2"/>
    <w:multiLevelType w:val="hybridMultilevel"/>
    <w:tmpl w:val="94DE8200"/>
    <w:lvl w:ilvl="0" w:tplc="254E699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2A93680"/>
    <w:multiLevelType w:val="hybridMultilevel"/>
    <w:tmpl w:val="01D0CE4C"/>
    <w:lvl w:ilvl="0" w:tplc="A6F453B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39234B4"/>
    <w:multiLevelType w:val="hybridMultilevel"/>
    <w:tmpl w:val="4392BD02"/>
    <w:lvl w:ilvl="0" w:tplc="904C310E">
      <w:start w:val="1"/>
      <w:numFmt w:val="lowerLetter"/>
      <w:lvlText w:val="%1)"/>
      <w:lvlJc w:val="left"/>
      <w:pPr>
        <w:ind w:left="735" w:hanging="375"/>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55C4A0B"/>
    <w:multiLevelType w:val="hybridMultilevel"/>
    <w:tmpl w:val="07767DBA"/>
    <w:lvl w:ilvl="0" w:tplc="D1D45C4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5D279ED"/>
    <w:multiLevelType w:val="hybridMultilevel"/>
    <w:tmpl w:val="02302F1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7F1562B"/>
    <w:multiLevelType w:val="hybridMultilevel"/>
    <w:tmpl w:val="24C618B8"/>
    <w:lvl w:ilvl="0" w:tplc="9402817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B045533"/>
    <w:multiLevelType w:val="hybridMultilevel"/>
    <w:tmpl w:val="EE3E61BC"/>
    <w:lvl w:ilvl="0" w:tplc="F9B05C6E">
      <w:start w:val="1"/>
      <w:numFmt w:val="lowerLetter"/>
      <w:lvlText w:val="%1)"/>
      <w:lvlJc w:val="left"/>
      <w:pPr>
        <w:ind w:left="360" w:hanging="360"/>
      </w:pPr>
      <w:rPr>
        <w:rFonts w:eastAsia="MS Mincho" w:hint="default"/>
        <w:b/>
        <w:color w:val="auto"/>
        <w:sz w:val="24"/>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0" w15:restartNumberingAfterBreak="0">
    <w:nsid w:val="3F776966"/>
    <w:multiLevelType w:val="hybridMultilevel"/>
    <w:tmpl w:val="7DA213C2"/>
    <w:lvl w:ilvl="0" w:tplc="4178F132">
      <w:start w:val="1"/>
      <w:numFmt w:val="lowerLetter"/>
      <w:lvlText w:val="%1)"/>
      <w:lvlJc w:val="left"/>
      <w:pPr>
        <w:ind w:left="720" w:hanging="360"/>
      </w:pPr>
      <w:rPr>
        <w:rFonts w:eastAsia="MS Mincho" w:hint="default"/>
        <w:b/>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3F434C5"/>
    <w:multiLevelType w:val="hybridMultilevel"/>
    <w:tmpl w:val="7A545EC6"/>
    <w:lvl w:ilvl="0" w:tplc="407C322E">
      <w:start w:val="10"/>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75C51D8"/>
    <w:multiLevelType w:val="hybridMultilevel"/>
    <w:tmpl w:val="895C11BE"/>
    <w:lvl w:ilvl="0" w:tplc="FED2438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AF44830"/>
    <w:multiLevelType w:val="hybridMultilevel"/>
    <w:tmpl w:val="2A38F654"/>
    <w:lvl w:ilvl="0" w:tplc="220CB28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4B303D17"/>
    <w:multiLevelType w:val="hybridMultilevel"/>
    <w:tmpl w:val="43744DC8"/>
    <w:lvl w:ilvl="0" w:tplc="54CC8BE8">
      <w:start w:val="1"/>
      <w:numFmt w:val="lowerLetter"/>
      <w:lvlText w:val="%1)"/>
      <w:lvlJc w:val="left"/>
      <w:pPr>
        <w:ind w:left="36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4C3C5FE2"/>
    <w:multiLevelType w:val="hybridMultilevel"/>
    <w:tmpl w:val="7D0E17D6"/>
    <w:lvl w:ilvl="0" w:tplc="F002272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5073D6C"/>
    <w:multiLevelType w:val="hybridMultilevel"/>
    <w:tmpl w:val="C1AC7AFE"/>
    <w:lvl w:ilvl="0" w:tplc="BD7A99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7" w15:restartNumberingAfterBreak="0">
    <w:nsid w:val="571748A1"/>
    <w:multiLevelType w:val="hybridMultilevel"/>
    <w:tmpl w:val="43744DC8"/>
    <w:lvl w:ilvl="0" w:tplc="FFFFFFFF">
      <w:start w:val="1"/>
      <w:numFmt w:val="lowerLetter"/>
      <w:lvlText w:val="%1)"/>
      <w:lvlJc w:val="left"/>
      <w:pPr>
        <w:ind w:left="36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99F77FE"/>
    <w:multiLevelType w:val="hybridMultilevel"/>
    <w:tmpl w:val="0E764A9A"/>
    <w:lvl w:ilvl="0" w:tplc="7770678E">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5F4C23E9"/>
    <w:multiLevelType w:val="hybridMultilevel"/>
    <w:tmpl w:val="BDA4B3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0D22146"/>
    <w:multiLevelType w:val="hybridMultilevel"/>
    <w:tmpl w:val="80B41ACA"/>
    <w:lvl w:ilvl="0" w:tplc="245A04D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12A51E1"/>
    <w:multiLevelType w:val="hybridMultilevel"/>
    <w:tmpl w:val="BFFE2816"/>
    <w:lvl w:ilvl="0" w:tplc="5AA2691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4137D3A"/>
    <w:multiLevelType w:val="hybridMultilevel"/>
    <w:tmpl w:val="9352148E"/>
    <w:lvl w:ilvl="0" w:tplc="D928879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9924E2C"/>
    <w:multiLevelType w:val="hybridMultilevel"/>
    <w:tmpl w:val="95869A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4F1A72"/>
    <w:multiLevelType w:val="hybridMultilevel"/>
    <w:tmpl w:val="7A7C7E4C"/>
    <w:lvl w:ilvl="0" w:tplc="90382F1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6E9A6B76"/>
    <w:multiLevelType w:val="hybridMultilevel"/>
    <w:tmpl w:val="43744DC8"/>
    <w:lvl w:ilvl="0" w:tplc="FFFFFFFF">
      <w:start w:val="1"/>
      <w:numFmt w:val="lowerLetter"/>
      <w:lvlText w:val="%1)"/>
      <w:lvlJc w:val="left"/>
      <w:pPr>
        <w:ind w:left="36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8B42BF"/>
    <w:multiLevelType w:val="hybridMultilevel"/>
    <w:tmpl w:val="BE1853C4"/>
    <w:lvl w:ilvl="0" w:tplc="F246F9A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5CA2455"/>
    <w:multiLevelType w:val="hybridMultilevel"/>
    <w:tmpl w:val="5B72B39E"/>
    <w:lvl w:ilvl="0" w:tplc="39781F1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A931AC8"/>
    <w:multiLevelType w:val="hybridMultilevel"/>
    <w:tmpl w:val="2C68DF5A"/>
    <w:lvl w:ilvl="0" w:tplc="098479E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BC75A42"/>
    <w:multiLevelType w:val="hybridMultilevel"/>
    <w:tmpl w:val="8CE6FF48"/>
    <w:lvl w:ilvl="0" w:tplc="97C873A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7EDA35B7"/>
    <w:multiLevelType w:val="hybridMultilevel"/>
    <w:tmpl w:val="EE166378"/>
    <w:lvl w:ilvl="0" w:tplc="8DD8247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num>
  <w:num w:numId="29">
    <w:abstractNumId w:val="10"/>
    <w:lvlOverride w:ilvl="0">
      <w:startOverride w:val="1"/>
    </w:lvlOverride>
  </w:num>
  <w:num w:numId="30">
    <w:abstractNumId w:val="5"/>
    <w:lvlOverride w:ilvl="0">
      <w:startOverride w:val="1"/>
    </w:lvlOverride>
  </w:num>
  <w:num w:numId="31">
    <w:abstractNumId w:val="3"/>
    <w:lvlOverride w:ilvl="0">
      <w:startOverride w:val="1"/>
    </w:lvlOverride>
  </w:num>
  <w:num w:numId="32">
    <w:abstractNumId w:val="7"/>
    <w:lvlOverride w:ilvl="0">
      <w:startOverride w:val="1"/>
    </w:lvlOverride>
  </w:num>
  <w:num w:numId="33">
    <w:abstractNumId w:val="49"/>
  </w:num>
  <w:num w:numId="34">
    <w:abstractNumId w:val="13"/>
  </w:num>
  <w:num w:numId="35">
    <w:abstractNumId w:val="33"/>
  </w:num>
  <w:num w:numId="36">
    <w:abstractNumId w:val="19"/>
  </w:num>
  <w:num w:numId="37">
    <w:abstractNumId w:val="27"/>
  </w:num>
  <w:num w:numId="38">
    <w:abstractNumId w:val="34"/>
  </w:num>
  <w:num w:numId="39">
    <w:abstractNumId w:val="11"/>
  </w:num>
  <w:num w:numId="40">
    <w:abstractNumId w:val="45"/>
  </w:num>
  <w:num w:numId="41">
    <w:abstractNumId w:val="37"/>
  </w:num>
  <w:num w:numId="42">
    <w:abstractNumId w:val="31"/>
  </w:num>
  <w:num w:numId="43">
    <w:abstractNumId w:val="22"/>
  </w:num>
  <w:num w:numId="44">
    <w:abstractNumId w:val="43"/>
  </w:num>
  <w:num w:numId="45">
    <w:abstractNumId w:val="23"/>
  </w:num>
  <w:num w:numId="46">
    <w:abstractNumId w:val="39"/>
  </w:num>
  <w:num w:numId="47">
    <w:abstractNumId w:val="20"/>
  </w:num>
  <w:num w:numId="48">
    <w:abstractNumId w:val="36"/>
  </w:num>
  <w:num w:numId="49">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8FB"/>
    <w:rsid w:val="0000030C"/>
    <w:rsid w:val="0001505D"/>
    <w:rsid w:val="000226CF"/>
    <w:rsid w:val="00025214"/>
    <w:rsid w:val="00027690"/>
    <w:rsid w:val="00027D65"/>
    <w:rsid w:val="00040DF3"/>
    <w:rsid w:val="00041078"/>
    <w:rsid w:val="000412D9"/>
    <w:rsid w:val="00041673"/>
    <w:rsid w:val="000460EF"/>
    <w:rsid w:val="00050F46"/>
    <w:rsid w:val="000519B3"/>
    <w:rsid w:val="000551D2"/>
    <w:rsid w:val="00070325"/>
    <w:rsid w:val="000717A1"/>
    <w:rsid w:val="00082C40"/>
    <w:rsid w:val="00086DEB"/>
    <w:rsid w:val="00087591"/>
    <w:rsid w:val="00091B69"/>
    <w:rsid w:val="00096E8D"/>
    <w:rsid w:val="000A0F8C"/>
    <w:rsid w:val="000A37BB"/>
    <w:rsid w:val="000A5432"/>
    <w:rsid w:val="000A588C"/>
    <w:rsid w:val="000B1AC3"/>
    <w:rsid w:val="000B4C7C"/>
    <w:rsid w:val="000B4E39"/>
    <w:rsid w:val="000B7429"/>
    <w:rsid w:val="000B7F5B"/>
    <w:rsid w:val="000C35DF"/>
    <w:rsid w:val="000C7134"/>
    <w:rsid w:val="000F12A3"/>
    <w:rsid w:val="000F597C"/>
    <w:rsid w:val="000F706E"/>
    <w:rsid w:val="001002A8"/>
    <w:rsid w:val="00102245"/>
    <w:rsid w:val="00103205"/>
    <w:rsid w:val="00104CA0"/>
    <w:rsid w:val="00116A28"/>
    <w:rsid w:val="00123C7C"/>
    <w:rsid w:val="00125F47"/>
    <w:rsid w:val="00126996"/>
    <w:rsid w:val="00126BC6"/>
    <w:rsid w:val="00137B54"/>
    <w:rsid w:val="0014222D"/>
    <w:rsid w:val="0014325C"/>
    <w:rsid w:val="001557E6"/>
    <w:rsid w:val="0016087F"/>
    <w:rsid w:val="0016109D"/>
    <w:rsid w:val="001629AC"/>
    <w:rsid w:val="00163931"/>
    <w:rsid w:val="00170B79"/>
    <w:rsid w:val="00177AD3"/>
    <w:rsid w:val="00187BD1"/>
    <w:rsid w:val="00194DBB"/>
    <w:rsid w:val="001966B8"/>
    <w:rsid w:val="001A0A33"/>
    <w:rsid w:val="001A0BE6"/>
    <w:rsid w:val="001A0F94"/>
    <w:rsid w:val="001A3571"/>
    <w:rsid w:val="001A5DB7"/>
    <w:rsid w:val="001B1E50"/>
    <w:rsid w:val="001C3871"/>
    <w:rsid w:val="001C5900"/>
    <w:rsid w:val="001C6A34"/>
    <w:rsid w:val="001C7167"/>
    <w:rsid w:val="001D00D1"/>
    <w:rsid w:val="001D0BE8"/>
    <w:rsid w:val="001F36D1"/>
    <w:rsid w:val="001F5E37"/>
    <w:rsid w:val="001F7041"/>
    <w:rsid w:val="001F78BE"/>
    <w:rsid w:val="00201DE3"/>
    <w:rsid w:val="00204012"/>
    <w:rsid w:val="00205006"/>
    <w:rsid w:val="002061D3"/>
    <w:rsid w:val="00212B3C"/>
    <w:rsid w:val="0021303F"/>
    <w:rsid w:val="002321E8"/>
    <w:rsid w:val="0024499B"/>
    <w:rsid w:val="0024624C"/>
    <w:rsid w:val="00252293"/>
    <w:rsid w:val="00257A5E"/>
    <w:rsid w:val="00263C8C"/>
    <w:rsid w:val="00267747"/>
    <w:rsid w:val="00267BB7"/>
    <w:rsid w:val="00270642"/>
    <w:rsid w:val="002735B6"/>
    <w:rsid w:val="00273913"/>
    <w:rsid w:val="0027472F"/>
    <w:rsid w:val="0028676B"/>
    <w:rsid w:val="00291CEE"/>
    <w:rsid w:val="002A048F"/>
    <w:rsid w:val="002A205B"/>
    <w:rsid w:val="002A2271"/>
    <w:rsid w:val="002A2A9F"/>
    <w:rsid w:val="002A3882"/>
    <w:rsid w:val="002A3E71"/>
    <w:rsid w:val="002B074B"/>
    <w:rsid w:val="002B41FB"/>
    <w:rsid w:val="002B4B31"/>
    <w:rsid w:val="002C3EB4"/>
    <w:rsid w:val="002C4365"/>
    <w:rsid w:val="002C7A05"/>
    <w:rsid w:val="002E16B7"/>
    <w:rsid w:val="002E173F"/>
    <w:rsid w:val="002E32FA"/>
    <w:rsid w:val="002E6A8E"/>
    <w:rsid w:val="002F007F"/>
    <w:rsid w:val="002F1953"/>
    <w:rsid w:val="00302065"/>
    <w:rsid w:val="00305C7E"/>
    <w:rsid w:val="003064C8"/>
    <w:rsid w:val="00306A91"/>
    <w:rsid w:val="00310104"/>
    <w:rsid w:val="0031283B"/>
    <w:rsid w:val="003153BF"/>
    <w:rsid w:val="00315CDE"/>
    <w:rsid w:val="00316AD4"/>
    <w:rsid w:val="003177E9"/>
    <w:rsid w:val="003219B8"/>
    <w:rsid w:val="00331FC9"/>
    <w:rsid w:val="0033329D"/>
    <w:rsid w:val="00333A05"/>
    <w:rsid w:val="003375CC"/>
    <w:rsid w:val="00344A0D"/>
    <w:rsid w:val="0035330A"/>
    <w:rsid w:val="00353EF9"/>
    <w:rsid w:val="003562BF"/>
    <w:rsid w:val="00360EF9"/>
    <w:rsid w:val="003628C7"/>
    <w:rsid w:val="003658E0"/>
    <w:rsid w:val="0036636E"/>
    <w:rsid w:val="00367C5E"/>
    <w:rsid w:val="00370910"/>
    <w:rsid w:val="00370C69"/>
    <w:rsid w:val="00370CAD"/>
    <w:rsid w:val="003710E0"/>
    <w:rsid w:val="00374B62"/>
    <w:rsid w:val="0037657E"/>
    <w:rsid w:val="0038491B"/>
    <w:rsid w:val="00391434"/>
    <w:rsid w:val="00392CA1"/>
    <w:rsid w:val="003942C1"/>
    <w:rsid w:val="00395C65"/>
    <w:rsid w:val="003970D7"/>
    <w:rsid w:val="003A3BC8"/>
    <w:rsid w:val="003A60EE"/>
    <w:rsid w:val="003A65BC"/>
    <w:rsid w:val="003B11F3"/>
    <w:rsid w:val="003B6713"/>
    <w:rsid w:val="003C6890"/>
    <w:rsid w:val="003D65F8"/>
    <w:rsid w:val="003D6C82"/>
    <w:rsid w:val="003D72A5"/>
    <w:rsid w:val="003E322C"/>
    <w:rsid w:val="003E65F3"/>
    <w:rsid w:val="003E76DC"/>
    <w:rsid w:val="003F209E"/>
    <w:rsid w:val="003F34E8"/>
    <w:rsid w:val="003F393E"/>
    <w:rsid w:val="003F3E18"/>
    <w:rsid w:val="00402D32"/>
    <w:rsid w:val="004038F1"/>
    <w:rsid w:val="00404FBE"/>
    <w:rsid w:val="00405CB4"/>
    <w:rsid w:val="00406AA1"/>
    <w:rsid w:val="0041361D"/>
    <w:rsid w:val="00430B36"/>
    <w:rsid w:val="00431E5F"/>
    <w:rsid w:val="0043442D"/>
    <w:rsid w:val="004363DE"/>
    <w:rsid w:val="0043765B"/>
    <w:rsid w:val="004378B3"/>
    <w:rsid w:val="0043796D"/>
    <w:rsid w:val="00442797"/>
    <w:rsid w:val="0044482F"/>
    <w:rsid w:val="00472A0B"/>
    <w:rsid w:val="00482297"/>
    <w:rsid w:val="00491359"/>
    <w:rsid w:val="00491F1D"/>
    <w:rsid w:val="004A1797"/>
    <w:rsid w:val="004A3BF9"/>
    <w:rsid w:val="004B1819"/>
    <w:rsid w:val="004C2AB4"/>
    <w:rsid w:val="004C52D1"/>
    <w:rsid w:val="004C723F"/>
    <w:rsid w:val="004D03EB"/>
    <w:rsid w:val="004D1E31"/>
    <w:rsid w:val="004D7B76"/>
    <w:rsid w:val="004E1703"/>
    <w:rsid w:val="004E35FB"/>
    <w:rsid w:val="004E7E4F"/>
    <w:rsid w:val="004F1CA5"/>
    <w:rsid w:val="005002A2"/>
    <w:rsid w:val="00511492"/>
    <w:rsid w:val="00511BF9"/>
    <w:rsid w:val="00517880"/>
    <w:rsid w:val="005252C9"/>
    <w:rsid w:val="00525F4D"/>
    <w:rsid w:val="00527822"/>
    <w:rsid w:val="00536DB7"/>
    <w:rsid w:val="00540B85"/>
    <w:rsid w:val="00544A0E"/>
    <w:rsid w:val="00544C8C"/>
    <w:rsid w:val="005503CB"/>
    <w:rsid w:val="0055297B"/>
    <w:rsid w:val="00553D75"/>
    <w:rsid w:val="00554F65"/>
    <w:rsid w:val="00561B71"/>
    <w:rsid w:val="00566A30"/>
    <w:rsid w:val="0057236A"/>
    <w:rsid w:val="00581332"/>
    <w:rsid w:val="00585485"/>
    <w:rsid w:val="00591567"/>
    <w:rsid w:val="005967CA"/>
    <w:rsid w:val="00596CE7"/>
    <w:rsid w:val="005977AD"/>
    <w:rsid w:val="005A077F"/>
    <w:rsid w:val="005A33F0"/>
    <w:rsid w:val="005B0B04"/>
    <w:rsid w:val="005B341E"/>
    <w:rsid w:val="005B46AF"/>
    <w:rsid w:val="005C49BF"/>
    <w:rsid w:val="005D06F7"/>
    <w:rsid w:val="005F0ACE"/>
    <w:rsid w:val="005F2756"/>
    <w:rsid w:val="005F6976"/>
    <w:rsid w:val="006029D0"/>
    <w:rsid w:val="0060470C"/>
    <w:rsid w:val="006072AE"/>
    <w:rsid w:val="006077B0"/>
    <w:rsid w:val="006141B8"/>
    <w:rsid w:val="00615D12"/>
    <w:rsid w:val="006179D7"/>
    <w:rsid w:val="00617FD4"/>
    <w:rsid w:val="0062018D"/>
    <w:rsid w:val="0062123F"/>
    <w:rsid w:val="006261A3"/>
    <w:rsid w:val="006310E7"/>
    <w:rsid w:val="00641FDC"/>
    <w:rsid w:val="00642403"/>
    <w:rsid w:val="00647B6D"/>
    <w:rsid w:val="00650595"/>
    <w:rsid w:val="006508DA"/>
    <w:rsid w:val="0065354C"/>
    <w:rsid w:val="0065790D"/>
    <w:rsid w:val="00672247"/>
    <w:rsid w:val="00676603"/>
    <w:rsid w:val="006824F3"/>
    <w:rsid w:val="00691681"/>
    <w:rsid w:val="00692940"/>
    <w:rsid w:val="006A006B"/>
    <w:rsid w:val="006A0F61"/>
    <w:rsid w:val="006A4048"/>
    <w:rsid w:val="006A43CD"/>
    <w:rsid w:val="006B04A4"/>
    <w:rsid w:val="006B13D0"/>
    <w:rsid w:val="006B3217"/>
    <w:rsid w:val="006B4885"/>
    <w:rsid w:val="006B4AD5"/>
    <w:rsid w:val="006C0377"/>
    <w:rsid w:val="006C0A5F"/>
    <w:rsid w:val="006C1F3D"/>
    <w:rsid w:val="006D4394"/>
    <w:rsid w:val="006E09EC"/>
    <w:rsid w:val="006E3471"/>
    <w:rsid w:val="006F082B"/>
    <w:rsid w:val="006F47CD"/>
    <w:rsid w:val="00700F64"/>
    <w:rsid w:val="007047BC"/>
    <w:rsid w:val="00704B10"/>
    <w:rsid w:val="007061B7"/>
    <w:rsid w:val="00707553"/>
    <w:rsid w:val="00717A0B"/>
    <w:rsid w:val="00721167"/>
    <w:rsid w:val="00721729"/>
    <w:rsid w:val="00722CAA"/>
    <w:rsid w:val="00726470"/>
    <w:rsid w:val="00732D80"/>
    <w:rsid w:val="00734AE9"/>
    <w:rsid w:val="00745094"/>
    <w:rsid w:val="007454F2"/>
    <w:rsid w:val="00746C3C"/>
    <w:rsid w:val="007523D4"/>
    <w:rsid w:val="007618D3"/>
    <w:rsid w:val="007671F7"/>
    <w:rsid w:val="007762A6"/>
    <w:rsid w:val="00782806"/>
    <w:rsid w:val="00785C9A"/>
    <w:rsid w:val="00787A4C"/>
    <w:rsid w:val="00790329"/>
    <w:rsid w:val="007B0638"/>
    <w:rsid w:val="007B0897"/>
    <w:rsid w:val="007B10D4"/>
    <w:rsid w:val="007B2A07"/>
    <w:rsid w:val="007B2B34"/>
    <w:rsid w:val="007B42FB"/>
    <w:rsid w:val="007B5C91"/>
    <w:rsid w:val="007B5EC5"/>
    <w:rsid w:val="007C72D1"/>
    <w:rsid w:val="007E0F4C"/>
    <w:rsid w:val="007E4633"/>
    <w:rsid w:val="007E7F11"/>
    <w:rsid w:val="007E7F2C"/>
    <w:rsid w:val="007F3CFE"/>
    <w:rsid w:val="007F5A57"/>
    <w:rsid w:val="007F6566"/>
    <w:rsid w:val="007F71F9"/>
    <w:rsid w:val="00800443"/>
    <w:rsid w:val="0080555C"/>
    <w:rsid w:val="00807F18"/>
    <w:rsid w:val="00810059"/>
    <w:rsid w:val="00810EA2"/>
    <w:rsid w:val="0081388F"/>
    <w:rsid w:val="00815B03"/>
    <w:rsid w:val="00817BD2"/>
    <w:rsid w:val="00820737"/>
    <w:rsid w:val="00823136"/>
    <w:rsid w:val="00827473"/>
    <w:rsid w:val="008302D2"/>
    <w:rsid w:val="00834218"/>
    <w:rsid w:val="00834CF8"/>
    <w:rsid w:val="008370A9"/>
    <w:rsid w:val="00844B38"/>
    <w:rsid w:val="00850E94"/>
    <w:rsid w:val="008532BC"/>
    <w:rsid w:val="00856A49"/>
    <w:rsid w:val="00856BD5"/>
    <w:rsid w:val="008603EB"/>
    <w:rsid w:val="00862F88"/>
    <w:rsid w:val="008636F9"/>
    <w:rsid w:val="00863792"/>
    <w:rsid w:val="0087332D"/>
    <w:rsid w:val="00873FD7"/>
    <w:rsid w:val="008740B8"/>
    <w:rsid w:val="00876BF5"/>
    <w:rsid w:val="0088030D"/>
    <w:rsid w:val="008819F1"/>
    <w:rsid w:val="00882F17"/>
    <w:rsid w:val="00890FBD"/>
    <w:rsid w:val="008A5A5B"/>
    <w:rsid w:val="008C31CA"/>
    <w:rsid w:val="008C40D0"/>
    <w:rsid w:val="008C4FFA"/>
    <w:rsid w:val="008D1C8E"/>
    <w:rsid w:val="008D209A"/>
    <w:rsid w:val="008E14DC"/>
    <w:rsid w:val="008E1BE1"/>
    <w:rsid w:val="008E602C"/>
    <w:rsid w:val="008F1950"/>
    <w:rsid w:val="008F6355"/>
    <w:rsid w:val="00903C1E"/>
    <w:rsid w:val="00904454"/>
    <w:rsid w:val="00914C93"/>
    <w:rsid w:val="00933532"/>
    <w:rsid w:val="00933D96"/>
    <w:rsid w:val="00936424"/>
    <w:rsid w:val="00940BD3"/>
    <w:rsid w:val="00945B29"/>
    <w:rsid w:val="00952595"/>
    <w:rsid w:val="00956769"/>
    <w:rsid w:val="0095786F"/>
    <w:rsid w:val="00966409"/>
    <w:rsid w:val="00976719"/>
    <w:rsid w:val="00981541"/>
    <w:rsid w:val="009819CD"/>
    <w:rsid w:val="00983033"/>
    <w:rsid w:val="00986C8E"/>
    <w:rsid w:val="00986FCB"/>
    <w:rsid w:val="009900CD"/>
    <w:rsid w:val="009A0860"/>
    <w:rsid w:val="009A11AC"/>
    <w:rsid w:val="009B2750"/>
    <w:rsid w:val="009B30E5"/>
    <w:rsid w:val="009B389E"/>
    <w:rsid w:val="009C0B08"/>
    <w:rsid w:val="009C2654"/>
    <w:rsid w:val="009C5232"/>
    <w:rsid w:val="009C7A22"/>
    <w:rsid w:val="009D3196"/>
    <w:rsid w:val="009D6DD4"/>
    <w:rsid w:val="009E65FE"/>
    <w:rsid w:val="009F1193"/>
    <w:rsid w:val="009F39F1"/>
    <w:rsid w:val="009F5F22"/>
    <w:rsid w:val="00A06047"/>
    <w:rsid w:val="00A11633"/>
    <w:rsid w:val="00A12000"/>
    <w:rsid w:val="00A13D52"/>
    <w:rsid w:val="00A14991"/>
    <w:rsid w:val="00A15A91"/>
    <w:rsid w:val="00A17493"/>
    <w:rsid w:val="00A3180F"/>
    <w:rsid w:val="00A31FCA"/>
    <w:rsid w:val="00A3294B"/>
    <w:rsid w:val="00A3531F"/>
    <w:rsid w:val="00A37CF2"/>
    <w:rsid w:val="00A421D3"/>
    <w:rsid w:val="00A460B8"/>
    <w:rsid w:val="00A5048E"/>
    <w:rsid w:val="00A5411E"/>
    <w:rsid w:val="00A56638"/>
    <w:rsid w:val="00A60960"/>
    <w:rsid w:val="00A62180"/>
    <w:rsid w:val="00A6257C"/>
    <w:rsid w:val="00A7026D"/>
    <w:rsid w:val="00A72E77"/>
    <w:rsid w:val="00A8363E"/>
    <w:rsid w:val="00A852C8"/>
    <w:rsid w:val="00A86AE1"/>
    <w:rsid w:val="00A874B4"/>
    <w:rsid w:val="00A919BE"/>
    <w:rsid w:val="00AA048C"/>
    <w:rsid w:val="00AA16A6"/>
    <w:rsid w:val="00AB36E3"/>
    <w:rsid w:val="00AB73AB"/>
    <w:rsid w:val="00AB78B1"/>
    <w:rsid w:val="00AC4AB1"/>
    <w:rsid w:val="00AC70B1"/>
    <w:rsid w:val="00AC7D40"/>
    <w:rsid w:val="00AD13F1"/>
    <w:rsid w:val="00AD2E8B"/>
    <w:rsid w:val="00AD3873"/>
    <w:rsid w:val="00AD4405"/>
    <w:rsid w:val="00AD5740"/>
    <w:rsid w:val="00AD595C"/>
    <w:rsid w:val="00AE3305"/>
    <w:rsid w:val="00AE65C6"/>
    <w:rsid w:val="00AF09BA"/>
    <w:rsid w:val="00AF5260"/>
    <w:rsid w:val="00AF66D5"/>
    <w:rsid w:val="00AF6EC2"/>
    <w:rsid w:val="00B051F9"/>
    <w:rsid w:val="00B1054A"/>
    <w:rsid w:val="00B14DD5"/>
    <w:rsid w:val="00B21D27"/>
    <w:rsid w:val="00B23239"/>
    <w:rsid w:val="00B275DA"/>
    <w:rsid w:val="00B308FF"/>
    <w:rsid w:val="00B311EB"/>
    <w:rsid w:val="00B31CB7"/>
    <w:rsid w:val="00B408FB"/>
    <w:rsid w:val="00B5019F"/>
    <w:rsid w:val="00B605D4"/>
    <w:rsid w:val="00B63605"/>
    <w:rsid w:val="00B755A2"/>
    <w:rsid w:val="00B87560"/>
    <w:rsid w:val="00B945B1"/>
    <w:rsid w:val="00BA5839"/>
    <w:rsid w:val="00BA7E64"/>
    <w:rsid w:val="00BC2375"/>
    <w:rsid w:val="00BC27A5"/>
    <w:rsid w:val="00BC36F2"/>
    <w:rsid w:val="00BC3E07"/>
    <w:rsid w:val="00BE4CEE"/>
    <w:rsid w:val="00BE7982"/>
    <w:rsid w:val="00BF13BE"/>
    <w:rsid w:val="00C050D1"/>
    <w:rsid w:val="00C16466"/>
    <w:rsid w:val="00C17688"/>
    <w:rsid w:val="00C17B86"/>
    <w:rsid w:val="00C256E8"/>
    <w:rsid w:val="00C34445"/>
    <w:rsid w:val="00C34F9B"/>
    <w:rsid w:val="00C43765"/>
    <w:rsid w:val="00C52719"/>
    <w:rsid w:val="00C55168"/>
    <w:rsid w:val="00C63F9F"/>
    <w:rsid w:val="00C741DA"/>
    <w:rsid w:val="00C76987"/>
    <w:rsid w:val="00C808B3"/>
    <w:rsid w:val="00C8357C"/>
    <w:rsid w:val="00C8476A"/>
    <w:rsid w:val="00C927F0"/>
    <w:rsid w:val="00CB27DE"/>
    <w:rsid w:val="00CB3407"/>
    <w:rsid w:val="00CB613B"/>
    <w:rsid w:val="00CC0A77"/>
    <w:rsid w:val="00CC10E3"/>
    <w:rsid w:val="00CC62C3"/>
    <w:rsid w:val="00CC6A3D"/>
    <w:rsid w:val="00CC71CE"/>
    <w:rsid w:val="00CD4F99"/>
    <w:rsid w:val="00CE3AD5"/>
    <w:rsid w:val="00CF3F20"/>
    <w:rsid w:val="00CF66D1"/>
    <w:rsid w:val="00CF7ADD"/>
    <w:rsid w:val="00D00A49"/>
    <w:rsid w:val="00D01208"/>
    <w:rsid w:val="00D05361"/>
    <w:rsid w:val="00D06CF9"/>
    <w:rsid w:val="00D10077"/>
    <w:rsid w:val="00D20CF0"/>
    <w:rsid w:val="00D23224"/>
    <w:rsid w:val="00D24A6B"/>
    <w:rsid w:val="00D24BF7"/>
    <w:rsid w:val="00D25BA1"/>
    <w:rsid w:val="00D26053"/>
    <w:rsid w:val="00D27977"/>
    <w:rsid w:val="00D34B45"/>
    <w:rsid w:val="00D4327B"/>
    <w:rsid w:val="00D44692"/>
    <w:rsid w:val="00D45BA3"/>
    <w:rsid w:val="00D46752"/>
    <w:rsid w:val="00D50C38"/>
    <w:rsid w:val="00D51B23"/>
    <w:rsid w:val="00D5265C"/>
    <w:rsid w:val="00D54C16"/>
    <w:rsid w:val="00D55033"/>
    <w:rsid w:val="00D556F1"/>
    <w:rsid w:val="00D56A53"/>
    <w:rsid w:val="00D60A24"/>
    <w:rsid w:val="00D614BE"/>
    <w:rsid w:val="00D677E1"/>
    <w:rsid w:val="00D70E73"/>
    <w:rsid w:val="00D8790F"/>
    <w:rsid w:val="00D91363"/>
    <w:rsid w:val="00D96516"/>
    <w:rsid w:val="00DA7160"/>
    <w:rsid w:val="00DB538E"/>
    <w:rsid w:val="00DB55BD"/>
    <w:rsid w:val="00DB6E0F"/>
    <w:rsid w:val="00DC1726"/>
    <w:rsid w:val="00DC2D34"/>
    <w:rsid w:val="00DC4E51"/>
    <w:rsid w:val="00DC77C7"/>
    <w:rsid w:val="00DD0BC2"/>
    <w:rsid w:val="00DD1CEA"/>
    <w:rsid w:val="00DD3B30"/>
    <w:rsid w:val="00DD4E02"/>
    <w:rsid w:val="00DD572D"/>
    <w:rsid w:val="00DE3ABD"/>
    <w:rsid w:val="00DE3C7D"/>
    <w:rsid w:val="00DE6410"/>
    <w:rsid w:val="00DF0169"/>
    <w:rsid w:val="00DF082E"/>
    <w:rsid w:val="00DF2605"/>
    <w:rsid w:val="00DF2CF4"/>
    <w:rsid w:val="00DF4550"/>
    <w:rsid w:val="00E00406"/>
    <w:rsid w:val="00E03024"/>
    <w:rsid w:val="00E0459B"/>
    <w:rsid w:val="00E05D1E"/>
    <w:rsid w:val="00E26D8F"/>
    <w:rsid w:val="00E305AD"/>
    <w:rsid w:val="00E31528"/>
    <w:rsid w:val="00E33B58"/>
    <w:rsid w:val="00E356D6"/>
    <w:rsid w:val="00E36AC0"/>
    <w:rsid w:val="00E42694"/>
    <w:rsid w:val="00E45710"/>
    <w:rsid w:val="00E65AE9"/>
    <w:rsid w:val="00E6680B"/>
    <w:rsid w:val="00E7292E"/>
    <w:rsid w:val="00E73E83"/>
    <w:rsid w:val="00E742C6"/>
    <w:rsid w:val="00E754FA"/>
    <w:rsid w:val="00E8069E"/>
    <w:rsid w:val="00E8210D"/>
    <w:rsid w:val="00E8461F"/>
    <w:rsid w:val="00E938C8"/>
    <w:rsid w:val="00E94644"/>
    <w:rsid w:val="00E94EB5"/>
    <w:rsid w:val="00E9794E"/>
    <w:rsid w:val="00EA0B1D"/>
    <w:rsid w:val="00EA1DFD"/>
    <w:rsid w:val="00EB52A3"/>
    <w:rsid w:val="00EC076E"/>
    <w:rsid w:val="00EC7341"/>
    <w:rsid w:val="00EC79B5"/>
    <w:rsid w:val="00ED1616"/>
    <w:rsid w:val="00ED2838"/>
    <w:rsid w:val="00ED76A9"/>
    <w:rsid w:val="00EE6066"/>
    <w:rsid w:val="00EF0436"/>
    <w:rsid w:val="00EF497B"/>
    <w:rsid w:val="00EF4FE9"/>
    <w:rsid w:val="00F01EFD"/>
    <w:rsid w:val="00F02A4F"/>
    <w:rsid w:val="00F02C30"/>
    <w:rsid w:val="00F036B9"/>
    <w:rsid w:val="00F101C6"/>
    <w:rsid w:val="00F11C4F"/>
    <w:rsid w:val="00F15FD4"/>
    <w:rsid w:val="00F16C34"/>
    <w:rsid w:val="00F2051D"/>
    <w:rsid w:val="00F22E18"/>
    <w:rsid w:val="00F260AC"/>
    <w:rsid w:val="00F31BAA"/>
    <w:rsid w:val="00F31E6D"/>
    <w:rsid w:val="00F32090"/>
    <w:rsid w:val="00F3582F"/>
    <w:rsid w:val="00F469D2"/>
    <w:rsid w:val="00F5225F"/>
    <w:rsid w:val="00F5281F"/>
    <w:rsid w:val="00F61A54"/>
    <w:rsid w:val="00F6345D"/>
    <w:rsid w:val="00F64EB6"/>
    <w:rsid w:val="00F663C0"/>
    <w:rsid w:val="00F724C2"/>
    <w:rsid w:val="00F800A0"/>
    <w:rsid w:val="00F819A4"/>
    <w:rsid w:val="00F82E58"/>
    <w:rsid w:val="00F83E4D"/>
    <w:rsid w:val="00F85F4C"/>
    <w:rsid w:val="00FA0571"/>
    <w:rsid w:val="00FA31F7"/>
    <w:rsid w:val="00FA73D2"/>
    <w:rsid w:val="00FC5040"/>
    <w:rsid w:val="00FC67F0"/>
    <w:rsid w:val="00FD2CAC"/>
    <w:rsid w:val="00FD31A4"/>
    <w:rsid w:val="00FE0A04"/>
    <w:rsid w:val="00FE325B"/>
    <w:rsid w:val="00FE38C2"/>
    <w:rsid w:val="00FE4276"/>
    <w:rsid w:val="00FF68F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7BF107"/>
  <w15:docId w15:val="{440931C3-342B-44F4-9396-10BDC4C82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57E"/>
    <w:rPr>
      <w:rFonts w:ascii="Times New Roman" w:eastAsia="Times New Roman" w:hAnsi="Times New Roman"/>
      <w:sz w:val="24"/>
      <w:szCs w:val="24"/>
    </w:rPr>
  </w:style>
  <w:style w:type="paragraph" w:styleId="Ttulo1">
    <w:name w:val="heading 1"/>
    <w:basedOn w:val="Normal"/>
    <w:next w:val="Normal"/>
    <w:link w:val="Ttulo1Char"/>
    <w:qFormat/>
    <w:rsid w:val="00E8210D"/>
    <w:pPr>
      <w:keepNext/>
      <w:suppressAutoHyphens/>
      <w:ind w:left="1428" w:hanging="360"/>
      <w:outlineLvl w:val="0"/>
    </w:pPr>
    <w:rPr>
      <w:rFonts w:ascii="Arial" w:hAnsi="Arial"/>
      <w:szCs w:val="20"/>
      <w:lang w:eastAsia="en-US"/>
    </w:rPr>
  </w:style>
  <w:style w:type="paragraph" w:styleId="Ttulo2">
    <w:name w:val="heading 2"/>
    <w:basedOn w:val="Normal"/>
    <w:next w:val="Normal"/>
    <w:link w:val="Ttulo2Char"/>
    <w:uiPriority w:val="9"/>
    <w:qFormat/>
    <w:rsid w:val="00E8210D"/>
    <w:pPr>
      <w:keepNext/>
      <w:suppressAutoHyphens/>
      <w:ind w:left="2148" w:hanging="360"/>
      <w:jc w:val="center"/>
      <w:outlineLvl w:val="1"/>
    </w:pPr>
    <w:rPr>
      <w:sz w:val="32"/>
      <w:szCs w:val="20"/>
      <w:lang w:eastAsia="en-US"/>
    </w:rPr>
  </w:style>
  <w:style w:type="paragraph" w:styleId="Ttulo3">
    <w:name w:val="heading 3"/>
    <w:basedOn w:val="Normal"/>
    <w:next w:val="Normal"/>
    <w:link w:val="Ttulo3Char"/>
    <w:qFormat/>
    <w:rsid w:val="00E8210D"/>
    <w:pPr>
      <w:keepNext/>
      <w:suppressAutoHyphens/>
      <w:ind w:left="2868" w:hanging="360"/>
      <w:jc w:val="both"/>
      <w:outlineLvl w:val="2"/>
    </w:pPr>
    <w:rPr>
      <w:rFonts w:ascii="Arial" w:hAnsi="Arial"/>
      <w:szCs w:val="20"/>
      <w:u w:val="single"/>
      <w:lang w:eastAsia="en-US"/>
    </w:rPr>
  </w:style>
  <w:style w:type="paragraph" w:styleId="Ttulo4">
    <w:name w:val="heading 4"/>
    <w:basedOn w:val="Normal"/>
    <w:next w:val="Normal"/>
    <w:link w:val="Ttulo4Char"/>
    <w:qFormat/>
    <w:rsid w:val="00E8210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40" w:after="140"/>
      <w:ind w:left="3588" w:hanging="360"/>
      <w:jc w:val="center"/>
      <w:outlineLvl w:val="3"/>
    </w:pPr>
    <w:rPr>
      <w:rFonts w:ascii="Verdana" w:hAnsi="Verdana"/>
      <w:b/>
      <w:spacing w:val="-3"/>
      <w:sz w:val="16"/>
      <w:szCs w:val="20"/>
      <w:lang w:eastAsia="en-US"/>
    </w:rPr>
  </w:style>
  <w:style w:type="paragraph" w:styleId="Ttulo5">
    <w:name w:val="heading 5"/>
    <w:basedOn w:val="Normal"/>
    <w:next w:val="Normal"/>
    <w:link w:val="Ttulo5Char"/>
    <w:qFormat/>
    <w:rsid w:val="00E8210D"/>
    <w:pPr>
      <w:keepNext/>
      <w:widowControl w:val="0"/>
      <w:suppressAutoHyphens/>
      <w:spacing w:before="120" w:after="120"/>
      <w:ind w:left="4308" w:hanging="360"/>
      <w:jc w:val="center"/>
      <w:outlineLvl w:val="4"/>
    </w:pPr>
    <w:rPr>
      <w:rFonts w:ascii="Tms Rmn" w:hAnsi="Tms Rmn"/>
      <w:szCs w:val="20"/>
      <w:lang w:eastAsia="en-US"/>
    </w:rPr>
  </w:style>
  <w:style w:type="paragraph" w:styleId="Ttulo6">
    <w:name w:val="heading 6"/>
    <w:basedOn w:val="Normal"/>
    <w:next w:val="Normal"/>
    <w:link w:val="Ttulo6Char"/>
    <w:qFormat/>
    <w:rsid w:val="00E8210D"/>
    <w:pPr>
      <w:keepNext/>
      <w:suppressAutoHyphens/>
      <w:spacing w:before="840" w:after="360"/>
      <w:ind w:left="709" w:hanging="360"/>
      <w:jc w:val="center"/>
      <w:outlineLvl w:val="5"/>
    </w:pPr>
    <w:rPr>
      <w:rFonts w:ascii="Verdana" w:hAnsi="Verdana"/>
      <w:b/>
      <w:sz w:val="16"/>
      <w:szCs w:val="20"/>
      <w:lang w:eastAsia="en-US"/>
    </w:rPr>
  </w:style>
  <w:style w:type="paragraph" w:styleId="Ttulo7">
    <w:name w:val="heading 7"/>
    <w:basedOn w:val="Normal"/>
    <w:next w:val="Normal"/>
    <w:link w:val="Ttulo7Char"/>
    <w:qFormat/>
    <w:rsid w:val="00E8210D"/>
    <w:pPr>
      <w:keepNext/>
      <w:suppressAutoHyphens/>
      <w:spacing w:before="140" w:after="140"/>
      <w:ind w:left="5748" w:right="-1473" w:hanging="360"/>
      <w:jc w:val="center"/>
      <w:outlineLvl w:val="6"/>
    </w:pPr>
    <w:rPr>
      <w:rFonts w:ascii="Verdana" w:hAnsi="Verdana"/>
      <w:b/>
      <w:sz w:val="16"/>
      <w:szCs w:val="20"/>
      <w:lang w:eastAsia="en-US"/>
    </w:rPr>
  </w:style>
  <w:style w:type="paragraph" w:styleId="Ttulo8">
    <w:name w:val="heading 8"/>
    <w:basedOn w:val="Normal"/>
    <w:next w:val="Normal"/>
    <w:link w:val="Ttulo8Char"/>
    <w:qFormat/>
    <w:rsid w:val="00E8210D"/>
    <w:pPr>
      <w:keepNext/>
      <w:suppressAutoHyphens/>
      <w:ind w:left="6468" w:right="28" w:hanging="360"/>
      <w:jc w:val="center"/>
      <w:outlineLvl w:val="7"/>
    </w:pPr>
    <w:rPr>
      <w:rFonts w:ascii="Verdana" w:hAnsi="Verdana"/>
      <w:b/>
      <w:sz w:val="16"/>
      <w:szCs w:val="20"/>
      <w:lang w:eastAsia="en-US"/>
    </w:rPr>
  </w:style>
  <w:style w:type="paragraph" w:styleId="Ttulo9">
    <w:name w:val="heading 9"/>
    <w:basedOn w:val="Normal"/>
    <w:next w:val="Normal"/>
    <w:link w:val="Ttulo9Char"/>
    <w:qFormat/>
    <w:rsid w:val="00E8210D"/>
    <w:pPr>
      <w:keepNext/>
      <w:suppressAutoHyphens/>
      <w:ind w:left="7188" w:hanging="360"/>
      <w:jc w:val="center"/>
      <w:outlineLvl w:val="8"/>
    </w:pPr>
    <w:rPr>
      <w:rFonts w:ascii="Arial" w:hAnsi="Arial"/>
      <w:b/>
      <w:sz w:val="22"/>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B40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406AA1"/>
    <w:pPr>
      <w:tabs>
        <w:tab w:val="center" w:pos="4252"/>
        <w:tab w:val="right" w:pos="8504"/>
      </w:tabs>
    </w:pPr>
    <w:rPr>
      <w:rFonts w:ascii="Calibri" w:eastAsia="Calibri" w:hAnsi="Calibri"/>
      <w:sz w:val="22"/>
      <w:szCs w:val="22"/>
      <w:lang w:eastAsia="en-US"/>
    </w:rPr>
  </w:style>
  <w:style w:type="character" w:customStyle="1" w:styleId="CabealhoChar">
    <w:name w:val="Cabeçalho Char"/>
    <w:basedOn w:val="Fontepargpadro"/>
    <w:link w:val="Cabealho"/>
    <w:uiPriority w:val="99"/>
    <w:rsid w:val="00406AA1"/>
  </w:style>
  <w:style w:type="paragraph" w:styleId="Rodap">
    <w:name w:val="footer"/>
    <w:basedOn w:val="Normal"/>
    <w:link w:val="RodapChar"/>
    <w:uiPriority w:val="99"/>
    <w:unhideWhenUsed/>
    <w:rsid w:val="00406AA1"/>
    <w:pPr>
      <w:tabs>
        <w:tab w:val="center" w:pos="4252"/>
        <w:tab w:val="right" w:pos="8504"/>
      </w:tabs>
    </w:pPr>
    <w:rPr>
      <w:rFonts w:ascii="Calibri" w:eastAsia="Calibri" w:hAnsi="Calibri"/>
      <w:sz w:val="22"/>
      <w:szCs w:val="22"/>
      <w:lang w:eastAsia="en-US"/>
    </w:rPr>
  </w:style>
  <w:style w:type="character" w:customStyle="1" w:styleId="RodapChar">
    <w:name w:val="Rodapé Char"/>
    <w:basedOn w:val="Fontepargpadro"/>
    <w:link w:val="Rodap"/>
    <w:uiPriority w:val="99"/>
    <w:rsid w:val="00406AA1"/>
  </w:style>
  <w:style w:type="paragraph" w:styleId="Textodebalo">
    <w:name w:val="Balloon Text"/>
    <w:basedOn w:val="Normal"/>
    <w:link w:val="TextodebaloChar"/>
    <w:uiPriority w:val="99"/>
    <w:semiHidden/>
    <w:unhideWhenUsed/>
    <w:rsid w:val="00406AA1"/>
    <w:rPr>
      <w:rFonts w:ascii="Tahoma" w:eastAsia="Calibri" w:hAnsi="Tahoma" w:cs="Tahoma"/>
      <w:sz w:val="16"/>
      <w:szCs w:val="16"/>
      <w:lang w:eastAsia="en-US"/>
    </w:rPr>
  </w:style>
  <w:style w:type="character" w:customStyle="1" w:styleId="TextodebaloChar">
    <w:name w:val="Texto de balão Char"/>
    <w:link w:val="Textodebalo"/>
    <w:uiPriority w:val="99"/>
    <w:semiHidden/>
    <w:rsid w:val="00406AA1"/>
    <w:rPr>
      <w:rFonts w:ascii="Tahoma" w:hAnsi="Tahoma" w:cs="Tahoma"/>
      <w:sz w:val="16"/>
      <w:szCs w:val="16"/>
    </w:rPr>
  </w:style>
  <w:style w:type="paragraph" w:styleId="Corpodetexto">
    <w:name w:val="Body Text"/>
    <w:basedOn w:val="Normal"/>
    <w:link w:val="CorpodetextoChar"/>
    <w:rsid w:val="0062123F"/>
    <w:pPr>
      <w:widowControl w:val="0"/>
      <w:suppressAutoHyphens/>
      <w:spacing w:after="120"/>
    </w:pPr>
    <w:rPr>
      <w:rFonts w:eastAsia="Lucida Sans Unicode"/>
      <w:lang w:eastAsia="en-US"/>
    </w:rPr>
  </w:style>
  <w:style w:type="character" w:customStyle="1" w:styleId="CorpodetextoChar">
    <w:name w:val="Corpo de texto Char"/>
    <w:link w:val="Corpodetexto"/>
    <w:rsid w:val="0062123F"/>
    <w:rPr>
      <w:rFonts w:ascii="Times New Roman" w:eastAsia="Lucida Sans Unicode" w:hAnsi="Times New Roman" w:cs="Times New Roman"/>
      <w:sz w:val="24"/>
      <w:szCs w:val="24"/>
    </w:rPr>
  </w:style>
  <w:style w:type="paragraph" w:styleId="PargrafodaLista">
    <w:name w:val="List Paragraph"/>
    <w:basedOn w:val="Normal"/>
    <w:uiPriority w:val="34"/>
    <w:qFormat/>
    <w:rsid w:val="00650595"/>
    <w:pPr>
      <w:spacing w:after="160" w:line="259" w:lineRule="auto"/>
      <w:ind w:left="720"/>
      <w:contextualSpacing/>
    </w:pPr>
    <w:rPr>
      <w:rFonts w:ascii="Calibri" w:eastAsia="Calibri" w:hAnsi="Calibri"/>
      <w:sz w:val="22"/>
      <w:szCs w:val="22"/>
      <w:lang w:eastAsia="en-US"/>
    </w:rPr>
  </w:style>
  <w:style w:type="character" w:customStyle="1" w:styleId="Ttulo1Char">
    <w:name w:val="Título 1 Char"/>
    <w:link w:val="Ttulo1"/>
    <w:rsid w:val="00E8210D"/>
    <w:rPr>
      <w:rFonts w:ascii="Arial" w:eastAsia="Times New Roman" w:hAnsi="Arial" w:cs="Times New Roman"/>
      <w:sz w:val="24"/>
      <w:szCs w:val="20"/>
    </w:rPr>
  </w:style>
  <w:style w:type="character" w:customStyle="1" w:styleId="Ttulo2Char">
    <w:name w:val="Título 2 Char"/>
    <w:link w:val="Ttulo2"/>
    <w:uiPriority w:val="9"/>
    <w:rsid w:val="00E8210D"/>
    <w:rPr>
      <w:rFonts w:ascii="Times New Roman" w:eastAsia="Times New Roman" w:hAnsi="Times New Roman" w:cs="Times New Roman"/>
      <w:sz w:val="32"/>
      <w:szCs w:val="20"/>
    </w:rPr>
  </w:style>
  <w:style w:type="character" w:customStyle="1" w:styleId="Ttulo3Char">
    <w:name w:val="Título 3 Char"/>
    <w:link w:val="Ttulo3"/>
    <w:rsid w:val="00E8210D"/>
    <w:rPr>
      <w:rFonts w:ascii="Arial" w:eastAsia="Times New Roman" w:hAnsi="Arial" w:cs="Times New Roman"/>
      <w:sz w:val="24"/>
      <w:szCs w:val="20"/>
      <w:u w:val="single"/>
    </w:rPr>
  </w:style>
  <w:style w:type="character" w:customStyle="1" w:styleId="Ttulo4Char">
    <w:name w:val="Título 4 Char"/>
    <w:link w:val="Ttulo4"/>
    <w:rsid w:val="00E8210D"/>
    <w:rPr>
      <w:rFonts w:ascii="Verdana" w:eastAsia="Times New Roman" w:hAnsi="Verdana" w:cs="Times New Roman"/>
      <w:b/>
      <w:spacing w:val="-3"/>
      <w:sz w:val="16"/>
      <w:szCs w:val="20"/>
    </w:rPr>
  </w:style>
  <w:style w:type="character" w:customStyle="1" w:styleId="Ttulo5Char">
    <w:name w:val="Título 5 Char"/>
    <w:link w:val="Ttulo5"/>
    <w:rsid w:val="00E8210D"/>
    <w:rPr>
      <w:rFonts w:ascii="Tms Rmn" w:eastAsia="Times New Roman" w:hAnsi="Tms Rmn" w:cs="Times New Roman"/>
      <w:sz w:val="24"/>
      <w:szCs w:val="20"/>
    </w:rPr>
  </w:style>
  <w:style w:type="character" w:customStyle="1" w:styleId="Ttulo6Char">
    <w:name w:val="Título 6 Char"/>
    <w:link w:val="Ttulo6"/>
    <w:rsid w:val="00E8210D"/>
    <w:rPr>
      <w:rFonts w:ascii="Verdana" w:eastAsia="Times New Roman" w:hAnsi="Verdana" w:cs="Times New Roman"/>
      <w:b/>
      <w:sz w:val="16"/>
      <w:szCs w:val="20"/>
    </w:rPr>
  </w:style>
  <w:style w:type="character" w:customStyle="1" w:styleId="Ttulo7Char">
    <w:name w:val="Título 7 Char"/>
    <w:link w:val="Ttulo7"/>
    <w:rsid w:val="00E8210D"/>
    <w:rPr>
      <w:rFonts w:ascii="Verdana" w:eastAsia="Times New Roman" w:hAnsi="Verdana" w:cs="Times New Roman"/>
      <w:b/>
      <w:sz w:val="16"/>
      <w:szCs w:val="20"/>
    </w:rPr>
  </w:style>
  <w:style w:type="character" w:customStyle="1" w:styleId="Ttulo8Char">
    <w:name w:val="Título 8 Char"/>
    <w:link w:val="Ttulo8"/>
    <w:rsid w:val="00E8210D"/>
    <w:rPr>
      <w:rFonts w:ascii="Verdana" w:eastAsia="Times New Roman" w:hAnsi="Verdana" w:cs="Times New Roman"/>
      <w:b/>
      <w:sz w:val="16"/>
      <w:szCs w:val="20"/>
    </w:rPr>
  </w:style>
  <w:style w:type="character" w:customStyle="1" w:styleId="Ttulo9Char">
    <w:name w:val="Título 9 Char"/>
    <w:link w:val="Ttulo9"/>
    <w:rsid w:val="00E8210D"/>
    <w:rPr>
      <w:rFonts w:ascii="Arial" w:eastAsia="Times New Roman" w:hAnsi="Arial" w:cs="Times New Roman"/>
      <w:b/>
      <w:szCs w:val="20"/>
    </w:rPr>
  </w:style>
  <w:style w:type="character" w:customStyle="1" w:styleId="WW8Num5z0">
    <w:name w:val="WW8Num5z0"/>
    <w:rsid w:val="00E8210D"/>
    <w:rPr>
      <w:b/>
      <w:i w:val="0"/>
    </w:rPr>
  </w:style>
  <w:style w:type="character" w:customStyle="1" w:styleId="WW8Num13z0">
    <w:name w:val="WW8Num13z0"/>
    <w:rsid w:val="00E8210D"/>
    <w:rPr>
      <w:b/>
      <w:i w:val="0"/>
    </w:rPr>
  </w:style>
  <w:style w:type="character" w:customStyle="1" w:styleId="WW8Num15z0">
    <w:name w:val="WW8Num15z0"/>
    <w:rsid w:val="00E8210D"/>
    <w:rPr>
      <w:b/>
      <w:i w:val="0"/>
    </w:rPr>
  </w:style>
  <w:style w:type="character" w:customStyle="1" w:styleId="WW8Num18z0">
    <w:name w:val="WW8Num18z0"/>
    <w:rsid w:val="00E8210D"/>
    <w:rPr>
      <w:rFonts w:ascii="Symbol" w:hAnsi="Symbol"/>
      <w:b/>
      <w:i w:val="0"/>
    </w:rPr>
  </w:style>
  <w:style w:type="character" w:customStyle="1" w:styleId="WW8Num19z0">
    <w:name w:val="WW8Num19z0"/>
    <w:rsid w:val="00E8210D"/>
    <w:rPr>
      <w:b/>
      <w:i w:val="0"/>
    </w:rPr>
  </w:style>
  <w:style w:type="character" w:customStyle="1" w:styleId="WW8Num20z0">
    <w:name w:val="WW8Num20z0"/>
    <w:rsid w:val="00E8210D"/>
    <w:rPr>
      <w:color w:val="auto"/>
    </w:rPr>
  </w:style>
  <w:style w:type="character" w:customStyle="1" w:styleId="WW8Num23z0">
    <w:name w:val="WW8Num23z0"/>
    <w:rsid w:val="00E8210D"/>
    <w:rPr>
      <w:rFonts w:ascii="Arial" w:hAnsi="Arial"/>
      <w:b w:val="0"/>
      <w:i w:val="0"/>
      <w:sz w:val="16"/>
      <w:u w:val="none"/>
    </w:rPr>
  </w:style>
  <w:style w:type="character" w:customStyle="1" w:styleId="WW8Num28z0">
    <w:name w:val="WW8Num28z0"/>
    <w:rsid w:val="00E8210D"/>
    <w:rPr>
      <w:b/>
      <w:i w:val="0"/>
    </w:rPr>
  </w:style>
  <w:style w:type="character" w:customStyle="1" w:styleId="WW8Num34z0">
    <w:name w:val="WW8Num34z0"/>
    <w:rsid w:val="00E8210D"/>
    <w:rPr>
      <w:b/>
      <w:i w:val="0"/>
    </w:rPr>
  </w:style>
  <w:style w:type="character" w:customStyle="1" w:styleId="WW8Num37z0">
    <w:name w:val="WW8Num37z0"/>
    <w:rsid w:val="00E8210D"/>
    <w:rPr>
      <w:rFonts w:ascii="Arial" w:hAnsi="Arial"/>
      <w:b w:val="0"/>
      <w:i w:val="0"/>
      <w:sz w:val="18"/>
      <w:u w:val="none"/>
    </w:rPr>
  </w:style>
  <w:style w:type="character" w:customStyle="1" w:styleId="Absatz-Standardschriftart">
    <w:name w:val="Absatz-Standardschriftart"/>
    <w:rsid w:val="00E8210D"/>
  </w:style>
  <w:style w:type="character" w:customStyle="1" w:styleId="WW8Num2z0">
    <w:name w:val="WW8Num2z0"/>
    <w:rsid w:val="00E8210D"/>
    <w:rPr>
      <w:b/>
      <w:i w:val="0"/>
    </w:rPr>
  </w:style>
  <w:style w:type="character" w:customStyle="1" w:styleId="WW8Num9z0">
    <w:name w:val="WW8Num9z0"/>
    <w:rsid w:val="00E8210D"/>
    <w:rPr>
      <w:color w:val="auto"/>
    </w:rPr>
  </w:style>
  <w:style w:type="character" w:customStyle="1" w:styleId="WW8Num17z0">
    <w:name w:val="WW8Num17z0"/>
    <w:rsid w:val="00E8210D"/>
    <w:rPr>
      <w:b/>
      <w:i w:val="0"/>
    </w:rPr>
  </w:style>
  <w:style w:type="character" w:customStyle="1" w:styleId="WW8Num19z1">
    <w:name w:val="WW8Num19z1"/>
    <w:rsid w:val="00E8210D"/>
    <w:rPr>
      <w:rFonts w:ascii="Courier New" w:hAnsi="Courier New"/>
    </w:rPr>
  </w:style>
  <w:style w:type="character" w:customStyle="1" w:styleId="WW8Num19z2">
    <w:name w:val="WW8Num19z2"/>
    <w:rsid w:val="00E8210D"/>
    <w:rPr>
      <w:rFonts w:ascii="Wingdings" w:hAnsi="Wingdings"/>
    </w:rPr>
  </w:style>
  <w:style w:type="character" w:customStyle="1" w:styleId="WW8Num22z0">
    <w:name w:val="WW8Num22z0"/>
    <w:rsid w:val="00E8210D"/>
    <w:rPr>
      <w:b/>
      <w:i w:val="0"/>
    </w:rPr>
  </w:style>
  <w:style w:type="character" w:customStyle="1" w:styleId="WW8Num22z1">
    <w:name w:val="WW8Num22z1"/>
    <w:rsid w:val="00E8210D"/>
    <w:rPr>
      <w:rFonts w:ascii="Courier New" w:hAnsi="Courier New"/>
    </w:rPr>
  </w:style>
  <w:style w:type="character" w:customStyle="1" w:styleId="WW8Num22z2">
    <w:name w:val="WW8Num22z2"/>
    <w:rsid w:val="00E8210D"/>
    <w:rPr>
      <w:rFonts w:ascii="Wingdings" w:hAnsi="Wingdings"/>
    </w:rPr>
  </w:style>
  <w:style w:type="character" w:customStyle="1" w:styleId="WW8Num24z0">
    <w:name w:val="WW8Num24z0"/>
    <w:rsid w:val="00E8210D"/>
    <w:rPr>
      <w:rFonts w:ascii="Arial" w:hAnsi="Arial"/>
      <w:b w:val="0"/>
      <w:i w:val="0"/>
      <w:sz w:val="18"/>
      <w:u w:val="none"/>
    </w:rPr>
  </w:style>
  <w:style w:type="character" w:customStyle="1" w:styleId="WW8Num25z0">
    <w:name w:val="WW8Num25z0"/>
    <w:rsid w:val="00E8210D"/>
    <w:rPr>
      <w:color w:val="auto"/>
    </w:rPr>
  </w:style>
  <w:style w:type="character" w:customStyle="1" w:styleId="WW8Num33z0">
    <w:name w:val="WW8Num33z0"/>
    <w:rsid w:val="00E8210D"/>
    <w:rPr>
      <w:b/>
      <w:i w:val="0"/>
    </w:rPr>
  </w:style>
  <w:style w:type="character" w:customStyle="1" w:styleId="WW8Num39z0">
    <w:name w:val="WW8Num39z0"/>
    <w:rsid w:val="00E8210D"/>
    <w:rPr>
      <w:b/>
      <w:i w:val="0"/>
    </w:rPr>
  </w:style>
  <w:style w:type="character" w:customStyle="1" w:styleId="WW8Num39z1">
    <w:name w:val="WW8Num39z1"/>
    <w:rsid w:val="00E8210D"/>
    <w:rPr>
      <w:rFonts w:eastAsia="Times New Roman"/>
    </w:rPr>
  </w:style>
  <w:style w:type="character" w:customStyle="1" w:styleId="WW8Num42z0">
    <w:name w:val="WW8Num42z0"/>
    <w:rsid w:val="00E8210D"/>
    <w:rPr>
      <w:rFonts w:ascii="Arial" w:hAnsi="Arial"/>
      <w:b w:val="0"/>
      <w:i w:val="0"/>
      <w:sz w:val="16"/>
      <w:u w:val="none"/>
    </w:rPr>
  </w:style>
  <w:style w:type="character" w:customStyle="1" w:styleId="Fontepargpadro1">
    <w:name w:val="Fonte parág. padrão1"/>
    <w:rsid w:val="00E8210D"/>
  </w:style>
  <w:style w:type="character" w:customStyle="1" w:styleId="WW-Fontepargpadro11">
    <w:name w:val="WW-Fonte parág. padrão11"/>
    <w:rsid w:val="00E8210D"/>
  </w:style>
  <w:style w:type="character" w:styleId="Nmerodepgina">
    <w:name w:val="page number"/>
    <w:basedOn w:val="WW-Fontepargpadro11"/>
    <w:semiHidden/>
    <w:rsid w:val="00E8210D"/>
  </w:style>
  <w:style w:type="character" w:customStyle="1" w:styleId="Marcasenmeros">
    <w:name w:val="Marcas e números"/>
    <w:rsid w:val="00E8210D"/>
    <w:rPr>
      <w:rFonts w:ascii="StarSymbol" w:eastAsia="StarSymbol" w:hAnsi="StarSymbol"/>
      <w:sz w:val="18"/>
    </w:rPr>
  </w:style>
  <w:style w:type="character" w:customStyle="1" w:styleId="WW-Absatz-Standardschriftart">
    <w:name w:val="WW-Absatz-Standardschriftart"/>
    <w:rsid w:val="00E8210D"/>
  </w:style>
  <w:style w:type="character" w:customStyle="1" w:styleId="WW-Marcasenmeros">
    <w:name w:val="WW-Marcas e números"/>
    <w:rsid w:val="00E8210D"/>
    <w:rPr>
      <w:rFonts w:ascii="StarSymbol" w:eastAsia="StarSymbol" w:hAnsi="StarSymbol"/>
      <w:sz w:val="18"/>
    </w:rPr>
  </w:style>
  <w:style w:type="character" w:customStyle="1" w:styleId="WW-Absatz-Standardschriftart1">
    <w:name w:val="WW-Absatz-Standardschriftart1"/>
    <w:rsid w:val="00E8210D"/>
  </w:style>
  <w:style w:type="character" w:customStyle="1" w:styleId="WW-Absatz-Standardschriftart11">
    <w:name w:val="WW-Absatz-Standardschriftart11"/>
    <w:rsid w:val="00E8210D"/>
  </w:style>
  <w:style w:type="character" w:customStyle="1" w:styleId="WW-Absatz-Standardschriftart111">
    <w:name w:val="WW-Absatz-Standardschriftart111"/>
    <w:rsid w:val="00E8210D"/>
  </w:style>
  <w:style w:type="character" w:customStyle="1" w:styleId="WW-Absatz-Standardschriftart1111">
    <w:name w:val="WW-Absatz-Standardschriftart1111"/>
    <w:rsid w:val="00E8210D"/>
  </w:style>
  <w:style w:type="character" w:customStyle="1" w:styleId="WW-Absatz-Standardschriftart11111">
    <w:name w:val="WW-Absatz-Standardschriftart11111"/>
    <w:rsid w:val="00E8210D"/>
  </w:style>
  <w:style w:type="character" w:customStyle="1" w:styleId="WW-Absatz-Standardschriftart111111">
    <w:name w:val="WW-Absatz-Standardschriftart111111"/>
    <w:rsid w:val="00E8210D"/>
  </w:style>
  <w:style w:type="character" w:customStyle="1" w:styleId="WW-Absatz-Standardschriftart1111111">
    <w:name w:val="WW-Absatz-Standardschriftart1111111"/>
    <w:rsid w:val="00E8210D"/>
  </w:style>
  <w:style w:type="character" w:customStyle="1" w:styleId="WW-Absatz-Standardschriftart11111111">
    <w:name w:val="WW-Absatz-Standardschriftart11111111"/>
    <w:rsid w:val="00E8210D"/>
  </w:style>
  <w:style w:type="character" w:customStyle="1" w:styleId="WW-Absatz-Standardschriftart111111111">
    <w:name w:val="WW-Absatz-Standardschriftart111111111"/>
    <w:rsid w:val="00E8210D"/>
  </w:style>
  <w:style w:type="character" w:customStyle="1" w:styleId="WW-Absatz-Standardschriftart1111111111">
    <w:name w:val="WW-Absatz-Standardschriftart1111111111"/>
    <w:rsid w:val="00E8210D"/>
  </w:style>
  <w:style w:type="character" w:customStyle="1" w:styleId="WW-Absatz-Standardschriftart11111111111">
    <w:name w:val="WW-Absatz-Standardschriftart11111111111"/>
    <w:rsid w:val="00E8210D"/>
  </w:style>
  <w:style w:type="character" w:customStyle="1" w:styleId="WW-Absatz-Standardschriftart111111111111">
    <w:name w:val="WW-Absatz-Standardschriftart111111111111"/>
    <w:rsid w:val="00E8210D"/>
  </w:style>
  <w:style w:type="character" w:customStyle="1" w:styleId="WW-Absatz-Standardschriftart1111111111111">
    <w:name w:val="WW-Absatz-Standardschriftart1111111111111"/>
    <w:rsid w:val="00E8210D"/>
  </w:style>
  <w:style w:type="character" w:customStyle="1" w:styleId="WW-Absatz-Standardschriftart11111111111111">
    <w:name w:val="WW-Absatz-Standardschriftart11111111111111"/>
    <w:rsid w:val="00E8210D"/>
  </w:style>
  <w:style w:type="character" w:customStyle="1" w:styleId="WW-Absatz-Standardschriftart111111111111111">
    <w:name w:val="WW-Absatz-Standardschriftart111111111111111"/>
    <w:rsid w:val="00E8210D"/>
  </w:style>
  <w:style w:type="character" w:customStyle="1" w:styleId="WW-Absatz-Standardschriftart1111111111111111">
    <w:name w:val="WW-Absatz-Standardschriftart1111111111111111"/>
    <w:rsid w:val="00E8210D"/>
  </w:style>
  <w:style w:type="character" w:customStyle="1" w:styleId="WW-Fontepargpadro">
    <w:name w:val="WW-Fonte parág. padrão"/>
    <w:rsid w:val="00E8210D"/>
  </w:style>
  <w:style w:type="character" w:customStyle="1" w:styleId="WW-Absatz-Standardschriftart11111111111111111">
    <w:name w:val="WW-Absatz-Standardschriftart11111111111111111"/>
    <w:rsid w:val="00E8210D"/>
  </w:style>
  <w:style w:type="character" w:customStyle="1" w:styleId="WW-Absatz-Standardschriftart111111111111111111">
    <w:name w:val="WW-Absatz-Standardschriftart111111111111111111"/>
    <w:rsid w:val="00E8210D"/>
  </w:style>
  <w:style w:type="character" w:customStyle="1" w:styleId="WW-Absatz-Standardschriftart1111111111111111111">
    <w:name w:val="WW-Absatz-Standardschriftart1111111111111111111"/>
    <w:rsid w:val="00E8210D"/>
  </w:style>
  <w:style w:type="character" w:customStyle="1" w:styleId="WW-Absatz-Standardschriftart11111111111111111111">
    <w:name w:val="WW-Absatz-Standardschriftart11111111111111111111"/>
    <w:rsid w:val="00E8210D"/>
  </w:style>
  <w:style w:type="character" w:customStyle="1" w:styleId="WW-Absatz-Standardschriftart111111111111111111111">
    <w:name w:val="WW-Absatz-Standardschriftart111111111111111111111"/>
    <w:rsid w:val="00E8210D"/>
  </w:style>
  <w:style w:type="character" w:customStyle="1" w:styleId="WW-Fontepargpadro1">
    <w:name w:val="WW-Fonte parág. padrão1"/>
    <w:rsid w:val="00E8210D"/>
  </w:style>
  <w:style w:type="character" w:customStyle="1" w:styleId="WW8Num6z0">
    <w:name w:val="WW8Num6z0"/>
    <w:rsid w:val="00E8210D"/>
    <w:rPr>
      <w:b/>
      <w:i w:val="0"/>
    </w:rPr>
  </w:style>
  <w:style w:type="character" w:customStyle="1" w:styleId="WW8Num7z0">
    <w:name w:val="WW8Num7z0"/>
    <w:rsid w:val="00E8210D"/>
    <w:rPr>
      <w:b/>
      <w:i w:val="0"/>
    </w:rPr>
  </w:style>
  <w:style w:type="character" w:customStyle="1" w:styleId="WW8Num8z0">
    <w:name w:val="WW8Num8z0"/>
    <w:rsid w:val="00E8210D"/>
    <w:rPr>
      <w:rFonts w:ascii="Times New Roman" w:hAnsi="Times New Roman"/>
    </w:rPr>
  </w:style>
  <w:style w:type="character" w:customStyle="1" w:styleId="WW8Num11z0">
    <w:name w:val="WW8Num11z0"/>
    <w:rsid w:val="00E8210D"/>
    <w:rPr>
      <w:rFonts w:ascii="Arial" w:hAnsi="Arial"/>
      <w:b w:val="0"/>
      <w:i w:val="0"/>
      <w:sz w:val="18"/>
      <w:u w:val="none"/>
    </w:rPr>
  </w:style>
  <w:style w:type="character" w:customStyle="1" w:styleId="WW8Num14z0">
    <w:name w:val="WW8Num14z0"/>
    <w:rsid w:val="00E8210D"/>
    <w:rPr>
      <w:b/>
      <w:i w:val="0"/>
    </w:rPr>
  </w:style>
  <w:style w:type="character" w:customStyle="1" w:styleId="WW8Num21z0">
    <w:name w:val="WW8Num21z0"/>
    <w:rsid w:val="00E8210D"/>
    <w:rPr>
      <w:rFonts w:ascii="Arial" w:hAnsi="Arial"/>
      <w:b w:val="0"/>
      <w:i w:val="0"/>
      <w:sz w:val="18"/>
      <w:u w:val="none"/>
    </w:rPr>
  </w:style>
  <w:style w:type="character" w:customStyle="1" w:styleId="WW8Num26z0">
    <w:name w:val="WW8Num26z0"/>
    <w:rsid w:val="00E8210D"/>
    <w:rPr>
      <w:b/>
      <w:i w:val="0"/>
    </w:rPr>
  </w:style>
  <w:style w:type="character" w:customStyle="1" w:styleId="WW8Num27z0">
    <w:name w:val="WW8Num27z0"/>
    <w:rsid w:val="00E8210D"/>
    <w:rPr>
      <w:rFonts w:ascii="Arial" w:hAnsi="Arial"/>
      <w:b w:val="0"/>
      <w:i w:val="0"/>
      <w:sz w:val="18"/>
      <w:u w:val="none"/>
    </w:rPr>
  </w:style>
  <w:style w:type="character" w:customStyle="1" w:styleId="WW8Num29z0">
    <w:name w:val="WW8Num29z0"/>
    <w:rsid w:val="00E8210D"/>
    <w:rPr>
      <w:rFonts w:ascii="Arial" w:hAnsi="Arial"/>
      <w:b w:val="0"/>
      <w:i w:val="0"/>
      <w:sz w:val="18"/>
      <w:u w:val="none"/>
    </w:rPr>
  </w:style>
  <w:style w:type="character" w:customStyle="1" w:styleId="WW8Num31z0">
    <w:name w:val="WW8Num31z0"/>
    <w:rsid w:val="00E8210D"/>
    <w:rPr>
      <w:b/>
      <w:i w:val="0"/>
    </w:rPr>
  </w:style>
  <w:style w:type="character" w:customStyle="1" w:styleId="WW8Num32z0">
    <w:name w:val="WW8Num32z0"/>
    <w:rsid w:val="00E8210D"/>
    <w:rPr>
      <w:rFonts w:ascii="Arial" w:hAnsi="Arial"/>
      <w:b w:val="0"/>
      <w:i w:val="0"/>
      <w:sz w:val="18"/>
      <w:u w:val="none"/>
    </w:rPr>
  </w:style>
  <w:style w:type="character" w:customStyle="1" w:styleId="WW8Num36z0">
    <w:name w:val="WW8Num36z0"/>
    <w:rsid w:val="00E8210D"/>
    <w:rPr>
      <w:b/>
      <w:i w:val="0"/>
    </w:rPr>
  </w:style>
  <w:style w:type="character" w:customStyle="1" w:styleId="WW8Num38z0">
    <w:name w:val="WW8Num38z0"/>
    <w:rsid w:val="00E8210D"/>
    <w:rPr>
      <w:b/>
      <w:i w:val="0"/>
    </w:rPr>
  </w:style>
  <w:style w:type="character" w:customStyle="1" w:styleId="WW8Num40z0">
    <w:name w:val="WW8Num40z0"/>
    <w:rsid w:val="00E8210D"/>
    <w:rPr>
      <w:b/>
      <w:i w:val="0"/>
    </w:rPr>
  </w:style>
  <w:style w:type="character" w:customStyle="1" w:styleId="WW8Num41z0">
    <w:name w:val="WW8Num41z0"/>
    <w:rsid w:val="00E8210D"/>
    <w:rPr>
      <w:b/>
      <w:i w:val="0"/>
    </w:rPr>
  </w:style>
  <w:style w:type="character" w:customStyle="1" w:styleId="WW8Num45z0">
    <w:name w:val="WW8Num45z0"/>
    <w:rsid w:val="00E8210D"/>
    <w:rPr>
      <w:b/>
      <w:i w:val="0"/>
    </w:rPr>
  </w:style>
  <w:style w:type="character" w:customStyle="1" w:styleId="WW8Num48z0">
    <w:name w:val="WW8Num48z0"/>
    <w:rsid w:val="00E8210D"/>
    <w:rPr>
      <w:b/>
      <w:i w:val="0"/>
    </w:rPr>
  </w:style>
  <w:style w:type="character" w:customStyle="1" w:styleId="WW8Num50z0">
    <w:name w:val="WW8Num50z0"/>
    <w:rsid w:val="00E8210D"/>
    <w:rPr>
      <w:rFonts w:ascii="Arial" w:hAnsi="Arial"/>
      <w:b w:val="0"/>
      <w:i w:val="0"/>
      <w:sz w:val="18"/>
      <w:u w:val="none"/>
    </w:rPr>
  </w:style>
  <w:style w:type="character" w:customStyle="1" w:styleId="WW8Num51z0">
    <w:name w:val="WW8Num51z0"/>
    <w:rsid w:val="00E8210D"/>
    <w:rPr>
      <w:rFonts w:ascii="Arial" w:hAnsi="Arial"/>
      <w:b/>
      <w:i w:val="0"/>
      <w:sz w:val="18"/>
      <w:u w:val="none"/>
    </w:rPr>
  </w:style>
  <w:style w:type="character" w:customStyle="1" w:styleId="WW8Num53z0">
    <w:name w:val="WW8Num53z0"/>
    <w:rsid w:val="00E8210D"/>
    <w:rPr>
      <w:b/>
      <w:i w:val="0"/>
    </w:rPr>
  </w:style>
  <w:style w:type="character" w:customStyle="1" w:styleId="WW8Num54z0">
    <w:name w:val="WW8Num54z0"/>
    <w:rsid w:val="00E8210D"/>
    <w:rPr>
      <w:b/>
      <w:i w:val="0"/>
    </w:rPr>
  </w:style>
  <w:style w:type="character" w:customStyle="1" w:styleId="WW8Num55z0">
    <w:name w:val="WW8Num55z0"/>
    <w:rsid w:val="00E8210D"/>
    <w:rPr>
      <w:b/>
      <w:i w:val="0"/>
    </w:rPr>
  </w:style>
  <w:style w:type="character" w:customStyle="1" w:styleId="WW8Num56z0">
    <w:name w:val="WW8Num56z0"/>
    <w:rsid w:val="00E8210D"/>
    <w:rPr>
      <w:b/>
      <w:i w:val="0"/>
    </w:rPr>
  </w:style>
  <w:style w:type="character" w:customStyle="1" w:styleId="WW8Num57z0">
    <w:name w:val="WW8Num57z0"/>
    <w:rsid w:val="00E8210D"/>
    <w:rPr>
      <w:b/>
      <w:i w:val="0"/>
    </w:rPr>
  </w:style>
  <w:style w:type="character" w:customStyle="1" w:styleId="WW8Num58z0">
    <w:name w:val="WW8Num58z0"/>
    <w:rsid w:val="00E8210D"/>
    <w:rPr>
      <w:rFonts w:ascii="Arial" w:hAnsi="Arial"/>
      <w:b w:val="0"/>
      <w:i w:val="0"/>
      <w:sz w:val="18"/>
      <w:u w:val="none"/>
    </w:rPr>
  </w:style>
  <w:style w:type="character" w:customStyle="1" w:styleId="WW8Num59z0">
    <w:name w:val="WW8Num59z0"/>
    <w:rsid w:val="00E8210D"/>
    <w:rPr>
      <w:b/>
      <w:i w:val="0"/>
    </w:rPr>
  </w:style>
  <w:style w:type="character" w:customStyle="1" w:styleId="WW8Num60z0">
    <w:name w:val="WW8Num60z0"/>
    <w:rsid w:val="00E8210D"/>
    <w:rPr>
      <w:b/>
    </w:rPr>
  </w:style>
  <w:style w:type="character" w:customStyle="1" w:styleId="WW8Num61z0">
    <w:name w:val="WW8Num61z0"/>
    <w:rsid w:val="00E8210D"/>
    <w:rPr>
      <w:b/>
      <w:i w:val="0"/>
    </w:rPr>
  </w:style>
  <w:style w:type="character" w:customStyle="1" w:styleId="WW8Num62z0">
    <w:name w:val="WW8Num62z0"/>
    <w:rsid w:val="00E8210D"/>
    <w:rPr>
      <w:rFonts w:ascii="Arial" w:hAnsi="Arial"/>
      <w:b w:val="0"/>
      <w:i w:val="0"/>
      <w:sz w:val="18"/>
      <w:u w:val="none"/>
    </w:rPr>
  </w:style>
  <w:style w:type="character" w:customStyle="1" w:styleId="WW8Num63z0">
    <w:name w:val="WW8Num63z0"/>
    <w:rsid w:val="00E8210D"/>
    <w:rPr>
      <w:b/>
      <w:i w:val="0"/>
    </w:rPr>
  </w:style>
  <w:style w:type="character" w:customStyle="1" w:styleId="WW8Num65z0">
    <w:name w:val="WW8Num65z0"/>
    <w:rsid w:val="00E8210D"/>
    <w:rPr>
      <w:b/>
    </w:rPr>
  </w:style>
  <w:style w:type="character" w:customStyle="1" w:styleId="WW8Num67z0">
    <w:name w:val="WW8Num67z0"/>
    <w:rsid w:val="00E8210D"/>
    <w:rPr>
      <w:b/>
      <w:i w:val="0"/>
    </w:rPr>
  </w:style>
  <w:style w:type="character" w:customStyle="1" w:styleId="WW8Num68z0">
    <w:name w:val="WW8Num68z0"/>
    <w:rsid w:val="00E8210D"/>
    <w:rPr>
      <w:b/>
      <w:i w:val="0"/>
    </w:rPr>
  </w:style>
  <w:style w:type="character" w:customStyle="1" w:styleId="WW8Num70z0">
    <w:name w:val="WW8Num70z0"/>
    <w:rsid w:val="00E8210D"/>
    <w:rPr>
      <w:rFonts w:ascii="Arial" w:hAnsi="Arial"/>
      <w:b/>
      <w:i w:val="0"/>
      <w:sz w:val="36"/>
    </w:rPr>
  </w:style>
  <w:style w:type="character" w:customStyle="1" w:styleId="WW8Num72z0">
    <w:name w:val="WW8Num72z0"/>
    <w:rsid w:val="00E8210D"/>
    <w:rPr>
      <w:rFonts w:ascii="Arial" w:hAnsi="Arial"/>
      <w:b w:val="0"/>
      <w:i w:val="0"/>
      <w:sz w:val="18"/>
      <w:u w:val="none"/>
    </w:rPr>
  </w:style>
  <w:style w:type="character" w:customStyle="1" w:styleId="WW8Num73z0">
    <w:name w:val="WW8Num73z0"/>
    <w:rsid w:val="00E8210D"/>
    <w:rPr>
      <w:rFonts w:ascii="Arial" w:hAnsi="Arial"/>
      <w:b w:val="0"/>
      <w:i w:val="0"/>
      <w:sz w:val="18"/>
      <w:u w:val="none"/>
    </w:rPr>
  </w:style>
  <w:style w:type="character" w:customStyle="1" w:styleId="WW8Num74z0">
    <w:name w:val="WW8Num74z0"/>
    <w:rsid w:val="00E8210D"/>
    <w:rPr>
      <w:b/>
      <w:i w:val="0"/>
    </w:rPr>
  </w:style>
  <w:style w:type="character" w:customStyle="1" w:styleId="WW8Num75z0">
    <w:name w:val="WW8Num75z0"/>
    <w:rsid w:val="00E8210D"/>
    <w:rPr>
      <w:rFonts w:ascii="Arial" w:hAnsi="Arial"/>
      <w:b w:val="0"/>
      <w:i w:val="0"/>
      <w:sz w:val="18"/>
      <w:u w:val="none"/>
    </w:rPr>
  </w:style>
  <w:style w:type="character" w:customStyle="1" w:styleId="WW8Num79z0">
    <w:name w:val="WW8Num79z0"/>
    <w:rsid w:val="00E8210D"/>
    <w:rPr>
      <w:b/>
      <w:i w:val="0"/>
    </w:rPr>
  </w:style>
  <w:style w:type="character" w:customStyle="1" w:styleId="WW8Num80z0">
    <w:name w:val="WW8Num80z0"/>
    <w:rsid w:val="00E8210D"/>
    <w:rPr>
      <w:b/>
      <w:i w:val="0"/>
    </w:rPr>
  </w:style>
  <w:style w:type="character" w:customStyle="1" w:styleId="WW8Num83z0">
    <w:name w:val="WW8Num83z0"/>
    <w:rsid w:val="00E8210D"/>
    <w:rPr>
      <w:rFonts w:ascii="Arial" w:hAnsi="Arial"/>
      <w:b w:val="0"/>
      <w:i w:val="0"/>
      <w:sz w:val="18"/>
      <w:u w:val="none"/>
    </w:rPr>
  </w:style>
  <w:style w:type="character" w:customStyle="1" w:styleId="WW8Num86z0">
    <w:name w:val="WW8Num86z0"/>
    <w:rsid w:val="00E8210D"/>
    <w:rPr>
      <w:b/>
      <w:i w:val="0"/>
    </w:rPr>
  </w:style>
  <w:style w:type="character" w:customStyle="1" w:styleId="WW8Num90z0">
    <w:name w:val="WW8Num90z0"/>
    <w:rsid w:val="00E8210D"/>
    <w:rPr>
      <w:rFonts w:ascii="Arial" w:hAnsi="Arial"/>
      <w:b w:val="0"/>
      <w:i w:val="0"/>
      <w:sz w:val="18"/>
      <w:u w:val="none"/>
    </w:rPr>
  </w:style>
  <w:style w:type="character" w:customStyle="1" w:styleId="WW8Num92z0">
    <w:name w:val="WW8Num92z0"/>
    <w:rsid w:val="00E8210D"/>
    <w:rPr>
      <w:b/>
      <w:i w:val="0"/>
    </w:rPr>
  </w:style>
  <w:style w:type="character" w:customStyle="1" w:styleId="WW8Num93z0">
    <w:name w:val="WW8Num93z0"/>
    <w:rsid w:val="00E8210D"/>
    <w:rPr>
      <w:rFonts w:ascii="Arial" w:hAnsi="Arial"/>
      <w:b w:val="0"/>
      <w:i w:val="0"/>
      <w:sz w:val="18"/>
      <w:u w:val="none"/>
    </w:rPr>
  </w:style>
  <w:style w:type="character" w:customStyle="1" w:styleId="WW8Num94z0">
    <w:name w:val="WW8Num94z0"/>
    <w:rsid w:val="00E8210D"/>
    <w:rPr>
      <w:b/>
      <w:i w:val="0"/>
    </w:rPr>
  </w:style>
  <w:style w:type="character" w:customStyle="1" w:styleId="WW8NumSt3z0">
    <w:name w:val="WW8NumSt3z0"/>
    <w:rsid w:val="00E8210D"/>
    <w:rPr>
      <w:b/>
      <w:i w:val="0"/>
    </w:rPr>
  </w:style>
  <w:style w:type="character" w:customStyle="1" w:styleId="WW8NumSt42z0">
    <w:name w:val="WW8NumSt42z0"/>
    <w:rsid w:val="00E8210D"/>
    <w:rPr>
      <w:rFonts w:ascii="Arial" w:hAnsi="Arial"/>
      <w:b/>
      <w:i w:val="0"/>
      <w:sz w:val="36"/>
    </w:rPr>
  </w:style>
  <w:style w:type="character" w:customStyle="1" w:styleId="WW-WW8Num2z0">
    <w:name w:val="WW-WW8Num2z0"/>
    <w:rsid w:val="00E8210D"/>
    <w:rPr>
      <w:b/>
      <w:i w:val="0"/>
    </w:rPr>
  </w:style>
  <w:style w:type="character" w:customStyle="1" w:styleId="WW-WW8Num2z01">
    <w:name w:val="WW-WW8Num2z01"/>
    <w:rsid w:val="00E8210D"/>
    <w:rPr>
      <w:b/>
      <w:i w:val="0"/>
    </w:rPr>
  </w:style>
  <w:style w:type="character" w:customStyle="1" w:styleId="WW-WW8Num2z02">
    <w:name w:val="WW-WW8Num2z02"/>
    <w:rsid w:val="00E8210D"/>
    <w:rPr>
      <w:b/>
      <w:i w:val="0"/>
    </w:rPr>
  </w:style>
  <w:style w:type="character" w:customStyle="1" w:styleId="WW-WW8Num2z03">
    <w:name w:val="WW-WW8Num2z03"/>
    <w:rsid w:val="00E8210D"/>
    <w:rPr>
      <w:b/>
      <w:i w:val="0"/>
    </w:rPr>
  </w:style>
  <w:style w:type="character" w:customStyle="1" w:styleId="WW-Marcasenmeros1">
    <w:name w:val="WW-Marcas e números1"/>
    <w:rsid w:val="00E8210D"/>
    <w:rPr>
      <w:rFonts w:ascii="StarSymbol" w:eastAsia="StarSymbol" w:hAnsi="StarSymbol"/>
      <w:sz w:val="18"/>
    </w:rPr>
  </w:style>
  <w:style w:type="character" w:customStyle="1" w:styleId="WW-Marcasenmeros11">
    <w:name w:val="WW-Marcas e números11"/>
    <w:rsid w:val="00E8210D"/>
    <w:rPr>
      <w:rFonts w:ascii="StarSymbol" w:eastAsia="StarSymbol" w:hAnsi="StarSymbol"/>
      <w:sz w:val="18"/>
    </w:rPr>
  </w:style>
  <w:style w:type="character" w:customStyle="1" w:styleId="WW-Marcasenmeros111">
    <w:name w:val="WW-Marcas e números111"/>
    <w:rsid w:val="00E8210D"/>
    <w:rPr>
      <w:rFonts w:ascii="StarSymbol" w:eastAsia="StarSymbol" w:hAnsi="StarSymbol"/>
      <w:sz w:val="18"/>
    </w:rPr>
  </w:style>
  <w:style w:type="character" w:customStyle="1" w:styleId="WW-Marcasenmeros1111">
    <w:name w:val="WW-Marcas e números1111"/>
    <w:rsid w:val="00E8210D"/>
    <w:rPr>
      <w:rFonts w:ascii="StarSymbol" w:eastAsia="StarSymbol" w:hAnsi="StarSymbol"/>
      <w:sz w:val="18"/>
    </w:rPr>
  </w:style>
  <w:style w:type="character" w:customStyle="1" w:styleId="WW-Marcasenmeros11111">
    <w:name w:val="WW-Marcas e números11111"/>
    <w:rsid w:val="00E8210D"/>
    <w:rPr>
      <w:rFonts w:ascii="StarSymbol" w:eastAsia="StarSymbol" w:hAnsi="StarSymbol"/>
      <w:sz w:val="18"/>
    </w:rPr>
  </w:style>
  <w:style w:type="character" w:customStyle="1" w:styleId="WW-Marcasenmeros111111">
    <w:name w:val="WW-Marcas e números111111"/>
    <w:rsid w:val="00E8210D"/>
    <w:rPr>
      <w:rFonts w:ascii="StarSymbol" w:eastAsia="StarSymbol" w:hAnsi="StarSymbol"/>
      <w:sz w:val="18"/>
    </w:rPr>
  </w:style>
  <w:style w:type="character" w:customStyle="1" w:styleId="WW-Marcasenmeros1111111">
    <w:name w:val="WW-Marcas e números1111111"/>
    <w:rsid w:val="00E8210D"/>
    <w:rPr>
      <w:rFonts w:ascii="StarSymbol" w:eastAsia="StarSymbol" w:hAnsi="StarSymbol"/>
      <w:sz w:val="18"/>
    </w:rPr>
  </w:style>
  <w:style w:type="character" w:customStyle="1" w:styleId="WW-Marcasenmeros11111111">
    <w:name w:val="WW-Marcas e números11111111"/>
    <w:rsid w:val="00E8210D"/>
    <w:rPr>
      <w:rFonts w:ascii="StarSymbol" w:eastAsia="StarSymbol" w:hAnsi="StarSymbol"/>
      <w:sz w:val="18"/>
    </w:rPr>
  </w:style>
  <w:style w:type="character" w:customStyle="1" w:styleId="WW-Marcasenmeros111111111">
    <w:name w:val="WW-Marcas e números111111111"/>
    <w:rsid w:val="00E8210D"/>
    <w:rPr>
      <w:rFonts w:ascii="StarSymbol" w:eastAsia="StarSymbol" w:hAnsi="StarSymbol"/>
      <w:sz w:val="18"/>
    </w:rPr>
  </w:style>
  <w:style w:type="character" w:customStyle="1" w:styleId="WW-Marcasenmeros1111111111">
    <w:name w:val="WW-Marcas e números1111111111"/>
    <w:rsid w:val="00E8210D"/>
    <w:rPr>
      <w:rFonts w:ascii="StarSymbol" w:eastAsia="StarSymbol" w:hAnsi="StarSymbol"/>
      <w:sz w:val="18"/>
    </w:rPr>
  </w:style>
  <w:style w:type="character" w:customStyle="1" w:styleId="WW-Marcasenmeros11111111111">
    <w:name w:val="WW-Marcas e números11111111111"/>
    <w:rsid w:val="00E8210D"/>
    <w:rPr>
      <w:rFonts w:ascii="StarSymbol" w:eastAsia="StarSymbol" w:hAnsi="StarSymbol"/>
      <w:sz w:val="18"/>
    </w:rPr>
  </w:style>
  <w:style w:type="character" w:customStyle="1" w:styleId="WW-Marcasenmeros111111111111">
    <w:name w:val="WW-Marcas e números111111111111"/>
    <w:rsid w:val="00E8210D"/>
    <w:rPr>
      <w:rFonts w:ascii="StarSymbol" w:eastAsia="StarSymbol" w:hAnsi="StarSymbol"/>
      <w:sz w:val="18"/>
    </w:rPr>
  </w:style>
  <w:style w:type="character" w:customStyle="1" w:styleId="WW-Marcasenmeros1111111111111">
    <w:name w:val="WW-Marcas e números1111111111111"/>
    <w:rsid w:val="00E8210D"/>
    <w:rPr>
      <w:rFonts w:ascii="StarSymbol" w:eastAsia="StarSymbol" w:hAnsi="StarSymbol"/>
      <w:sz w:val="18"/>
    </w:rPr>
  </w:style>
  <w:style w:type="character" w:customStyle="1" w:styleId="WW-Marcasenmeros11111111111111">
    <w:name w:val="WW-Marcas e números11111111111111"/>
    <w:rsid w:val="00E8210D"/>
    <w:rPr>
      <w:rFonts w:ascii="StarSymbol" w:eastAsia="StarSymbol" w:hAnsi="StarSymbol"/>
      <w:sz w:val="18"/>
    </w:rPr>
  </w:style>
  <w:style w:type="character" w:customStyle="1" w:styleId="WW-Marcasenmeros111111111111111">
    <w:name w:val="WW-Marcas e números111111111111111"/>
    <w:rsid w:val="00E8210D"/>
    <w:rPr>
      <w:rFonts w:ascii="StarSymbol" w:eastAsia="StarSymbol" w:hAnsi="StarSymbol"/>
      <w:sz w:val="18"/>
    </w:rPr>
  </w:style>
  <w:style w:type="character" w:customStyle="1" w:styleId="WW-Marcasenmeros1111111111111111">
    <w:name w:val="WW-Marcas e números1111111111111111"/>
    <w:rsid w:val="00E8210D"/>
    <w:rPr>
      <w:rFonts w:ascii="StarSymbol" w:eastAsia="StarSymbol" w:hAnsi="StarSymbol"/>
      <w:sz w:val="18"/>
    </w:rPr>
  </w:style>
  <w:style w:type="character" w:customStyle="1" w:styleId="WW-Marcasenmeros11111111111111111">
    <w:name w:val="WW-Marcas e números11111111111111111"/>
    <w:rsid w:val="00E8210D"/>
    <w:rPr>
      <w:rFonts w:ascii="StarSymbol" w:eastAsia="StarSymbol" w:hAnsi="StarSymbol"/>
      <w:sz w:val="18"/>
    </w:rPr>
  </w:style>
  <w:style w:type="character" w:customStyle="1" w:styleId="WW-Marcasenmeros111111111111111111">
    <w:name w:val="WW-Marcas e números111111111111111111"/>
    <w:rsid w:val="00E8210D"/>
    <w:rPr>
      <w:rFonts w:ascii="StarSymbol" w:eastAsia="StarSymbol" w:hAnsi="StarSymbol"/>
      <w:sz w:val="18"/>
    </w:rPr>
  </w:style>
  <w:style w:type="character" w:customStyle="1" w:styleId="WW-Marcasenmeros1111111111111111111">
    <w:name w:val="WW-Marcas e números1111111111111111111"/>
    <w:rsid w:val="00E8210D"/>
    <w:rPr>
      <w:rFonts w:ascii="StarSymbol" w:eastAsia="StarSymbol" w:hAnsi="StarSymbol"/>
      <w:sz w:val="18"/>
    </w:rPr>
  </w:style>
  <w:style w:type="character" w:customStyle="1" w:styleId="WW-WW8Num2z04">
    <w:name w:val="WW-WW8Num2z04"/>
    <w:rsid w:val="00E8210D"/>
    <w:rPr>
      <w:b/>
      <w:i w:val="0"/>
    </w:rPr>
  </w:style>
  <w:style w:type="character" w:customStyle="1" w:styleId="WW-WW8Num2z05">
    <w:name w:val="WW-WW8Num2z05"/>
    <w:rsid w:val="00E8210D"/>
    <w:rPr>
      <w:b/>
      <w:i w:val="0"/>
    </w:rPr>
  </w:style>
  <w:style w:type="character" w:customStyle="1" w:styleId="WW-WW8Num2z06">
    <w:name w:val="WW-WW8Num2z06"/>
    <w:rsid w:val="00E8210D"/>
    <w:rPr>
      <w:b/>
      <w:i w:val="0"/>
    </w:rPr>
  </w:style>
  <w:style w:type="character" w:customStyle="1" w:styleId="WW-WW8Num2z07">
    <w:name w:val="WW-WW8Num2z07"/>
    <w:rsid w:val="00E8210D"/>
    <w:rPr>
      <w:b/>
      <w:i w:val="0"/>
    </w:rPr>
  </w:style>
  <w:style w:type="character" w:customStyle="1" w:styleId="WW-WW8Num2z08">
    <w:name w:val="WW-WW8Num2z08"/>
    <w:rsid w:val="00E8210D"/>
    <w:rPr>
      <w:b/>
      <w:i w:val="0"/>
    </w:rPr>
  </w:style>
  <w:style w:type="character" w:customStyle="1" w:styleId="WW-WW8Num2z09">
    <w:name w:val="WW-WW8Num2z09"/>
    <w:rsid w:val="00E8210D"/>
    <w:rPr>
      <w:b/>
      <w:i w:val="0"/>
    </w:rPr>
  </w:style>
  <w:style w:type="character" w:customStyle="1" w:styleId="WW-WW8Num2z010">
    <w:name w:val="WW-WW8Num2z010"/>
    <w:rsid w:val="00E8210D"/>
    <w:rPr>
      <w:b/>
      <w:i w:val="0"/>
    </w:rPr>
  </w:style>
  <w:style w:type="character" w:customStyle="1" w:styleId="WW-WW8Num2z011">
    <w:name w:val="WW-WW8Num2z011"/>
    <w:rsid w:val="00E8210D"/>
    <w:rPr>
      <w:b/>
      <w:i w:val="0"/>
    </w:rPr>
  </w:style>
  <w:style w:type="character" w:customStyle="1" w:styleId="WW-WW8Num2z012">
    <w:name w:val="WW-WW8Num2z012"/>
    <w:rsid w:val="00E8210D"/>
    <w:rPr>
      <w:b/>
      <w:i w:val="0"/>
    </w:rPr>
  </w:style>
  <w:style w:type="character" w:customStyle="1" w:styleId="WW-WW8Num2z013">
    <w:name w:val="WW-WW8Num2z013"/>
    <w:rsid w:val="00E8210D"/>
    <w:rPr>
      <w:b/>
      <w:i w:val="0"/>
    </w:rPr>
  </w:style>
  <w:style w:type="character" w:customStyle="1" w:styleId="WW-WW8Num2z014">
    <w:name w:val="WW-WW8Num2z014"/>
    <w:rsid w:val="00E8210D"/>
    <w:rPr>
      <w:b/>
      <w:i w:val="0"/>
    </w:rPr>
  </w:style>
  <w:style w:type="character" w:customStyle="1" w:styleId="WW-WW8Num2z015">
    <w:name w:val="WW-WW8Num2z015"/>
    <w:rsid w:val="00E8210D"/>
    <w:rPr>
      <w:b/>
      <w:i w:val="0"/>
    </w:rPr>
  </w:style>
  <w:style w:type="character" w:customStyle="1" w:styleId="WW-WW8Num2z016">
    <w:name w:val="WW-WW8Num2z016"/>
    <w:rsid w:val="00E8210D"/>
    <w:rPr>
      <w:b/>
      <w:i w:val="0"/>
    </w:rPr>
  </w:style>
  <w:style w:type="character" w:customStyle="1" w:styleId="WW-WW8Num2z017">
    <w:name w:val="WW-WW8Num2z017"/>
    <w:rsid w:val="00E8210D"/>
    <w:rPr>
      <w:b/>
      <w:i w:val="0"/>
    </w:rPr>
  </w:style>
  <w:style w:type="character" w:customStyle="1" w:styleId="WW-WW8Num2z018">
    <w:name w:val="WW-WW8Num2z018"/>
    <w:rsid w:val="00E8210D"/>
    <w:rPr>
      <w:b/>
      <w:i w:val="0"/>
    </w:rPr>
  </w:style>
  <w:style w:type="character" w:customStyle="1" w:styleId="WW-WW8Num2z019">
    <w:name w:val="WW-WW8Num2z019"/>
    <w:rsid w:val="00E8210D"/>
    <w:rPr>
      <w:b/>
      <w:i w:val="0"/>
    </w:rPr>
  </w:style>
  <w:style w:type="character" w:customStyle="1" w:styleId="WW-WW8Num2z020">
    <w:name w:val="WW-WW8Num2z020"/>
    <w:rsid w:val="00E8210D"/>
    <w:rPr>
      <w:b/>
      <w:i w:val="0"/>
    </w:rPr>
  </w:style>
  <w:style w:type="character" w:customStyle="1" w:styleId="WW-WW8Num2z021">
    <w:name w:val="WW-WW8Num2z021"/>
    <w:rsid w:val="00E8210D"/>
    <w:rPr>
      <w:b/>
      <w:i w:val="0"/>
    </w:rPr>
  </w:style>
  <w:style w:type="character" w:styleId="Forte">
    <w:name w:val="Strong"/>
    <w:uiPriority w:val="22"/>
    <w:qFormat/>
    <w:rsid w:val="00E8210D"/>
    <w:rPr>
      <w:b/>
      <w:bCs/>
    </w:rPr>
  </w:style>
  <w:style w:type="character" w:styleId="nfase">
    <w:name w:val="Emphasis"/>
    <w:qFormat/>
    <w:rsid w:val="00E8210D"/>
    <w:rPr>
      <w:i/>
      <w:iCs/>
    </w:rPr>
  </w:style>
  <w:style w:type="paragraph" w:customStyle="1" w:styleId="Captulo">
    <w:name w:val="Capítulo"/>
    <w:basedOn w:val="Normal"/>
    <w:next w:val="Corpodetexto"/>
    <w:rsid w:val="00E8210D"/>
    <w:pPr>
      <w:keepNext/>
      <w:suppressAutoHyphens/>
      <w:spacing w:before="240" w:after="120"/>
    </w:pPr>
    <w:rPr>
      <w:rFonts w:ascii="Arial" w:eastAsia="DejaVu Sans" w:hAnsi="Arial" w:cs="Tahoma"/>
      <w:sz w:val="28"/>
      <w:szCs w:val="28"/>
      <w:lang w:eastAsia="en-US"/>
    </w:rPr>
  </w:style>
  <w:style w:type="paragraph" w:styleId="Lista">
    <w:name w:val="List"/>
    <w:basedOn w:val="Corpodetexto"/>
    <w:rsid w:val="00E8210D"/>
    <w:pPr>
      <w:spacing w:before="840" w:after="0"/>
      <w:jc w:val="center"/>
    </w:pPr>
    <w:rPr>
      <w:rFonts w:ascii="Arial" w:eastAsia="Times New Roman" w:hAnsi="Arial"/>
      <w:b/>
      <w:sz w:val="26"/>
      <w:szCs w:val="20"/>
    </w:rPr>
  </w:style>
  <w:style w:type="paragraph" w:customStyle="1" w:styleId="Legenda1">
    <w:name w:val="Legenda1"/>
    <w:basedOn w:val="Normal"/>
    <w:rsid w:val="00E8210D"/>
    <w:pPr>
      <w:suppressLineNumbers/>
      <w:suppressAutoHyphens/>
      <w:spacing w:before="120" w:after="120"/>
    </w:pPr>
    <w:rPr>
      <w:rFonts w:ascii="Arial" w:hAnsi="Arial"/>
      <w:i/>
      <w:sz w:val="20"/>
      <w:szCs w:val="20"/>
      <w:lang w:eastAsia="en-US"/>
    </w:rPr>
  </w:style>
  <w:style w:type="paragraph" w:customStyle="1" w:styleId="ndice">
    <w:name w:val="Índice"/>
    <w:basedOn w:val="Normal"/>
    <w:rsid w:val="00E8210D"/>
    <w:pPr>
      <w:suppressLineNumbers/>
      <w:suppressAutoHyphens/>
    </w:pPr>
    <w:rPr>
      <w:rFonts w:ascii="Arial" w:hAnsi="Arial"/>
      <w:szCs w:val="20"/>
      <w:lang w:eastAsia="en-US"/>
    </w:rPr>
  </w:style>
  <w:style w:type="paragraph" w:customStyle="1" w:styleId="Primeirorecuodecorpodetexto1">
    <w:name w:val="Primeiro recuo de corpo de texto1"/>
    <w:basedOn w:val="Corpodetexto"/>
    <w:rsid w:val="00E8210D"/>
    <w:pPr>
      <w:spacing w:before="840" w:after="0"/>
      <w:ind w:firstLine="283"/>
      <w:jc w:val="center"/>
    </w:pPr>
    <w:rPr>
      <w:rFonts w:ascii="Arial" w:eastAsia="Times New Roman" w:hAnsi="Arial"/>
      <w:b/>
      <w:sz w:val="26"/>
      <w:szCs w:val="20"/>
    </w:rPr>
  </w:style>
  <w:style w:type="paragraph" w:styleId="Recuodecorpodetexto">
    <w:name w:val="Body Text Indent"/>
    <w:basedOn w:val="Normal"/>
    <w:link w:val="RecuodecorpodetextoChar"/>
    <w:semiHidden/>
    <w:rsid w:val="00E8210D"/>
    <w:pPr>
      <w:widowControl w:val="0"/>
      <w:suppressAutoHyphens/>
      <w:spacing w:before="120" w:after="120"/>
      <w:ind w:firstLine="709"/>
      <w:jc w:val="center"/>
    </w:pPr>
    <w:rPr>
      <w:rFonts w:ascii="Arial" w:hAnsi="Arial"/>
      <w:b/>
      <w:sz w:val="26"/>
      <w:szCs w:val="20"/>
      <w:lang w:eastAsia="en-US"/>
    </w:rPr>
  </w:style>
  <w:style w:type="character" w:customStyle="1" w:styleId="RecuodecorpodetextoChar">
    <w:name w:val="Recuo de corpo de texto Char"/>
    <w:link w:val="Recuodecorpodetexto"/>
    <w:semiHidden/>
    <w:rsid w:val="00E8210D"/>
    <w:rPr>
      <w:rFonts w:ascii="Arial" w:eastAsia="Times New Roman" w:hAnsi="Arial" w:cs="Times New Roman"/>
      <w:b/>
      <w:sz w:val="26"/>
      <w:szCs w:val="20"/>
    </w:rPr>
  </w:style>
  <w:style w:type="paragraph" w:styleId="Ttulo">
    <w:name w:val="Title"/>
    <w:basedOn w:val="Normal"/>
    <w:next w:val="Corpodetexto"/>
    <w:link w:val="TtuloChar"/>
    <w:qFormat/>
    <w:rsid w:val="00E8210D"/>
    <w:pPr>
      <w:keepNext/>
      <w:suppressAutoHyphens/>
      <w:spacing w:before="240" w:after="120"/>
    </w:pPr>
    <w:rPr>
      <w:rFonts w:ascii="Albany" w:eastAsia="HG Mincho Light J" w:hAnsi="Albany"/>
      <w:sz w:val="28"/>
      <w:szCs w:val="20"/>
      <w:lang w:eastAsia="en-US"/>
    </w:rPr>
  </w:style>
  <w:style w:type="character" w:customStyle="1" w:styleId="TtuloChar">
    <w:name w:val="Título Char"/>
    <w:link w:val="Ttulo"/>
    <w:rsid w:val="00E8210D"/>
    <w:rPr>
      <w:rFonts w:ascii="Albany" w:eastAsia="HG Mincho Light J" w:hAnsi="Albany" w:cs="Times New Roman"/>
      <w:sz w:val="28"/>
      <w:szCs w:val="20"/>
    </w:rPr>
  </w:style>
  <w:style w:type="paragraph" w:styleId="Subttulo">
    <w:name w:val="Subtitle"/>
    <w:basedOn w:val="Ttulo"/>
    <w:next w:val="Corpodetexto"/>
    <w:link w:val="SubttuloChar"/>
    <w:qFormat/>
    <w:rsid w:val="00E8210D"/>
    <w:pPr>
      <w:jc w:val="center"/>
    </w:pPr>
    <w:rPr>
      <w:i/>
    </w:rPr>
  </w:style>
  <w:style w:type="character" w:customStyle="1" w:styleId="SubttuloChar">
    <w:name w:val="Subtítulo Char"/>
    <w:link w:val="Subttulo"/>
    <w:rsid w:val="00E8210D"/>
    <w:rPr>
      <w:rFonts w:ascii="Albany" w:eastAsia="HG Mincho Light J" w:hAnsi="Albany" w:cs="Times New Roman"/>
      <w:i/>
      <w:sz w:val="28"/>
      <w:szCs w:val="20"/>
    </w:rPr>
  </w:style>
  <w:style w:type="paragraph" w:customStyle="1" w:styleId="Contedodetabela">
    <w:name w:val="Conteúdo de tabela"/>
    <w:basedOn w:val="Corpodetexto"/>
    <w:rsid w:val="00E8210D"/>
    <w:pPr>
      <w:suppressLineNumbers/>
      <w:spacing w:before="840" w:after="0"/>
      <w:jc w:val="center"/>
    </w:pPr>
    <w:rPr>
      <w:rFonts w:ascii="Arial" w:eastAsia="Times New Roman" w:hAnsi="Arial"/>
      <w:b/>
      <w:sz w:val="26"/>
      <w:szCs w:val="20"/>
    </w:rPr>
  </w:style>
  <w:style w:type="paragraph" w:customStyle="1" w:styleId="Ttulodetabela">
    <w:name w:val="Título de tabela"/>
    <w:basedOn w:val="Contedodetabela"/>
    <w:rsid w:val="00E8210D"/>
    <w:rPr>
      <w:i/>
    </w:rPr>
  </w:style>
  <w:style w:type="paragraph" w:customStyle="1" w:styleId="Contedodamoldura">
    <w:name w:val="Conteúdo da moldura"/>
    <w:basedOn w:val="Corpodetexto"/>
    <w:rsid w:val="00E8210D"/>
    <w:pPr>
      <w:spacing w:before="840" w:after="0"/>
      <w:jc w:val="center"/>
    </w:pPr>
    <w:rPr>
      <w:rFonts w:ascii="Arial" w:eastAsia="Times New Roman" w:hAnsi="Arial"/>
      <w:b/>
      <w:sz w:val="26"/>
      <w:szCs w:val="20"/>
    </w:rPr>
  </w:style>
  <w:style w:type="paragraph" w:styleId="Textodenotaderodap">
    <w:name w:val="footnote text"/>
    <w:basedOn w:val="Normal"/>
    <w:link w:val="TextodenotaderodapChar"/>
    <w:semiHidden/>
    <w:rsid w:val="00E8210D"/>
    <w:pPr>
      <w:suppressAutoHyphens/>
      <w:jc w:val="both"/>
    </w:pPr>
    <w:rPr>
      <w:sz w:val="20"/>
      <w:szCs w:val="20"/>
      <w:lang w:eastAsia="en-US"/>
    </w:rPr>
  </w:style>
  <w:style w:type="character" w:customStyle="1" w:styleId="TextodenotaderodapChar">
    <w:name w:val="Texto de nota de rodapé Char"/>
    <w:link w:val="Textodenotaderodap"/>
    <w:semiHidden/>
    <w:rsid w:val="00E8210D"/>
    <w:rPr>
      <w:rFonts w:ascii="Times New Roman" w:eastAsia="Times New Roman" w:hAnsi="Times New Roman" w:cs="Times New Roman"/>
      <w:sz w:val="20"/>
      <w:szCs w:val="20"/>
    </w:rPr>
  </w:style>
  <w:style w:type="paragraph" w:customStyle="1" w:styleId="WW-Ttulo">
    <w:name w:val="WW-Título"/>
    <w:basedOn w:val="Normal"/>
    <w:next w:val="Corpodetexto"/>
    <w:rsid w:val="00E8210D"/>
    <w:pPr>
      <w:keepNext/>
      <w:suppressAutoHyphens/>
      <w:spacing w:before="240" w:after="120"/>
    </w:pPr>
    <w:rPr>
      <w:rFonts w:ascii="Arial" w:eastAsia="HG Mincho Light J" w:hAnsi="Arial"/>
      <w:sz w:val="28"/>
      <w:szCs w:val="20"/>
      <w:lang w:eastAsia="en-US"/>
    </w:rPr>
  </w:style>
  <w:style w:type="paragraph" w:customStyle="1" w:styleId="WW-Recuodecorpodetexto2">
    <w:name w:val="WW-Recuo de corpo de texto 2"/>
    <w:basedOn w:val="Normal"/>
    <w:rsid w:val="00E8210D"/>
    <w:pPr>
      <w:widowControl w:val="0"/>
      <w:suppressAutoHyphens/>
      <w:spacing w:before="120" w:after="120"/>
      <w:ind w:firstLine="709"/>
      <w:jc w:val="both"/>
    </w:pPr>
    <w:rPr>
      <w:rFonts w:ascii="Arial" w:hAnsi="Arial"/>
      <w:sz w:val="26"/>
      <w:szCs w:val="20"/>
      <w:lang w:eastAsia="en-US"/>
    </w:rPr>
  </w:style>
  <w:style w:type="paragraph" w:customStyle="1" w:styleId="WW-Recuodecorpodetexto3">
    <w:name w:val="WW-Recuo de corpo de texto 3"/>
    <w:basedOn w:val="Normal"/>
    <w:rsid w:val="00E8210D"/>
    <w:pPr>
      <w:widowControl w:val="0"/>
      <w:suppressAutoHyphens/>
      <w:spacing w:before="120" w:after="120"/>
      <w:ind w:firstLine="709"/>
    </w:pPr>
    <w:rPr>
      <w:rFonts w:ascii="Arial" w:hAnsi="Arial"/>
      <w:sz w:val="26"/>
      <w:szCs w:val="20"/>
      <w:lang w:eastAsia="en-US"/>
    </w:rPr>
  </w:style>
  <w:style w:type="paragraph" w:customStyle="1" w:styleId="WW-Textoembloco">
    <w:name w:val="WW-Texto em bloco"/>
    <w:basedOn w:val="Normal"/>
    <w:rsid w:val="00E8210D"/>
    <w:pPr>
      <w:widowControl w:val="0"/>
      <w:suppressAutoHyphens/>
      <w:spacing w:after="120"/>
      <w:ind w:left="624" w:right="113" w:hanging="284"/>
      <w:jc w:val="both"/>
    </w:pPr>
    <w:rPr>
      <w:rFonts w:ascii="Tms Rmn" w:hAnsi="Tms Rmn"/>
      <w:szCs w:val="20"/>
      <w:lang w:eastAsia="en-US"/>
    </w:rPr>
  </w:style>
  <w:style w:type="paragraph" w:customStyle="1" w:styleId="TtuloA">
    <w:name w:val="Título A"/>
    <w:basedOn w:val="Normal"/>
    <w:rsid w:val="00E8210D"/>
    <w:pPr>
      <w:widowControl w:val="0"/>
      <w:shd w:val="clear" w:color="auto" w:fill="80808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pPr>
    <w:rPr>
      <w:rFonts w:ascii="Arial" w:hAnsi="Arial"/>
      <w:sz w:val="26"/>
      <w:szCs w:val="20"/>
      <w:lang w:eastAsia="en-US"/>
    </w:rPr>
  </w:style>
  <w:style w:type="paragraph" w:customStyle="1" w:styleId="WW-Corpodetexto2">
    <w:name w:val="WW-Corpo de texto 2"/>
    <w:basedOn w:val="Normal"/>
    <w:rsid w:val="00E8210D"/>
    <w:pPr>
      <w:tabs>
        <w:tab w:val="left" w:pos="0"/>
      </w:tabs>
      <w:suppressAutoHyphens/>
      <w:jc w:val="both"/>
    </w:pPr>
    <w:rPr>
      <w:rFonts w:ascii="Arial" w:hAnsi="Arial"/>
      <w:spacing w:val="-3"/>
      <w:sz w:val="16"/>
      <w:szCs w:val="20"/>
      <w:lang w:eastAsia="en-US"/>
    </w:rPr>
  </w:style>
  <w:style w:type="paragraph" w:customStyle="1" w:styleId="WW-Corpodetexto3">
    <w:name w:val="WW-Corpo de texto 3"/>
    <w:basedOn w:val="Normal"/>
    <w:rsid w:val="00E8210D"/>
    <w:pPr>
      <w:suppressAutoHyphens/>
      <w:spacing w:before="720" w:after="480"/>
      <w:jc w:val="center"/>
    </w:pPr>
    <w:rPr>
      <w:rFonts w:ascii="Verdana" w:hAnsi="Verdana"/>
      <w:b/>
      <w:sz w:val="16"/>
      <w:szCs w:val="20"/>
      <w:lang w:eastAsia="en-US"/>
    </w:rPr>
  </w:style>
  <w:style w:type="paragraph" w:customStyle="1" w:styleId="WW-Recuodecorpodetexto21">
    <w:name w:val="WW-Recuo de corpo de texto 21"/>
    <w:basedOn w:val="Normal"/>
    <w:rsid w:val="00E8210D"/>
    <w:pPr>
      <w:suppressAutoHyphens/>
      <w:spacing w:before="100"/>
      <w:ind w:firstLine="1622"/>
      <w:jc w:val="both"/>
    </w:pPr>
    <w:rPr>
      <w:rFonts w:ascii="Arial" w:hAnsi="Arial"/>
      <w:color w:val="FF0000"/>
      <w:sz w:val="22"/>
      <w:szCs w:val="20"/>
      <w:lang w:eastAsia="en-US"/>
    </w:rPr>
  </w:style>
  <w:style w:type="paragraph" w:customStyle="1" w:styleId="WW-Recuodecorpodetexto31">
    <w:name w:val="WW-Recuo de corpo de texto 31"/>
    <w:basedOn w:val="Normal"/>
    <w:rsid w:val="00E8210D"/>
    <w:pPr>
      <w:suppressAutoHyphens/>
      <w:spacing w:before="100"/>
      <w:ind w:firstLine="1622"/>
      <w:jc w:val="both"/>
    </w:pPr>
    <w:rPr>
      <w:rFonts w:ascii="Arial" w:hAnsi="Arial"/>
      <w:b/>
      <w:spacing w:val="-3"/>
      <w:sz w:val="22"/>
      <w:szCs w:val="20"/>
      <w:lang w:eastAsia="en-US"/>
    </w:rPr>
  </w:style>
  <w:style w:type="paragraph" w:customStyle="1" w:styleId="WW-Corpodetexto21">
    <w:name w:val="WW-Corpo de texto 21"/>
    <w:basedOn w:val="Normal"/>
    <w:rsid w:val="00E8210D"/>
    <w:pPr>
      <w:suppressAutoHyphens/>
      <w:jc w:val="both"/>
    </w:pPr>
    <w:rPr>
      <w:rFonts w:ascii="Arial" w:hAnsi="Arial"/>
      <w:sz w:val="20"/>
      <w:szCs w:val="20"/>
      <w:lang w:eastAsia="en-US"/>
    </w:rPr>
  </w:style>
  <w:style w:type="paragraph" w:customStyle="1" w:styleId="Recuodecorpodetexto21">
    <w:name w:val="Recuo de corpo de texto 21"/>
    <w:basedOn w:val="Normal"/>
    <w:rsid w:val="00E8210D"/>
    <w:pPr>
      <w:suppressAutoHyphens/>
      <w:spacing w:before="100"/>
      <w:ind w:firstLine="1622"/>
      <w:jc w:val="both"/>
    </w:pPr>
    <w:rPr>
      <w:rFonts w:ascii="Arial" w:hAnsi="Arial"/>
      <w:color w:val="0000FF"/>
      <w:sz w:val="22"/>
      <w:szCs w:val="20"/>
      <w:lang w:eastAsia="en-US"/>
    </w:rPr>
  </w:style>
  <w:style w:type="paragraph" w:customStyle="1" w:styleId="Recuodecorpodetexto31">
    <w:name w:val="Recuo de corpo de texto 31"/>
    <w:basedOn w:val="Normal"/>
    <w:rsid w:val="00E8210D"/>
    <w:pPr>
      <w:suppressAutoHyphens/>
      <w:ind w:left="4500"/>
      <w:jc w:val="both"/>
    </w:pPr>
    <w:rPr>
      <w:rFonts w:ascii="Arial" w:hAnsi="Arial"/>
      <w:bCs/>
      <w:szCs w:val="20"/>
      <w:lang w:eastAsia="en-US"/>
    </w:rPr>
  </w:style>
  <w:style w:type="paragraph" w:customStyle="1" w:styleId="Corpodetexto21">
    <w:name w:val="Corpo de texto 21"/>
    <w:basedOn w:val="Normal"/>
    <w:rsid w:val="00E8210D"/>
    <w:pPr>
      <w:suppressAutoHyphens/>
      <w:spacing w:before="100"/>
      <w:jc w:val="both"/>
    </w:pPr>
    <w:rPr>
      <w:szCs w:val="20"/>
      <w:lang w:eastAsia="en-US"/>
    </w:rPr>
  </w:style>
  <w:style w:type="paragraph" w:customStyle="1" w:styleId="Corpodetexto31">
    <w:name w:val="Corpo de texto 31"/>
    <w:basedOn w:val="Normal"/>
    <w:rsid w:val="00E8210D"/>
    <w:pPr>
      <w:suppressAutoHyphens/>
      <w:jc w:val="center"/>
    </w:pPr>
    <w:rPr>
      <w:b/>
      <w:szCs w:val="20"/>
      <w:lang w:eastAsia="en-US"/>
    </w:rPr>
  </w:style>
  <w:style w:type="paragraph" w:styleId="NormalWeb">
    <w:name w:val="Normal (Web)"/>
    <w:basedOn w:val="Normal"/>
    <w:uiPriority w:val="99"/>
    <w:rsid w:val="00E8210D"/>
    <w:pPr>
      <w:spacing w:before="280" w:after="280"/>
    </w:pPr>
    <w:rPr>
      <w:lang w:eastAsia="en-US"/>
    </w:rPr>
  </w:style>
  <w:style w:type="paragraph" w:customStyle="1" w:styleId="Bloco">
    <w:name w:val="Bloco"/>
    <w:rsid w:val="00E8210D"/>
    <w:pPr>
      <w:widowControl w:val="0"/>
      <w:pBdr>
        <w:top w:val="single" w:sz="4" w:space="0" w:color="000000"/>
        <w:left w:val="single" w:sz="4" w:space="0" w:color="000000"/>
        <w:bottom w:val="single" w:sz="8" w:space="0" w:color="000000"/>
        <w:right w:val="single" w:sz="8" w:space="0" w:color="000000"/>
      </w:pBdr>
      <w:suppressAutoHyphens/>
      <w:jc w:val="both"/>
    </w:pPr>
    <w:rPr>
      <w:rFonts w:ascii="Verdana" w:eastAsia="Arial" w:hAnsi="Verdana"/>
      <w:lang w:eastAsia="ar-SA"/>
    </w:rPr>
  </w:style>
  <w:style w:type="paragraph" w:customStyle="1" w:styleId="a">
    <w:name w:val="a)"/>
    <w:basedOn w:val="Normal"/>
    <w:rsid w:val="00E8210D"/>
    <w:rPr>
      <w:szCs w:val="20"/>
      <w:lang w:eastAsia="en-US"/>
    </w:rPr>
  </w:style>
  <w:style w:type="paragraph" w:customStyle="1" w:styleId="TextosemFormatao1">
    <w:name w:val="Texto sem Formatação1"/>
    <w:basedOn w:val="Normal"/>
    <w:rsid w:val="00E8210D"/>
    <w:rPr>
      <w:rFonts w:ascii="Courier New" w:hAnsi="Courier New" w:cs="Courier New"/>
      <w:sz w:val="20"/>
      <w:szCs w:val="20"/>
      <w:lang w:eastAsia="en-US"/>
    </w:rPr>
  </w:style>
  <w:style w:type="paragraph" w:customStyle="1" w:styleId="Item">
    <w:name w:val="_Item"/>
    <w:basedOn w:val="Normal"/>
    <w:rsid w:val="00E8210D"/>
    <w:pPr>
      <w:widowControl w:val="0"/>
      <w:overflowPunct w:val="0"/>
      <w:autoSpaceDE w:val="0"/>
      <w:jc w:val="both"/>
      <w:textAlignment w:val="baseline"/>
    </w:pPr>
    <w:rPr>
      <w:rFonts w:ascii="Arial" w:hAnsi="Arial"/>
      <w:szCs w:val="20"/>
      <w:lang w:eastAsia="en-US"/>
    </w:rPr>
  </w:style>
  <w:style w:type="paragraph" w:customStyle="1" w:styleId="IMPOSTOS">
    <w:name w:val="IMPOSTOS"/>
    <w:basedOn w:val="Normal"/>
    <w:rsid w:val="00E8210D"/>
    <w:pPr>
      <w:jc w:val="center"/>
    </w:pPr>
    <w:rPr>
      <w:b/>
      <w:kern w:val="1"/>
      <w:szCs w:val="20"/>
      <w:lang w:eastAsia="en-US"/>
    </w:rPr>
  </w:style>
  <w:style w:type="paragraph" w:customStyle="1" w:styleId="Pargrafo">
    <w:name w:val="Parágrafo"/>
    <w:basedOn w:val="Normal"/>
    <w:rsid w:val="00E8210D"/>
    <w:pPr>
      <w:spacing w:before="120"/>
      <w:ind w:firstLine="1418"/>
      <w:jc w:val="both"/>
    </w:pPr>
    <w:rPr>
      <w:sz w:val="26"/>
      <w:lang w:eastAsia="en-US"/>
    </w:rPr>
  </w:style>
  <w:style w:type="paragraph" w:customStyle="1" w:styleId="TAXAS">
    <w:name w:val="TAXAS"/>
    <w:basedOn w:val="IMPOSTOS"/>
    <w:rsid w:val="00E8210D"/>
  </w:style>
  <w:style w:type="paragraph" w:customStyle="1" w:styleId="Contedodatabela">
    <w:name w:val="Conteúdo da tabela"/>
    <w:basedOn w:val="Normal"/>
    <w:rsid w:val="00E8210D"/>
    <w:pPr>
      <w:suppressLineNumbers/>
      <w:suppressAutoHyphens/>
    </w:pPr>
    <w:rPr>
      <w:szCs w:val="20"/>
      <w:lang w:eastAsia="en-US"/>
    </w:rPr>
  </w:style>
  <w:style w:type="paragraph" w:customStyle="1" w:styleId="Ttulodatabela">
    <w:name w:val="Título da tabela"/>
    <w:basedOn w:val="Contedodatabela"/>
    <w:rsid w:val="00E8210D"/>
    <w:pPr>
      <w:jc w:val="center"/>
    </w:pPr>
    <w:rPr>
      <w:b/>
      <w:bCs/>
    </w:rPr>
  </w:style>
  <w:style w:type="paragraph" w:customStyle="1" w:styleId="Contedodoquadro">
    <w:name w:val="Conteúdo do quadro"/>
    <w:basedOn w:val="Corpodetexto"/>
    <w:rsid w:val="00E8210D"/>
    <w:pPr>
      <w:spacing w:before="840" w:after="0"/>
      <w:jc w:val="center"/>
    </w:pPr>
    <w:rPr>
      <w:rFonts w:ascii="Arial" w:eastAsia="Times New Roman" w:hAnsi="Arial"/>
      <w:b/>
      <w:sz w:val="26"/>
      <w:szCs w:val="20"/>
    </w:rPr>
  </w:style>
  <w:style w:type="paragraph" w:styleId="Recuodecorpodetexto2">
    <w:name w:val="Body Text Indent 2"/>
    <w:basedOn w:val="Normal"/>
    <w:link w:val="Recuodecorpodetexto2Char"/>
    <w:uiPriority w:val="99"/>
    <w:semiHidden/>
    <w:unhideWhenUsed/>
    <w:rsid w:val="00E8210D"/>
    <w:pPr>
      <w:suppressAutoHyphens/>
      <w:spacing w:after="120" w:line="480" w:lineRule="auto"/>
      <w:ind w:left="283"/>
    </w:pPr>
    <w:rPr>
      <w:szCs w:val="20"/>
      <w:lang w:eastAsia="en-US"/>
    </w:rPr>
  </w:style>
  <w:style w:type="character" w:customStyle="1" w:styleId="Recuodecorpodetexto2Char">
    <w:name w:val="Recuo de corpo de texto 2 Char"/>
    <w:link w:val="Recuodecorpodetexto2"/>
    <w:uiPriority w:val="99"/>
    <w:semiHidden/>
    <w:rsid w:val="00E8210D"/>
    <w:rPr>
      <w:rFonts w:ascii="Times New Roman" w:eastAsia="Times New Roman" w:hAnsi="Times New Roman" w:cs="Times New Roman"/>
      <w:sz w:val="24"/>
      <w:szCs w:val="20"/>
    </w:rPr>
  </w:style>
  <w:style w:type="character" w:styleId="Hyperlink">
    <w:name w:val="Hyperlink"/>
    <w:uiPriority w:val="99"/>
    <w:semiHidden/>
    <w:unhideWhenUsed/>
    <w:rsid w:val="00E8210D"/>
    <w:rPr>
      <w:color w:val="0000FF"/>
      <w:u w:val="single"/>
    </w:rPr>
  </w:style>
  <w:style w:type="character" w:customStyle="1" w:styleId="RTFNum21">
    <w:name w:val="RTF_Num 2 1"/>
    <w:rsid w:val="00CB613B"/>
    <w:rPr>
      <w:rFonts w:ascii="Times New Roman" w:hAnsi="Times New Roman"/>
    </w:rPr>
  </w:style>
  <w:style w:type="paragraph" w:customStyle="1" w:styleId="Ttulo10">
    <w:name w:val="Título1"/>
    <w:basedOn w:val="Normal"/>
    <w:next w:val="Corpodetexto"/>
    <w:rsid w:val="00CB613B"/>
    <w:pPr>
      <w:keepNext/>
      <w:widowControl w:val="0"/>
      <w:suppressAutoHyphens/>
      <w:spacing w:before="240" w:after="120"/>
    </w:pPr>
    <w:rPr>
      <w:rFonts w:ascii="Arial" w:eastAsia="Tahoma" w:hAnsi="Arial" w:cs="Tahoma"/>
      <w:sz w:val="28"/>
      <w:szCs w:val="28"/>
      <w:lang w:eastAsia="en-US"/>
    </w:rPr>
  </w:style>
  <w:style w:type="paragraph" w:customStyle="1" w:styleId="Ttulo11">
    <w:name w:val="Título 11"/>
    <w:next w:val="Normal"/>
    <w:rsid w:val="00CB613B"/>
    <w:pPr>
      <w:widowControl w:val="0"/>
      <w:suppressAutoHyphens/>
      <w:autoSpaceDE w:val="0"/>
    </w:pPr>
    <w:rPr>
      <w:rFonts w:ascii="Times New Roman" w:eastAsia="Tahoma" w:hAnsi="Times New Roman"/>
      <w:sz w:val="24"/>
      <w:szCs w:val="24"/>
      <w:lang w:eastAsia="en-US"/>
    </w:rPr>
  </w:style>
  <w:style w:type="paragraph" w:customStyle="1" w:styleId="Ttulo21">
    <w:name w:val="Título 21"/>
    <w:next w:val="Normal"/>
    <w:rsid w:val="00CB613B"/>
    <w:pPr>
      <w:widowControl w:val="0"/>
      <w:suppressAutoHyphens/>
      <w:autoSpaceDE w:val="0"/>
    </w:pPr>
    <w:rPr>
      <w:rFonts w:ascii="Times New Roman" w:eastAsia="Tahoma" w:hAnsi="Times New Roman"/>
      <w:sz w:val="24"/>
      <w:szCs w:val="24"/>
      <w:lang w:eastAsia="en-US"/>
    </w:rPr>
  </w:style>
  <w:style w:type="paragraph" w:customStyle="1" w:styleId="Ttulo31">
    <w:name w:val="Título 31"/>
    <w:next w:val="Normal"/>
    <w:rsid w:val="00CB613B"/>
    <w:pPr>
      <w:widowControl w:val="0"/>
      <w:suppressAutoHyphens/>
      <w:autoSpaceDE w:val="0"/>
    </w:pPr>
    <w:rPr>
      <w:rFonts w:ascii="Times New Roman" w:eastAsia="Tahoma" w:hAnsi="Times New Roman"/>
      <w:sz w:val="24"/>
      <w:szCs w:val="24"/>
      <w:lang w:eastAsia="en-US"/>
    </w:rPr>
  </w:style>
  <w:style w:type="paragraph" w:customStyle="1" w:styleId="Ttulo41">
    <w:name w:val="Título 41"/>
    <w:next w:val="Normal"/>
    <w:rsid w:val="00CB613B"/>
    <w:pPr>
      <w:widowControl w:val="0"/>
      <w:suppressAutoHyphens/>
      <w:autoSpaceDE w:val="0"/>
    </w:pPr>
    <w:rPr>
      <w:rFonts w:ascii="Times New Roman" w:eastAsia="Tahoma" w:hAnsi="Times New Roman"/>
      <w:sz w:val="24"/>
      <w:szCs w:val="24"/>
      <w:lang w:eastAsia="en-US"/>
    </w:rPr>
  </w:style>
  <w:style w:type="paragraph" w:customStyle="1" w:styleId="Ttulo51">
    <w:name w:val="Título 51"/>
    <w:next w:val="Normal"/>
    <w:rsid w:val="00CB613B"/>
    <w:pPr>
      <w:widowControl w:val="0"/>
      <w:suppressAutoHyphens/>
      <w:autoSpaceDE w:val="0"/>
    </w:pPr>
    <w:rPr>
      <w:rFonts w:ascii="Times New Roman" w:eastAsia="Tahoma" w:hAnsi="Times New Roman"/>
      <w:sz w:val="24"/>
      <w:szCs w:val="24"/>
      <w:lang w:eastAsia="en-US"/>
    </w:rPr>
  </w:style>
  <w:style w:type="paragraph" w:customStyle="1" w:styleId="Ttulo61">
    <w:name w:val="Título 61"/>
    <w:next w:val="Normal"/>
    <w:rsid w:val="00CB613B"/>
    <w:pPr>
      <w:widowControl w:val="0"/>
      <w:suppressAutoHyphens/>
      <w:autoSpaceDE w:val="0"/>
    </w:pPr>
    <w:rPr>
      <w:rFonts w:ascii="Times New Roman" w:eastAsia="Tahoma" w:hAnsi="Times New Roman"/>
      <w:sz w:val="24"/>
      <w:szCs w:val="24"/>
      <w:lang w:eastAsia="en-US"/>
    </w:rPr>
  </w:style>
  <w:style w:type="paragraph" w:customStyle="1" w:styleId="Ttulo71">
    <w:name w:val="Título 71"/>
    <w:next w:val="Normal"/>
    <w:rsid w:val="00CB613B"/>
    <w:pPr>
      <w:widowControl w:val="0"/>
      <w:suppressAutoHyphens/>
      <w:autoSpaceDE w:val="0"/>
    </w:pPr>
    <w:rPr>
      <w:rFonts w:ascii="Times New Roman" w:eastAsia="Tahoma" w:hAnsi="Times New Roman"/>
      <w:sz w:val="24"/>
      <w:szCs w:val="24"/>
      <w:lang w:eastAsia="en-US"/>
    </w:rPr>
  </w:style>
  <w:style w:type="paragraph" w:customStyle="1" w:styleId="Ttulo81">
    <w:name w:val="Título 81"/>
    <w:next w:val="Normal"/>
    <w:rsid w:val="00CB613B"/>
    <w:pPr>
      <w:widowControl w:val="0"/>
      <w:suppressAutoHyphens/>
      <w:autoSpaceDE w:val="0"/>
    </w:pPr>
    <w:rPr>
      <w:rFonts w:ascii="Times New Roman" w:eastAsia="Tahoma" w:hAnsi="Times New Roman"/>
      <w:sz w:val="24"/>
      <w:szCs w:val="24"/>
      <w:lang w:eastAsia="en-US"/>
    </w:rPr>
  </w:style>
  <w:style w:type="paragraph" w:customStyle="1" w:styleId="Ttulo91">
    <w:name w:val="Título 91"/>
    <w:next w:val="Normal"/>
    <w:rsid w:val="00CB613B"/>
    <w:pPr>
      <w:widowControl w:val="0"/>
      <w:suppressAutoHyphens/>
      <w:autoSpaceDE w:val="0"/>
    </w:pPr>
    <w:rPr>
      <w:rFonts w:ascii="Times New Roman" w:eastAsia="Tahoma" w:hAnsi="Times New Roman"/>
      <w:sz w:val="24"/>
      <w:szCs w:val="24"/>
      <w:lang w:eastAsia="en-US"/>
    </w:rPr>
  </w:style>
  <w:style w:type="table" w:customStyle="1" w:styleId="TableNormal">
    <w:name w:val="Table Normal"/>
    <w:uiPriority w:val="2"/>
    <w:semiHidden/>
    <w:unhideWhenUsed/>
    <w:qFormat/>
    <w:rsid w:val="003177E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60960"/>
    <w:pPr>
      <w:widowControl w:val="0"/>
      <w:autoSpaceDE w:val="0"/>
      <w:autoSpaceDN w:val="0"/>
      <w:spacing w:line="162" w:lineRule="exact"/>
    </w:pPr>
    <w:rPr>
      <w:rFonts w:ascii="Franklin Gothic Medium" w:eastAsia="Franklin Gothic Medium" w:hAnsi="Franklin Gothic Medium" w:cs="Franklin Gothic Medium"/>
      <w:sz w:val="22"/>
      <w:szCs w:val="22"/>
      <w:lang w:val="pt-PT" w:eastAsia="en-US"/>
    </w:rPr>
  </w:style>
  <w:style w:type="character" w:styleId="Refdecomentrio">
    <w:name w:val="annotation reference"/>
    <w:uiPriority w:val="99"/>
    <w:semiHidden/>
    <w:unhideWhenUsed/>
    <w:rsid w:val="00B051F9"/>
    <w:rPr>
      <w:sz w:val="16"/>
      <w:szCs w:val="16"/>
    </w:rPr>
  </w:style>
  <w:style w:type="paragraph" w:styleId="Textodecomentrio">
    <w:name w:val="annotation text"/>
    <w:basedOn w:val="Normal"/>
    <w:link w:val="TextodecomentrioChar"/>
    <w:uiPriority w:val="99"/>
    <w:unhideWhenUsed/>
    <w:rsid w:val="00B051F9"/>
    <w:rPr>
      <w:rFonts w:ascii="Calibri" w:eastAsia="Calibri" w:hAnsi="Calibri"/>
      <w:sz w:val="20"/>
      <w:szCs w:val="20"/>
      <w:lang w:eastAsia="en-US"/>
    </w:rPr>
  </w:style>
  <w:style w:type="character" w:customStyle="1" w:styleId="TextodecomentrioChar">
    <w:name w:val="Texto de comentário Char"/>
    <w:link w:val="Textodecomentrio"/>
    <w:uiPriority w:val="99"/>
    <w:rsid w:val="00B051F9"/>
    <w:rPr>
      <w:sz w:val="20"/>
      <w:szCs w:val="20"/>
    </w:rPr>
  </w:style>
  <w:style w:type="paragraph" w:styleId="Assuntodocomentrio">
    <w:name w:val="annotation subject"/>
    <w:basedOn w:val="Textodecomentrio"/>
    <w:next w:val="Textodecomentrio"/>
    <w:link w:val="AssuntodocomentrioChar"/>
    <w:uiPriority w:val="99"/>
    <w:semiHidden/>
    <w:unhideWhenUsed/>
    <w:rsid w:val="00B051F9"/>
    <w:rPr>
      <w:b/>
      <w:bCs/>
    </w:rPr>
  </w:style>
  <w:style w:type="character" w:customStyle="1" w:styleId="AssuntodocomentrioChar">
    <w:name w:val="Assunto do comentário Char"/>
    <w:link w:val="Assuntodocomentrio"/>
    <w:uiPriority w:val="99"/>
    <w:semiHidden/>
    <w:rsid w:val="00B051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01991">
      <w:bodyDiv w:val="1"/>
      <w:marLeft w:val="0"/>
      <w:marRight w:val="0"/>
      <w:marTop w:val="0"/>
      <w:marBottom w:val="0"/>
      <w:divBdr>
        <w:top w:val="none" w:sz="0" w:space="0" w:color="auto"/>
        <w:left w:val="none" w:sz="0" w:space="0" w:color="auto"/>
        <w:bottom w:val="none" w:sz="0" w:space="0" w:color="auto"/>
        <w:right w:val="none" w:sz="0" w:space="0" w:color="auto"/>
      </w:divBdr>
      <w:divsChild>
        <w:div w:id="258103376">
          <w:marLeft w:val="0"/>
          <w:marRight w:val="0"/>
          <w:marTop w:val="450"/>
          <w:marBottom w:val="450"/>
          <w:divBdr>
            <w:top w:val="none" w:sz="0" w:space="0" w:color="auto"/>
            <w:left w:val="none" w:sz="0" w:space="0" w:color="auto"/>
            <w:bottom w:val="none" w:sz="0" w:space="0" w:color="auto"/>
            <w:right w:val="none" w:sz="0" w:space="0" w:color="auto"/>
          </w:divBdr>
        </w:div>
        <w:div w:id="1081676980">
          <w:marLeft w:val="0"/>
          <w:marRight w:val="0"/>
          <w:marTop w:val="450"/>
          <w:marBottom w:val="450"/>
          <w:divBdr>
            <w:top w:val="none" w:sz="0" w:space="0" w:color="auto"/>
            <w:left w:val="none" w:sz="0" w:space="0" w:color="auto"/>
            <w:bottom w:val="none" w:sz="0" w:space="0" w:color="auto"/>
            <w:right w:val="none" w:sz="0" w:space="0" w:color="auto"/>
          </w:divBdr>
        </w:div>
      </w:divsChild>
    </w:div>
    <w:div w:id="146556919">
      <w:bodyDiv w:val="1"/>
      <w:marLeft w:val="0"/>
      <w:marRight w:val="0"/>
      <w:marTop w:val="0"/>
      <w:marBottom w:val="0"/>
      <w:divBdr>
        <w:top w:val="none" w:sz="0" w:space="0" w:color="auto"/>
        <w:left w:val="none" w:sz="0" w:space="0" w:color="auto"/>
        <w:bottom w:val="none" w:sz="0" w:space="0" w:color="auto"/>
        <w:right w:val="none" w:sz="0" w:space="0" w:color="auto"/>
      </w:divBdr>
    </w:div>
    <w:div w:id="370880905">
      <w:bodyDiv w:val="1"/>
      <w:marLeft w:val="0"/>
      <w:marRight w:val="0"/>
      <w:marTop w:val="0"/>
      <w:marBottom w:val="0"/>
      <w:divBdr>
        <w:top w:val="none" w:sz="0" w:space="0" w:color="auto"/>
        <w:left w:val="none" w:sz="0" w:space="0" w:color="auto"/>
        <w:bottom w:val="none" w:sz="0" w:space="0" w:color="auto"/>
        <w:right w:val="none" w:sz="0" w:space="0" w:color="auto"/>
      </w:divBdr>
    </w:div>
    <w:div w:id="489297600">
      <w:bodyDiv w:val="1"/>
      <w:marLeft w:val="0"/>
      <w:marRight w:val="0"/>
      <w:marTop w:val="0"/>
      <w:marBottom w:val="0"/>
      <w:divBdr>
        <w:top w:val="none" w:sz="0" w:space="0" w:color="auto"/>
        <w:left w:val="none" w:sz="0" w:space="0" w:color="auto"/>
        <w:bottom w:val="none" w:sz="0" w:space="0" w:color="auto"/>
        <w:right w:val="none" w:sz="0" w:space="0" w:color="auto"/>
      </w:divBdr>
    </w:div>
    <w:div w:id="625041631">
      <w:bodyDiv w:val="1"/>
      <w:marLeft w:val="0"/>
      <w:marRight w:val="0"/>
      <w:marTop w:val="0"/>
      <w:marBottom w:val="0"/>
      <w:divBdr>
        <w:top w:val="none" w:sz="0" w:space="0" w:color="auto"/>
        <w:left w:val="none" w:sz="0" w:space="0" w:color="auto"/>
        <w:bottom w:val="none" w:sz="0" w:space="0" w:color="auto"/>
        <w:right w:val="none" w:sz="0" w:space="0" w:color="auto"/>
      </w:divBdr>
    </w:div>
    <w:div w:id="1117219448">
      <w:bodyDiv w:val="1"/>
      <w:marLeft w:val="0"/>
      <w:marRight w:val="0"/>
      <w:marTop w:val="0"/>
      <w:marBottom w:val="0"/>
      <w:divBdr>
        <w:top w:val="none" w:sz="0" w:space="0" w:color="auto"/>
        <w:left w:val="none" w:sz="0" w:space="0" w:color="auto"/>
        <w:bottom w:val="none" w:sz="0" w:space="0" w:color="auto"/>
        <w:right w:val="none" w:sz="0" w:space="0" w:color="auto"/>
      </w:divBdr>
    </w:div>
    <w:div w:id="1137600334">
      <w:bodyDiv w:val="1"/>
      <w:marLeft w:val="0"/>
      <w:marRight w:val="0"/>
      <w:marTop w:val="0"/>
      <w:marBottom w:val="0"/>
      <w:divBdr>
        <w:top w:val="none" w:sz="0" w:space="0" w:color="auto"/>
        <w:left w:val="none" w:sz="0" w:space="0" w:color="auto"/>
        <w:bottom w:val="none" w:sz="0" w:space="0" w:color="auto"/>
        <w:right w:val="none" w:sz="0" w:space="0" w:color="auto"/>
      </w:divBdr>
    </w:div>
    <w:div w:id="1761366230">
      <w:bodyDiv w:val="1"/>
      <w:marLeft w:val="0"/>
      <w:marRight w:val="0"/>
      <w:marTop w:val="0"/>
      <w:marBottom w:val="0"/>
      <w:divBdr>
        <w:top w:val="none" w:sz="0" w:space="0" w:color="auto"/>
        <w:left w:val="none" w:sz="0" w:space="0" w:color="auto"/>
        <w:bottom w:val="none" w:sz="0" w:space="0" w:color="auto"/>
        <w:right w:val="none" w:sz="0" w:space="0" w:color="auto"/>
      </w:divBdr>
    </w:div>
    <w:div w:id="1880236194">
      <w:bodyDiv w:val="1"/>
      <w:marLeft w:val="0"/>
      <w:marRight w:val="0"/>
      <w:marTop w:val="0"/>
      <w:marBottom w:val="0"/>
      <w:divBdr>
        <w:top w:val="none" w:sz="0" w:space="0" w:color="auto"/>
        <w:left w:val="none" w:sz="0" w:space="0" w:color="auto"/>
        <w:bottom w:val="none" w:sz="0" w:space="0" w:color="auto"/>
        <w:right w:val="none" w:sz="0" w:space="0" w:color="auto"/>
      </w:divBdr>
    </w:div>
    <w:div w:id="207422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iania.go.gov.br/html/gabinete_civil/sileg/dados/legis/2009/lo_20090720_000008833.html" TargetMode="External"/><Relationship Id="rId3" Type="http://schemas.openxmlformats.org/officeDocument/2006/relationships/settings" Target="settings.xml"/><Relationship Id="rId7" Type="http://schemas.openxmlformats.org/officeDocument/2006/relationships/hyperlink" Target="http://www.planalto.gov.br/ccivil_03/_Ato2011-2014/2011/Lei/L12485.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116</Pages>
  <Words>53758</Words>
  <Characters>290294</Characters>
  <Application>Microsoft Office Word</Application>
  <DocSecurity>0</DocSecurity>
  <Lines>2419</Lines>
  <Paragraphs>686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343366</CharactersWithSpaces>
  <SharedDoc>false</SharedDoc>
  <HLinks>
    <vt:vector size="6" baseType="variant">
      <vt:variant>
        <vt:i4>7274608</vt:i4>
      </vt:variant>
      <vt:variant>
        <vt:i4>0</vt:i4>
      </vt:variant>
      <vt:variant>
        <vt:i4>0</vt:i4>
      </vt:variant>
      <vt:variant>
        <vt:i4>5</vt:i4>
      </vt:variant>
      <vt:variant>
        <vt:lpwstr>http://www.planalto.gov.br/ccivil_03/_Ato2011-2014/2011/Lei/L12485.htm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Hermann</dc:creator>
  <cp:keywords/>
  <cp:lastModifiedBy>Conta da Microsoft</cp:lastModifiedBy>
  <cp:revision>2</cp:revision>
  <cp:lastPrinted>2025-12-09T14:21:00Z</cp:lastPrinted>
  <dcterms:created xsi:type="dcterms:W3CDTF">2025-12-10T13:36:00Z</dcterms:created>
  <dcterms:modified xsi:type="dcterms:W3CDTF">2025-12-10T13:36:00Z</dcterms:modified>
</cp:coreProperties>
</file>