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E2B" w14:textId="6F86D082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</w:t>
      </w:r>
      <w:r w:rsidR="00FF4465">
        <w:rPr>
          <w:rFonts w:cs="Arial"/>
          <w:b/>
          <w:sz w:val="24"/>
        </w:rPr>
        <w:t xml:space="preserve">, </w:t>
      </w:r>
      <w:r w:rsidR="00FF4465" w:rsidRPr="00305855">
        <w:rPr>
          <w:rFonts w:cs="Arial"/>
          <w:b/>
          <w:sz w:val="24"/>
        </w:rPr>
        <w:t>EDUCAÇÃO, SAÚDE, CULTURA, ESPORTES, OBRAS E SERVIÇOS PÚBLICOS</w:t>
      </w:r>
      <w:r w:rsidRPr="00305855">
        <w:rPr>
          <w:rFonts w:cs="Arial"/>
          <w:b/>
          <w:sz w:val="24"/>
        </w:rPr>
        <w:t xml:space="preserve"> REDAÇÃO FINAL E </w:t>
      </w:r>
      <w:r w:rsidR="00044B7F">
        <w:rPr>
          <w:rFonts w:cs="Arial"/>
          <w:b/>
          <w:sz w:val="24"/>
        </w:rPr>
        <w:t xml:space="preserve">COMISSÃO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7C32FD54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 xml:space="preserve">Nº </w:t>
      </w:r>
      <w:r w:rsidR="0062276E">
        <w:rPr>
          <w:rFonts w:cs="Arial"/>
          <w:b/>
          <w:sz w:val="26"/>
          <w:szCs w:val="26"/>
        </w:rPr>
        <w:t>02</w:t>
      </w:r>
      <w:r w:rsidR="00FF4465">
        <w:rPr>
          <w:rFonts w:cs="Arial"/>
          <w:b/>
          <w:sz w:val="26"/>
          <w:szCs w:val="26"/>
        </w:rPr>
        <w:t>1</w:t>
      </w:r>
      <w:r w:rsidR="004628E9" w:rsidRPr="00305855">
        <w:rPr>
          <w:rFonts w:cs="Arial"/>
          <w:b/>
          <w:sz w:val="26"/>
          <w:szCs w:val="26"/>
        </w:rPr>
        <w:t xml:space="preserve"> DE 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50CCA754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62276E">
        <w:rPr>
          <w:rFonts w:cs="Arial"/>
          <w:b/>
          <w:sz w:val="26"/>
          <w:szCs w:val="26"/>
        </w:rPr>
        <w:t>4</w:t>
      </w:r>
      <w:r w:rsidR="00A31727">
        <w:rPr>
          <w:rFonts w:cs="Arial"/>
          <w:b/>
          <w:sz w:val="26"/>
          <w:szCs w:val="26"/>
        </w:rPr>
        <w:t>2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C069EDD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165E8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31DA874" w14:textId="731322C0" w:rsidR="00077323" w:rsidRDefault="00FE6035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r w:rsidR="00A31727">
        <w:rPr>
          <w:rFonts w:ascii="Arial" w:hAnsi="Arial" w:cs="Arial"/>
          <w:bCs/>
        </w:rPr>
        <w:t>Institui a Semana do Bebe, no âmbito do município de Jatobá-PE</w:t>
      </w:r>
      <w:r w:rsidR="0062276E">
        <w:rPr>
          <w:rFonts w:ascii="Arial" w:hAnsi="Arial" w:cs="Arial"/>
          <w:bCs/>
        </w:rPr>
        <w:t xml:space="preserve"> e dá outras providências.</w:t>
      </w:r>
    </w:p>
    <w:p w14:paraId="450C923D" w14:textId="77777777" w:rsidR="00C16E8E" w:rsidRDefault="00C16E8E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p w14:paraId="3D0DAB11" w14:textId="77777777" w:rsidR="00CC7371" w:rsidRPr="00305855" w:rsidRDefault="00CC7371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cs="Arial"/>
          <w:sz w:val="26"/>
          <w:szCs w:val="26"/>
        </w:rPr>
      </w:pPr>
    </w:p>
    <w:p w14:paraId="6AD62E2A" w14:textId="1D9EA955" w:rsidR="00077323" w:rsidRPr="005525D5" w:rsidRDefault="00A31727" w:rsidP="009158A9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</w:t>
      </w:r>
      <w:r w:rsidR="009158A9" w:rsidRPr="005525D5">
        <w:rPr>
          <w:rFonts w:cs="Arial"/>
          <w:sz w:val="24"/>
        </w:rPr>
        <w:t xml:space="preserve">pós analisar </w:t>
      </w:r>
      <w:r w:rsidRPr="005525D5">
        <w:rPr>
          <w:rFonts w:cs="Arial"/>
          <w:sz w:val="24"/>
        </w:rPr>
        <w:t>a matéria em tela</w:t>
      </w:r>
      <w:r>
        <w:rPr>
          <w:rFonts w:cs="Arial"/>
          <w:sz w:val="24"/>
        </w:rPr>
        <w:t xml:space="preserve"> e de acordo</w:t>
      </w:r>
      <w:r w:rsidRPr="005525D5">
        <w:rPr>
          <w:rFonts w:cs="Arial"/>
          <w:sz w:val="24"/>
        </w:rPr>
        <w:t xml:space="preserve"> </w:t>
      </w:r>
      <w:r w:rsidR="009158A9" w:rsidRPr="005525D5">
        <w:rPr>
          <w:rFonts w:cs="Arial"/>
          <w:sz w:val="24"/>
        </w:rPr>
        <w:t xml:space="preserve">o parecer </w:t>
      </w:r>
      <w:r w:rsidR="00223526" w:rsidRPr="005525D5">
        <w:rPr>
          <w:rFonts w:cs="Arial"/>
          <w:sz w:val="24"/>
        </w:rPr>
        <w:t xml:space="preserve">da assessoria </w:t>
      </w:r>
      <w:r w:rsidR="009158A9" w:rsidRPr="005525D5">
        <w:rPr>
          <w:rFonts w:cs="Arial"/>
          <w:sz w:val="24"/>
        </w:rPr>
        <w:t>jur</w:t>
      </w:r>
      <w:r w:rsidR="00223526" w:rsidRPr="005525D5">
        <w:rPr>
          <w:rFonts w:cs="Arial"/>
          <w:sz w:val="24"/>
        </w:rPr>
        <w:t>ídica</w:t>
      </w:r>
      <w:r w:rsidR="009158A9" w:rsidRPr="005525D5">
        <w:rPr>
          <w:rFonts w:cs="Arial"/>
          <w:sz w:val="24"/>
        </w:rPr>
        <w:t xml:space="preserve">, </w:t>
      </w:r>
      <w:r w:rsidR="00077323" w:rsidRPr="005525D5">
        <w:rPr>
          <w:rFonts w:cs="Arial"/>
          <w:sz w:val="24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634C32D7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razão do exposto, exaro parecer favorável à aprovação d</w:t>
      </w:r>
      <w:r w:rsidR="0062276E">
        <w:rPr>
          <w:rFonts w:cs="Arial"/>
          <w:sz w:val="24"/>
        </w:rPr>
        <w:t xml:space="preserve">a proposição </w:t>
      </w:r>
      <w:r w:rsidRPr="005525D5">
        <w:rPr>
          <w:rFonts w:cs="Arial"/>
          <w:sz w:val="24"/>
        </w:rPr>
        <w:t>em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5A6DC0CC" w:rsidR="00587A95" w:rsidRDefault="004628E9" w:rsidP="00077323">
      <w:pPr>
        <w:pStyle w:val="Ttulo"/>
        <w:rPr>
          <w:rFonts w:cs="Arial"/>
          <w:sz w:val="24"/>
        </w:rPr>
      </w:pPr>
      <w:r w:rsidRPr="005525D5">
        <w:rPr>
          <w:rFonts w:cs="Arial"/>
          <w:sz w:val="24"/>
        </w:rPr>
        <w:t xml:space="preserve">Jatobá, </w:t>
      </w:r>
      <w:r w:rsidR="00A31727">
        <w:rPr>
          <w:rFonts w:cs="Arial"/>
          <w:sz w:val="24"/>
        </w:rPr>
        <w:t>05 de dezembro</w:t>
      </w:r>
      <w:r w:rsidR="00464227" w:rsidRPr="005525D5">
        <w:rPr>
          <w:rFonts w:cs="Arial"/>
          <w:sz w:val="24"/>
        </w:rPr>
        <w:t xml:space="preserve"> de 202</w:t>
      </w:r>
      <w:r w:rsidR="006563BE" w:rsidRPr="005525D5">
        <w:rPr>
          <w:rFonts w:cs="Arial"/>
          <w:sz w:val="24"/>
        </w:rPr>
        <w:t>3</w:t>
      </w:r>
      <w:r w:rsidRPr="005525D5">
        <w:rPr>
          <w:rFonts w:cs="Arial"/>
          <w:sz w:val="24"/>
        </w:rPr>
        <w:t>.</w:t>
      </w:r>
    </w:p>
    <w:p w14:paraId="245D285C" w14:textId="77777777" w:rsidR="002C450B" w:rsidRDefault="002C450B" w:rsidP="00077323">
      <w:pPr>
        <w:pStyle w:val="Ttulo"/>
        <w:rPr>
          <w:rFonts w:cs="Arial"/>
          <w:sz w:val="24"/>
        </w:rPr>
      </w:pPr>
    </w:p>
    <w:p w14:paraId="0F724B41" w14:textId="77777777" w:rsidR="002C450B" w:rsidRPr="00305855" w:rsidRDefault="002C450B" w:rsidP="00077323">
      <w:pPr>
        <w:pStyle w:val="Ttulo"/>
        <w:rPr>
          <w:rFonts w:cs="Arial"/>
          <w:sz w:val="26"/>
          <w:szCs w:val="26"/>
        </w:rPr>
      </w:pPr>
    </w:p>
    <w:p w14:paraId="14125C55" w14:textId="2B21D863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7688"/>
        <w:gridCol w:w="2630"/>
        <w:gridCol w:w="2288"/>
        <w:gridCol w:w="1112"/>
        <w:gridCol w:w="1515"/>
      </w:tblGrid>
      <w:tr w:rsidR="00E0265C" w:rsidRPr="00305855" w14:paraId="734E416C" w14:textId="77777777" w:rsidTr="002C450B">
        <w:trPr>
          <w:gridBefore w:val="1"/>
          <w:wBefore w:w="500" w:type="dxa"/>
          <w:trHeight w:val="692"/>
        </w:trPr>
        <w:tc>
          <w:tcPr>
            <w:tcW w:w="10318" w:type="dxa"/>
            <w:gridSpan w:val="2"/>
          </w:tcPr>
          <w:p w14:paraId="00E4CCE9" w14:textId="77777777" w:rsidR="0062276E" w:rsidRPr="00B17909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9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</w:tblGrid>
            <w:tr w:rsidR="00A31727" w14:paraId="2C969BE0" w14:textId="0DF8E69D" w:rsidTr="00A31727">
              <w:tc>
                <w:tcPr>
                  <w:tcW w:w="4957" w:type="dxa"/>
                </w:tcPr>
                <w:p w14:paraId="6495A5F6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EE393D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0B3BE06" w14:textId="2A8DAD5E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Comissão de Educação, Saúde, Cultura, Esporte, Obras e Serviços Públicos</w:t>
                  </w:r>
                </w:p>
              </w:tc>
            </w:tr>
            <w:tr w:rsidR="00A31727" w14:paraId="3ACD4B52" w14:textId="1840CA0A" w:rsidTr="00A31727">
              <w:tc>
                <w:tcPr>
                  <w:tcW w:w="4957" w:type="dxa"/>
                </w:tcPr>
                <w:p w14:paraId="28E6B60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893A1C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76C58F7" w14:textId="22B1EEFD" w:rsidTr="00A31727">
              <w:tc>
                <w:tcPr>
                  <w:tcW w:w="4957" w:type="dxa"/>
                </w:tcPr>
                <w:p w14:paraId="70CF59EF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F2A3362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41951E59" w14:textId="3101F76A" w:rsidTr="00A31727">
              <w:tc>
                <w:tcPr>
                  <w:tcW w:w="4957" w:type="dxa"/>
                </w:tcPr>
                <w:p w14:paraId="429DD81E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37D7BEB" w14:textId="7007BB1D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Mardônio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Tolentino Varjão</w:t>
                  </w:r>
                </w:p>
              </w:tc>
            </w:tr>
            <w:tr w:rsidR="00A31727" w14:paraId="6750B433" w14:textId="73A23215" w:rsidTr="00A31727">
              <w:tc>
                <w:tcPr>
                  <w:tcW w:w="4957" w:type="dxa"/>
                </w:tcPr>
                <w:p w14:paraId="10BA0372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06834DC" w14:textId="61A391BA" w:rsidR="00A31727" w:rsidRPr="002C450B" w:rsidRDefault="00FD2E93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A31727" w14:paraId="149F23CF" w14:textId="00947359" w:rsidTr="00A31727">
              <w:tc>
                <w:tcPr>
                  <w:tcW w:w="4957" w:type="dxa"/>
                </w:tcPr>
                <w:p w14:paraId="1E1DF89F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19D3A7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AB00E04" w14:textId="2BD9A1F6" w:rsidTr="00A31727">
              <w:tc>
                <w:tcPr>
                  <w:tcW w:w="4957" w:type="dxa"/>
                </w:tcPr>
                <w:p w14:paraId="382D8BC6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72715B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7A99E7A1" w14:textId="1178BB91" w:rsidTr="00A31727">
              <w:tc>
                <w:tcPr>
                  <w:tcW w:w="4957" w:type="dxa"/>
                </w:tcPr>
                <w:p w14:paraId="7F16914E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77323">
                    <w:rPr>
                      <w:b/>
                      <w:bCs/>
                      <w:sz w:val="26"/>
                      <w:szCs w:val="26"/>
                    </w:rPr>
                    <w:t>Eudes de A. Pereira Júnior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FC051FC" w14:textId="7016261B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</w:tr>
            <w:tr w:rsidR="00A31727" w14:paraId="79E468FF" w14:textId="1CC0D9CA" w:rsidTr="00A31727">
              <w:tc>
                <w:tcPr>
                  <w:tcW w:w="4957" w:type="dxa"/>
                </w:tcPr>
                <w:p w14:paraId="7D58004C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D6FD727" w14:textId="3F56E29D" w:rsidR="00A31727" w:rsidRPr="002C450B" w:rsidRDefault="00FD2E93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A31727" w14:paraId="6B5A7CFD" w14:textId="5AD7E50D" w:rsidTr="00A31727">
              <w:tc>
                <w:tcPr>
                  <w:tcW w:w="4957" w:type="dxa"/>
                </w:tcPr>
                <w:p w14:paraId="4A9CEB5B" w14:textId="77777777" w:rsidR="00A31727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77AFA0B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1F1C7D1B" w14:textId="33D73510" w:rsidTr="00A31727">
              <w:tc>
                <w:tcPr>
                  <w:tcW w:w="4957" w:type="dxa"/>
                </w:tcPr>
                <w:p w14:paraId="0979E5E5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Mardônio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Tolentino Varjão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621B8213" w14:textId="5459F5E2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Mayenio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Tailon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Barbosa de Lima</w:t>
                  </w:r>
                </w:p>
              </w:tc>
            </w:tr>
            <w:tr w:rsidR="00A31727" w14:paraId="7541B329" w14:textId="1A3AB6EC" w:rsidTr="00A31727">
              <w:tc>
                <w:tcPr>
                  <w:tcW w:w="4957" w:type="dxa"/>
                </w:tcPr>
                <w:p w14:paraId="22F83C4B" w14:textId="4D03B8B5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A43C364" w14:textId="710467C4" w:rsidR="00A31727" w:rsidRPr="002C450B" w:rsidRDefault="00FD2E93" w:rsidP="00FD2E93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    </w:t>
                  </w:r>
                  <w:r w:rsidR="00A31727"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24ABAAD9" w14:textId="468534C0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8C6004D" w14:textId="77777777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0F067007" w14:textId="77777777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05047F28" w14:textId="77777777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A31727" w:rsidRPr="002C450B" w:rsidRDefault="002C450B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A31727" w:rsidRPr="00EE393D" w14:paraId="19283187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5BEC73ED" w14:textId="77777777" w:rsidR="00A31727" w:rsidRPr="00EE393D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A31727" w14:paraId="56E43AF1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3600C722" w14:textId="77777777" w:rsidR="00A31727" w:rsidRDefault="00A31727" w:rsidP="002C450B">
            <w:pPr>
              <w:pStyle w:val="Ttulo"/>
              <w:ind w:left="2127"/>
              <w:rPr>
                <w:sz w:val="26"/>
                <w:szCs w:val="26"/>
              </w:rPr>
            </w:pPr>
          </w:p>
        </w:tc>
      </w:tr>
      <w:tr w:rsidR="00A31727" w14:paraId="40845CA0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0CB6165B" w14:textId="77777777" w:rsidR="00A31727" w:rsidRDefault="00A31727" w:rsidP="002C450B">
            <w:pPr>
              <w:pStyle w:val="Ttulo"/>
              <w:ind w:left="2127"/>
              <w:rPr>
                <w:sz w:val="26"/>
                <w:szCs w:val="26"/>
              </w:rPr>
            </w:pPr>
          </w:p>
        </w:tc>
      </w:tr>
      <w:tr w:rsidR="00A31727" w:rsidRPr="00090576" w14:paraId="750FBDA1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30E24F7A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A31727" w:rsidRPr="00090576" w14:paraId="03DB4D67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77EAC02C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A31727" w:rsidRPr="00090576" w14:paraId="015F8A2E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0F350DCF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  <w:tr w:rsidR="00A31727" w:rsidRPr="00090576" w14:paraId="6DB5C8F4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4944C13B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  <w:tr w:rsidR="00A31727" w:rsidRPr="00090576" w14:paraId="63479DCF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71EB19BF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Antonio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Joaquim de Souza</w:t>
            </w:r>
          </w:p>
        </w:tc>
      </w:tr>
      <w:tr w:rsidR="00A31727" w:rsidRPr="00090576" w14:paraId="7582F38A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4D7DFDEB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A31727" w:rsidRPr="00090576" w14:paraId="32340F14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3BC5E6CD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  <w:tr w:rsidR="00A31727" w:rsidRPr="00090576" w14:paraId="5509D8D5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12334C7B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Dorilândia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Alves de Araújo Pereira</w:t>
            </w:r>
          </w:p>
        </w:tc>
      </w:tr>
      <w:tr w:rsidR="00A31727" w:rsidRPr="00090576" w14:paraId="59D882A9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75D04E86" w14:textId="77777777" w:rsidR="00A31727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  <w:p w14:paraId="53616124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</w:tbl>
    <w:p w14:paraId="6387AE34" w14:textId="1378F529" w:rsidR="00743706" w:rsidRPr="00743706" w:rsidRDefault="00743706" w:rsidP="00743706">
      <w:pPr>
        <w:tabs>
          <w:tab w:val="left" w:pos="5520"/>
        </w:tabs>
      </w:pPr>
    </w:p>
    <w:sectPr w:rsidR="00743706" w:rsidRPr="0074370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AA50" w14:textId="77777777" w:rsidR="003C04A6" w:rsidRDefault="003C04A6">
      <w:r>
        <w:separator/>
      </w:r>
    </w:p>
  </w:endnote>
  <w:endnote w:type="continuationSeparator" w:id="0">
    <w:p w14:paraId="59CC844D" w14:textId="77777777" w:rsidR="003C04A6" w:rsidRDefault="003C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78B0" w14:textId="77777777" w:rsidR="003C04A6" w:rsidRDefault="003C04A6">
      <w:r>
        <w:separator/>
      </w:r>
    </w:p>
  </w:footnote>
  <w:footnote w:type="continuationSeparator" w:id="0">
    <w:p w14:paraId="127923FF" w14:textId="77777777" w:rsidR="003C04A6" w:rsidRDefault="003C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83C0B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50B"/>
    <w:rsid w:val="002C4CC1"/>
    <w:rsid w:val="002D3060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04A6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165E8"/>
    <w:rsid w:val="0072129F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592C"/>
    <w:rsid w:val="0090693D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62CB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16E8E"/>
    <w:rsid w:val="00C21542"/>
    <w:rsid w:val="00C21F3C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D2E93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1358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6</cp:revision>
  <cp:lastPrinted>2023-12-01T12:40:00Z</cp:lastPrinted>
  <dcterms:created xsi:type="dcterms:W3CDTF">2023-12-01T12:21:00Z</dcterms:created>
  <dcterms:modified xsi:type="dcterms:W3CDTF">2023-12-01T12:46:00Z</dcterms:modified>
</cp:coreProperties>
</file>