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6872BCEA" w:rsidR="00C41DE8" w:rsidRPr="007078F3" w:rsidRDefault="00C41DE8" w:rsidP="00C41DE8">
      <w:pPr>
        <w:pStyle w:val="Ttulo"/>
        <w:rPr>
          <w:rFonts w:cs="Arial"/>
          <w:b/>
          <w:sz w:val="24"/>
        </w:rPr>
      </w:pPr>
      <w:r w:rsidRPr="007078F3">
        <w:rPr>
          <w:rFonts w:cs="Arial"/>
          <w:b/>
          <w:sz w:val="24"/>
        </w:rPr>
        <w:t>PARECER CONJUNTO DAS COMISSÕES DE CONSTITUIÇÃO, JUSTIÇA E REDAÇÃO FINAL E COMISSÃO DE EDUCAÇÃO, SAÚDE, CULTURA, ESPORTE, OBRAS E SERVIÇOS PÚBLICOS</w:t>
      </w:r>
      <w:r w:rsidR="007078F3" w:rsidRPr="007078F3">
        <w:rPr>
          <w:rFonts w:cs="Arial"/>
          <w:b/>
          <w:sz w:val="24"/>
        </w:rPr>
        <w:t xml:space="preserve"> E </w:t>
      </w:r>
      <w:r w:rsidR="007078F3" w:rsidRPr="007078F3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6648358D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</w:t>
      </w:r>
      <w:r w:rsidR="002463DC">
        <w:rPr>
          <w:rFonts w:cs="Arial"/>
          <w:b/>
          <w:sz w:val="26"/>
          <w:szCs w:val="26"/>
        </w:rPr>
        <w:t>R</w:t>
      </w:r>
      <w:r w:rsidR="00E85F35">
        <w:rPr>
          <w:rFonts w:cs="Arial"/>
          <w:b/>
          <w:sz w:val="26"/>
          <w:szCs w:val="26"/>
        </w:rPr>
        <w:t xml:space="preserve"> CONJUNTO</w:t>
      </w:r>
      <w:r w:rsidR="002463DC">
        <w:rPr>
          <w:rFonts w:cs="Arial"/>
          <w:b/>
          <w:sz w:val="26"/>
          <w:szCs w:val="26"/>
        </w:rPr>
        <w:t xml:space="preserve"> </w:t>
      </w:r>
      <w:r w:rsidRPr="00077323">
        <w:rPr>
          <w:rFonts w:cs="Arial"/>
          <w:b/>
          <w:sz w:val="26"/>
          <w:szCs w:val="26"/>
        </w:rPr>
        <w:t>Nº 0</w:t>
      </w:r>
      <w:r w:rsidR="002463DC">
        <w:rPr>
          <w:rFonts w:cs="Arial"/>
          <w:b/>
          <w:sz w:val="26"/>
          <w:szCs w:val="26"/>
        </w:rPr>
        <w:t>1</w:t>
      </w:r>
      <w:r w:rsidR="00A6035F">
        <w:rPr>
          <w:rFonts w:cs="Arial"/>
          <w:b/>
          <w:sz w:val="26"/>
          <w:szCs w:val="26"/>
        </w:rPr>
        <w:t>2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09F062E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Lei Nº </w:t>
      </w:r>
      <w:r w:rsidR="00FE6035" w:rsidRPr="00077323">
        <w:rPr>
          <w:rFonts w:cs="Arial"/>
          <w:b/>
          <w:sz w:val="26"/>
          <w:szCs w:val="26"/>
        </w:rPr>
        <w:t>0</w:t>
      </w:r>
      <w:r w:rsidR="00A6035F">
        <w:rPr>
          <w:rFonts w:cs="Arial"/>
          <w:b/>
          <w:sz w:val="26"/>
          <w:szCs w:val="26"/>
        </w:rPr>
        <w:t>30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95188A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77323" w:rsidRPr="00077323">
        <w:rPr>
          <w:rFonts w:cs="Arial"/>
          <w:b/>
          <w:sz w:val="26"/>
          <w:szCs w:val="26"/>
        </w:rPr>
        <w:t>Executivo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B0824" w14:textId="196FECA2" w:rsidR="00A6035F" w:rsidRPr="004B782F" w:rsidRDefault="00FE6035" w:rsidP="00A6035F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A6035F" w:rsidRPr="004B782F">
        <w:rPr>
          <w:rFonts w:ascii="Arial" w:hAnsi="Arial" w:cs="Arial"/>
        </w:rPr>
        <w:t>Autoriza a abertura de crédito Adicional Especial ao Orçamento Geral do Município de Jatobá-PE, exercício de 2023 e dá outras providências</w:t>
      </w:r>
      <w:r w:rsidR="00A6035F">
        <w:rPr>
          <w:rFonts w:ascii="Arial" w:hAnsi="Arial" w:cs="Arial"/>
        </w:rPr>
        <w:t>.</w:t>
      </w:r>
    </w:p>
    <w:p w14:paraId="58BBDB2D" w14:textId="232E30C2" w:rsidR="007078F3" w:rsidRPr="00F00E35" w:rsidRDefault="007078F3" w:rsidP="007078F3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</w:p>
    <w:p w14:paraId="1F0577ED" w14:textId="56422EBB" w:rsidR="007A5052" w:rsidRPr="00077323" w:rsidRDefault="007A5052" w:rsidP="00077323">
      <w:pPr>
        <w:pStyle w:val="Ttulo"/>
        <w:jc w:val="both"/>
        <w:rPr>
          <w:rFonts w:cs="Arial"/>
          <w:sz w:val="26"/>
          <w:szCs w:val="26"/>
        </w:rPr>
      </w:pP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258DBA85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77323" w:rsidRPr="00077323">
        <w:rPr>
          <w:sz w:val="26"/>
          <w:szCs w:val="26"/>
        </w:rPr>
        <w:t>1</w:t>
      </w:r>
      <w:r w:rsidR="007078F3">
        <w:rPr>
          <w:sz w:val="26"/>
          <w:szCs w:val="26"/>
        </w:rPr>
        <w:t>5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7078F3">
        <w:rPr>
          <w:sz w:val="26"/>
          <w:szCs w:val="26"/>
        </w:rPr>
        <w:t>setembro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D355812" w14:textId="77777777" w:rsidR="00587A95" w:rsidRDefault="00587A95" w:rsidP="00077323">
      <w:pPr>
        <w:pStyle w:val="Ttulo"/>
        <w:rPr>
          <w:sz w:val="26"/>
          <w:szCs w:val="26"/>
        </w:rPr>
      </w:pPr>
    </w:p>
    <w:p w14:paraId="19D8D2BE" w14:textId="77777777" w:rsidR="00587A95" w:rsidRDefault="00587A95" w:rsidP="00077323">
      <w:pPr>
        <w:pStyle w:val="Ttulo"/>
        <w:rPr>
          <w:sz w:val="26"/>
          <w:szCs w:val="26"/>
        </w:rPr>
      </w:pPr>
    </w:p>
    <w:p w14:paraId="268C1A7A" w14:textId="77777777" w:rsidR="00A6035F" w:rsidRDefault="00A6035F" w:rsidP="00077323">
      <w:pPr>
        <w:pStyle w:val="Ttulo"/>
        <w:rPr>
          <w:sz w:val="26"/>
          <w:szCs w:val="26"/>
        </w:rPr>
      </w:pPr>
    </w:p>
    <w:p w14:paraId="2BC94FC7" w14:textId="77777777" w:rsidR="00A6035F" w:rsidRPr="00077323" w:rsidRDefault="00A6035F" w:rsidP="00077323">
      <w:pPr>
        <w:pStyle w:val="Ttulo"/>
        <w:rPr>
          <w:sz w:val="26"/>
          <w:szCs w:val="26"/>
        </w:rPr>
      </w:pPr>
    </w:p>
    <w:p w14:paraId="757D4712" w14:textId="77777777" w:rsidR="00EE393D" w:rsidRDefault="00EE393D" w:rsidP="00077323">
      <w:pPr>
        <w:pStyle w:val="Ttulo"/>
        <w:rPr>
          <w:sz w:val="26"/>
          <w:szCs w:val="26"/>
        </w:rPr>
      </w:pPr>
    </w:p>
    <w:p w14:paraId="14125C55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p w14:paraId="1F6CF30F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tbl>
      <w:tblPr>
        <w:tblStyle w:val="Tabelacomgrade"/>
        <w:tblW w:w="11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0"/>
        <w:gridCol w:w="990"/>
        <w:gridCol w:w="1748"/>
        <w:gridCol w:w="104"/>
        <w:gridCol w:w="425"/>
        <w:gridCol w:w="948"/>
        <w:gridCol w:w="2579"/>
        <w:gridCol w:w="87"/>
        <w:gridCol w:w="17"/>
        <w:gridCol w:w="425"/>
        <w:gridCol w:w="948"/>
      </w:tblGrid>
      <w:tr w:rsidR="00C41DE8" w:rsidRPr="00077323" w14:paraId="2E1BBACC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31B5598C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1748" w:type="dxa"/>
          </w:tcPr>
          <w:p w14:paraId="15391432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49C88ED1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 xml:space="preserve">Comissão de </w:t>
            </w:r>
            <w:r>
              <w:rPr>
                <w:b/>
                <w:bCs/>
                <w:sz w:val="26"/>
                <w:szCs w:val="26"/>
              </w:rPr>
              <w:t>Educação, Saúde, Cultura, Esporte, Obras e Serviços Públicos</w:t>
            </w:r>
          </w:p>
        </w:tc>
      </w:tr>
      <w:tr w:rsidR="00C41DE8" w:rsidRPr="00077323" w14:paraId="02051E67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8D9F9E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5D54EBEE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1DEC0193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1BD3FDCB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196BF929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5E42660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3450D3A4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25D1F5C5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2EBC059A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1748" w:type="dxa"/>
          </w:tcPr>
          <w:p w14:paraId="7E2FA8E7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056F9C75" w14:textId="51C3358D" w:rsidR="00C41DE8" w:rsidRPr="00077323" w:rsidRDefault="00ED6BE3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</w:tr>
      <w:tr w:rsidR="00C41DE8" w:rsidRPr="00077323" w14:paraId="3D839284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02CE4210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1748" w:type="dxa"/>
          </w:tcPr>
          <w:p w14:paraId="3DC91BD5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73D80D0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C41DE8" w:rsidRPr="00077323" w14:paraId="53B3E25C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B989B74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2890B89D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53072218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17A0A8D3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36FFD5FD" w14:textId="16AE1DA1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0FC11A5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7E1C1D65" w14:textId="52A6D83F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9FE9EE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09796752" w14:textId="0925038E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1748" w:type="dxa"/>
          </w:tcPr>
          <w:p w14:paraId="117D5EE7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11AE7A8B" w14:textId="5CB4CDF5" w:rsidR="002A3F27" w:rsidRPr="00077323" w:rsidRDefault="00ED6BE3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</w:tr>
      <w:tr w:rsidR="002A3F27" w:rsidRPr="00077323" w14:paraId="76420D77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2ADE3B9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1748" w:type="dxa"/>
          </w:tcPr>
          <w:p w14:paraId="2AA0A12A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F53A085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A3F27" w:rsidRPr="00077323" w14:paraId="12E89105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5F0B97D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ACE39C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348B531F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60009F35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32DCC7AF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7F101B58" w14:textId="792EC808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1748" w:type="dxa"/>
          </w:tcPr>
          <w:p w14:paraId="27F5F775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2222F9FB" w14:textId="02772463" w:rsidR="002A3F27" w:rsidRPr="00077323" w:rsidRDefault="00ED6BE3" w:rsidP="002A3F2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Mayenio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Tailon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2A3F27" w:rsidRPr="00077323" w14:paraId="0EAF63A3" w14:textId="77777777" w:rsidTr="00587A95">
        <w:trPr>
          <w:gridAfter w:val="3"/>
          <w:wAfter w:w="1390" w:type="dxa"/>
        </w:trPr>
        <w:tc>
          <w:tcPr>
            <w:tcW w:w="4210" w:type="dxa"/>
            <w:gridSpan w:val="3"/>
          </w:tcPr>
          <w:p w14:paraId="5AE55293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1748" w:type="dxa"/>
          </w:tcPr>
          <w:p w14:paraId="2A9DAE9D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5"/>
          </w:tcPr>
          <w:p w14:paraId="7E40955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</w:tr>
      <w:tr w:rsidR="002A3F27" w:rsidRPr="00077323" w14:paraId="734E416C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3DED24ED" w14:textId="13284E71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748" w:type="dxa"/>
          </w:tcPr>
          <w:p w14:paraId="3E37C726" w14:textId="77777777" w:rsidR="002A3F27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306E5E4F" w14:textId="77777777" w:rsidR="00A6035F" w:rsidRDefault="00A6035F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4DAE76A8" w14:textId="77777777" w:rsidR="00A6035F" w:rsidRPr="00077323" w:rsidRDefault="00A6035F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390AEDB6" w14:textId="3E5F9BCC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F83969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411D282C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14:paraId="169AEFA3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50E7F6E9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880DC4E" w14:textId="77777777" w:rsidTr="00587A95">
        <w:tc>
          <w:tcPr>
            <w:tcW w:w="2660" w:type="dxa"/>
          </w:tcPr>
          <w:p w14:paraId="1C30B210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132BE3F6" w14:textId="5AF1EB75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EB1398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  <w:tc>
          <w:tcPr>
            <w:tcW w:w="4056" w:type="dxa"/>
            <w:gridSpan w:val="5"/>
          </w:tcPr>
          <w:p w14:paraId="15D5072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6915DB0" w14:textId="77777777" w:rsidTr="00587A95">
        <w:tc>
          <w:tcPr>
            <w:tcW w:w="2660" w:type="dxa"/>
          </w:tcPr>
          <w:p w14:paraId="72907473" w14:textId="63F2FA2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2AD050FF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14C00BCC" w14:textId="74E8A8E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9BF7BC6" w14:textId="77777777" w:rsidTr="00587A95">
        <w:tc>
          <w:tcPr>
            <w:tcW w:w="2660" w:type="dxa"/>
          </w:tcPr>
          <w:p w14:paraId="31C3F4D7" w14:textId="7B73EF00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4594B605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7517B674" w14:textId="1CA40D1F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443B71D" w14:textId="77777777" w:rsidTr="00587A95">
        <w:tc>
          <w:tcPr>
            <w:tcW w:w="2660" w:type="dxa"/>
          </w:tcPr>
          <w:p w14:paraId="2D6238E2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2C2D109E" w14:textId="0DE2DE58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Eudes de A. Pereira Júnior Presidente</w:t>
            </w:r>
          </w:p>
        </w:tc>
        <w:tc>
          <w:tcPr>
            <w:tcW w:w="4056" w:type="dxa"/>
            <w:gridSpan w:val="5"/>
          </w:tcPr>
          <w:p w14:paraId="57E3410F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B94CD71" w14:textId="77777777" w:rsidTr="00587A95">
        <w:tc>
          <w:tcPr>
            <w:tcW w:w="2660" w:type="dxa"/>
          </w:tcPr>
          <w:p w14:paraId="31FC29A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31D7CE61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F1534B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525953F2" w14:textId="77777777" w:rsidTr="00587A95">
        <w:tc>
          <w:tcPr>
            <w:tcW w:w="2660" w:type="dxa"/>
          </w:tcPr>
          <w:p w14:paraId="069A23EC" w14:textId="0CB4AF32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6260CD3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6AE28A0" w14:textId="5C980D1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C6EBFDF" w14:textId="77777777" w:rsidTr="00587A95">
        <w:tc>
          <w:tcPr>
            <w:tcW w:w="2660" w:type="dxa"/>
          </w:tcPr>
          <w:p w14:paraId="47F6523D" w14:textId="0AB1CBF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4FBDDA81" w14:textId="53788C9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4056" w:type="dxa"/>
            <w:gridSpan w:val="5"/>
          </w:tcPr>
          <w:p w14:paraId="417479BB" w14:textId="503B195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C6615CD" w14:textId="77777777" w:rsidTr="00587A95">
        <w:tc>
          <w:tcPr>
            <w:tcW w:w="2660" w:type="dxa"/>
          </w:tcPr>
          <w:p w14:paraId="5D677F2F" w14:textId="1AE5097A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5" w:type="dxa"/>
            <w:gridSpan w:val="6"/>
          </w:tcPr>
          <w:p w14:paraId="6687232F" w14:textId="52B666A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4056" w:type="dxa"/>
            <w:gridSpan w:val="5"/>
          </w:tcPr>
          <w:p w14:paraId="695DBE9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E733F21" w14:textId="77777777" w:rsidTr="00587A95">
        <w:trPr>
          <w:gridAfter w:val="2"/>
          <w:wAfter w:w="1373" w:type="dxa"/>
        </w:trPr>
        <w:tc>
          <w:tcPr>
            <w:tcW w:w="3220" w:type="dxa"/>
            <w:gridSpan w:val="2"/>
          </w:tcPr>
          <w:p w14:paraId="7B842677" w14:textId="61EB4C9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2" w:type="dxa"/>
            <w:gridSpan w:val="3"/>
          </w:tcPr>
          <w:p w14:paraId="17C4A95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6EA1C0ED" w14:textId="06485E0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1E86F57" w14:textId="77777777" w:rsidTr="00587A95">
        <w:trPr>
          <w:gridAfter w:val="2"/>
          <w:wAfter w:w="1373" w:type="dxa"/>
        </w:trPr>
        <w:tc>
          <w:tcPr>
            <w:tcW w:w="3220" w:type="dxa"/>
            <w:gridSpan w:val="2"/>
          </w:tcPr>
          <w:p w14:paraId="3248A082" w14:textId="1AE58EE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2" w:type="dxa"/>
            <w:gridSpan w:val="3"/>
          </w:tcPr>
          <w:p w14:paraId="2742627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5"/>
          </w:tcPr>
          <w:p w14:paraId="38C8FEEC" w14:textId="214CCFB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36B118A1" w14:textId="77777777" w:rsidTr="00587A95">
        <w:trPr>
          <w:gridAfter w:val="1"/>
          <w:wAfter w:w="948" w:type="dxa"/>
        </w:trPr>
        <w:tc>
          <w:tcPr>
            <w:tcW w:w="3220" w:type="dxa"/>
            <w:gridSpan w:val="2"/>
          </w:tcPr>
          <w:p w14:paraId="6725E59D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7" w:type="dxa"/>
            <w:gridSpan w:val="4"/>
          </w:tcPr>
          <w:p w14:paraId="33E69ADE" w14:textId="72981684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4E02B7">
              <w:rPr>
                <w:rFonts w:cs="Arial"/>
                <w:b/>
                <w:bCs/>
                <w:sz w:val="26"/>
                <w:szCs w:val="26"/>
              </w:rPr>
              <w:t>Dorilândia</w:t>
            </w:r>
            <w:proofErr w:type="spellEnd"/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Alves de A. Pereira </w:t>
            </w:r>
          </w:p>
        </w:tc>
        <w:tc>
          <w:tcPr>
            <w:tcW w:w="4056" w:type="dxa"/>
            <w:gridSpan w:val="5"/>
          </w:tcPr>
          <w:p w14:paraId="30D00087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FBE7873" w14:textId="77777777" w:rsidTr="00587A95">
        <w:trPr>
          <w:gridAfter w:val="1"/>
          <w:wAfter w:w="948" w:type="dxa"/>
        </w:trPr>
        <w:tc>
          <w:tcPr>
            <w:tcW w:w="3220" w:type="dxa"/>
            <w:gridSpan w:val="2"/>
          </w:tcPr>
          <w:p w14:paraId="4237538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7" w:type="dxa"/>
            <w:gridSpan w:val="4"/>
          </w:tcPr>
          <w:p w14:paraId="5F8D3A0A" w14:textId="691FA6CC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Vogal</w:t>
            </w:r>
          </w:p>
        </w:tc>
        <w:tc>
          <w:tcPr>
            <w:tcW w:w="4056" w:type="dxa"/>
            <w:gridSpan w:val="5"/>
          </w:tcPr>
          <w:p w14:paraId="47F8681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85937E3" w14:textId="77777777" w:rsidTr="00587A95">
        <w:trPr>
          <w:gridAfter w:val="4"/>
          <w:wAfter w:w="1477" w:type="dxa"/>
        </w:trPr>
        <w:tc>
          <w:tcPr>
            <w:tcW w:w="4210" w:type="dxa"/>
            <w:gridSpan w:val="3"/>
          </w:tcPr>
          <w:p w14:paraId="29A4CFD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</w:tcPr>
          <w:p w14:paraId="32C6C3B9" w14:textId="77777777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056" w:type="dxa"/>
            <w:gridSpan w:val="4"/>
          </w:tcPr>
          <w:p w14:paraId="0E4F6EC5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168A" w14:textId="77777777" w:rsidR="00A66AA4" w:rsidRDefault="00A66AA4">
      <w:r>
        <w:separator/>
      </w:r>
    </w:p>
  </w:endnote>
  <w:endnote w:type="continuationSeparator" w:id="0">
    <w:p w14:paraId="5E9B4272" w14:textId="77777777" w:rsidR="00A66AA4" w:rsidRDefault="00A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4FF1" w14:textId="77777777" w:rsidR="00A66AA4" w:rsidRDefault="00A66AA4">
      <w:r>
        <w:separator/>
      </w:r>
    </w:p>
  </w:footnote>
  <w:footnote w:type="continuationSeparator" w:id="0">
    <w:p w14:paraId="4770B885" w14:textId="77777777" w:rsidR="00A66AA4" w:rsidRDefault="00A6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3908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7610"/>
    <w:rsid w:val="00C57727"/>
    <w:rsid w:val="00C60E51"/>
    <w:rsid w:val="00C616FF"/>
    <w:rsid w:val="00C62073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1406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3</cp:revision>
  <cp:lastPrinted>2023-08-14T15:05:00Z</cp:lastPrinted>
  <dcterms:created xsi:type="dcterms:W3CDTF">2023-09-14T13:06:00Z</dcterms:created>
  <dcterms:modified xsi:type="dcterms:W3CDTF">2023-09-14T13:08:00Z</dcterms:modified>
</cp:coreProperties>
</file>