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EC1439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EC1439">
        <w:rPr>
          <w:rFonts w:cs="Arial"/>
          <w:b/>
          <w:sz w:val="26"/>
          <w:szCs w:val="26"/>
        </w:rPr>
        <w:t xml:space="preserve">COMISSÃO DE </w:t>
      </w:r>
      <w:r w:rsidR="002B168E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63227E8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762311">
        <w:rPr>
          <w:rFonts w:cs="Arial"/>
          <w:b/>
          <w:sz w:val="26"/>
          <w:szCs w:val="26"/>
        </w:rPr>
        <w:t>06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83C55C1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762311">
        <w:rPr>
          <w:rFonts w:cs="Arial"/>
          <w:b/>
          <w:sz w:val="26"/>
          <w:szCs w:val="26"/>
        </w:rPr>
        <w:t>20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3235061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4C4B13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5BC1235F" w14:textId="77777777" w:rsidR="00762311" w:rsidRPr="00C13D32" w:rsidRDefault="004C4B13" w:rsidP="00762311">
      <w:pPr>
        <w:pStyle w:val="Ttulo"/>
        <w:jc w:val="both"/>
        <w:rPr>
          <w:rFonts w:cs="Arial"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EMENTA: </w:t>
      </w:r>
      <w:r w:rsidR="00762311" w:rsidRPr="00C13D32">
        <w:rPr>
          <w:rFonts w:cs="Arial"/>
          <w:sz w:val="26"/>
          <w:szCs w:val="26"/>
        </w:rPr>
        <w:t>Proíbe no âmbito do Município de Jatobá/PE a inauguração e entrega de obras públicas incompletas, ou que concluídas, não atendam ao fim que se destinam e dá outras providências.</w:t>
      </w:r>
    </w:p>
    <w:p w14:paraId="2715364F" w14:textId="334E3E84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056EA17C" w14:textId="77777777" w:rsidR="004C4B13" w:rsidRDefault="004C4B13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Conforme fundamentado no Parecer da Comissão de Constituição, Justiça e Redação Final, o</w:t>
      </w:r>
      <w:r w:rsidRPr="004C4B13">
        <w:rPr>
          <w:sz w:val="26"/>
          <w:szCs w:val="26"/>
        </w:rPr>
        <w:t xml:space="preserve"> Projeto de Lei em comento apresenta inconstitucionalidade e contraria a Lei Orgânica Municipal, por vício formal de iniciativa.</w:t>
      </w:r>
    </w:p>
    <w:p w14:paraId="73B916B5" w14:textId="77777777" w:rsidR="004C4B13" w:rsidRDefault="004C4B13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1C1827">
        <w:rPr>
          <w:sz w:val="26"/>
          <w:szCs w:val="26"/>
        </w:rPr>
        <w:t>Quanto ao mérito</w:t>
      </w:r>
      <w:r>
        <w:rPr>
          <w:sz w:val="26"/>
          <w:szCs w:val="26"/>
        </w:rPr>
        <w:t>,</w:t>
      </w:r>
      <w:r w:rsidRPr="001C1827">
        <w:rPr>
          <w:sz w:val="26"/>
          <w:szCs w:val="26"/>
        </w:rPr>
        <w:t xml:space="preserve"> compete ser debatido em Plenário.</w:t>
      </w:r>
    </w:p>
    <w:p w14:paraId="534C961A" w14:textId="77777777" w:rsidR="001C1827" w:rsidRDefault="001C1827" w:rsidP="00B17909">
      <w:pPr>
        <w:pStyle w:val="Ttulo"/>
        <w:ind w:firstLine="1134"/>
        <w:jc w:val="both"/>
        <w:rPr>
          <w:sz w:val="26"/>
          <w:szCs w:val="26"/>
        </w:rPr>
      </w:pPr>
      <w:bookmarkStart w:id="0" w:name="_GoBack"/>
      <w:bookmarkEnd w:id="0"/>
    </w:p>
    <w:p w14:paraId="3CE84206" w14:textId="5D2EBB24" w:rsidR="00091ED8" w:rsidRPr="00B17909" w:rsidRDefault="009C2DDB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Entretanto</w:t>
      </w:r>
      <w:r w:rsidR="00091ED8" w:rsidRPr="00B17909">
        <w:rPr>
          <w:sz w:val="26"/>
          <w:szCs w:val="26"/>
        </w:rPr>
        <w:t xml:space="preserve">, </w:t>
      </w:r>
      <w:r w:rsidR="001C1827">
        <w:rPr>
          <w:sz w:val="26"/>
          <w:szCs w:val="26"/>
        </w:rPr>
        <w:t xml:space="preserve">emitimos parecer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>
        <w:rPr>
          <w:b/>
          <w:bCs/>
          <w:sz w:val="26"/>
          <w:szCs w:val="26"/>
          <w:shd w:val="clear" w:color="auto" w:fill="FBFBFB"/>
        </w:rPr>
        <w:t>APROVAÇÃO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 xml:space="preserve">a </w:t>
      </w:r>
      <w:r w:rsidR="001C1827">
        <w:rPr>
          <w:sz w:val="26"/>
          <w:szCs w:val="26"/>
          <w:shd w:val="clear" w:color="auto" w:fill="FBFBFB"/>
        </w:rPr>
        <w:t>matéria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0990E061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0A1520">
        <w:rPr>
          <w:sz w:val="26"/>
          <w:szCs w:val="26"/>
        </w:rPr>
        <w:t>04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0A1520">
        <w:rPr>
          <w:sz w:val="26"/>
          <w:szCs w:val="26"/>
        </w:rPr>
        <w:t>maio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240D4AE9" w14:textId="30B505FA" w:rsidR="00624C5C" w:rsidRDefault="00624C5C" w:rsidP="00B17909">
      <w:pPr>
        <w:pStyle w:val="Ttulo"/>
        <w:rPr>
          <w:sz w:val="26"/>
          <w:szCs w:val="26"/>
        </w:rPr>
      </w:pPr>
    </w:p>
    <w:p w14:paraId="2BB3032A" w14:textId="0E36BB6A" w:rsidR="002974AE" w:rsidRDefault="002974AE" w:rsidP="00B17909">
      <w:pPr>
        <w:pStyle w:val="Ttulo"/>
        <w:rPr>
          <w:sz w:val="26"/>
          <w:szCs w:val="26"/>
        </w:rPr>
      </w:pPr>
    </w:p>
    <w:p w14:paraId="64C08CC6" w14:textId="77777777" w:rsidR="002974AE" w:rsidRPr="00B17909" w:rsidRDefault="002974AE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B17909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Mayênio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Tailon</w:t>
      </w:r>
      <w:proofErr w:type="spellEnd"/>
      <w:r>
        <w:rPr>
          <w:b/>
          <w:sz w:val="26"/>
          <w:szCs w:val="26"/>
        </w:rPr>
        <w:t xml:space="preserve"> Barbosa de Lima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6D0BC7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6D0BC7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B17909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6D0BC7">
              <w:rPr>
                <w:b/>
                <w:bCs/>
                <w:sz w:val="26"/>
                <w:szCs w:val="26"/>
              </w:rPr>
              <w:t>Dorilândia Alves de Araújo Pereira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A5EE0" w14:textId="77777777" w:rsidR="008601D5" w:rsidRDefault="008601D5">
      <w:r>
        <w:separator/>
      </w:r>
    </w:p>
  </w:endnote>
  <w:endnote w:type="continuationSeparator" w:id="0">
    <w:p w14:paraId="4DFD71EF" w14:textId="77777777" w:rsidR="008601D5" w:rsidRDefault="0086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03D72A2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9C2DDB" w:rsidRPr="009C2DDB">
      <w:rPr>
        <w:rFonts w:ascii="Cambria" w:hAnsi="Cambria" w:cs="Arial"/>
        <w:b/>
        <w:i/>
        <w:noProof/>
        <w:sz w:val="28"/>
        <w:szCs w:val="28"/>
      </w:rPr>
      <w:t>-</w:t>
    </w:r>
    <w:r w:rsidR="009C2DDB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F6E87" w14:textId="77777777" w:rsidR="008601D5" w:rsidRDefault="008601D5">
      <w:r>
        <w:separator/>
      </w:r>
    </w:p>
  </w:footnote>
  <w:footnote w:type="continuationSeparator" w:id="0">
    <w:p w14:paraId="37573E4D" w14:textId="77777777" w:rsidR="008601D5" w:rsidRDefault="0086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8601D5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8601D5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1520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0E2D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0C5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3F4B"/>
    <w:rsid w:val="00754CC4"/>
    <w:rsid w:val="00754F54"/>
    <w:rsid w:val="007574CE"/>
    <w:rsid w:val="00761B18"/>
    <w:rsid w:val="00762311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0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C2DDB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A5867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D7E60-CB54-4771-B77F-21329510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844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2022-05-10T22:30:00Z</cp:lastPrinted>
  <dcterms:created xsi:type="dcterms:W3CDTF">2022-05-04T15:52:00Z</dcterms:created>
  <dcterms:modified xsi:type="dcterms:W3CDTF">2022-05-10T22:30:00Z</dcterms:modified>
</cp:coreProperties>
</file>