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4C2A6392" w:rsidR="004628E9" w:rsidRPr="00357AA4" w:rsidRDefault="00357AA4" w:rsidP="007A5052">
      <w:pPr>
        <w:pStyle w:val="Ttulo"/>
        <w:rPr>
          <w:rFonts w:cs="Arial"/>
          <w:b/>
          <w:sz w:val="24"/>
        </w:rPr>
      </w:pPr>
      <w:r w:rsidRPr="00357AA4">
        <w:rPr>
          <w:rFonts w:cs="Arial"/>
          <w:b/>
          <w:sz w:val="24"/>
        </w:rPr>
        <w:t xml:space="preserve">PARECER CONJUNTO DAS </w:t>
      </w:r>
      <w:r w:rsidR="004628E9" w:rsidRPr="00357AA4">
        <w:rPr>
          <w:rFonts w:cs="Arial"/>
          <w:b/>
          <w:sz w:val="24"/>
        </w:rPr>
        <w:t>COMISS</w:t>
      </w:r>
      <w:r w:rsidRPr="00357AA4">
        <w:rPr>
          <w:rFonts w:cs="Arial"/>
          <w:b/>
          <w:sz w:val="24"/>
        </w:rPr>
        <w:t>ÕES</w:t>
      </w:r>
      <w:r w:rsidR="004628E9" w:rsidRPr="00357AA4">
        <w:rPr>
          <w:rFonts w:cs="Arial"/>
          <w:b/>
          <w:sz w:val="24"/>
        </w:rPr>
        <w:t xml:space="preserve"> DE </w:t>
      </w:r>
      <w:r w:rsidR="00C454BC" w:rsidRPr="00357AA4">
        <w:rPr>
          <w:rFonts w:cs="Arial"/>
          <w:b/>
          <w:sz w:val="24"/>
        </w:rPr>
        <w:t>CONSTITUIÇÃO</w:t>
      </w:r>
      <w:r w:rsidR="004628E9" w:rsidRPr="00357AA4">
        <w:rPr>
          <w:rFonts w:cs="Arial"/>
          <w:b/>
          <w:sz w:val="24"/>
        </w:rPr>
        <w:t>, JUSTIÇA E REDAÇÃO FINAL</w:t>
      </w:r>
      <w:r w:rsidRPr="00357AA4">
        <w:rPr>
          <w:rFonts w:cs="Arial"/>
          <w:b/>
          <w:sz w:val="24"/>
        </w:rPr>
        <w:t xml:space="preserve"> E COMISSÃO DE FINANÇAS, ORÇAMENTO E FISCALIZAÇÃO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9CA6ADB" w:rsidR="004628E9" w:rsidRPr="0024305D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PARECER </w:t>
      </w:r>
      <w:r w:rsidR="00357AA4">
        <w:rPr>
          <w:rFonts w:cs="Arial"/>
          <w:b/>
          <w:sz w:val="26"/>
          <w:szCs w:val="26"/>
        </w:rPr>
        <w:t xml:space="preserve">CONJUNTO </w:t>
      </w:r>
      <w:r w:rsidRPr="0024305D">
        <w:rPr>
          <w:rFonts w:cs="Arial"/>
          <w:b/>
          <w:sz w:val="26"/>
          <w:szCs w:val="26"/>
        </w:rPr>
        <w:t>Nº 0</w:t>
      </w:r>
      <w:r w:rsidR="00B61C6A">
        <w:rPr>
          <w:rFonts w:cs="Arial"/>
          <w:b/>
          <w:sz w:val="26"/>
          <w:szCs w:val="26"/>
        </w:rPr>
        <w:t>0</w:t>
      </w:r>
      <w:r w:rsidR="008D7491">
        <w:rPr>
          <w:rFonts w:cs="Arial"/>
          <w:b/>
          <w:sz w:val="26"/>
          <w:szCs w:val="26"/>
        </w:rPr>
        <w:t>2</w:t>
      </w:r>
      <w:r w:rsidR="004628E9" w:rsidRPr="0024305D">
        <w:rPr>
          <w:rFonts w:cs="Arial"/>
          <w:b/>
          <w:sz w:val="26"/>
          <w:szCs w:val="26"/>
        </w:rPr>
        <w:t xml:space="preserve"> DE 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3CF3627B" w14:textId="77777777" w:rsidR="000926D1" w:rsidRPr="0024305D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322CED5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ASSUNTO: </w:t>
      </w:r>
      <w:r w:rsidR="00192C08" w:rsidRPr="0024305D">
        <w:rPr>
          <w:rFonts w:cs="Arial"/>
          <w:b/>
          <w:sz w:val="26"/>
          <w:szCs w:val="26"/>
        </w:rPr>
        <w:t xml:space="preserve">Projeto de Lei Nº </w:t>
      </w:r>
      <w:r w:rsidR="00FE6035" w:rsidRPr="0024305D">
        <w:rPr>
          <w:rFonts w:cs="Arial"/>
          <w:b/>
          <w:sz w:val="26"/>
          <w:szCs w:val="26"/>
        </w:rPr>
        <w:t>0</w:t>
      </w:r>
      <w:r w:rsidR="001C5C29">
        <w:rPr>
          <w:rFonts w:cs="Arial"/>
          <w:b/>
          <w:sz w:val="26"/>
          <w:szCs w:val="26"/>
        </w:rPr>
        <w:t>0</w:t>
      </w:r>
      <w:r w:rsidR="008D7491">
        <w:rPr>
          <w:rFonts w:cs="Arial"/>
          <w:b/>
          <w:sz w:val="26"/>
          <w:szCs w:val="26"/>
        </w:rPr>
        <w:t>2</w:t>
      </w:r>
      <w:r w:rsidR="00175F5A" w:rsidRPr="0024305D">
        <w:rPr>
          <w:rFonts w:cs="Arial"/>
          <w:b/>
          <w:sz w:val="26"/>
          <w:szCs w:val="26"/>
        </w:rPr>
        <w:t>/20</w:t>
      </w:r>
      <w:r w:rsidR="00464227" w:rsidRPr="0024305D">
        <w:rPr>
          <w:rFonts w:cs="Arial"/>
          <w:b/>
          <w:sz w:val="26"/>
          <w:szCs w:val="26"/>
        </w:rPr>
        <w:t>2</w:t>
      </w:r>
      <w:r w:rsidR="00C454BC" w:rsidRPr="0024305D">
        <w:rPr>
          <w:rFonts w:cs="Arial"/>
          <w:b/>
          <w:sz w:val="26"/>
          <w:szCs w:val="26"/>
        </w:rPr>
        <w:t>2</w:t>
      </w:r>
      <w:r w:rsidR="00B17909">
        <w:rPr>
          <w:rFonts w:cs="Arial"/>
          <w:b/>
          <w:sz w:val="26"/>
          <w:szCs w:val="26"/>
        </w:rPr>
        <w:t>.</w:t>
      </w:r>
    </w:p>
    <w:p w14:paraId="12C6BD34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57212156" w:rsidR="004628E9" w:rsidRPr="0024305D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 xml:space="preserve">AUTOR: </w:t>
      </w:r>
      <w:r w:rsidR="003849D4" w:rsidRPr="0024305D">
        <w:rPr>
          <w:rFonts w:cs="Arial"/>
          <w:b/>
          <w:sz w:val="26"/>
          <w:szCs w:val="26"/>
        </w:rPr>
        <w:t xml:space="preserve">Poder </w:t>
      </w:r>
      <w:r w:rsidR="001C5C29">
        <w:rPr>
          <w:rFonts w:cs="Arial"/>
          <w:b/>
          <w:sz w:val="26"/>
          <w:szCs w:val="26"/>
        </w:rPr>
        <w:t>Legislativo</w:t>
      </w:r>
      <w:r w:rsidR="000A7870" w:rsidRPr="0024305D">
        <w:rPr>
          <w:rFonts w:cs="Arial"/>
          <w:b/>
          <w:sz w:val="26"/>
          <w:szCs w:val="26"/>
        </w:rPr>
        <w:t>.</w:t>
      </w:r>
    </w:p>
    <w:p w14:paraId="78833F6B" w14:textId="77777777" w:rsidR="00D60F33" w:rsidRPr="0024305D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53C0844A" w:rsidR="007A5052" w:rsidRPr="0024305D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24305D">
        <w:rPr>
          <w:rFonts w:cs="Arial"/>
          <w:b/>
          <w:sz w:val="26"/>
          <w:szCs w:val="26"/>
        </w:rPr>
        <w:t>EMENTA:</w:t>
      </w:r>
      <w:r w:rsidR="00C312CF" w:rsidRPr="0024305D">
        <w:rPr>
          <w:rFonts w:cs="Arial"/>
          <w:b/>
          <w:sz w:val="26"/>
          <w:szCs w:val="26"/>
        </w:rPr>
        <w:t xml:space="preserve"> </w:t>
      </w:r>
      <w:r w:rsidR="008D7491">
        <w:rPr>
          <w:rFonts w:cs="Arial"/>
          <w:sz w:val="26"/>
          <w:szCs w:val="26"/>
        </w:rPr>
        <w:t>Reajusta o valor do quilômetro rodado em veículo próprio de vereador ou servidor do poder legislativo municipal,</w:t>
      </w:r>
      <w:r w:rsidR="001C5C29">
        <w:rPr>
          <w:rFonts w:cs="Arial"/>
          <w:sz w:val="26"/>
          <w:szCs w:val="26"/>
        </w:rPr>
        <w:t xml:space="preserve"> e dá outras providências.</w:t>
      </w:r>
    </w:p>
    <w:p w14:paraId="295BAA69" w14:textId="1ED85601" w:rsidR="00C33DA3" w:rsidRDefault="00C33DA3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24305D" w:rsidRDefault="008F3839" w:rsidP="007A5052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B17909" w:rsidRDefault="007A5052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>Em análise a</w:t>
      </w:r>
      <w:r w:rsidR="00DF56C1" w:rsidRPr="00B17909">
        <w:rPr>
          <w:sz w:val="26"/>
          <w:szCs w:val="26"/>
        </w:rPr>
        <w:t xml:space="preserve"> matéria</w:t>
      </w:r>
      <w:r w:rsidRPr="00B17909">
        <w:rPr>
          <w:sz w:val="26"/>
          <w:szCs w:val="26"/>
        </w:rPr>
        <w:t xml:space="preserve"> em apreço, apresentamos o seguinte Parecer:</w:t>
      </w:r>
    </w:p>
    <w:p w14:paraId="207F9CFB" w14:textId="70C64082" w:rsidR="00DF4AB9" w:rsidRDefault="00DF4AB9" w:rsidP="00B17909">
      <w:pPr>
        <w:pStyle w:val="Ttulo"/>
        <w:ind w:firstLine="1134"/>
        <w:jc w:val="both"/>
        <w:rPr>
          <w:sz w:val="26"/>
          <w:szCs w:val="26"/>
        </w:rPr>
      </w:pPr>
    </w:p>
    <w:p w14:paraId="00A5A627" w14:textId="77777777" w:rsidR="008F3839" w:rsidRPr="00B17909" w:rsidRDefault="008F3839" w:rsidP="00B17909">
      <w:pPr>
        <w:pStyle w:val="Ttulo"/>
        <w:ind w:firstLine="1134"/>
        <w:jc w:val="both"/>
        <w:rPr>
          <w:sz w:val="26"/>
          <w:szCs w:val="26"/>
        </w:rPr>
      </w:pPr>
    </w:p>
    <w:p w14:paraId="686BADF1" w14:textId="5C496BA2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O Projeto de Lei Nº 00</w:t>
      </w:r>
      <w:r w:rsidR="008D7491">
        <w:rPr>
          <w:sz w:val="26"/>
          <w:szCs w:val="26"/>
        </w:rPr>
        <w:t>2</w:t>
      </w:r>
      <w:r>
        <w:rPr>
          <w:sz w:val="26"/>
          <w:szCs w:val="26"/>
        </w:rPr>
        <w:t>/2022 tem como mérito o reajuste do</w:t>
      </w:r>
      <w:r w:rsidR="008D7491">
        <w:rPr>
          <w:sz w:val="26"/>
          <w:szCs w:val="26"/>
        </w:rPr>
        <w:t xml:space="preserve"> valor do quilômetro rodado em veículo próprio de vereador ou servidor da câmara municipal de Jatobá</w:t>
      </w:r>
      <w:r w:rsidR="004270AE">
        <w:rPr>
          <w:sz w:val="26"/>
          <w:szCs w:val="26"/>
        </w:rPr>
        <w:t>, para o valor de R$ 1,50.</w:t>
      </w:r>
    </w:p>
    <w:p w14:paraId="17C62E7A" w14:textId="516E8A85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18C4FB18" w14:textId="048E51F1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nossa Lei Orgânica municipal em seu art. 37, Inciso VII diz que compete </w:t>
      </w:r>
      <w:r w:rsidR="00852EE2">
        <w:rPr>
          <w:sz w:val="26"/>
          <w:szCs w:val="26"/>
        </w:rPr>
        <w:t>privativamente a câmara municipal dispor sobre sua organização, funcionamento, polícia, criação, transformação ou extinção de cargos, empregos e funções de seus serviços, e, a iniciativa de lei para a fixação da respectiva remuneração, observados os parâmetros estabelecidos na lei de diretrizes orçamentárias.</w:t>
      </w:r>
    </w:p>
    <w:p w14:paraId="74AAA450" w14:textId="77777777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36D0C823" w14:textId="36E0159D" w:rsidR="00391FA0" w:rsidRDefault="00391FA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 Lei Nº 376/2015, fixou o valor do quilômetro rodado em R$ 1,00 (um real), valor que está sendo utilizado até a presente data.</w:t>
      </w:r>
    </w:p>
    <w:p w14:paraId="3B3451AB" w14:textId="77777777" w:rsidR="00391FA0" w:rsidRDefault="00391FA0" w:rsidP="00B17909">
      <w:pPr>
        <w:pStyle w:val="Ttulo"/>
        <w:ind w:firstLine="1134"/>
        <w:jc w:val="both"/>
        <w:rPr>
          <w:sz w:val="26"/>
          <w:szCs w:val="26"/>
        </w:rPr>
      </w:pPr>
    </w:p>
    <w:p w14:paraId="2D465A6F" w14:textId="77777777" w:rsidR="00225DEE" w:rsidRDefault="00391FA0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Conforme demonstra a Tabela da Agência Nacional de Petróleo e do Gás Natural e Biocombustível – ANP, o preço </w:t>
      </w:r>
      <w:r w:rsidR="00225DEE">
        <w:rPr>
          <w:sz w:val="26"/>
          <w:szCs w:val="26"/>
        </w:rPr>
        <w:t xml:space="preserve">médio </w:t>
      </w:r>
      <w:r>
        <w:rPr>
          <w:sz w:val="26"/>
          <w:szCs w:val="26"/>
        </w:rPr>
        <w:t>da gasolina em</w:t>
      </w:r>
      <w:r w:rsidR="00225DEE">
        <w:rPr>
          <w:sz w:val="26"/>
          <w:szCs w:val="26"/>
        </w:rPr>
        <w:t xml:space="preserve"> março de 2015 era de R$ 3,22, no mês de dezembro de 2021 era de R$ 6,63, um aumento de 205,9%</w:t>
      </w:r>
    </w:p>
    <w:p w14:paraId="7356872D" w14:textId="77777777" w:rsidR="00225DEE" w:rsidRDefault="00225DEE" w:rsidP="00B17909">
      <w:pPr>
        <w:pStyle w:val="Ttulo"/>
        <w:ind w:firstLine="1134"/>
        <w:jc w:val="both"/>
        <w:rPr>
          <w:sz w:val="26"/>
          <w:szCs w:val="26"/>
        </w:rPr>
      </w:pPr>
    </w:p>
    <w:p w14:paraId="543BC8EE" w14:textId="3D1F5098" w:rsidR="00391FA0" w:rsidRDefault="00225DEE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Hoje em Jatobá, o preço do litro da Gasolina Comum é de </w:t>
      </w:r>
      <w:r w:rsidR="008F3839">
        <w:rPr>
          <w:sz w:val="26"/>
          <w:szCs w:val="26"/>
        </w:rPr>
        <w:t xml:space="preserve">R$ </w:t>
      </w:r>
      <w:r>
        <w:rPr>
          <w:sz w:val="26"/>
          <w:szCs w:val="26"/>
        </w:rPr>
        <w:t>6,74.</w:t>
      </w:r>
      <w:r w:rsidR="00391FA0">
        <w:rPr>
          <w:sz w:val="26"/>
          <w:szCs w:val="26"/>
        </w:rPr>
        <w:t xml:space="preserve">  </w:t>
      </w:r>
    </w:p>
    <w:p w14:paraId="30272946" w14:textId="77777777" w:rsidR="00391FA0" w:rsidRDefault="00391FA0" w:rsidP="00B17909">
      <w:pPr>
        <w:pStyle w:val="Ttulo"/>
        <w:ind w:firstLine="1134"/>
        <w:jc w:val="both"/>
        <w:rPr>
          <w:sz w:val="26"/>
          <w:szCs w:val="26"/>
        </w:rPr>
      </w:pPr>
    </w:p>
    <w:p w14:paraId="397A56FA" w14:textId="415E49F7" w:rsidR="004376D8" w:rsidRDefault="004270AE" w:rsidP="00B17909">
      <w:pPr>
        <w:pStyle w:val="Ttulo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Assis sendo</w:t>
      </w:r>
      <w:r w:rsidR="007E358B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o reajuste pretendido é </w:t>
      </w:r>
      <w:r w:rsidR="004376D8">
        <w:rPr>
          <w:sz w:val="26"/>
          <w:szCs w:val="26"/>
        </w:rPr>
        <w:t>justo, prudente, e equilibra as despesas com combustível e depreciação dos veículos dos vereadores e servidores quando utilizados a serviço das atividades administrativas e legislativas da câmara municipal de Jatobá.</w:t>
      </w:r>
    </w:p>
    <w:p w14:paraId="1112387C" w14:textId="455F440E" w:rsidR="004376D8" w:rsidRDefault="004376D8" w:rsidP="00B17909">
      <w:pPr>
        <w:pStyle w:val="Ttulo"/>
        <w:ind w:firstLine="1134"/>
        <w:jc w:val="both"/>
        <w:rPr>
          <w:sz w:val="26"/>
          <w:szCs w:val="26"/>
        </w:rPr>
      </w:pPr>
    </w:p>
    <w:p w14:paraId="72C2A606" w14:textId="30682553" w:rsidR="006A28CC" w:rsidRDefault="006A28CC" w:rsidP="00B17909">
      <w:pPr>
        <w:pStyle w:val="Ttulo"/>
        <w:ind w:firstLine="1134"/>
        <w:jc w:val="both"/>
        <w:rPr>
          <w:sz w:val="26"/>
          <w:szCs w:val="26"/>
        </w:rPr>
      </w:pPr>
    </w:p>
    <w:p w14:paraId="266C9F6B" w14:textId="302CA38A" w:rsidR="006A28CC" w:rsidRDefault="006A28CC" w:rsidP="00B17909">
      <w:pPr>
        <w:pStyle w:val="Ttulo"/>
        <w:ind w:firstLine="1134"/>
        <w:jc w:val="both"/>
        <w:rPr>
          <w:sz w:val="26"/>
          <w:szCs w:val="26"/>
        </w:rPr>
      </w:pPr>
    </w:p>
    <w:p w14:paraId="3B8AAC8A" w14:textId="520A07F1" w:rsidR="006A28CC" w:rsidRDefault="006A28CC" w:rsidP="00B17909">
      <w:pPr>
        <w:pStyle w:val="Ttulo"/>
        <w:ind w:firstLine="1134"/>
        <w:jc w:val="both"/>
        <w:rPr>
          <w:sz w:val="26"/>
          <w:szCs w:val="26"/>
        </w:rPr>
      </w:pPr>
    </w:p>
    <w:p w14:paraId="65DF9246" w14:textId="77777777" w:rsidR="006A28CC" w:rsidRDefault="006A28CC" w:rsidP="00B17909">
      <w:pPr>
        <w:pStyle w:val="Ttulo"/>
        <w:ind w:firstLine="1134"/>
        <w:jc w:val="both"/>
        <w:rPr>
          <w:sz w:val="26"/>
          <w:szCs w:val="26"/>
        </w:rPr>
      </w:pPr>
    </w:p>
    <w:p w14:paraId="4FADD42C" w14:textId="77777777" w:rsidR="00F815CC" w:rsidRDefault="00F815CC" w:rsidP="00B17909">
      <w:pPr>
        <w:pStyle w:val="Ttulo"/>
        <w:ind w:firstLine="1134"/>
        <w:jc w:val="both"/>
        <w:rPr>
          <w:sz w:val="26"/>
          <w:szCs w:val="26"/>
        </w:rPr>
      </w:pPr>
    </w:p>
    <w:p w14:paraId="3CE84206" w14:textId="00F32180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  <w:shd w:val="clear" w:color="auto" w:fill="FBFBFB"/>
        </w:rPr>
      </w:pPr>
      <w:r w:rsidRPr="00B17909">
        <w:rPr>
          <w:sz w:val="26"/>
          <w:szCs w:val="26"/>
        </w:rPr>
        <w:t xml:space="preserve">Diante o exposto, </w:t>
      </w:r>
      <w:r w:rsidR="00937EF5" w:rsidRPr="00B17909">
        <w:rPr>
          <w:sz w:val="26"/>
          <w:szCs w:val="26"/>
        </w:rPr>
        <w:t xml:space="preserve">opinam </w:t>
      </w:r>
      <w:r w:rsidRPr="00B17909">
        <w:rPr>
          <w:sz w:val="26"/>
          <w:szCs w:val="26"/>
          <w:shd w:val="clear" w:color="auto" w:fill="FBFBFB"/>
        </w:rPr>
        <w:t xml:space="preserve">pela </w:t>
      </w:r>
      <w:r w:rsidR="00937EF5" w:rsidRPr="00B17909">
        <w:rPr>
          <w:b/>
          <w:bCs/>
          <w:sz w:val="26"/>
          <w:szCs w:val="26"/>
          <w:shd w:val="clear" w:color="auto" w:fill="FBFBFB"/>
        </w:rPr>
        <w:t>APROVAÇÃO</w:t>
      </w:r>
      <w:r w:rsidRPr="00B17909">
        <w:rPr>
          <w:sz w:val="26"/>
          <w:szCs w:val="26"/>
          <w:shd w:val="clear" w:color="auto" w:fill="FBFBFB"/>
        </w:rPr>
        <w:t xml:space="preserve"> d</w:t>
      </w:r>
      <w:r w:rsidR="00DF56C1" w:rsidRPr="00B17909">
        <w:rPr>
          <w:sz w:val="26"/>
          <w:szCs w:val="26"/>
          <w:shd w:val="clear" w:color="auto" w:fill="FBFBFB"/>
        </w:rPr>
        <w:t>a proposição</w:t>
      </w:r>
      <w:r w:rsidRPr="00B17909">
        <w:rPr>
          <w:sz w:val="26"/>
          <w:szCs w:val="26"/>
          <w:shd w:val="clear" w:color="auto" w:fill="FBFBFB"/>
        </w:rPr>
        <w:t xml:space="preserve"> em análise.</w:t>
      </w:r>
    </w:p>
    <w:p w14:paraId="51E70E68" w14:textId="77777777" w:rsidR="00091ED8" w:rsidRPr="00B17909" w:rsidRDefault="00091ED8" w:rsidP="00B17909">
      <w:pPr>
        <w:pStyle w:val="Ttulo"/>
        <w:ind w:firstLine="1134"/>
        <w:jc w:val="both"/>
        <w:rPr>
          <w:sz w:val="26"/>
          <w:szCs w:val="26"/>
        </w:rPr>
      </w:pPr>
    </w:p>
    <w:p w14:paraId="10A9757F" w14:textId="650E0DBD" w:rsidR="004628E9" w:rsidRPr="00B17909" w:rsidRDefault="004628E9" w:rsidP="00B17909">
      <w:pPr>
        <w:pStyle w:val="Ttulo"/>
        <w:ind w:firstLine="1134"/>
        <w:jc w:val="both"/>
        <w:rPr>
          <w:sz w:val="26"/>
          <w:szCs w:val="26"/>
        </w:rPr>
      </w:pPr>
      <w:r w:rsidRPr="00B17909">
        <w:rPr>
          <w:sz w:val="26"/>
          <w:szCs w:val="26"/>
        </w:rPr>
        <w:t xml:space="preserve">É o Parecer. </w:t>
      </w:r>
    </w:p>
    <w:p w14:paraId="460EF38C" w14:textId="77777777" w:rsidR="004628E9" w:rsidRPr="00B17909" w:rsidRDefault="004628E9" w:rsidP="00B17909">
      <w:pPr>
        <w:pStyle w:val="Ttulo"/>
        <w:jc w:val="both"/>
        <w:rPr>
          <w:color w:val="FF0000"/>
          <w:sz w:val="26"/>
          <w:szCs w:val="26"/>
        </w:rPr>
      </w:pPr>
    </w:p>
    <w:p w14:paraId="46A22E35" w14:textId="7D636D59" w:rsidR="004628E9" w:rsidRDefault="004628E9" w:rsidP="00B17909">
      <w:pPr>
        <w:pStyle w:val="Ttulo"/>
        <w:rPr>
          <w:sz w:val="26"/>
          <w:szCs w:val="26"/>
        </w:rPr>
      </w:pPr>
      <w:r w:rsidRPr="00B17909">
        <w:rPr>
          <w:sz w:val="26"/>
          <w:szCs w:val="26"/>
        </w:rPr>
        <w:t xml:space="preserve">Jatobá, </w:t>
      </w:r>
      <w:r w:rsidR="002178C1">
        <w:rPr>
          <w:sz w:val="26"/>
          <w:szCs w:val="26"/>
        </w:rPr>
        <w:t>11</w:t>
      </w:r>
      <w:r w:rsidR="00FE6035" w:rsidRPr="00B17909">
        <w:rPr>
          <w:sz w:val="26"/>
          <w:szCs w:val="26"/>
        </w:rPr>
        <w:t xml:space="preserve"> </w:t>
      </w:r>
      <w:r w:rsidR="00464227" w:rsidRPr="00B17909">
        <w:rPr>
          <w:sz w:val="26"/>
          <w:szCs w:val="26"/>
        </w:rPr>
        <w:t xml:space="preserve">de </w:t>
      </w:r>
      <w:r w:rsidR="00DF56C1" w:rsidRPr="00B17909">
        <w:rPr>
          <w:sz w:val="26"/>
          <w:szCs w:val="26"/>
        </w:rPr>
        <w:t>janeiro</w:t>
      </w:r>
      <w:r w:rsidR="00464227" w:rsidRPr="00B17909">
        <w:rPr>
          <w:sz w:val="26"/>
          <w:szCs w:val="26"/>
        </w:rPr>
        <w:t xml:space="preserve"> de 202</w:t>
      </w:r>
      <w:r w:rsidR="00DF56C1" w:rsidRPr="00B17909">
        <w:rPr>
          <w:sz w:val="26"/>
          <w:szCs w:val="26"/>
        </w:rPr>
        <w:t>2</w:t>
      </w:r>
      <w:r w:rsidRPr="00B17909">
        <w:rPr>
          <w:sz w:val="26"/>
          <w:szCs w:val="26"/>
        </w:rPr>
        <w:t>.</w:t>
      </w:r>
    </w:p>
    <w:p w14:paraId="757D4712" w14:textId="77777777" w:rsidR="00EE393D" w:rsidRPr="00B17909" w:rsidRDefault="00EE393D" w:rsidP="00B17909">
      <w:pPr>
        <w:pStyle w:val="Ttulo"/>
        <w:rPr>
          <w:sz w:val="26"/>
          <w:szCs w:val="26"/>
        </w:rPr>
      </w:pPr>
    </w:p>
    <w:p w14:paraId="56D373C1" w14:textId="32AF6A28" w:rsidR="004628E9" w:rsidRPr="00B17909" w:rsidRDefault="004628E9" w:rsidP="00B17909">
      <w:pPr>
        <w:pStyle w:val="Ttulo"/>
        <w:rPr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14:paraId="734E416C" w14:textId="77777777" w:rsidTr="00EE393D">
        <w:tc>
          <w:tcPr>
            <w:tcW w:w="4957" w:type="dxa"/>
          </w:tcPr>
          <w:p w14:paraId="3DED24ED" w14:textId="74F41909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393D" w:rsidRDefault="00430B72" w:rsidP="00B17909">
            <w:pPr>
              <w:pStyle w:val="Ttulo"/>
              <w:rPr>
                <w:b/>
                <w:bCs/>
                <w:sz w:val="26"/>
                <w:szCs w:val="26"/>
              </w:rPr>
            </w:pPr>
            <w:r w:rsidRPr="00EE393D">
              <w:rPr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14:paraId="6DF83969" w14:textId="77777777" w:rsidTr="00EE393D">
        <w:tc>
          <w:tcPr>
            <w:tcW w:w="4957" w:type="dxa"/>
          </w:tcPr>
          <w:p w14:paraId="411D28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14:paraId="2880DC4E" w14:textId="77777777" w:rsidTr="00EE393D">
        <w:tc>
          <w:tcPr>
            <w:tcW w:w="4957" w:type="dxa"/>
          </w:tcPr>
          <w:p w14:paraId="1C30B210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Default="00430B72" w:rsidP="00B17909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14:paraId="26915DB0" w14:textId="77777777" w:rsidTr="00EE393D">
        <w:tc>
          <w:tcPr>
            <w:tcW w:w="4957" w:type="dxa"/>
          </w:tcPr>
          <w:p w14:paraId="72907473" w14:textId="1ED5A8E4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14:paraId="29BF7BC6" w14:textId="77777777" w:rsidTr="00EE393D">
        <w:tc>
          <w:tcPr>
            <w:tcW w:w="4957" w:type="dxa"/>
          </w:tcPr>
          <w:p w14:paraId="31C3F4D7" w14:textId="13FAA57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Presidente</w:t>
            </w:r>
          </w:p>
        </w:tc>
      </w:tr>
      <w:tr w:rsidR="00EE393D" w14:paraId="4443B71D" w14:textId="77777777" w:rsidTr="00EE393D">
        <w:tc>
          <w:tcPr>
            <w:tcW w:w="4957" w:type="dxa"/>
          </w:tcPr>
          <w:p w14:paraId="2D6238E2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2B94CD71" w14:textId="77777777" w:rsidTr="00EE393D">
        <w:tc>
          <w:tcPr>
            <w:tcW w:w="4957" w:type="dxa"/>
          </w:tcPr>
          <w:p w14:paraId="31FC29AE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525953F2" w14:textId="77777777" w:rsidTr="00EE393D">
        <w:tc>
          <w:tcPr>
            <w:tcW w:w="4957" w:type="dxa"/>
          </w:tcPr>
          <w:p w14:paraId="069A23EC" w14:textId="7A8FB171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Mayênio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Tail</w:t>
            </w:r>
            <w:r w:rsidR="008A4823">
              <w:rPr>
                <w:b/>
                <w:bCs/>
                <w:sz w:val="26"/>
                <w:szCs w:val="26"/>
              </w:rPr>
              <w:t>l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on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14:paraId="2C6EBFDF" w14:textId="77777777" w:rsidTr="00EE393D">
        <w:tc>
          <w:tcPr>
            <w:tcW w:w="4957" w:type="dxa"/>
          </w:tcPr>
          <w:p w14:paraId="47F6523D" w14:textId="0FC3D2E1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Relator</w:t>
            </w:r>
          </w:p>
        </w:tc>
      </w:tr>
      <w:tr w:rsidR="00EE393D" w14:paraId="4C6615CD" w14:textId="77777777" w:rsidTr="00EE393D">
        <w:tc>
          <w:tcPr>
            <w:tcW w:w="4957" w:type="dxa"/>
          </w:tcPr>
          <w:p w14:paraId="6388E01D" w14:textId="77777777" w:rsidR="00EE393D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CDCF3FD" w:rsidR="00F900C4" w:rsidRPr="00090576" w:rsidRDefault="00F900C4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14:paraId="4E733F21" w14:textId="77777777" w:rsidTr="00EE393D">
        <w:tc>
          <w:tcPr>
            <w:tcW w:w="4957" w:type="dxa"/>
          </w:tcPr>
          <w:p w14:paraId="7B842677" w14:textId="07A1630B" w:rsidR="00EE393D" w:rsidRPr="00090576" w:rsidRDefault="007648B4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14:paraId="11E86F57" w14:textId="77777777" w:rsidTr="00EE393D">
        <w:tc>
          <w:tcPr>
            <w:tcW w:w="4957" w:type="dxa"/>
          </w:tcPr>
          <w:p w14:paraId="3248A082" w14:textId="7CEDD5D9" w:rsidR="00EE393D" w:rsidRPr="00090576" w:rsidRDefault="00EE393D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90576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Default="00EE393D" w:rsidP="00EE393D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090576" w:rsidRDefault="00C95561" w:rsidP="00EE393D">
            <w:pPr>
              <w:pStyle w:val="Ttul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B17909" w:rsidRDefault="00624C5C" w:rsidP="00EE393D">
      <w:pPr>
        <w:pStyle w:val="Ttulo"/>
        <w:rPr>
          <w:sz w:val="26"/>
          <w:szCs w:val="26"/>
        </w:rPr>
      </w:pPr>
    </w:p>
    <w:sectPr w:rsidR="00624C5C" w:rsidRPr="00B17909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0F748" w14:textId="77777777" w:rsidR="0031554A" w:rsidRDefault="0031554A">
      <w:r>
        <w:separator/>
      </w:r>
    </w:p>
  </w:endnote>
  <w:endnote w:type="continuationSeparator" w:id="0">
    <w:p w14:paraId="495C87B8" w14:textId="77777777" w:rsidR="0031554A" w:rsidRDefault="0031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61B33C0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A4823" w:rsidRPr="008A4823">
      <w:rPr>
        <w:rFonts w:ascii="Cambria" w:hAnsi="Cambria" w:cs="Arial"/>
        <w:b/>
        <w:i/>
        <w:noProof/>
        <w:sz w:val="28"/>
        <w:szCs w:val="28"/>
      </w:rPr>
      <w:t>-</w:t>
    </w:r>
    <w:r w:rsidR="008A4823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52799" w14:textId="77777777" w:rsidR="0031554A" w:rsidRDefault="0031554A">
      <w:r>
        <w:separator/>
      </w:r>
    </w:p>
  </w:footnote>
  <w:footnote w:type="continuationSeparator" w:id="0">
    <w:p w14:paraId="7CC41561" w14:textId="77777777" w:rsidR="0031554A" w:rsidRDefault="0031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31554A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31554A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6C7"/>
    <w:rsid w:val="00080D19"/>
    <w:rsid w:val="000819DC"/>
    <w:rsid w:val="00081B42"/>
    <w:rsid w:val="00082F17"/>
    <w:rsid w:val="00083A31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554A"/>
    <w:rsid w:val="003308DE"/>
    <w:rsid w:val="00334416"/>
    <w:rsid w:val="00345AB2"/>
    <w:rsid w:val="00357AA4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5644"/>
    <w:rsid w:val="003C5AC5"/>
    <w:rsid w:val="003C67DF"/>
    <w:rsid w:val="003C733A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695F8-C493-4EBA-873C-8B5E713D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2152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12</cp:revision>
  <cp:lastPrinted>2021-10-28T12:45:00Z</cp:lastPrinted>
  <dcterms:created xsi:type="dcterms:W3CDTF">2022-01-06T13:47:00Z</dcterms:created>
  <dcterms:modified xsi:type="dcterms:W3CDTF">2022-01-07T12:01:00Z</dcterms:modified>
</cp:coreProperties>
</file>