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871A5" w14:textId="77777777" w:rsidR="004628E9" w:rsidRPr="007A5052" w:rsidRDefault="004628E9" w:rsidP="007A5052">
      <w:pPr>
        <w:pStyle w:val="Ttulo"/>
        <w:rPr>
          <w:rFonts w:cs="Arial"/>
          <w:b/>
          <w:color w:val="003300"/>
          <w:sz w:val="24"/>
          <w:u w:val="single"/>
        </w:rPr>
      </w:pPr>
    </w:p>
    <w:p w14:paraId="668C8F9F" w14:textId="77777777" w:rsidR="004628E9" w:rsidRPr="007A5052" w:rsidRDefault="004628E9" w:rsidP="007A5052">
      <w:pPr>
        <w:pStyle w:val="Ttulo"/>
        <w:rPr>
          <w:rFonts w:cs="Arial"/>
          <w:b/>
          <w:szCs w:val="28"/>
        </w:rPr>
      </w:pPr>
      <w:r w:rsidRPr="007A5052">
        <w:rPr>
          <w:rFonts w:cs="Arial"/>
          <w:b/>
          <w:szCs w:val="28"/>
        </w:rPr>
        <w:t>COMISSÃO DE LEGISLAÇÃO, JUSTIÇA E REDAÇÃO FINAL</w:t>
      </w:r>
    </w:p>
    <w:p w14:paraId="396EA7F2" w14:textId="77777777" w:rsidR="00A93765" w:rsidRPr="007A5052" w:rsidRDefault="00A93765" w:rsidP="007A5052">
      <w:pPr>
        <w:pStyle w:val="Ttulo"/>
        <w:rPr>
          <w:rFonts w:cs="Arial"/>
          <w:b/>
          <w:sz w:val="24"/>
        </w:rPr>
      </w:pPr>
    </w:p>
    <w:p w14:paraId="652DB8F1" w14:textId="77777777" w:rsidR="004628E9" w:rsidRPr="009F3E54" w:rsidRDefault="004628E9" w:rsidP="007A5052">
      <w:pPr>
        <w:pStyle w:val="Ttulo"/>
        <w:rPr>
          <w:rFonts w:cs="Arial"/>
          <w:b/>
          <w:sz w:val="24"/>
          <w:u w:val="single"/>
        </w:rPr>
      </w:pPr>
    </w:p>
    <w:p w14:paraId="261CE113" w14:textId="217528B1" w:rsidR="004628E9" w:rsidRPr="009F3E54" w:rsidRDefault="00051841" w:rsidP="007A5052">
      <w:pPr>
        <w:pStyle w:val="Ttulo"/>
        <w:jc w:val="left"/>
        <w:rPr>
          <w:rFonts w:cs="Arial"/>
          <w:b/>
          <w:sz w:val="26"/>
          <w:szCs w:val="26"/>
        </w:rPr>
      </w:pPr>
      <w:r>
        <w:rPr>
          <w:rFonts w:cs="Arial"/>
          <w:b/>
          <w:sz w:val="26"/>
          <w:szCs w:val="26"/>
        </w:rPr>
        <w:t>PARECER Nº 03</w:t>
      </w:r>
      <w:r w:rsidR="00485D88">
        <w:rPr>
          <w:rFonts w:cs="Arial"/>
          <w:b/>
          <w:sz w:val="26"/>
          <w:szCs w:val="26"/>
        </w:rPr>
        <w:t>5</w:t>
      </w:r>
      <w:r w:rsidR="004628E9" w:rsidRPr="009F3E54">
        <w:rPr>
          <w:rFonts w:cs="Arial"/>
          <w:b/>
          <w:sz w:val="26"/>
          <w:szCs w:val="26"/>
        </w:rPr>
        <w:t xml:space="preserve"> DE 20</w:t>
      </w:r>
      <w:r w:rsidR="00464227" w:rsidRPr="009F3E54">
        <w:rPr>
          <w:rFonts w:cs="Arial"/>
          <w:b/>
          <w:sz w:val="26"/>
          <w:szCs w:val="26"/>
        </w:rPr>
        <w:t>21</w:t>
      </w:r>
    </w:p>
    <w:p w14:paraId="3CF3627B" w14:textId="77777777" w:rsidR="000926D1" w:rsidRPr="007A5052" w:rsidRDefault="000926D1" w:rsidP="007A5052">
      <w:pPr>
        <w:pStyle w:val="Ttulo"/>
        <w:jc w:val="left"/>
        <w:rPr>
          <w:rFonts w:cs="Arial"/>
          <w:b/>
          <w:sz w:val="26"/>
          <w:szCs w:val="26"/>
        </w:rPr>
      </w:pPr>
    </w:p>
    <w:p w14:paraId="6015D496" w14:textId="671CB8B0" w:rsidR="004628E9" w:rsidRPr="007A5052" w:rsidRDefault="004628E9" w:rsidP="007A5052">
      <w:pPr>
        <w:pStyle w:val="Ttulo"/>
        <w:jc w:val="left"/>
        <w:rPr>
          <w:rFonts w:cs="Arial"/>
          <w:b/>
          <w:sz w:val="26"/>
          <w:szCs w:val="26"/>
        </w:rPr>
      </w:pPr>
      <w:r w:rsidRPr="007A5052">
        <w:rPr>
          <w:rFonts w:cs="Arial"/>
          <w:b/>
          <w:sz w:val="26"/>
          <w:szCs w:val="26"/>
        </w:rPr>
        <w:t xml:space="preserve">ASSUNTO: </w:t>
      </w:r>
      <w:r w:rsidR="00192C08" w:rsidRPr="007A5052">
        <w:rPr>
          <w:rFonts w:cs="Arial"/>
          <w:b/>
          <w:sz w:val="26"/>
          <w:szCs w:val="26"/>
        </w:rPr>
        <w:t xml:space="preserve">Projeto de Lei Nº </w:t>
      </w:r>
      <w:r w:rsidR="00FE6035" w:rsidRPr="007A5052">
        <w:rPr>
          <w:rFonts w:cs="Arial"/>
          <w:b/>
          <w:sz w:val="26"/>
          <w:szCs w:val="26"/>
        </w:rPr>
        <w:t>0</w:t>
      </w:r>
      <w:r w:rsidR="00891376">
        <w:rPr>
          <w:rFonts w:cs="Arial"/>
          <w:b/>
          <w:sz w:val="26"/>
          <w:szCs w:val="26"/>
        </w:rPr>
        <w:t>3</w:t>
      </w:r>
      <w:r w:rsidR="00485D88">
        <w:rPr>
          <w:rFonts w:cs="Arial"/>
          <w:b/>
          <w:sz w:val="26"/>
          <w:szCs w:val="26"/>
        </w:rPr>
        <w:t>7</w:t>
      </w:r>
      <w:r w:rsidR="00175F5A" w:rsidRPr="007A5052">
        <w:rPr>
          <w:rFonts w:cs="Arial"/>
          <w:b/>
          <w:sz w:val="26"/>
          <w:szCs w:val="26"/>
        </w:rPr>
        <w:t>/20</w:t>
      </w:r>
      <w:r w:rsidR="00464227" w:rsidRPr="007A5052">
        <w:rPr>
          <w:rFonts w:cs="Arial"/>
          <w:b/>
          <w:sz w:val="26"/>
          <w:szCs w:val="26"/>
        </w:rPr>
        <w:t>21</w:t>
      </w:r>
    </w:p>
    <w:p w14:paraId="12C6BD34" w14:textId="77777777" w:rsidR="00D60F33" w:rsidRPr="007A5052" w:rsidRDefault="00D60F33" w:rsidP="007A5052">
      <w:pPr>
        <w:pStyle w:val="Ttulo"/>
        <w:jc w:val="left"/>
        <w:rPr>
          <w:rFonts w:cs="Arial"/>
          <w:b/>
          <w:sz w:val="26"/>
          <w:szCs w:val="26"/>
        </w:rPr>
      </w:pPr>
    </w:p>
    <w:p w14:paraId="40895868" w14:textId="2C1391EB" w:rsidR="004628E9" w:rsidRPr="007A5052" w:rsidRDefault="004628E9" w:rsidP="007A5052">
      <w:pPr>
        <w:pStyle w:val="Ttulo"/>
        <w:jc w:val="left"/>
        <w:rPr>
          <w:rFonts w:cs="Arial"/>
          <w:b/>
          <w:sz w:val="26"/>
          <w:szCs w:val="26"/>
        </w:rPr>
      </w:pPr>
      <w:r w:rsidRPr="007A5052">
        <w:rPr>
          <w:rFonts w:cs="Arial"/>
          <w:b/>
          <w:sz w:val="26"/>
          <w:szCs w:val="26"/>
        </w:rPr>
        <w:t xml:space="preserve">AUTOR: </w:t>
      </w:r>
      <w:r w:rsidR="003849D4" w:rsidRPr="007A5052">
        <w:rPr>
          <w:rFonts w:cs="Arial"/>
          <w:b/>
          <w:sz w:val="26"/>
          <w:szCs w:val="26"/>
        </w:rPr>
        <w:t xml:space="preserve">Poder </w:t>
      </w:r>
      <w:r w:rsidR="00485D88">
        <w:rPr>
          <w:rFonts w:cs="Arial"/>
          <w:b/>
          <w:sz w:val="26"/>
          <w:szCs w:val="26"/>
        </w:rPr>
        <w:t>Legislativo</w:t>
      </w:r>
      <w:r w:rsidR="000A7870" w:rsidRPr="007A5052">
        <w:rPr>
          <w:rFonts w:cs="Arial"/>
          <w:b/>
          <w:sz w:val="26"/>
          <w:szCs w:val="26"/>
        </w:rPr>
        <w:t>.</w:t>
      </w:r>
    </w:p>
    <w:p w14:paraId="78833F6B" w14:textId="77777777" w:rsidR="00D60F33" w:rsidRPr="007A5052" w:rsidRDefault="00D60F33" w:rsidP="007A5052">
      <w:pPr>
        <w:pStyle w:val="Ttulo"/>
        <w:jc w:val="left"/>
        <w:rPr>
          <w:rFonts w:cs="Arial"/>
          <w:b/>
          <w:sz w:val="26"/>
          <w:szCs w:val="26"/>
        </w:rPr>
      </w:pPr>
    </w:p>
    <w:p w14:paraId="1F0577ED" w14:textId="6089C67C" w:rsidR="007A5052" w:rsidRPr="007A5052" w:rsidRDefault="00FE6035" w:rsidP="007A5052">
      <w:pPr>
        <w:pStyle w:val="Ttulo"/>
        <w:jc w:val="both"/>
        <w:rPr>
          <w:rFonts w:cs="Arial"/>
          <w:sz w:val="26"/>
          <w:szCs w:val="26"/>
        </w:rPr>
      </w:pPr>
      <w:r w:rsidRPr="007A5052">
        <w:rPr>
          <w:rFonts w:cs="Arial"/>
          <w:b/>
          <w:sz w:val="26"/>
          <w:szCs w:val="26"/>
        </w:rPr>
        <w:t>EMENTA:</w:t>
      </w:r>
      <w:r w:rsidR="00C312CF">
        <w:rPr>
          <w:rFonts w:cs="Arial"/>
          <w:b/>
          <w:sz w:val="26"/>
          <w:szCs w:val="26"/>
        </w:rPr>
        <w:t xml:space="preserve"> </w:t>
      </w:r>
      <w:r w:rsidR="00051841">
        <w:rPr>
          <w:rFonts w:cs="Arial"/>
          <w:sz w:val="26"/>
          <w:szCs w:val="26"/>
        </w:rPr>
        <w:t xml:space="preserve">Dispõe </w:t>
      </w:r>
      <w:r w:rsidR="00485D88">
        <w:rPr>
          <w:rFonts w:cs="Arial"/>
          <w:sz w:val="26"/>
          <w:szCs w:val="26"/>
        </w:rPr>
        <w:t>sobre a remissão de créditos tributários do Imposto Predial e Territorial Urbano – IPTU, como medida excepcional de combate aos efeitos da pandemia gerada pela covid-19 na população jatobaense.</w:t>
      </w:r>
    </w:p>
    <w:p w14:paraId="2715364F" w14:textId="77777777" w:rsidR="0058669F" w:rsidRPr="007A5052" w:rsidRDefault="0058669F" w:rsidP="007A5052">
      <w:pPr>
        <w:pStyle w:val="Ttulo"/>
        <w:jc w:val="both"/>
        <w:rPr>
          <w:rFonts w:cs="Arial"/>
          <w:sz w:val="24"/>
        </w:rPr>
      </w:pPr>
    </w:p>
    <w:p w14:paraId="295BAA69" w14:textId="421DA131" w:rsidR="00C33DA3" w:rsidRDefault="00C33DA3" w:rsidP="007A5052">
      <w:pPr>
        <w:pStyle w:val="Ttulo"/>
        <w:ind w:firstLine="1701"/>
        <w:jc w:val="both"/>
        <w:rPr>
          <w:rFonts w:cs="Arial"/>
          <w:sz w:val="24"/>
        </w:rPr>
      </w:pPr>
    </w:p>
    <w:p w14:paraId="668833D3" w14:textId="28B000D8" w:rsidR="007A5052" w:rsidRDefault="007A5052" w:rsidP="007A5052">
      <w:pPr>
        <w:pStyle w:val="Ttulo"/>
        <w:ind w:firstLine="1701"/>
        <w:jc w:val="both"/>
        <w:rPr>
          <w:rFonts w:cs="Arial"/>
          <w:sz w:val="24"/>
        </w:rPr>
      </w:pPr>
      <w:r w:rsidRPr="007A5052">
        <w:rPr>
          <w:rFonts w:cs="Arial"/>
          <w:sz w:val="24"/>
        </w:rPr>
        <w:t>Em análise ao Projeto de Lei em apreço, apresentamos o seguinte Parecer:</w:t>
      </w:r>
    </w:p>
    <w:p w14:paraId="031D2BA6" w14:textId="77777777" w:rsidR="0058669F" w:rsidRPr="007A5052" w:rsidRDefault="0058669F" w:rsidP="007A5052">
      <w:pPr>
        <w:pStyle w:val="Ttulo"/>
        <w:ind w:firstLine="1701"/>
        <w:jc w:val="both"/>
        <w:rPr>
          <w:rFonts w:cs="Arial"/>
          <w:sz w:val="24"/>
        </w:rPr>
      </w:pPr>
    </w:p>
    <w:p w14:paraId="34C47BDD" w14:textId="77777777" w:rsidR="007A5052" w:rsidRPr="007A5052" w:rsidRDefault="007A5052" w:rsidP="007A5052">
      <w:pPr>
        <w:pStyle w:val="Ttulo"/>
        <w:jc w:val="both"/>
        <w:rPr>
          <w:rFonts w:cs="Arial"/>
          <w:sz w:val="24"/>
        </w:rPr>
      </w:pPr>
    </w:p>
    <w:p w14:paraId="6C34687C" w14:textId="0A75B361" w:rsidR="00103E50" w:rsidRDefault="003B558C" w:rsidP="00103E50">
      <w:pPr>
        <w:ind w:firstLine="1701"/>
        <w:jc w:val="both"/>
        <w:rPr>
          <w:rFonts w:ascii="Arial" w:hAnsi="Arial" w:cs="Arial"/>
        </w:rPr>
      </w:pPr>
      <w:r>
        <w:rPr>
          <w:rFonts w:ascii="Arial" w:hAnsi="Arial" w:cs="Arial"/>
        </w:rPr>
        <w:t xml:space="preserve">Embora seja meritória a intenção do nobre vereador, a </w:t>
      </w:r>
      <w:r w:rsidR="00C33DA3">
        <w:rPr>
          <w:rFonts w:ascii="Arial" w:hAnsi="Arial" w:cs="Arial"/>
        </w:rPr>
        <w:t>proposição</w:t>
      </w:r>
      <w:r>
        <w:rPr>
          <w:rFonts w:ascii="Arial" w:hAnsi="Arial" w:cs="Arial"/>
        </w:rPr>
        <w:t xml:space="preserve"> legislativa</w:t>
      </w:r>
      <w:r w:rsidR="00C33DA3">
        <w:rPr>
          <w:rFonts w:ascii="Arial" w:hAnsi="Arial" w:cs="Arial"/>
        </w:rPr>
        <w:t xml:space="preserve"> é</w:t>
      </w:r>
      <w:r w:rsidR="007A5052" w:rsidRPr="007A5052">
        <w:rPr>
          <w:rFonts w:ascii="Arial" w:hAnsi="Arial" w:cs="Arial"/>
        </w:rPr>
        <w:t xml:space="preserve"> inconstituciona</w:t>
      </w:r>
      <w:r w:rsidR="00C33DA3">
        <w:rPr>
          <w:rFonts w:ascii="Arial" w:hAnsi="Arial" w:cs="Arial"/>
        </w:rPr>
        <w:t>l</w:t>
      </w:r>
      <w:r w:rsidR="00103E50">
        <w:rPr>
          <w:rFonts w:ascii="Arial" w:hAnsi="Arial" w:cs="Arial"/>
        </w:rPr>
        <w:t>, pois,</w:t>
      </w:r>
      <w:r w:rsidR="007A5052" w:rsidRPr="007A5052">
        <w:rPr>
          <w:rFonts w:ascii="Arial" w:hAnsi="Arial" w:cs="Arial"/>
        </w:rPr>
        <w:t xml:space="preserve"> </w:t>
      </w:r>
      <w:r>
        <w:rPr>
          <w:rFonts w:ascii="Arial" w:hAnsi="Arial" w:cs="Arial"/>
        </w:rPr>
        <w:t>está em descompasso com</w:t>
      </w:r>
      <w:r w:rsidR="002C3510">
        <w:rPr>
          <w:rFonts w:ascii="Arial" w:hAnsi="Arial" w:cs="Arial"/>
        </w:rPr>
        <w:t xml:space="preserve"> art. 30, I</w:t>
      </w:r>
      <w:r w:rsidR="008056A8">
        <w:rPr>
          <w:rFonts w:ascii="Arial" w:hAnsi="Arial" w:cs="Arial"/>
        </w:rPr>
        <w:t xml:space="preserve"> e III</w:t>
      </w:r>
      <w:r w:rsidR="002C3510">
        <w:rPr>
          <w:rFonts w:ascii="Arial" w:hAnsi="Arial" w:cs="Arial"/>
        </w:rPr>
        <w:t>, da constituição federal, c/</w:t>
      </w:r>
      <w:proofErr w:type="gramStart"/>
      <w:r w:rsidR="002C3510">
        <w:rPr>
          <w:rFonts w:ascii="Arial" w:hAnsi="Arial" w:cs="Arial"/>
        </w:rPr>
        <w:t>c</w:t>
      </w:r>
      <w:proofErr w:type="gramEnd"/>
      <w:r w:rsidR="002C3510">
        <w:rPr>
          <w:rFonts w:ascii="Arial" w:hAnsi="Arial" w:cs="Arial"/>
        </w:rPr>
        <w:t xml:space="preserve"> art. 78, I, da Constituição do Estado de Pernambuco e art. 4º, I da Lei Orgânica do município de Jatobá.</w:t>
      </w:r>
    </w:p>
    <w:p w14:paraId="4114502E" w14:textId="609DF794" w:rsidR="002C3510" w:rsidRDefault="002C3510" w:rsidP="00103E50">
      <w:pPr>
        <w:ind w:firstLine="1701"/>
        <w:jc w:val="both"/>
        <w:rPr>
          <w:rFonts w:ascii="Arial" w:hAnsi="Arial" w:cs="Arial"/>
        </w:rPr>
      </w:pPr>
    </w:p>
    <w:p w14:paraId="622B428C" w14:textId="2DDE7C5A" w:rsidR="00103E50" w:rsidRPr="00304D44" w:rsidRDefault="002C3510" w:rsidP="00103E50">
      <w:pPr>
        <w:ind w:firstLine="1701"/>
        <w:jc w:val="both"/>
        <w:rPr>
          <w:rFonts w:ascii="Arial" w:hAnsi="Arial" w:cs="Arial"/>
          <w:color w:val="000000"/>
          <w:shd w:val="clear" w:color="auto" w:fill="FBFBFB"/>
        </w:rPr>
      </w:pPr>
      <w:r>
        <w:rPr>
          <w:rFonts w:ascii="Arial" w:hAnsi="Arial" w:cs="Arial"/>
        </w:rPr>
        <w:t xml:space="preserve">Além disso, </w:t>
      </w:r>
      <w:r w:rsidR="00842342">
        <w:rPr>
          <w:rFonts w:ascii="Arial" w:hAnsi="Arial" w:cs="Arial"/>
        </w:rPr>
        <w:t xml:space="preserve">o </w:t>
      </w:r>
      <w:r w:rsidR="00FF6F6B" w:rsidRPr="008B6302">
        <w:rPr>
          <w:rFonts w:ascii="Arial" w:hAnsi="Arial" w:cs="Arial"/>
          <w:b/>
        </w:rPr>
        <w:t>art. 54</w:t>
      </w:r>
      <w:r w:rsidR="00842342" w:rsidRPr="008B6302">
        <w:rPr>
          <w:rFonts w:ascii="Arial" w:hAnsi="Arial" w:cs="Arial"/>
          <w:b/>
        </w:rPr>
        <w:t xml:space="preserve"> da Lei Orgânica Municipal</w:t>
      </w:r>
      <w:r w:rsidR="00842342">
        <w:rPr>
          <w:rFonts w:ascii="Arial" w:hAnsi="Arial" w:cs="Arial"/>
        </w:rPr>
        <w:t xml:space="preserve">, também prevê a </w:t>
      </w:r>
      <w:r w:rsidR="00FF6F6B">
        <w:rPr>
          <w:rFonts w:ascii="Arial" w:hAnsi="Arial" w:cs="Arial"/>
        </w:rPr>
        <w:t xml:space="preserve">iniciativa exclusiva do Poder </w:t>
      </w:r>
      <w:r w:rsidR="008B6302">
        <w:rPr>
          <w:rFonts w:ascii="Arial" w:hAnsi="Arial" w:cs="Arial"/>
        </w:rPr>
        <w:t>E</w:t>
      </w:r>
      <w:r w:rsidR="00FF6F6B">
        <w:rPr>
          <w:rFonts w:ascii="Arial" w:hAnsi="Arial" w:cs="Arial"/>
        </w:rPr>
        <w:t>xecutivo</w:t>
      </w:r>
      <w:r w:rsidR="00842342">
        <w:rPr>
          <w:rFonts w:ascii="Arial" w:hAnsi="Arial" w:cs="Arial"/>
        </w:rPr>
        <w:t xml:space="preserve"> para legislar sobre a organização</w:t>
      </w:r>
      <w:r w:rsidR="00FF6F6B">
        <w:rPr>
          <w:rFonts w:ascii="Arial" w:hAnsi="Arial" w:cs="Arial"/>
        </w:rPr>
        <w:t xml:space="preserve"> administrativa</w:t>
      </w:r>
      <w:r w:rsidR="00D15101">
        <w:rPr>
          <w:rFonts w:ascii="Arial" w:hAnsi="Arial" w:cs="Arial"/>
        </w:rPr>
        <w:t>, matéria tributária e orçamentária</w:t>
      </w:r>
      <w:r w:rsidR="008B6302">
        <w:rPr>
          <w:rFonts w:ascii="Arial" w:hAnsi="Arial" w:cs="Arial"/>
        </w:rPr>
        <w:t>,</w:t>
      </w:r>
      <w:r w:rsidR="00103E50" w:rsidRPr="00304D44">
        <w:rPr>
          <w:rFonts w:ascii="Arial" w:hAnsi="Arial" w:cs="Arial"/>
          <w:color w:val="000000"/>
          <w:shd w:val="clear" w:color="auto" w:fill="FBFBFB"/>
        </w:rPr>
        <w:t xml:space="preserve"> senão vejamos:</w:t>
      </w:r>
    </w:p>
    <w:p w14:paraId="50421149" w14:textId="2B76787A" w:rsidR="0058669F" w:rsidRDefault="0058669F" w:rsidP="00103E50">
      <w:pPr>
        <w:ind w:firstLine="1701"/>
        <w:jc w:val="both"/>
        <w:rPr>
          <w:rFonts w:ascii="Arial" w:hAnsi="Arial" w:cs="Arial"/>
          <w:color w:val="000000"/>
          <w:shd w:val="clear" w:color="auto" w:fill="FBFBFB"/>
        </w:rPr>
      </w:pPr>
    </w:p>
    <w:p w14:paraId="42E45DC9" w14:textId="77777777" w:rsidR="00103E50" w:rsidRPr="00304D44" w:rsidRDefault="00103E50" w:rsidP="00103E50">
      <w:pPr>
        <w:ind w:left="2127" w:right="1701" w:firstLine="1701"/>
        <w:jc w:val="both"/>
        <w:rPr>
          <w:rFonts w:ascii="Arial" w:hAnsi="Arial" w:cs="Arial"/>
          <w:b/>
          <w:bCs/>
          <w:color w:val="000000"/>
          <w:shd w:val="clear" w:color="auto" w:fill="FBFBFB"/>
        </w:rPr>
      </w:pPr>
      <w:r w:rsidRPr="00304D44">
        <w:rPr>
          <w:rFonts w:ascii="Arial" w:hAnsi="Arial" w:cs="Arial"/>
          <w:b/>
          <w:bCs/>
          <w:color w:val="000000"/>
          <w:shd w:val="clear" w:color="auto" w:fill="FBFBFB"/>
        </w:rPr>
        <w:t>Art. 54. São de iniciativa exclusiva do Prefeito os projetos de Lei que disponham sobre:</w:t>
      </w:r>
    </w:p>
    <w:p w14:paraId="4DEED0EB" w14:textId="77777777" w:rsidR="00103E50" w:rsidRPr="00304D44" w:rsidRDefault="00103E50" w:rsidP="00103E50">
      <w:pPr>
        <w:ind w:left="2127" w:right="1701" w:firstLine="1701"/>
        <w:jc w:val="both"/>
        <w:rPr>
          <w:rFonts w:ascii="Arial" w:hAnsi="Arial" w:cs="Arial"/>
          <w:b/>
          <w:bCs/>
          <w:color w:val="000000"/>
          <w:shd w:val="clear" w:color="auto" w:fill="FBFBFB"/>
        </w:rPr>
      </w:pPr>
    </w:p>
    <w:p w14:paraId="5DD1AC99" w14:textId="77777777" w:rsidR="00103E50" w:rsidRPr="00304D44" w:rsidRDefault="00103E50" w:rsidP="00103E50">
      <w:pPr>
        <w:ind w:left="2127" w:right="1701" w:firstLine="1701"/>
        <w:jc w:val="both"/>
        <w:rPr>
          <w:rFonts w:ascii="Arial" w:hAnsi="Arial" w:cs="Arial"/>
          <w:b/>
          <w:bCs/>
          <w:color w:val="000000"/>
          <w:shd w:val="clear" w:color="auto" w:fill="FBFBFB"/>
        </w:rPr>
      </w:pPr>
      <w:r w:rsidRPr="00304D44">
        <w:rPr>
          <w:rFonts w:ascii="Arial" w:hAnsi="Arial" w:cs="Arial"/>
          <w:b/>
          <w:bCs/>
          <w:color w:val="000000"/>
          <w:shd w:val="clear" w:color="auto" w:fill="FBFBFB"/>
        </w:rPr>
        <w:t>I – Criação, extinção ou transformação de cargos, funções ou empregos públicos do Poder Executivo;</w:t>
      </w:r>
    </w:p>
    <w:p w14:paraId="4FD752A1" w14:textId="77777777" w:rsidR="00103E50" w:rsidRPr="00304D44" w:rsidRDefault="00103E50" w:rsidP="00103E50">
      <w:pPr>
        <w:ind w:left="2127" w:right="1701" w:firstLine="1701"/>
        <w:jc w:val="both"/>
        <w:rPr>
          <w:rFonts w:ascii="Arial" w:hAnsi="Arial" w:cs="Arial"/>
          <w:b/>
          <w:bCs/>
          <w:color w:val="000000"/>
          <w:shd w:val="clear" w:color="auto" w:fill="FBFBFB"/>
        </w:rPr>
      </w:pPr>
      <w:r w:rsidRPr="00304D44">
        <w:rPr>
          <w:rFonts w:ascii="Arial" w:hAnsi="Arial" w:cs="Arial"/>
          <w:b/>
          <w:bCs/>
          <w:color w:val="000000"/>
          <w:shd w:val="clear" w:color="auto" w:fill="FBFBFB"/>
        </w:rPr>
        <w:t>II – Criação, estruturação e definição de atribuições dos órgãos da administração pública municipal;</w:t>
      </w:r>
    </w:p>
    <w:p w14:paraId="1289DDA8" w14:textId="77777777" w:rsidR="00103E50" w:rsidRPr="00304D44" w:rsidRDefault="00103E50" w:rsidP="00103E50">
      <w:pPr>
        <w:ind w:left="2127" w:right="1701" w:firstLine="1701"/>
        <w:jc w:val="both"/>
        <w:rPr>
          <w:rFonts w:ascii="Arial" w:hAnsi="Arial" w:cs="Arial"/>
          <w:b/>
          <w:bCs/>
          <w:color w:val="000000"/>
          <w:shd w:val="clear" w:color="auto" w:fill="FBFBFB"/>
        </w:rPr>
      </w:pPr>
      <w:r w:rsidRPr="00304D44">
        <w:rPr>
          <w:rFonts w:ascii="Arial" w:hAnsi="Arial" w:cs="Arial"/>
          <w:b/>
          <w:bCs/>
          <w:color w:val="000000"/>
          <w:shd w:val="clear" w:color="auto" w:fill="FBFBFB"/>
        </w:rPr>
        <w:t>III – Organização administrativa, matéria tributária e orçamentária, serviços púbicos e pessoal da administração;</w:t>
      </w:r>
    </w:p>
    <w:p w14:paraId="4E09307A" w14:textId="77777777" w:rsidR="00103E50" w:rsidRPr="00304D44" w:rsidRDefault="00103E50" w:rsidP="00103E50">
      <w:pPr>
        <w:ind w:left="2127" w:right="1701" w:firstLine="1701"/>
        <w:jc w:val="both"/>
        <w:rPr>
          <w:rFonts w:ascii="Arial" w:hAnsi="Arial" w:cs="Arial"/>
          <w:b/>
          <w:bCs/>
        </w:rPr>
      </w:pPr>
      <w:r w:rsidRPr="00304D44">
        <w:rPr>
          <w:rFonts w:ascii="Arial" w:hAnsi="Arial" w:cs="Arial"/>
          <w:b/>
          <w:bCs/>
          <w:color w:val="000000"/>
          <w:shd w:val="clear" w:color="auto" w:fill="FBFBFB"/>
        </w:rPr>
        <w:t xml:space="preserve">IV – Regime jurídico, provimento de cargos, exoneração e aposentadoria dos servidores. </w:t>
      </w:r>
    </w:p>
    <w:p w14:paraId="24A52D18" w14:textId="7FC46FA0" w:rsidR="007A5052" w:rsidRPr="007A5052" w:rsidRDefault="007A5052" w:rsidP="007A5052">
      <w:pPr>
        <w:jc w:val="both"/>
        <w:rPr>
          <w:rFonts w:ascii="Arial" w:hAnsi="Arial" w:cs="Arial"/>
        </w:rPr>
      </w:pPr>
    </w:p>
    <w:p w14:paraId="7EEC7BB5" w14:textId="11292EED" w:rsidR="00F77045" w:rsidRDefault="00F77045" w:rsidP="007A5052">
      <w:pPr>
        <w:jc w:val="both"/>
        <w:rPr>
          <w:rFonts w:ascii="Arial" w:hAnsi="Arial" w:cs="Arial"/>
        </w:rPr>
      </w:pPr>
    </w:p>
    <w:p w14:paraId="73F9E40E" w14:textId="1D988AD3" w:rsidR="008B6302" w:rsidRDefault="008B6302" w:rsidP="007A5052">
      <w:pPr>
        <w:jc w:val="both"/>
        <w:rPr>
          <w:rFonts w:ascii="Arial" w:hAnsi="Arial" w:cs="Arial"/>
        </w:rPr>
      </w:pPr>
    </w:p>
    <w:p w14:paraId="00128837" w14:textId="1D06484C" w:rsidR="008B6302" w:rsidRDefault="008B6302" w:rsidP="007A5052">
      <w:pPr>
        <w:jc w:val="both"/>
        <w:rPr>
          <w:rFonts w:ascii="Arial" w:hAnsi="Arial" w:cs="Arial"/>
        </w:rPr>
      </w:pPr>
    </w:p>
    <w:p w14:paraId="15104D2D" w14:textId="660AC1F5" w:rsidR="008B6302" w:rsidRDefault="008B6302" w:rsidP="007A5052">
      <w:pPr>
        <w:jc w:val="both"/>
        <w:rPr>
          <w:rFonts w:ascii="Arial" w:hAnsi="Arial" w:cs="Arial"/>
        </w:rPr>
      </w:pPr>
    </w:p>
    <w:p w14:paraId="45BFD21C" w14:textId="02577C4D" w:rsidR="00091ED8" w:rsidRDefault="00091ED8" w:rsidP="007A5052">
      <w:pPr>
        <w:jc w:val="both"/>
        <w:rPr>
          <w:rFonts w:ascii="Arial" w:hAnsi="Arial" w:cs="Arial"/>
        </w:rPr>
      </w:pPr>
    </w:p>
    <w:p w14:paraId="3823752D" w14:textId="1848A8E6" w:rsidR="00E110A5" w:rsidRDefault="00E110A5" w:rsidP="00E110A5">
      <w:pPr>
        <w:ind w:firstLine="1701"/>
        <w:jc w:val="both"/>
        <w:rPr>
          <w:rFonts w:ascii="Arial" w:hAnsi="Arial" w:cs="Arial"/>
        </w:rPr>
      </w:pPr>
      <w:r>
        <w:rPr>
          <w:rFonts w:ascii="Arial" w:hAnsi="Arial" w:cs="Arial"/>
        </w:rPr>
        <w:t>O Projeto de Lei em questão fere, inicialmente a iniciativa, visto que compete privativamente ao Chefe do Poder Executivo Municipal deliberar e propor projetos que tratem de matéria tributária e isenções fiscais, na forma do art. 30, inciso III da CRFB/1988, que assim dispõe:</w:t>
      </w:r>
    </w:p>
    <w:p w14:paraId="0C606056" w14:textId="685C869A" w:rsidR="00E110A5" w:rsidRDefault="00E110A5" w:rsidP="00E110A5">
      <w:pPr>
        <w:ind w:firstLine="1701"/>
        <w:jc w:val="both"/>
        <w:rPr>
          <w:rFonts w:ascii="Arial" w:hAnsi="Arial" w:cs="Arial"/>
        </w:rPr>
      </w:pPr>
    </w:p>
    <w:p w14:paraId="40A4A719" w14:textId="1C0DAEA5" w:rsidR="00E110A5" w:rsidRPr="006C35B0" w:rsidRDefault="00E110A5" w:rsidP="00E110A5">
      <w:pPr>
        <w:ind w:firstLine="1701"/>
        <w:jc w:val="both"/>
        <w:rPr>
          <w:rFonts w:ascii="Arial" w:hAnsi="Arial" w:cs="Arial"/>
          <w:b/>
          <w:bCs/>
        </w:rPr>
      </w:pPr>
      <w:r w:rsidRPr="006C35B0">
        <w:rPr>
          <w:rFonts w:ascii="Arial" w:hAnsi="Arial" w:cs="Arial"/>
          <w:b/>
          <w:bCs/>
        </w:rPr>
        <w:t>“Art. 30 – Compete aos Munic</w:t>
      </w:r>
      <w:r w:rsidR="00C232EE" w:rsidRPr="006C35B0">
        <w:rPr>
          <w:rFonts w:ascii="Arial" w:hAnsi="Arial" w:cs="Arial"/>
          <w:b/>
          <w:bCs/>
        </w:rPr>
        <w:t>í</w:t>
      </w:r>
      <w:r w:rsidRPr="006C35B0">
        <w:rPr>
          <w:rFonts w:ascii="Arial" w:hAnsi="Arial" w:cs="Arial"/>
          <w:b/>
          <w:bCs/>
        </w:rPr>
        <w:t>pios</w:t>
      </w:r>
      <w:r w:rsidR="00C232EE" w:rsidRPr="006C35B0">
        <w:rPr>
          <w:rFonts w:ascii="Arial" w:hAnsi="Arial" w:cs="Arial"/>
          <w:b/>
          <w:bCs/>
        </w:rPr>
        <w:t>:</w:t>
      </w:r>
    </w:p>
    <w:p w14:paraId="53F1A657" w14:textId="77777777" w:rsidR="00C232EE" w:rsidRPr="006C35B0" w:rsidRDefault="00C232EE" w:rsidP="00E110A5">
      <w:pPr>
        <w:ind w:firstLine="1701"/>
        <w:jc w:val="both"/>
        <w:rPr>
          <w:rFonts w:ascii="Arial" w:hAnsi="Arial" w:cs="Arial"/>
          <w:b/>
          <w:bCs/>
        </w:rPr>
      </w:pPr>
    </w:p>
    <w:p w14:paraId="0A0C8DF1" w14:textId="3F194001" w:rsidR="00C232EE" w:rsidRPr="006C35B0" w:rsidRDefault="00C232EE" w:rsidP="00E110A5">
      <w:pPr>
        <w:ind w:firstLine="1701"/>
        <w:jc w:val="both"/>
        <w:rPr>
          <w:rFonts w:ascii="Arial" w:hAnsi="Arial" w:cs="Arial"/>
          <w:b/>
          <w:bCs/>
          <w:color w:val="000000"/>
          <w:shd w:val="clear" w:color="auto" w:fill="FFFFFF"/>
        </w:rPr>
      </w:pPr>
      <w:r w:rsidRPr="006C35B0">
        <w:rPr>
          <w:rFonts w:ascii="Arial" w:hAnsi="Arial" w:cs="Arial"/>
          <w:b/>
          <w:bCs/>
          <w:color w:val="000000"/>
          <w:shd w:val="clear" w:color="auto" w:fill="FFFFFF"/>
        </w:rPr>
        <w:t>III - instituir e arrecadar os tributos de sua competência, bem como aplicar suas rendas, sem prejuízo da obrigatoriedade de prestar contas e publicar balancetes nos prazos fixados em lei</w:t>
      </w:r>
      <w:r w:rsidR="009B0020" w:rsidRPr="006C35B0">
        <w:rPr>
          <w:rFonts w:ascii="Arial" w:hAnsi="Arial" w:cs="Arial"/>
          <w:b/>
          <w:bCs/>
          <w:color w:val="000000"/>
          <w:shd w:val="clear" w:color="auto" w:fill="FFFFFF"/>
        </w:rPr>
        <w:t>”.</w:t>
      </w:r>
    </w:p>
    <w:p w14:paraId="46B9308B" w14:textId="1B82A23D" w:rsidR="009B0020" w:rsidRDefault="009B0020" w:rsidP="00E110A5">
      <w:pPr>
        <w:ind w:firstLine="1701"/>
        <w:jc w:val="both"/>
        <w:rPr>
          <w:rFonts w:ascii="Arial" w:hAnsi="Arial" w:cs="Arial"/>
          <w:color w:val="000000"/>
          <w:shd w:val="clear" w:color="auto" w:fill="FFFFFF"/>
        </w:rPr>
      </w:pPr>
    </w:p>
    <w:p w14:paraId="7D96D107" w14:textId="1EF076CA" w:rsidR="009B0020" w:rsidRDefault="009B0020" w:rsidP="00E110A5">
      <w:pPr>
        <w:ind w:firstLine="1701"/>
        <w:jc w:val="both"/>
        <w:rPr>
          <w:rFonts w:ascii="Arial" w:hAnsi="Arial" w:cs="Arial"/>
          <w:color w:val="000000"/>
          <w:shd w:val="clear" w:color="auto" w:fill="FFFFFF"/>
        </w:rPr>
      </w:pPr>
      <w:r>
        <w:rPr>
          <w:rFonts w:ascii="Arial" w:hAnsi="Arial" w:cs="Arial"/>
          <w:color w:val="000000"/>
          <w:shd w:val="clear" w:color="auto" w:fill="FFFFFF"/>
        </w:rPr>
        <w:t>Sendo assim, o poder legislativo não pode tratar, por sua própria iniciativa de projeto de ordem tributária, por afrontar a competência do Poder Executivo Municipal, tornando o projeto viciado na origem.</w:t>
      </w:r>
    </w:p>
    <w:p w14:paraId="0A09F223" w14:textId="501057B4" w:rsidR="009B0020" w:rsidRDefault="009B0020" w:rsidP="00E110A5">
      <w:pPr>
        <w:ind w:firstLine="1701"/>
        <w:jc w:val="both"/>
        <w:rPr>
          <w:rFonts w:ascii="Arial" w:hAnsi="Arial" w:cs="Arial"/>
          <w:color w:val="000000"/>
          <w:shd w:val="clear" w:color="auto" w:fill="FFFFFF"/>
        </w:rPr>
      </w:pPr>
    </w:p>
    <w:p w14:paraId="1E0176A0" w14:textId="06062B88" w:rsidR="009B0020" w:rsidRDefault="00560617" w:rsidP="00E110A5">
      <w:pPr>
        <w:ind w:firstLine="1701"/>
        <w:jc w:val="both"/>
        <w:rPr>
          <w:rFonts w:ascii="Arial" w:hAnsi="Arial" w:cs="Arial"/>
          <w:color w:val="000000"/>
          <w:shd w:val="clear" w:color="auto" w:fill="FFFFFF"/>
        </w:rPr>
      </w:pPr>
      <w:r>
        <w:rPr>
          <w:rFonts w:ascii="Arial" w:hAnsi="Arial" w:cs="Arial"/>
          <w:color w:val="000000"/>
          <w:shd w:val="clear" w:color="auto" w:fill="FFFFFF"/>
        </w:rPr>
        <w:t>E por fim, temos que o Projeto de Lei Nº 037/2021 apresenta típico ato de renúncia de receita, que por seu turno, configura ato de improbidade administrativa, ´revisto no art. 10 da Lei Federal 8.429/92, que assim preleciona:</w:t>
      </w:r>
    </w:p>
    <w:p w14:paraId="35C0B6CE" w14:textId="4B5F86EC" w:rsidR="00560617" w:rsidRDefault="00560617" w:rsidP="00E110A5">
      <w:pPr>
        <w:ind w:firstLine="1701"/>
        <w:jc w:val="both"/>
        <w:rPr>
          <w:rFonts w:ascii="Arial" w:hAnsi="Arial" w:cs="Arial"/>
          <w:color w:val="000000"/>
          <w:shd w:val="clear" w:color="auto" w:fill="FFFFFF"/>
        </w:rPr>
      </w:pPr>
    </w:p>
    <w:p w14:paraId="2AC7E799" w14:textId="72BFEFBD" w:rsidR="00560617" w:rsidRPr="006C35B0" w:rsidRDefault="00560617" w:rsidP="00E110A5">
      <w:pPr>
        <w:ind w:firstLine="1701"/>
        <w:jc w:val="both"/>
        <w:rPr>
          <w:rFonts w:ascii="Arial" w:hAnsi="Arial" w:cs="Arial"/>
          <w:b/>
          <w:bCs/>
        </w:rPr>
      </w:pPr>
      <w:r w:rsidRPr="006C35B0">
        <w:rPr>
          <w:rFonts w:ascii="Arial" w:hAnsi="Arial" w:cs="Arial"/>
          <w:b/>
          <w:bCs/>
          <w:color w:val="000000"/>
          <w:shd w:val="clear" w:color="auto" w:fill="FFFFFF"/>
        </w:rPr>
        <w:t xml:space="preserve">“Art. 10 - </w:t>
      </w:r>
      <w:r w:rsidRPr="006C35B0">
        <w:rPr>
          <w:rFonts w:ascii="Arial" w:hAnsi="Arial" w:cs="Arial"/>
          <w:b/>
          <w:bCs/>
        </w:rPr>
        <w:t>Constitui ato de improbidade administrativa que causa lesão ao erário, qualquer ação ou omissão, dolosa ou culposa, que enseje perda patrimonial, desvio, apropriação, malbaratamento ou dilapidação dos bens ou haveres das entidades referidas no art. 1º desta Lei, e notadamente:</w:t>
      </w:r>
    </w:p>
    <w:p w14:paraId="485D20C4" w14:textId="37BEE9D4" w:rsidR="002810C7" w:rsidRPr="006C35B0" w:rsidRDefault="002810C7" w:rsidP="00E110A5">
      <w:pPr>
        <w:ind w:firstLine="1701"/>
        <w:jc w:val="both"/>
        <w:rPr>
          <w:rFonts w:ascii="Arial" w:hAnsi="Arial" w:cs="Arial"/>
          <w:b/>
          <w:bCs/>
        </w:rPr>
      </w:pPr>
    </w:p>
    <w:p w14:paraId="321D2FB3" w14:textId="2A3EB992" w:rsidR="002810C7" w:rsidRPr="006C35B0" w:rsidRDefault="002810C7" w:rsidP="00E110A5">
      <w:pPr>
        <w:ind w:firstLine="1701"/>
        <w:jc w:val="both"/>
        <w:rPr>
          <w:rFonts w:ascii="Arial" w:hAnsi="Arial" w:cs="Arial"/>
          <w:b/>
          <w:bCs/>
        </w:rPr>
      </w:pPr>
      <w:r w:rsidRPr="006C35B0">
        <w:rPr>
          <w:rFonts w:ascii="Arial" w:hAnsi="Arial" w:cs="Arial"/>
          <w:b/>
          <w:bCs/>
        </w:rPr>
        <w:t xml:space="preserve">VII - </w:t>
      </w:r>
      <w:r w:rsidRPr="006C35B0">
        <w:rPr>
          <w:rFonts w:ascii="Arial" w:hAnsi="Arial" w:cs="Arial"/>
          <w:b/>
          <w:bCs/>
          <w:i/>
          <w:iCs/>
        </w:rPr>
        <w:t>conceder benefício administrativo ou fiscal</w:t>
      </w:r>
      <w:r w:rsidRPr="006C35B0">
        <w:rPr>
          <w:rFonts w:ascii="Arial" w:hAnsi="Arial" w:cs="Arial"/>
          <w:b/>
          <w:bCs/>
        </w:rPr>
        <w:t xml:space="preserve"> sem a observância das formalidades legais ou regulamentares aplicáveis à espécie”.</w:t>
      </w:r>
    </w:p>
    <w:p w14:paraId="4361DA86" w14:textId="1C092145" w:rsidR="002810C7" w:rsidRDefault="002810C7" w:rsidP="00E110A5">
      <w:pPr>
        <w:ind w:firstLine="1701"/>
        <w:jc w:val="both"/>
        <w:rPr>
          <w:rFonts w:ascii="Arial" w:hAnsi="Arial" w:cs="Arial"/>
        </w:rPr>
      </w:pPr>
    </w:p>
    <w:p w14:paraId="254E1EB2" w14:textId="420A00AA" w:rsidR="002810C7" w:rsidRPr="002810C7" w:rsidRDefault="002810C7" w:rsidP="00E110A5">
      <w:pPr>
        <w:ind w:firstLine="1701"/>
        <w:jc w:val="both"/>
        <w:rPr>
          <w:rFonts w:ascii="Arial" w:hAnsi="Arial" w:cs="Arial"/>
        </w:rPr>
      </w:pPr>
      <w:r>
        <w:rPr>
          <w:rFonts w:ascii="Arial" w:hAnsi="Arial" w:cs="Arial"/>
        </w:rPr>
        <w:t>Sendo assim, por configurar renuncia de receita e por corolário ato de improbidade administrativa, não pode prosperar este Projeto de Lei, por afrontar ordem imperiosa de Direito Administrativo e Constitucional.</w:t>
      </w:r>
    </w:p>
    <w:p w14:paraId="0B2F7EE3" w14:textId="77777777" w:rsidR="00E110A5" w:rsidRDefault="00E110A5" w:rsidP="00091ED8">
      <w:pPr>
        <w:ind w:firstLine="1701"/>
        <w:jc w:val="both"/>
        <w:rPr>
          <w:rFonts w:ascii="Arial" w:hAnsi="Arial" w:cs="Arial"/>
        </w:rPr>
      </w:pPr>
    </w:p>
    <w:p w14:paraId="3CE84206" w14:textId="62CF09A7" w:rsidR="00091ED8" w:rsidRPr="0040406D" w:rsidRDefault="00057042" w:rsidP="00091ED8">
      <w:pPr>
        <w:ind w:firstLine="1701"/>
        <w:jc w:val="both"/>
        <w:rPr>
          <w:rFonts w:ascii="Arial" w:hAnsi="Arial" w:cs="Arial"/>
          <w:shd w:val="clear" w:color="auto" w:fill="FBFBFB"/>
        </w:rPr>
      </w:pPr>
      <w:r>
        <w:rPr>
          <w:rFonts w:ascii="Arial" w:hAnsi="Arial" w:cs="Arial"/>
        </w:rPr>
        <w:t>Diante o exposto</w:t>
      </w:r>
      <w:r w:rsidR="00091ED8" w:rsidRPr="0040406D">
        <w:rPr>
          <w:rFonts w:ascii="Arial" w:hAnsi="Arial" w:cs="Arial"/>
        </w:rPr>
        <w:t xml:space="preserve">, a inconstitucionalidade deste Projeto decorre das ilegalidades apontadas, </w:t>
      </w:r>
      <w:r>
        <w:rPr>
          <w:rFonts w:ascii="Arial" w:hAnsi="Arial" w:cs="Arial"/>
        </w:rPr>
        <w:t xml:space="preserve">portanto, opinamos </w:t>
      </w:r>
      <w:r w:rsidR="00091ED8" w:rsidRPr="0040406D">
        <w:rPr>
          <w:rFonts w:ascii="Arial" w:hAnsi="Arial" w:cs="Arial"/>
          <w:shd w:val="clear" w:color="auto" w:fill="FBFBFB"/>
        </w:rPr>
        <w:t xml:space="preserve">pela </w:t>
      </w:r>
      <w:r w:rsidR="00091ED8" w:rsidRPr="0040406D">
        <w:rPr>
          <w:rFonts w:ascii="Arial" w:hAnsi="Arial" w:cs="Arial"/>
          <w:b/>
          <w:bCs/>
          <w:shd w:val="clear" w:color="auto" w:fill="FBFBFB"/>
        </w:rPr>
        <w:t>REPROVAÇÃO</w:t>
      </w:r>
      <w:r w:rsidR="00091ED8" w:rsidRPr="0040406D">
        <w:rPr>
          <w:rFonts w:ascii="Arial" w:hAnsi="Arial" w:cs="Arial"/>
          <w:shd w:val="clear" w:color="auto" w:fill="FBFBFB"/>
        </w:rPr>
        <w:t xml:space="preserve"> do Projeto de Lei em análise.</w:t>
      </w:r>
    </w:p>
    <w:p w14:paraId="2748030B" w14:textId="77777777" w:rsidR="004628E9" w:rsidRPr="007A5052" w:rsidRDefault="004628E9" w:rsidP="007A5052">
      <w:pPr>
        <w:ind w:firstLine="1701"/>
        <w:jc w:val="both"/>
        <w:rPr>
          <w:rFonts w:ascii="Arial" w:hAnsi="Arial" w:cs="Arial"/>
        </w:rPr>
      </w:pPr>
    </w:p>
    <w:p w14:paraId="10A9757F" w14:textId="77777777" w:rsidR="004628E9" w:rsidRPr="007A5052" w:rsidRDefault="004628E9" w:rsidP="007A5052">
      <w:pPr>
        <w:ind w:firstLine="1701"/>
        <w:jc w:val="both"/>
        <w:rPr>
          <w:rFonts w:ascii="Arial" w:hAnsi="Arial" w:cs="Arial"/>
        </w:rPr>
      </w:pPr>
      <w:r w:rsidRPr="007A5052">
        <w:rPr>
          <w:rFonts w:ascii="Arial" w:hAnsi="Arial" w:cs="Arial"/>
        </w:rPr>
        <w:t xml:space="preserve">É o Parecer. </w:t>
      </w:r>
      <w:bookmarkStart w:id="0" w:name="_GoBack"/>
      <w:bookmarkEnd w:id="0"/>
    </w:p>
    <w:p w14:paraId="460EF38C" w14:textId="77777777" w:rsidR="004628E9" w:rsidRPr="007A5052" w:rsidRDefault="004628E9" w:rsidP="007A5052">
      <w:pPr>
        <w:ind w:firstLine="1701"/>
        <w:jc w:val="both"/>
        <w:rPr>
          <w:rFonts w:ascii="Arial" w:hAnsi="Arial" w:cs="Arial"/>
          <w:color w:val="FF0000"/>
        </w:rPr>
      </w:pPr>
    </w:p>
    <w:p w14:paraId="46A22E35" w14:textId="5B3333F3" w:rsidR="004628E9" w:rsidRPr="007A5052" w:rsidRDefault="004628E9" w:rsidP="007A5052">
      <w:pPr>
        <w:pStyle w:val="Recuodecorpodetexto"/>
        <w:spacing w:after="0"/>
        <w:jc w:val="center"/>
        <w:rPr>
          <w:rFonts w:ascii="Arial" w:hAnsi="Arial" w:cs="Arial"/>
        </w:rPr>
      </w:pPr>
      <w:r w:rsidRPr="007A5052">
        <w:rPr>
          <w:rFonts w:ascii="Arial" w:hAnsi="Arial" w:cs="Arial"/>
        </w:rPr>
        <w:t xml:space="preserve">Jatobá, </w:t>
      </w:r>
      <w:r w:rsidR="00057042">
        <w:rPr>
          <w:rFonts w:ascii="Arial" w:hAnsi="Arial" w:cs="Arial"/>
        </w:rPr>
        <w:t>14</w:t>
      </w:r>
      <w:r w:rsidR="00FE6035" w:rsidRPr="007A5052">
        <w:rPr>
          <w:rFonts w:ascii="Arial" w:hAnsi="Arial" w:cs="Arial"/>
        </w:rPr>
        <w:t xml:space="preserve"> </w:t>
      </w:r>
      <w:r w:rsidR="00464227" w:rsidRPr="007A5052">
        <w:rPr>
          <w:rFonts w:ascii="Arial" w:hAnsi="Arial" w:cs="Arial"/>
        </w:rPr>
        <w:t xml:space="preserve">de </w:t>
      </w:r>
      <w:r w:rsidR="00057042">
        <w:rPr>
          <w:rFonts w:ascii="Arial" w:hAnsi="Arial" w:cs="Arial"/>
        </w:rPr>
        <w:t>outubro</w:t>
      </w:r>
      <w:r w:rsidR="00464227" w:rsidRPr="007A5052">
        <w:rPr>
          <w:rFonts w:ascii="Arial" w:hAnsi="Arial" w:cs="Arial"/>
        </w:rPr>
        <w:t xml:space="preserve"> de 2021</w:t>
      </w:r>
      <w:r w:rsidRPr="007A5052">
        <w:rPr>
          <w:rFonts w:ascii="Arial" w:hAnsi="Arial" w:cs="Arial"/>
        </w:rPr>
        <w:t>.</w:t>
      </w:r>
    </w:p>
    <w:p w14:paraId="240D4AE9" w14:textId="77777777" w:rsidR="00624C5C" w:rsidRPr="007A5052" w:rsidRDefault="00624C5C" w:rsidP="007A5052">
      <w:pPr>
        <w:pStyle w:val="Recuodecorpodetexto"/>
        <w:spacing w:after="0"/>
        <w:jc w:val="center"/>
        <w:rPr>
          <w:rFonts w:ascii="Arial" w:hAnsi="Arial" w:cs="Arial"/>
        </w:rPr>
      </w:pPr>
    </w:p>
    <w:p w14:paraId="090C9E6A" w14:textId="77777777" w:rsidR="004628E9" w:rsidRPr="007A5052" w:rsidRDefault="004628E9" w:rsidP="007A5052">
      <w:pPr>
        <w:jc w:val="center"/>
        <w:rPr>
          <w:rFonts w:ascii="Arial" w:hAnsi="Arial" w:cs="Arial"/>
          <w:b/>
        </w:rPr>
      </w:pPr>
    </w:p>
    <w:p w14:paraId="4426002E" w14:textId="77777777" w:rsidR="004628E9" w:rsidRPr="007A5052" w:rsidRDefault="00464227" w:rsidP="007A5052">
      <w:pPr>
        <w:jc w:val="center"/>
        <w:rPr>
          <w:rFonts w:ascii="Arial" w:hAnsi="Arial" w:cs="Arial"/>
          <w:b/>
          <w:iCs/>
        </w:rPr>
      </w:pPr>
      <w:r w:rsidRPr="007A5052">
        <w:rPr>
          <w:rFonts w:ascii="Arial" w:hAnsi="Arial" w:cs="Arial"/>
          <w:b/>
        </w:rPr>
        <w:t>Nivaldo Silva Dantas Júnior</w:t>
      </w:r>
    </w:p>
    <w:p w14:paraId="00E1BCFB" w14:textId="77777777" w:rsidR="004628E9" w:rsidRPr="007A5052" w:rsidRDefault="004628E9" w:rsidP="007A5052">
      <w:pPr>
        <w:jc w:val="center"/>
        <w:rPr>
          <w:rFonts w:ascii="Arial" w:hAnsi="Arial" w:cs="Arial"/>
          <w:b/>
          <w:iCs/>
        </w:rPr>
      </w:pPr>
      <w:r w:rsidRPr="007A5052">
        <w:rPr>
          <w:rFonts w:ascii="Arial" w:hAnsi="Arial" w:cs="Arial"/>
          <w:b/>
          <w:iCs/>
        </w:rPr>
        <w:t>Relator</w:t>
      </w:r>
    </w:p>
    <w:p w14:paraId="1C6893A3" w14:textId="77777777" w:rsidR="004628E9" w:rsidRPr="007A5052" w:rsidRDefault="004628E9" w:rsidP="007A5052">
      <w:pPr>
        <w:jc w:val="center"/>
        <w:rPr>
          <w:rFonts w:ascii="Arial" w:hAnsi="Arial" w:cs="Arial"/>
          <w:b/>
          <w:iCs/>
        </w:rPr>
      </w:pPr>
    </w:p>
    <w:p w14:paraId="72F49C25" w14:textId="77777777" w:rsidR="004628E9" w:rsidRPr="007A5052" w:rsidRDefault="004628E9" w:rsidP="007A5052">
      <w:pPr>
        <w:jc w:val="center"/>
        <w:rPr>
          <w:rFonts w:ascii="Arial" w:hAnsi="Arial" w:cs="Arial"/>
          <w:b/>
          <w:iCs/>
        </w:rPr>
      </w:pPr>
    </w:p>
    <w:tbl>
      <w:tblPr>
        <w:tblW w:w="0" w:type="auto"/>
        <w:tblCellMar>
          <w:left w:w="70" w:type="dxa"/>
          <w:right w:w="70" w:type="dxa"/>
        </w:tblCellMar>
        <w:tblLook w:val="04A0" w:firstRow="1" w:lastRow="0" w:firstColumn="1" w:lastColumn="0" w:noHBand="0" w:noVBand="1"/>
      </w:tblPr>
      <w:tblGrid>
        <w:gridCol w:w="4836"/>
        <w:gridCol w:w="4803"/>
      </w:tblGrid>
      <w:tr w:rsidR="004628E9" w:rsidRPr="007A5052" w14:paraId="463D9148" w14:textId="77777777" w:rsidTr="00B9678F">
        <w:tc>
          <w:tcPr>
            <w:tcW w:w="5028" w:type="dxa"/>
            <w:hideMark/>
          </w:tcPr>
          <w:p w14:paraId="2D171FAB" w14:textId="77777777" w:rsidR="004628E9" w:rsidRPr="007A5052" w:rsidRDefault="004628E9" w:rsidP="007A5052">
            <w:pPr>
              <w:jc w:val="center"/>
              <w:rPr>
                <w:rFonts w:ascii="Arial" w:hAnsi="Arial" w:cs="Arial"/>
                <w:b/>
                <w:iCs/>
              </w:rPr>
            </w:pPr>
          </w:p>
        </w:tc>
        <w:tc>
          <w:tcPr>
            <w:tcW w:w="5029" w:type="dxa"/>
            <w:hideMark/>
          </w:tcPr>
          <w:p w14:paraId="6B26B012" w14:textId="77777777" w:rsidR="004628E9" w:rsidRPr="007A5052" w:rsidRDefault="004628E9" w:rsidP="007A5052">
            <w:pPr>
              <w:rPr>
                <w:rFonts w:ascii="Arial" w:hAnsi="Arial" w:cs="Arial"/>
                <w:b/>
                <w:iCs/>
              </w:rPr>
            </w:pPr>
          </w:p>
        </w:tc>
      </w:tr>
      <w:tr w:rsidR="004628E9" w:rsidRPr="007A5052" w14:paraId="4337ADD9" w14:textId="77777777" w:rsidTr="00B9678F">
        <w:tc>
          <w:tcPr>
            <w:tcW w:w="5028" w:type="dxa"/>
            <w:hideMark/>
          </w:tcPr>
          <w:p w14:paraId="42FB62FA" w14:textId="77777777" w:rsidR="004628E9" w:rsidRPr="007A5052" w:rsidRDefault="00464227" w:rsidP="007A5052">
            <w:pPr>
              <w:pStyle w:val="Ttulo2"/>
              <w:spacing w:before="0" w:after="0"/>
              <w:jc w:val="center"/>
              <w:rPr>
                <w:rFonts w:ascii="Arial" w:hAnsi="Arial" w:cs="Arial"/>
                <w:i w:val="0"/>
                <w:sz w:val="24"/>
                <w:szCs w:val="24"/>
              </w:rPr>
            </w:pPr>
            <w:r w:rsidRPr="007A5052">
              <w:rPr>
                <w:rFonts w:ascii="Arial" w:hAnsi="Arial" w:cs="Arial"/>
                <w:i w:val="0"/>
                <w:sz w:val="24"/>
                <w:szCs w:val="24"/>
              </w:rPr>
              <w:t>Eudes de Albuquerque P. Júnior</w:t>
            </w:r>
          </w:p>
        </w:tc>
        <w:tc>
          <w:tcPr>
            <w:tcW w:w="5029" w:type="dxa"/>
            <w:hideMark/>
          </w:tcPr>
          <w:p w14:paraId="4110F945" w14:textId="77777777" w:rsidR="004628E9" w:rsidRPr="007A5052" w:rsidRDefault="004628E9" w:rsidP="007A5052">
            <w:pPr>
              <w:pStyle w:val="Ttulo1"/>
              <w:rPr>
                <w:rFonts w:ascii="Arial" w:hAnsi="Arial" w:cs="Arial"/>
                <w:bCs/>
                <w:i w:val="0"/>
                <w:szCs w:val="24"/>
              </w:rPr>
            </w:pPr>
            <w:r w:rsidRPr="007A5052">
              <w:rPr>
                <w:rFonts w:ascii="Arial" w:hAnsi="Arial" w:cs="Arial"/>
                <w:bCs/>
                <w:i w:val="0"/>
                <w:szCs w:val="24"/>
              </w:rPr>
              <w:t>Nilson Oliveira Costa</w:t>
            </w:r>
          </w:p>
        </w:tc>
      </w:tr>
      <w:tr w:rsidR="004628E9" w:rsidRPr="007A5052" w14:paraId="1BB1EEA1" w14:textId="77777777" w:rsidTr="00B9678F">
        <w:tc>
          <w:tcPr>
            <w:tcW w:w="5028" w:type="dxa"/>
            <w:hideMark/>
          </w:tcPr>
          <w:p w14:paraId="4A15393F" w14:textId="77777777" w:rsidR="004628E9" w:rsidRPr="007A5052" w:rsidRDefault="004628E9" w:rsidP="007A5052">
            <w:pPr>
              <w:jc w:val="center"/>
              <w:rPr>
                <w:rFonts w:ascii="Arial" w:hAnsi="Arial" w:cs="Arial"/>
                <w:b/>
                <w:iCs/>
              </w:rPr>
            </w:pPr>
            <w:r w:rsidRPr="007A5052">
              <w:rPr>
                <w:rFonts w:ascii="Arial" w:hAnsi="Arial" w:cs="Arial"/>
                <w:b/>
                <w:iCs/>
              </w:rPr>
              <w:t>Presidente</w:t>
            </w:r>
          </w:p>
        </w:tc>
        <w:tc>
          <w:tcPr>
            <w:tcW w:w="5029" w:type="dxa"/>
            <w:hideMark/>
          </w:tcPr>
          <w:p w14:paraId="2B41F071" w14:textId="77777777" w:rsidR="004628E9" w:rsidRPr="007A5052" w:rsidRDefault="004628E9" w:rsidP="007A5052">
            <w:pPr>
              <w:jc w:val="center"/>
              <w:rPr>
                <w:rFonts w:ascii="Arial" w:hAnsi="Arial" w:cs="Arial"/>
                <w:b/>
                <w:iCs/>
              </w:rPr>
            </w:pPr>
            <w:r w:rsidRPr="007A5052">
              <w:rPr>
                <w:rFonts w:ascii="Arial" w:hAnsi="Arial" w:cs="Arial"/>
                <w:b/>
                <w:iCs/>
              </w:rPr>
              <w:t>Sub-Relator</w:t>
            </w:r>
          </w:p>
        </w:tc>
      </w:tr>
    </w:tbl>
    <w:p w14:paraId="141C4638" w14:textId="77777777" w:rsidR="004628E9" w:rsidRPr="007A5052" w:rsidRDefault="004628E9" w:rsidP="00D95484">
      <w:pPr>
        <w:pStyle w:val="Ttulo"/>
        <w:rPr>
          <w:rFonts w:cs="Arial"/>
          <w:b/>
          <w:sz w:val="24"/>
          <w:u w:val="single"/>
        </w:rPr>
      </w:pPr>
    </w:p>
    <w:sectPr w:rsidR="004628E9" w:rsidRPr="007A5052" w:rsidSect="005D663C">
      <w:headerReference w:type="even" r:id="rId8"/>
      <w:headerReference w:type="default" r:id="rId9"/>
      <w:footerReference w:type="default" r:id="rId10"/>
      <w:headerReference w:type="first" r:id="rId11"/>
      <w:pgSz w:w="11907" w:h="16840" w:code="9"/>
      <w:pgMar w:top="1134" w:right="1134" w:bottom="1134" w:left="1134" w:header="454" w:footer="51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27E46" w14:textId="77777777" w:rsidR="00306AB9" w:rsidRDefault="00306AB9">
      <w:r>
        <w:separator/>
      </w:r>
    </w:p>
  </w:endnote>
  <w:endnote w:type="continuationSeparator" w:id="0">
    <w:p w14:paraId="17C0058B" w14:textId="77777777" w:rsidR="00306AB9" w:rsidRDefault="0030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91D0E" w14:textId="3A5F588C" w:rsidR="00334416" w:rsidRPr="00D60F33" w:rsidRDefault="00F0259D" w:rsidP="002C15EC">
    <w:pPr>
      <w:pStyle w:val="Rodap"/>
      <w:pBdr>
        <w:top w:val="single" w:sz="18" w:space="1" w:color="auto"/>
      </w:pBdr>
      <w:tabs>
        <w:tab w:val="left" w:pos="1276"/>
      </w:tabs>
      <w:ind w:right="-8"/>
      <w:jc w:val="center"/>
      <w:rPr>
        <w:rFonts w:ascii="Arial" w:hAnsi="Arial" w:cs="Arial"/>
        <w:noProof/>
        <w:sz w:val="20"/>
      </w:rPr>
    </w:pPr>
    <w:r w:rsidRPr="00D60F33">
      <w:rPr>
        <w:rFonts w:ascii="Arial" w:hAnsi="Arial" w:cs="Arial"/>
        <w:noProof/>
        <w:sz w:val="20"/>
      </w:rPr>
      <w:t xml:space="preserve">Fone/Fax: (87) 3851-3169  E-mail: </w:t>
    </w:r>
    <w:hyperlink r:id="rId1" w:history="1">
      <w:r w:rsidR="00DC30C3" w:rsidRPr="00D60F33">
        <w:rPr>
          <w:rStyle w:val="Hyperlink"/>
          <w:rFonts w:ascii="Arial" w:hAnsi="Arial" w:cs="Arial"/>
          <w:noProof/>
          <w:color w:val="auto"/>
          <w:sz w:val="20"/>
          <w:u w:val="none"/>
        </w:rPr>
        <w:t>contato@camaradejatoba.pe.gov.br</w:t>
      </w:r>
    </w:hyperlink>
    <w:r w:rsidR="00B92DFB" w:rsidRPr="00D60F33">
      <w:rPr>
        <w:rFonts w:ascii="Arial" w:hAnsi="Arial" w:cs="Arial"/>
        <w:b/>
        <w:i/>
        <w:noProof/>
        <w:sz w:val="20"/>
      </w:rPr>
      <w:fldChar w:fldCharType="begin"/>
    </w:r>
    <w:r w:rsidR="00334416" w:rsidRPr="00D60F33">
      <w:rPr>
        <w:rFonts w:ascii="Arial" w:hAnsi="Arial" w:cs="Arial"/>
        <w:b/>
        <w:i/>
        <w:noProof/>
        <w:sz w:val="20"/>
      </w:rPr>
      <w:instrText xml:space="preserve"> PAGE    \* MERGEFORMAT </w:instrText>
    </w:r>
    <w:r w:rsidR="00B92DFB" w:rsidRPr="00D60F33">
      <w:rPr>
        <w:rFonts w:ascii="Arial" w:hAnsi="Arial" w:cs="Arial"/>
        <w:b/>
        <w:i/>
        <w:noProof/>
        <w:sz w:val="20"/>
      </w:rPr>
      <w:fldChar w:fldCharType="separate"/>
    </w:r>
    <w:r w:rsidR="00D95484" w:rsidRPr="00D95484">
      <w:rPr>
        <w:rFonts w:ascii="Cambria" w:hAnsi="Cambria" w:cs="Arial"/>
        <w:b/>
        <w:i/>
        <w:noProof/>
        <w:sz w:val="28"/>
        <w:szCs w:val="28"/>
      </w:rPr>
      <w:t>-</w:t>
    </w:r>
    <w:r w:rsidR="00D95484">
      <w:rPr>
        <w:rFonts w:ascii="Arial" w:hAnsi="Arial" w:cs="Arial"/>
        <w:b/>
        <w:i/>
        <w:noProof/>
        <w:sz w:val="20"/>
      </w:rPr>
      <w:t xml:space="preserve"> 2 -</w:t>
    </w:r>
    <w:r w:rsidR="00B92DFB" w:rsidRPr="00D60F33">
      <w:rPr>
        <w:rFonts w:ascii="Arial" w:hAnsi="Arial" w:cs="Arial"/>
        <w:b/>
        <w:i/>
        <w:noProof/>
        <w:sz w:val="20"/>
      </w:rPr>
      <w:fldChar w:fldCharType="end"/>
    </w:r>
  </w:p>
  <w:p w14:paraId="265C6659" w14:textId="77777777" w:rsidR="00DC30C3" w:rsidRDefault="00DC30C3" w:rsidP="00F0259D">
    <w:pPr>
      <w:pStyle w:val="Rodap"/>
      <w:pBdr>
        <w:top w:val="single" w:sz="18" w:space="1" w:color="auto"/>
      </w:pBdr>
      <w:tabs>
        <w:tab w:val="left" w:pos="1276"/>
      </w:tabs>
      <w:ind w:right="-8"/>
      <w:jc w:val="center"/>
      <w:rPr>
        <w:rFonts w:ascii="Arial" w:hAnsi="Arial" w:cs="Arial"/>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31E38" w14:textId="77777777" w:rsidR="00306AB9" w:rsidRDefault="00306AB9">
      <w:r>
        <w:separator/>
      </w:r>
    </w:p>
  </w:footnote>
  <w:footnote w:type="continuationSeparator" w:id="0">
    <w:p w14:paraId="0675B484" w14:textId="77777777" w:rsidR="00306AB9" w:rsidRDefault="00306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6610A" w14:textId="77777777" w:rsidR="00AB5E5B" w:rsidRDefault="00571FD8">
    <w:pPr>
      <w:pStyle w:val="Cabealho"/>
    </w:pPr>
    <w:r>
      <w:rPr>
        <w:noProof/>
      </w:rPr>
      <w:pict w14:anchorId="41077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782" o:spid="_x0000_s2055" type="#_x0000_t75" style="position:absolute;margin-left:0;margin-top:0;width:453.4pt;height:423.5pt;z-index:-251658240;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E14F3" w14:textId="50B3A285" w:rsidR="00D60F33" w:rsidRPr="00E070D4" w:rsidRDefault="00D60F33" w:rsidP="00D60F33">
    <w:pPr>
      <w:pStyle w:val="Cabealho"/>
      <w:ind w:firstLine="851"/>
      <w:jc w:val="center"/>
      <w:rPr>
        <w:rFonts w:ascii="Arial Black" w:hAnsi="Arial Black" w:cs="Arial"/>
        <w:spacing w:val="40"/>
        <w:sz w:val="28"/>
        <w:szCs w:val="28"/>
      </w:rPr>
    </w:pPr>
    <w:r w:rsidRPr="00DE1F0F">
      <w:rPr>
        <w:rFonts w:ascii="Felix Titling" w:hAnsi="Felix Titling"/>
        <w:noProof/>
        <w:sz w:val="32"/>
        <w:szCs w:val="32"/>
      </w:rPr>
      <w:drawing>
        <wp:anchor distT="0" distB="0" distL="114300" distR="114300" simplePos="0" relativeHeight="251660288" behindDoc="0" locked="0" layoutInCell="1" allowOverlap="1" wp14:anchorId="0F3AE9F5" wp14:editId="4992A587">
          <wp:simplePos x="0" y="0"/>
          <wp:positionH relativeFrom="margin">
            <wp:posOffset>299085</wp:posOffset>
          </wp:positionH>
          <wp:positionV relativeFrom="margin">
            <wp:posOffset>-899160</wp:posOffset>
          </wp:positionV>
          <wp:extent cx="803910" cy="750570"/>
          <wp:effectExtent l="0" t="0" r="0" b="0"/>
          <wp:wrapNone/>
          <wp:docPr id="1" name="Imagem 1" descr="Descriçã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 cy="750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Felix Titling" w:hAnsi="Felix Titling" w:cs="Arial"/>
        <w:spacing w:val="40"/>
        <w:sz w:val="32"/>
        <w:szCs w:val="32"/>
      </w:rPr>
      <w:t xml:space="preserve">     </w:t>
    </w:r>
    <w:r w:rsidRPr="00E070D4">
      <w:rPr>
        <w:rFonts w:ascii="Arial Black" w:hAnsi="Arial Black" w:cs="Arial"/>
        <w:spacing w:val="40"/>
        <w:sz w:val="28"/>
        <w:szCs w:val="28"/>
      </w:rPr>
      <w:t>CÂMARA MUNICIPAL DE JATOBÁ-PE.</w:t>
    </w:r>
  </w:p>
  <w:p w14:paraId="1CE689EB" w14:textId="5436ADBA" w:rsidR="00D60F33" w:rsidRPr="00E070D4" w:rsidRDefault="00D60F33" w:rsidP="00D60F33">
    <w:pPr>
      <w:pStyle w:val="Ttulo1"/>
      <w:tabs>
        <w:tab w:val="clear" w:pos="1701"/>
        <w:tab w:val="left" w:pos="0"/>
      </w:tabs>
      <w:ind w:firstLine="851"/>
      <w:rPr>
        <w:rStyle w:val="nfase"/>
        <w:rFonts w:ascii="Arial" w:eastAsia="BatangChe" w:hAnsi="Arial" w:cs="Arial"/>
        <w:b w:val="0"/>
        <w:i/>
        <w:sz w:val="28"/>
        <w:szCs w:val="28"/>
      </w:rPr>
    </w:pPr>
    <w:r w:rsidRPr="00E070D4">
      <w:rPr>
        <w:rStyle w:val="nfase"/>
        <w:rFonts w:ascii="Arial" w:eastAsia="BatangChe" w:hAnsi="Arial" w:cs="Arial"/>
        <w:b w:val="0"/>
        <w:i/>
        <w:sz w:val="28"/>
        <w:szCs w:val="28"/>
      </w:rPr>
      <w:t>Casa Legislativa Irani Felix da Silva</w:t>
    </w:r>
  </w:p>
  <w:p w14:paraId="5345B577" w14:textId="3E8034A1" w:rsidR="00D60F33" w:rsidRPr="00E070D4" w:rsidRDefault="00D60F33" w:rsidP="00D60F33">
    <w:pPr>
      <w:pStyle w:val="Cabealho"/>
      <w:ind w:left="851" w:firstLine="14"/>
      <w:jc w:val="center"/>
      <w:rPr>
        <w:rStyle w:val="nfase"/>
        <w:rFonts w:ascii="Arial" w:eastAsia="Batang" w:hAnsi="Arial" w:cs="Arial"/>
        <w:i w:val="0"/>
        <w:sz w:val="20"/>
        <w:szCs w:val="20"/>
      </w:rPr>
    </w:pPr>
    <w:r w:rsidRPr="00E070D4">
      <w:rPr>
        <w:rStyle w:val="nfase"/>
        <w:rFonts w:ascii="Arial" w:eastAsia="Batang" w:hAnsi="Arial" w:cs="Arial"/>
        <w:i w:val="0"/>
        <w:sz w:val="20"/>
        <w:szCs w:val="20"/>
      </w:rPr>
      <w:t>Rua Rio Formoso, nº 21, Centro de Jatobá - Pernambuco.</w:t>
    </w:r>
  </w:p>
  <w:p w14:paraId="344F7FCE" w14:textId="77777777" w:rsidR="00D60F33" w:rsidRPr="00E070D4" w:rsidRDefault="00D60F33" w:rsidP="00D60F33">
    <w:pPr>
      <w:pStyle w:val="Cabealho"/>
      <w:ind w:left="851" w:firstLine="14"/>
      <w:jc w:val="center"/>
      <w:rPr>
        <w:rStyle w:val="nfase"/>
        <w:rFonts w:ascii="Arial" w:eastAsia="Batang" w:hAnsi="Arial" w:cs="Arial"/>
        <w:i w:val="0"/>
        <w:sz w:val="20"/>
        <w:szCs w:val="20"/>
      </w:rPr>
    </w:pPr>
    <w:r w:rsidRPr="00E070D4">
      <w:rPr>
        <w:rStyle w:val="nfase"/>
        <w:rFonts w:ascii="Arial" w:eastAsia="Batang" w:hAnsi="Arial" w:cs="Arial"/>
        <w:i w:val="0"/>
        <w:sz w:val="20"/>
        <w:szCs w:val="20"/>
      </w:rPr>
      <w:t>CEP-56.470-000               CNPJ - 01.615.668/0001-06</w:t>
    </w:r>
  </w:p>
  <w:p w14:paraId="68E6D90D" w14:textId="77777777" w:rsidR="00D60F33" w:rsidRPr="00726E00" w:rsidRDefault="00D60F33" w:rsidP="00D60F33">
    <w:pPr>
      <w:pStyle w:val="Cabealho"/>
      <w:spacing w:line="72" w:lineRule="auto"/>
      <w:ind w:firstLine="1418"/>
      <w:rPr>
        <w:rStyle w:val="nfase"/>
        <w:rFonts w:eastAsia="Batang"/>
        <w:sz w:val="20"/>
        <w:szCs w:val="20"/>
      </w:rPr>
    </w:pPr>
  </w:p>
  <w:p w14:paraId="7B21B20B" w14:textId="77777777" w:rsidR="00D60F33" w:rsidRDefault="00D60F33" w:rsidP="00D60F33">
    <w:pPr>
      <w:pStyle w:val="Cabealho"/>
      <w:pBdr>
        <w:bottom w:val="thinThickSmallGap" w:sz="24" w:space="1" w:color="auto"/>
      </w:pBdr>
      <w:ind w:firstLine="1843"/>
      <w:jc w:val="center"/>
      <w:rPr>
        <w:rFonts w:ascii="Arial" w:hAnsi="Arial" w:cs="Arial"/>
        <w:sz w:val="8"/>
      </w:rPr>
    </w:pPr>
  </w:p>
  <w:p w14:paraId="56B84688" w14:textId="77777777" w:rsidR="00D60F33" w:rsidRDefault="00D60F33" w:rsidP="00D60F33">
    <w:pPr>
      <w:pStyle w:val="Cabealho"/>
      <w:rPr>
        <w:sz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BB272" w14:textId="77777777" w:rsidR="00AB5E5B" w:rsidRDefault="00571FD8">
    <w:pPr>
      <w:pStyle w:val="Cabealho"/>
    </w:pPr>
    <w:r>
      <w:rPr>
        <w:noProof/>
      </w:rPr>
      <w:pict w14:anchorId="76A72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781" o:spid="_x0000_s2054" type="#_x0000_t75" style="position:absolute;margin-left:0;margin-top:0;width:453.4pt;height:423.5pt;z-index:-251659264;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F810C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7533AF9"/>
    <w:multiLevelType w:val="hybridMultilevel"/>
    <w:tmpl w:val="5BA8A39A"/>
    <w:lvl w:ilvl="0" w:tplc="0416000D">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FD6E73"/>
    <w:multiLevelType w:val="hybridMultilevel"/>
    <w:tmpl w:val="0B1444A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F00F8"/>
    <w:multiLevelType w:val="hybridMultilevel"/>
    <w:tmpl w:val="ABF8F06C"/>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4E6B7F"/>
    <w:multiLevelType w:val="hybridMultilevel"/>
    <w:tmpl w:val="4FEEB64A"/>
    <w:lvl w:ilvl="0" w:tplc="04160009">
      <w:start w:val="1"/>
      <w:numFmt w:val="bullet"/>
      <w:lvlText w:val=""/>
      <w:lvlJc w:val="left"/>
      <w:pPr>
        <w:ind w:left="840" w:hanging="360"/>
      </w:pPr>
      <w:rPr>
        <w:rFonts w:ascii="Wingdings" w:hAnsi="Wingdings"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5" w15:restartNumberingAfterBreak="0">
    <w:nsid w:val="2D79487E"/>
    <w:multiLevelType w:val="hybridMultilevel"/>
    <w:tmpl w:val="D4A0B73A"/>
    <w:lvl w:ilvl="0" w:tplc="A6DA8264">
      <w:start w:val="42"/>
      <w:numFmt w:val="bullet"/>
      <w:lvlText w:val=""/>
      <w:lvlJc w:val="left"/>
      <w:pPr>
        <w:ind w:left="420" w:hanging="360"/>
      </w:pPr>
      <w:rPr>
        <w:rFonts w:ascii="Symbol" w:eastAsia="Times New Roman" w:hAnsi="Symbol" w:cs="Arial"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6" w15:restartNumberingAfterBreak="0">
    <w:nsid w:val="4D531E05"/>
    <w:multiLevelType w:val="hybridMultilevel"/>
    <w:tmpl w:val="AE580FA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15:restartNumberingAfterBreak="0">
    <w:nsid w:val="51E7562E"/>
    <w:multiLevelType w:val="hybridMultilevel"/>
    <w:tmpl w:val="0B1444A4"/>
    <w:lvl w:ilvl="0" w:tplc="04160001">
      <w:start w:val="1"/>
      <w:numFmt w:val="bullet"/>
      <w:lvlText w:val=""/>
      <w:lvlJc w:val="left"/>
      <w:pPr>
        <w:tabs>
          <w:tab w:val="num" w:pos="2061"/>
        </w:tabs>
        <w:ind w:left="2061" w:hanging="360"/>
      </w:pPr>
      <w:rPr>
        <w:rFonts w:ascii="Symbol" w:hAnsi="Symbol" w:hint="default"/>
      </w:rPr>
    </w:lvl>
    <w:lvl w:ilvl="1" w:tplc="04160003" w:tentative="1">
      <w:start w:val="1"/>
      <w:numFmt w:val="bullet"/>
      <w:lvlText w:val="o"/>
      <w:lvlJc w:val="left"/>
      <w:pPr>
        <w:tabs>
          <w:tab w:val="num" w:pos="2781"/>
        </w:tabs>
        <w:ind w:left="2781" w:hanging="360"/>
      </w:pPr>
      <w:rPr>
        <w:rFonts w:ascii="Courier New" w:hAnsi="Courier New" w:hint="default"/>
      </w:rPr>
    </w:lvl>
    <w:lvl w:ilvl="2" w:tplc="04160005">
      <w:start w:val="1"/>
      <w:numFmt w:val="bullet"/>
      <w:lvlText w:val=""/>
      <w:lvlJc w:val="left"/>
      <w:pPr>
        <w:tabs>
          <w:tab w:val="num" w:pos="3501"/>
        </w:tabs>
        <w:ind w:left="3501" w:hanging="360"/>
      </w:pPr>
      <w:rPr>
        <w:rFonts w:ascii="Wingdings" w:hAnsi="Wingdings" w:hint="default"/>
      </w:rPr>
    </w:lvl>
    <w:lvl w:ilvl="3" w:tplc="04160001" w:tentative="1">
      <w:start w:val="1"/>
      <w:numFmt w:val="bullet"/>
      <w:lvlText w:val=""/>
      <w:lvlJc w:val="left"/>
      <w:pPr>
        <w:tabs>
          <w:tab w:val="num" w:pos="4221"/>
        </w:tabs>
        <w:ind w:left="4221" w:hanging="360"/>
      </w:pPr>
      <w:rPr>
        <w:rFonts w:ascii="Symbol" w:hAnsi="Symbol" w:hint="default"/>
      </w:rPr>
    </w:lvl>
    <w:lvl w:ilvl="4" w:tplc="04160003" w:tentative="1">
      <w:start w:val="1"/>
      <w:numFmt w:val="bullet"/>
      <w:lvlText w:val="o"/>
      <w:lvlJc w:val="left"/>
      <w:pPr>
        <w:tabs>
          <w:tab w:val="num" w:pos="4941"/>
        </w:tabs>
        <w:ind w:left="4941" w:hanging="360"/>
      </w:pPr>
      <w:rPr>
        <w:rFonts w:ascii="Courier New" w:hAnsi="Courier New" w:hint="default"/>
      </w:rPr>
    </w:lvl>
    <w:lvl w:ilvl="5" w:tplc="04160005" w:tentative="1">
      <w:start w:val="1"/>
      <w:numFmt w:val="bullet"/>
      <w:lvlText w:val=""/>
      <w:lvlJc w:val="left"/>
      <w:pPr>
        <w:tabs>
          <w:tab w:val="num" w:pos="5661"/>
        </w:tabs>
        <w:ind w:left="5661" w:hanging="360"/>
      </w:pPr>
      <w:rPr>
        <w:rFonts w:ascii="Wingdings" w:hAnsi="Wingdings" w:hint="default"/>
      </w:rPr>
    </w:lvl>
    <w:lvl w:ilvl="6" w:tplc="04160001" w:tentative="1">
      <w:start w:val="1"/>
      <w:numFmt w:val="bullet"/>
      <w:lvlText w:val=""/>
      <w:lvlJc w:val="left"/>
      <w:pPr>
        <w:tabs>
          <w:tab w:val="num" w:pos="6381"/>
        </w:tabs>
        <w:ind w:left="6381" w:hanging="360"/>
      </w:pPr>
      <w:rPr>
        <w:rFonts w:ascii="Symbol" w:hAnsi="Symbol" w:hint="default"/>
      </w:rPr>
    </w:lvl>
    <w:lvl w:ilvl="7" w:tplc="04160003" w:tentative="1">
      <w:start w:val="1"/>
      <w:numFmt w:val="bullet"/>
      <w:lvlText w:val="o"/>
      <w:lvlJc w:val="left"/>
      <w:pPr>
        <w:tabs>
          <w:tab w:val="num" w:pos="7101"/>
        </w:tabs>
        <w:ind w:left="7101" w:hanging="360"/>
      </w:pPr>
      <w:rPr>
        <w:rFonts w:ascii="Courier New" w:hAnsi="Courier New" w:hint="default"/>
      </w:rPr>
    </w:lvl>
    <w:lvl w:ilvl="8" w:tplc="04160005" w:tentative="1">
      <w:start w:val="1"/>
      <w:numFmt w:val="bullet"/>
      <w:lvlText w:val=""/>
      <w:lvlJc w:val="left"/>
      <w:pPr>
        <w:tabs>
          <w:tab w:val="num" w:pos="7821"/>
        </w:tabs>
        <w:ind w:left="7821" w:hanging="360"/>
      </w:pPr>
      <w:rPr>
        <w:rFonts w:ascii="Wingdings" w:hAnsi="Wingdings" w:hint="default"/>
      </w:rPr>
    </w:lvl>
  </w:abstractNum>
  <w:abstractNum w:abstractNumId="8" w15:restartNumberingAfterBreak="0">
    <w:nsid w:val="5EAD6AE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B9758F2"/>
    <w:multiLevelType w:val="hybridMultilevel"/>
    <w:tmpl w:val="0B589EE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0"/>
  </w:num>
  <w:num w:numId="5">
    <w:abstractNumId w:val="6"/>
  </w:num>
  <w:num w:numId="6">
    <w:abstractNumId w:val="5"/>
  </w:num>
  <w:num w:numId="7">
    <w:abstractNumId w:val="4"/>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03"/>
    <w:rsid w:val="00000BA8"/>
    <w:rsid w:val="00004606"/>
    <w:rsid w:val="000050AF"/>
    <w:rsid w:val="000102ED"/>
    <w:rsid w:val="00022B32"/>
    <w:rsid w:val="00032AD2"/>
    <w:rsid w:val="00033199"/>
    <w:rsid w:val="00037D29"/>
    <w:rsid w:val="00041FC5"/>
    <w:rsid w:val="000437C4"/>
    <w:rsid w:val="00044A65"/>
    <w:rsid w:val="00050F31"/>
    <w:rsid w:val="00051841"/>
    <w:rsid w:val="00054DA6"/>
    <w:rsid w:val="0005566E"/>
    <w:rsid w:val="00057042"/>
    <w:rsid w:val="000614B3"/>
    <w:rsid w:val="00080D19"/>
    <w:rsid w:val="000819DC"/>
    <w:rsid w:val="00081B42"/>
    <w:rsid w:val="00082F17"/>
    <w:rsid w:val="00083A31"/>
    <w:rsid w:val="000852C8"/>
    <w:rsid w:val="00086580"/>
    <w:rsid w:val="00091ED8"/>
    <w:rsid w:val="000926D1"/>
    <w:rsid w:val="000A3875"/>
    <w:rsid w:val="000A3C5B"/>
    <w:rsid w:val="000A5B02"/>
    <w:rsid w:val="000A7870"/>
    <w:rsid w:val="000A7D6E"/>
    <w:rsid w:val="000B1173"/>
    <w:rsid w:val="000B2603"/>
    <w:rsid w:val="000B67F2"/>
    <w:rsid w:val="000B751D"/>
    <w:rsid w:val="000C4610"/>
    <w:rsid w:val="000C6907"/>
    <w:rsid w:val="000C75D0"/>
    <w:rsid w:val="000D7833"/>
    <w:rsid w:val="000E3BE2"/>
    <w:rsid w:val="000E7BF6"/>
    <w:rsid w:val="000F3048"/>
    <w:rsid w:val="000F4B60"/>
    <w:rsid w:val="000F651B"/>
    <w:rsid w:val="00103E50"/>
    <w:rsid w:val="00117EA3"/>
    <w:rsid w:val="0012118D"/>
    <w:rsid w:val="00127475"/>
    <w:rsid w:val="00130958"/>
    <w:rsid w:val="001313CC"/>
    <w:rsid w:val="001351C1"/>
    <w:rsid w:val="00141393"/>
    <w:rsid w:val="001432F1"/>
    <w:rsid w:val="001479F5"/>
    <w:rsid w:val="0015745C"/>
    <w:rsid w:val="001645ED"/>
    <w:rsid w:val="00173AE4"/>
    <w:rsid w:val="0017481A"/>
    <w:rsid w:val="00175F5A"/>
    <w:rsid w:val="00177375"/>
    <w:rsid w:val="00192C08"/>
    <w:rsid w:val="001A2FB5"/>
    <w:rsid w:val="001A4B98"/>
    <w:rsid w:val="001A7CAB"/>
    <w:rsid w:val="001A7E63"/>
    <w:rsid w:val="001B0F23"/>
    <w:rsid w:val="001B2B38"/>
    <w:rsid w:val="001B2C50"/>
    <w:rsid w:val="001B4BBE"/>
    <w:rsid w:val="001B5104"/>
    <w:rsid w:val="001C05EF"/>
    <w:rsid w:val="001D1117"/>
    <w:rsid w:val="001D25F0"/>
    <w:rsid w:val="001D4A18"/>
    <w:rsid w:val="001D6D17"/>
    <w:rsid w:val="001E6027"/>
    <w:rsid w:val="001E670C"/>
    <w:rsid w:val="0020197C"/>
    <w:rsid w:val="00203BB4"/>
    <w:rsid w:val="00212635"/>
    <w:rsid w:val="0022054F"/>
    <w:rsid w:val="00220833"/>
    <w:rsid w:val="002265FC"/>
    <w:rsid w:val="00234EC8"/>
    <w:rsid w:val="002351D0"/>
    <w:rsid w:val="002355FA"/>
    <w:rsid w:val="0024024E"/>
    <w:rsid w:val="00240909"/>
    <w:rsid w:val="002450D2"/>
    <w:rsid w:val="00245724"/>
    <w:rsid w:val="00245948"/>
    <w:rsid w:val="002476A5"/>
    <w:rsid w:val="0025246D"/>
    <w:rsid w:val="002552C0"/>
    <w:rsid w:val="00263422"/>
    <w:rsid w:val="002701A2"/>
    <w:rsid w:val="0027116C"/>
    <w:rsid w:val="0027701E"/>
    <w:rsid w:val="002810C7"/>
    <w:rsid w:val="00292F03"/>
    <w:rsid w:val="002954CF"/>
    <w:rsid w:val="002A2378"/>
    <w:rsid w:val="002A4CFD"/>
    <w:rsid w:val="002A6150"/>
    <w:rsid w:val="002A663B"/>
    <w:rsid w:val="002B0178"/>
    <w:rsid w:val="002B4FA2"/>
    <w:rsid w:val="002B67B4"/>
    <w:rsid w:val="002C15EC"/>
    <w:rsid w:val="002C2CF5"/>
    <w:rsid w:val="002C34B6"/>
    <w:rsid w:val="002C3510"/>
    <w:rsid w:val="002C4CC1"/>
    <w:rsid w:val="002D3060"/>
    <w:rsid w:val="002D4ACE"/>
    <w:rsid w:val="002E3130"/>
    <w:rsid w:val="002F2677"/>
    <w:rsid w:val="002F2B32"/>
    <w:rsid w:val="002F4BEE"/>
    <w:rsid w:val="002F585C"/>
    <w:rsid w:val="003057CE"/>
    <w:rsid w:val="00306642"/>
    <w:rsid w:val="00306AB9"/>
    <w:rsid w:val="003308DE"/>
    <w:rsid w:val="00334416"/>
    <w:rsid w:val="00345AB2"/>
    <w:rsid w:val="00363AA5"/>
    <w:rsid w:val="00366E4B"/>
    <w:rsid w:val="00372C2B"/>
    <w:rsid w:val="00375979"/>
    <w:rsid w:val="00377617"/>
    <w:rsid w:val="00382133"/>
    <w:rsid w:val="003849D4"/>
    <w:rsid w:val="00391DDD"/>
    <w:rsid w:val="00392811"/>
    <w:rsid w:val="003977F6"/>
    <w:rsid w:val="003A2B83"/>
    <w:rsid w:val="003A3AEA"/>
    <w:rsid w:val="003B196E"/>
    <w:rsid w:val="003B558C"/>
    <w:rsid w:val="003B76CF"/>
    <w:rsid w:val="003C5644"/>
    <w:rsid w:val="003C67DF"/>
    <w:rsid w:val="003C733A"/>
    <w:rsid w:val="003D5A4E"/>
    <w:rsid w:val="003D780E"/>
    <w:rsid w:val="003E3B17"/>
    <w:rsid w:val="003E625B"/>
    <w:rsid w:val="003F42CE"/>
    <w:rsid w:val="00400F9D"/>
    <w:rsid w:val="004075C5"/>
    <w:rsid w:val="00412F18"/>
    <w:rsid w:val="00414107"/>
    <w:rsid w:val="004266C6"/>
    <w:rsid w:val="00432F0C"/>
    <w:rsid w:val="00434666"/>
    <w:rsid w:val="00435BD7"/>
    <w:rsid w:val="00436230"/>
    <w:rsid w:val="00444D08"/>
    <w:rsid w:val="00445457"/>
    <w:rsid w:val="0045795E"/>
    <w:rsid w:val="0046062B"/>
    <w:rsid w:val="00461B08"/>
    <w:rsid w:val="004628E9"/>
    <w:rsid w:val="00464227"/>
    <w:rsid w:val="0046614B"/>
    <w:rsid w:val="00467064"/>
    <w:rsid w:val="00467F56"/>
    <w:rsid w:val="004825CA"/>
    <w:rsid w:val="00482F2A"/>
    <w:rsid w:val="0048482F"/>
    <w:rsid w:val="00485D88"/>
    <w:rsid w:val="004A0509"/>
    <w:rsid w:val="004A74FA"/>
    <w:rsid w:val="004B0822"/>
    <w:rsid w:val="004C68C9"/>
    <w:rsid w:val="004C714A"/>
    <w:rsid w:val="004C759E"/>
    <w:rsid w:val="004C7B33"/>
    <w:rsid w:val="004D4A99"/>
    <w:rsid w:val="004E49E5"/>
    <w:rsid w:val="004E588F"/>
    <w:rsid w:val="004E5E15"/>
    <w:rsid w:val="004E7EDA"/>
    <w:rsid w:val="004F00D3"/>
    <w:rsid w:val="004F1E0A"/>
    <w:rsid w:val="004F4BD4"/>
    <w:rsid w:val="004F4C41"/>
    <w:rsid w:val="004F55DA"/>
    <w:rsid w:val="004F67F0"/>
    <w:rsid w:val="00500CFD"/>
    <w:rsid w:val="00503A58"/>
    <w:rsid w:val="00504508"/>
    <w:rsid w:val="00504DAF"/>
    <w:rsid w:val="00507A49"/>
    <w:rsid w:val="00520590"/>
    <w:rsid w:val="00525C50"/>
    <w:rsid w:val="005318BC"/>
    <w:rsid w:val="005318EA"/>
    <w:rsid w:val="005323B3"/>
    <w:rsid w:val="00532E2C"/>
    <w:rsid w:val="0053542A"/>
    <w:rsid w:val="005604B6"/>
    <w:rsid w:val="00560617"/>
    <w:rsid w:val="005665AD"/>
    <w:rsid w:val="005704CB"/>
    <w:rsid w:val="00570831"/>
    <w:rsid w:val="00570954"/>
    <w:rsid w:val="00571FD8"/>
    <w:rsid w:val="00573D86"/>
    <w:rsid w:val="005754F4"/>
    <w:rsid w:val="00585939"/>
    <w:rsid w:val="0058669F"/>
    <w:rsid w:val="00594ABF"/>
    <w:rsid w:val="005A0C2C"/>
    <w:rsid w:val="005A42C7"/>
    <w:rsid w:val="005A4BA9"/>
    <w:rsid w:val="005B024E"/>
    <w:rsid w:val="005B5D25"/>
    <w:rsid w:val="005B6DDA"/>
    <w:rsid w:val="005C54C0"/>
    <w:rsid w:val="005D0AF3"/>
    <w:rsid w:val="005D593A"/>
    <w:rsid w:val="005D663C"/>
    <w:rsid w:val="005D6B46"/>
    <w:rsid w:val="005D729F"/>
    <w:rsid w:val="005E1D28"/>
    <w:rsid w:val="005E40A4"/>
    <w:rsid w:val="005F207C"/>
    <w:rsid w:val="00600338"/>
    <w:rsid w:val="00601AD9"/>
    <w:rsid w:val="00605A32"/>
    <w:rsid w:val="00606BDE"/>
    <w:rsid w:val="00606DD4"/>
    <w:rsid w:val="00611BF8"/>
    <w:rsid w:val="006160D4"/>
    <w:rsid w:val="006161C3"/>
    <w:rsid w:val="00616C4A"/>
    <w:rsid w:val="0062183D"/>
    <w:rsid w:val="00624C5C"/>
    <w:rsid w:val="0063415E"/>
    <w:rsid w:val="00637605"/>
    <w:rsid w:val="00641108"/>
    <w:rsid w:val="0064187E"/>
    <w:rsid w:val="006455CD"/>
    <w:rsid w:val="00645BFC"/>
    <w:rsid w:val="006474BC"/>
    <w:rsid w:val="0065038E"/>
    <w:rsid w:val="0065083B"/>
    <w:rsid w:val="006533C7"/>
    <w:rsid w:val="00654A98"/>
    <w:rsid w:val="00666A65"/>
    <w:rsid w:val="00667068"/>
    <w:rsid w:val="00681F31"/>
    <w:rsid w:val="006859CF"/>
    <w:rsid w:val="00692FA9"/>
    <w:rsid w:val="00695371"/>
    <w:rsid w:val="00695B5B"/>
    <w:rsid w:val="006A785C"/>
    <w:rsid w:val="006B0456"/>
    <w:rsid w:val="006B42DE"/>
    <w:rsid w:val="006C35B0"/>
    <w:rsid w:val="006C472A"/>
    <w:rsid w:val="006C5702"/>
    <w:rsid w:val="006C6819"/>
    <w:rsid w:val="006C7A62"/>
    <w:rsid w:val="006D1FA6"/>
    <w:rsid w:val="006D2EBE"/>
    <w:rsid w:val="006E2A8E"/>
    <w:rsid w:val="006E6E0D"/>
    <w:rsid w:val="006F1958"/>
    <w:rsid w:val="006F19B8"/>
    <w:rsid w:val="006F1F12"/>
    <w:rsid w:val="006F5B12"/>
    <w:rsid w:val="00701588"/>
    <w:rsid w:val="00710958"/>
    <w:rsid w:val="00710C25"/>
    <w:rsid w:val="0071184A"/>
    <w:rsid w:val="00711BF4"/>
    <w:rsid w:val="0072129F"/>
    <w:rsid w:val="00724634"/>
    <w:rsid w:val="00726E00"/>
    <w:rsid w:val="00731D37"/>
    <w:rsid w:val="00732076"/>
    <w:rsid w:val="00732D66"/>
    <w:rsid w:val="00737EBA"/>
    <w:rsid w:val="00746BA5"/>
    <w:rsid w:val="00753B91"/>
    <w:rsid w:val="00754F54"/>
    <w:rsid w:val="007574CE"/>
    <w:rsid w:val="00761B18"/>
    <w:rsid w:val="00762928"/>
    <w:rsid w:val="00775F52"/>
    <w:rsid w:val="0078062E"/>
    <w:rsid w:val="00780C55"/>
    <w:rsid w:val="007936B6"/>
    <w:rsid w:val="007944D1"/>
    <w:rsid w:val="007A28BE"/>
    <w:rsid w:val="007A5052"/>
    <w:rsid w:val="007A70FB"/>
    <w:rsid w:val="007A7190"/>
    <w:rsid w:val="007C1D75"/>
    <w:rsid w:val="007D022C"/>
    <w:rsid w:val="007D4B72"/>
    <w:rsid w:val="007D5874"/>
    <w:rsid w:val="007D7FE7"/>
    <w:rsid w:val="007E31D4"/>
    <w:rsid w:val="007E770C"/>
    <w:rsid w:val="007F78C8"/>
    <w:rsid w:val="00803C0D"/>
    <w:rsid w:val="008056A8"/>
    <w:rsid w:val="00805E26"/>
    <w:rsid w:val="00816605"/>
    <w:rsid w:val="00822C99"/>
    <w:rsid w:val="00824499"/>
    <w:rsid w:val="00824C7F"/>
    <w:rsid w:val="0082525F"/>
    <w:rsid w:val="00830429"/>
    <w:rsid w:val="00830A0A"/>
    <w:rsid w:val="00831595"/>
    <w:rsid w:val="00841C70"/>
    <w:rsid w:val="00842342"/>
    <w:rsid w:val="008449B1"/>
    <w:rsid w:val="00850541"/>
    <w:rsid w:val="008709F9"/>
    <w:rsid w:val="0088324F"/>
    <w:rsid w:val="00884B79"/>
    <w:rsid w:val="00891376"/>
    <w:rsid w:val="00891F63"/>
    <w:rsid w:val="008A2C9B"/>
    <w:rsid w:val="008A725A"/>
    <w:rsid w:val="008B222C"/>
    <w:rsid w:val="008B2EA3"/>
    <w:rsid w:val="008B33EF"/>
    <w:rsid w:val="008B6302"/>
    <w:rsid w:val="008B721B"/>
    <w:rsid w:val="008B74EB"/>
    <w:rsid w:val="008B7D5A"/>
    <w:rsid w:val="008C5E2E"/>
    <w:rsid w:val="008C774A"/>
    <w:rsid w:val="008D1B72"/>
    <w:rsid w:val="008D65E9"/>
    <w:rsid w:val="008E501A"/>
    <w:rsid w:val="008E7DB0"/>
    <w:rsid w:val="008F30F4"/>
    <w:rsid w:val="00900B7F"/>
    <w:rsid w:val="00901E4E"/>
    <w:rsid w:val="0090693D"/>
    <w:rsid w:val="009171C2"/>
    <w:rsid w:val="009173CE"/>
    <w:rsid w:val="0092017F"/>
    <w:rsid w:val="009228D5"/>
    <w:rsid w:val="00922D0E"/>
    <w:rsid w:val="00926B23"/>
    <w:rsid w:val="00936598"/>
    <w:rsid w:val="00942126"/>
    <w:rsid w:val="00944E5B"/>
    <w:rsid w:val="00950F72"/>
    <w:rsid w:val="0095349D"/>
    <w:rsid w:val="009542DF"/>
    <w:rsid w:val="00960905"/>
    <w:rsid w:val="00962B18"/>
    <w:rsid w:val="00966423"/>
    <w:rsid w:val="00970183"/>
    <w:rsid w:val="009755AA"/>
    <w:rsid w:val="00976715"/>
    <w:rsid w:val="009846E6"/>
    <w:rsid w:val="009916A6"/>
    <w:rsid w:val="00993C38"/>
    <w:rsid w:val="009A4C4F"/>
    <w:rsid w:val="009A78C2"/>
    <w:rsid w:val="009B0020"/>
    <w:rsid w:val="009B28BD"/>
    <w:rsid w:val="009B56F8"/>
    <w:rsid w:val="009C23E6"/>
    <w:rsid w:val="009D221A"/>
    <w:rsid w:val="009D2B85"/>
    <w:rsid w:val="009D4354"/>
    <w:rsid w:val="009D6BE7"/>
    <w:rsid w:val="009E2B38"/>
    <w:rsid w:val="009F3E54"/>
    <w:rsid w:val="00A00C7E"/>
    <w:rsid w:val="00A10AB9"/>
    <w:rsid w:val="00A12D7F"/>
    <w:rsid w:val="00A152BB"/>
    <w:rsid w:val="00A208BD"/>
    <w:rsid w:val="00A24EB2"/>
    <w:rsid w:val="00A27434"/>
    <w:rsid w:val="00A4648E"/>
    <w:rsid w:val="00A507C4"/>
    <w:rsid w:val="00A51565"/>
    <w:rsid w:val="00A5171B"/>
    <w:rsid w:val="00A51FDA"/>
    <w:rsid w:val="00A522A3"/>
    <w:rsid w:val="00A57EB3"/>
    <w:rsid w:val="00A641AC"/>
    <w:rsid w:val="00A649C8"/>
    <w:rsid w:val="00A73C9C"/>
    <w:rsid w:val="00A769E5"/>
    <w:rsid w:val="00A802D2"/>
    <w:rsid w:val="00A877FE"/>
    <w:rsid w:val="00A9174E"/>
    <w:rsid w:val="00A93484"/>
    <w:rsid w:val="00A93765"/>
    <w:rsid w:val="00AA011A"/>
    <w:rsid w:val="00AA1E7B"/>
    <w:rsid w:val="00AA3B58"/>
    <w:rsid w:val="00AA56E5"/>
    <w:rsid w:val="00AB5E5B"/>
    <w:rsid w:val="00AC0383"/>
    <w:rsid w:val="00AC47BD"/>
    <w:rsid w:val="00AC55E1"/>
    <w:rsid w:val="00AD69E8"/>
    <w:rsid w:val="00AE39E5"/>
    <w:rsid w:val="00AE4D40"/>
    <w:rsid w:val="00AF0C6E"/>
    <w:rsid w:val="00AF1454"/>
    <w:rsid w:val="00AF5602"/>
    <w:rsid w:val="00AF5FC7"/>
    <w:rsid w:val="00B075D3"/>
    <w:rsid w:val="00B1066E"/>
    <w:rsid w:val="00B10A5F"/>
    <w:rsid w:val="00B1140B"/>
    <w:rsid w:val="00B143B7"/>
    <w:rsid w:val="00B15817"/>
    <w:rsid w:val="00B16D2A"/>
    <w:rsid w:val="00B22123"/>
    <w:rsid w:val="00B2373E"/>
    <w:rsid w:val="00B301E0"/>
    <w:rsid w:val="00B42C14"/>
    <w:rsid w:val="00B445B3"/>
    <w:rsid w:val="00B47EE5"/>
    <w:rsid w:val="00B50BDF"/>
    <w:rsid w:val="00B5510D"/>
    <w:rsid w:val="00B655DE"/>
    <w:rsid w:val="00B75C0F"/>
    <w:rsid w:val="00B8140F"/>
    <w:rsid w:val="00B91A99"/>
    <w:rsid w:val="00B92DFB"/>
    <w:rsid w:val="00BA1256"/>
    <w:rsid w:val="00BA3C06"/>
    <w:rsid w:val="00BA6785"/>
    <w:rsid w:val="00BB4035"/>
    <w:rsid w:val="00BB7AFD"/>
    <w:rsid w:val="00BC0647"/>
    <w:rsid w:val="00BC36A7"/>
    <w:rsid w:val="00BD5DF9"/>
    <w:rsid w:val="00BE33B7"/>
    <w:rsid w:val="00C11FDA"/>
    <w:rsid w:val="00C16196"/>
    <w:rsid w:val="00C21542"/>
    <w:rsid w:val="00C21F3C"/>
    <w:rsid w:val="00C232EE"/>
    <w:rsid w:val="00C25643"/>
    <w:rsid w:val="00C2606C"/>
    <w:rsid w:val="00C308B8"/>
    <w:rsid w:val="00C312CF"/>
    <w:rsid w:val="00C33DA3"/>
    <w:rsid w:val="00C41C79"/>
    <w:rsid w:val="00C41E4C"/>
    <w:rsid w:val="00C4384B"/>
    <w:rsid w:val="00C50BAC"/>
    <w:rsid w:val="00C57610"/>
    <w:rsid w:val="00C57727"/>
    <w:rsid w:val="00C60E51"/>
    <w:rsid w:val="00C616FF"/>
    <w:rsid w:val="00C62D1D"/>
    <w:rsid w:val="00C87863"/>
    <w:rsid w:val="00C879F0"/>
    <w:rsid w:val="00C91EAD"/>
    <w:rsid w:val="00C9287B"/>
    <w:rsid w:val="00C93530"/>
    <w:rsid w:val="00C96002"/>
    <w:rsid w:val="00CB3AC9"/>
    <w:rsid w:val="00CB6A24"/>
    <w:rsid w:val="00CC0A1D"/>
    <w:rsid w:val="00CC0A20"/>
    <w:rsid w:val="00CC1B51"/>
    <w:rsid w:val="00CC36F8"/>
    <w:rsid w:val="00CC6BF8"/>
    <w:rsid w:val="00CD4CBD"/>
    <w:rsid w:val="00CF092C"/>
    <w:rsid w:val="00CF276B"/>
    <w:rsid w:val="00CF5CB2"/>
    <w:rsid w:val="00D000CB"/>
    <w:rsid w:val="00D00BA6"/>
    <w:rsid w:val="00D0225F"/>
    <w:rsid w:val="00D066B6"/>
    <w:rsid w:val="00D069A4"/>
    <w:rsid w:val="00D112A6"/>
    <w:rsid w:val="00D131F4"/>
    <w:rsid w:val="00D15101"/>
    <w:rsid w:val="00D159F6"/>
    <w:rsid w:val="00D30D5B"/>
    <w:rsid w:val="00D31E5F"/>
    <w:rsid w:val="00D3289E"/>
    <w:rsid w:val="00D442E6"/>
    <w:rsid w:val="00D44F06"/>
    <w:rsid w:val="00D4655D"/>
    <w:rsid w:val="00D518D8"/>
    <w:rsid w:val="00D51BF4"/>
    <w:rsid w:val="00D5222B"/>
    <w:rsid w:val="00D5578D"/>
    <w:rsid w:val="00D565DC"/>
    <w:rsid w:val="00D567AF"/>
    <w:rsid w:val="00D60F33"/>
    <w:rsid w:val="00D613A1"/>
    <w:rsid w:val="00D83FC2"/>
    <w:rsid w:val="00D95484"/>
    <w:rsid w:val="00D95E07"/>
    <w:rsid w:val="00DA1E4E"/>
    <w:rsid w:val="00DA431B"/>
    <w:rsid w:val="00DB19DE"/>
    <w:rsid w:val="00DB4807"/>
    <w:rsid w:val="00DB5A86"/>
    <w:rsid w:val="00DB7E77"/>
    <w:rsid w:val="00DC30C3"/>
    <w:rsid w:val="00DD206B"/>
    <w:rsid w:val="00DD4D29"/>
    <w:rsid w:val="00DD6EAF"/>
    <w:rsid w:val="00DD730C"/>
    <w:rsid w:val="00DD7504"/>
    <w:rsid w:val="00DE003E"/>
    <w:rsid w:val="00DE0CBF"/>
    <w:rsid w:val="00DE1F0F"/>
    <w:rsid w:val="00DE61E7"/>
    <w:rsid w:val="00DE6B87"/>
    <w:rsid w:val="00DF37F3"/>
    <w:rsid w:val="00E110A5"/>
    <w:rsid w:val="00E12784"/>
    <w:rsid w:val="00E251F0"/>
    <w:rsid w:val="00E26E47"/>
    <w:rsid w:val="00E318B8"/>
    <w:rsid w:val="00E42BA6"/>
    <w:rsid w:val="00E42D08"/>
    <w:rsid w:val="00E42D21"/>
    <w:rsid w:val="00E45A92"/>
    <w:rsid w:val="00E46457"/>
    <w:rsid w:val="00E53194"/>
    <w:rsid w:val="00E53C34"/>
    <w:rsid w:val="00E55853"/>
    <w:rsid w:val="00E57F10"/>
    <w:rsid w:val="00E63478"/>
    <w:rsid w:val="00E6443E"/>
    <w:rsid w:val="00E71A9B"/>
    <w:rsid w:val="00E81C1E"/>
    <w:rsid w:val="00E87BC9"/>
    <w:rsid w:val="00E910F7"/>
    <w:rsid w:val="00E9261E"/>
    <w:rsid w:val="00E92EAF"/>
    <w:rsid w:val="00E93129"/>
    <w:rsid w:val="00E94A7F"/>
    <w:rsid w:val="00EA21C6"/>
    <w:rsid w:val="00EC170F"/>
    <w:rsid w:val="00EC2D13"/>
    <w:rsid w:val="00EC2FE5"/>
    <w:rsid w:val="00EC64F5"/>
    <w:rsid w:val="00EE5C9A"/>
    <w:rsid w:val="00EF0019"/>
    <w:rsid w:val="00EF1F06"/>
    <w:rsid w:val="00F0259D"/>
    <w:rsid w:val="00F16618"/>
    <w:rsid w:val="00F16DD0"/>
    <w:rsid w:val="00F213CA"/>
    <w:rsid w:val="00F27020"/>
    <w:rsid w:val="00F30CF7"/>
    <w:rsid w:val="00F3149C"/>
    <w:rsid w:val="00F32C96"/>
    <w:rsid w:val="00F43617"/>
    <w:rsid w:val="00F466E0"/>
    <w:rsid w:val="00F4723A"/>
    <w:rsid w:val="00F54D22"/>
    <w:rsid w:val="00F56A58"/>
    <w:rsid w:val="00F6412A"/>
    <w:rsid w:val="00F726FB"/>
    <w:rsid w:val="00F75782"/>
    <w:rsid w:val="00F77045"/>
    <w:rsid w:val="00F80484"/>
    <w:rsid w:val="00F80D40"/>
    <w:rsid w:val="00F91381"/>
    <w:rsid w:val="00F92702"/>
    <w:rsid w:val="00F92CD1"/>
    <w:rsid w:val="00F93FE8"/>
    <w:rsid w:val="00FB08AD"/>
    <w:rsid w:val="00FB2922"/>
    <w:rsid w:val="00FB4314"/>
    <w:rsid w:val="00FE0C01"/>
    <w:rsid w:val="00FE1460"/>
    <w:rsid w:val="00FE199A"/>
    <w:rsid w:val="00FE5F89"/>
    <w:rsid w:val="00FE6035"/>
    <w:rsid w:val="00FF068C"/>
    <w:rsid w:val="00FF0ADE"/>
    <w:rsid w:val="00FF6F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4827F46D"/>
  <w15:docId w15:val="{E0D8AFE0-8B7B-4A1F-B00B-79635300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DFB"/>
    <w:rPr>
      <w:rFonts w:ascii="Century Schoolbook" w:hAnsi="Century Schoolbook"/>
      <w:sz w:val="24"/>
      <w:szCs w:val="24"/>
    </w:rPr>
  </w:style>
  <w:style w:type="paragraph" w:styleId="Ttulo1">
    <w:name w:val="heading 1"/>
    <w:basedOn w:val="Normal"/>
    <w:next w:val="Normal"/>
    <w:link w:val="Ttulo1Char"/>
    <w:qFormat/>
    <w:rsid w:val="00B92DFB"/>
    <w:pPr>
      <w:keepNext/>
      <w:tabs>
        <w:tab w:val="left" w:pos="1701"/>
      </w:tabs>
      <w:jc w:val="center"/>
      <w:outlineLvl w:val="0"/>
    </w:pPr>
    <w:rPr>
      <w:b/>
      <w:i/>
      <w:szCs w:val="20"/>
    </w:rPr>
  </w:style>
  <w:style w:type="paragraph" w:styleId="Ttulo2">
    <w:name w:val="heading 2"/>
    <w:basedOn w:val="Normal"/>
    <w:next w:val="Normal"/>
    <w:link w:val="Ttulo2Char"/>
    <w:semiHidden/>
    <w:unhideWhenUsed/>
    <w:qFormat/>
    <w:rsid w:val="005D663C"/>
    <w:pPr>
      <w:keepNext/>
      <w:spacing w:before="240" w:after="60"/>
      <w:outlineLvl w:val="1"/>
    </w:pPr>
    <w:rPr>
      <w:rFonts w:ascii="Cambria" w:hAnsi="Cambria"/>
      <w:b/>
      <w:bCs/>
      <w:i/>
      <w:iCs/>
      <w:sz w:val="28"/>
      <w:szCs w:val="28"/>
    </w:rPr>
  </w:style>
  <w:style w:type="paragraph" w:styleId="Ttulo4">
    <w:name w:val="heading 4"/>
    <w:basedOn w:val="Normal"/>
    <w:next w:val="Normal"/>
    <w:link w:val="Ttulo4Char"/>
    <w:semiHidden/>
    <w:unhideWhenUsed/>
    <w:qFormat/>
    <w:rsid w:val="00CB6A24"/>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92DFB"/>
    <w:pPr>
      <w:tabs>
        <w:tab w:val="center" w:pos="4419"/>
        <w:tab w:val="right" w:pos="8838"/>
      </w:tabs>
    </w:pPr>
  </w:style>
  <w:style w:type="paragraph" w:styleId="Rodap">
    <w:name w:val="footer"/>
    <w:basedOn w:val="Normal"/>
    <w:link w:val="RodapChar"/>
    <w:uiPriority w:val="99"/>
    <w:rsid w:val="00B92DFB"/>
    <w:pPr>
      <w:tabs>
        <w:tab w:val="center" w:pos="4419"/>
        <w:tab w:val="right" w:pos="8838"/>
      </w:tabs>
    </w:pPr>
  </w:style>
  <w:style w:type="table" w:styleId="Tabelacomgrade">
    <w:name w:val="Table Grid"/>
    <w:basedOn w:val="Tabelanormal"/>
    <w:rsid w:val="004A74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bealhoChar">
    <w:name w:val="Cabeçalho Char"/>
    <w:link w:val="Cabealho"/>
    <w:rsid w:val="00993C38"/>
    <w:rPr>
      <w:rFonts w:ascii="Century Schoolbook" w:hAnsi="Century Schoolbook"/>
      <w:sz w:val="24"/>
      <w:szCs w:val="24"/>
    </w:rPr>
  </w:style>
  <w:style w:type="character" w:styleId="Forte">
    <w:name w:val="Strong"/>
    <w:qFormat/>
    <w:rsid w:val="003B196E"/>
    <w:rPr>
      <w:b/>
      <w:bCs/>
    </w:rPr>
  </w:style>
  <w:style w:type="paragraph" w:styleId="Textodebalo">
    <w:name w:val="Balloon Text"/>
    <w:basedOn w:val="Normal"/>
    <w:link w:val="TextodebaloChar"/>
    <w:rsid w:val="00731D37"/>
    <w:rPr>
      <w:rFonts w:ascii="Tahoma" w:hAnsi="Tahoma"/>
      <w:sz w:val="16"/>
      <w:szCs w:val="16"/>
    </w:rPr>
  </w:style>
  <w:style w:type="character" w:customStyle="1" w:styleId="TextodebaloChar">
    <w:name w:val="Texto de balão Char"/>
    <w:link w:val="Textodebalo"/>
    <w:rsid w:val="00731D37"/>
    <w:rPr>
      <w:rFonts w:ascii="Tahoma" w:hAnsi="Tahoma" w:cs="Tahoma"/>
      <w:sz w:val="16"/>
      <w:szCs w:val="16"/>
    </w:rPr>
  </w:style>
  <w:style w:type="paragraph" w:styleId="Ttulo">
    <w:name w:val="Title"/>
    <w:basedOn w:val="Normal"/>
    <w:link w:val="TtuloChar"/>
    <w:qFormat/>
    <w:rsid w:val="00C87863"/>
    <w:pPr>
      <w:jc w:val="center"/>
    </w:pPr>
    <w:rPr>
      <w:rFonts w:ascii="Arial" w:hAnsi="Arial"/>
      <w:sz w:val="28"/>
    </w:rPr>
  </w:style>
  <w:style w:type="character" w:customStyle="1" w:styleId="TtuloChar">
    <w:name w:val="Título Char"/>
    <w:link w:val="Ttulo"/>
    <w:rsid w:val="00C87863"/>
    <w:rPr>
      <w:rFonts w:ascii="Arial" w:hAnsi="Arial" w:cs="Arial"/>
      <w:sz w:val="28"/>
      <w:szCs w:val="24"/>
    </w:rPr>
  </w:style>
  <w:style w:type="paragraph" w:styleId="Corpodetexto3">
    <w:name w:val="Body Text 3"/>
    <w:basedOn w:val="Normal"/>
    <w:link w:val="Corpodetexto3Char"/>
    <w:rsid w:val="00C87863"/>
    <w:pPr>
      <w:spacing w:after="120"/>
    </w:pPr>
    <w:rPr>
      <w:sz w:val="16"/>
      <w:szCs w:val="16"/>
    </w:rPr>
  </w:style>
  <w:style w:type="character" w:customStyle="1" w:styleId="Corpodetexto3Char">
    <w:name w:val="Corpo de texto 3 Char"/>
    <w:link w:val="Corpodetexto3"/>
    <w:rsid w:val="00C87863"/>
    <w:rPr>
      <w:rFonts w:ascii="Century Schoolbook" w:hAnsi="Century Schoolbook"/>
      <w:sz w:val="16"/>
      <w:szCs w:val="16"/>
    </w:rPr>
  </w:style>
  <w:style w:type="paragraph" w:styleId="SemEspaamento">
    <w:name w:val="No Spacing"/>
    <w:uiPriority w:val="1"/>
    <w:qFormat/>
    <w:rsid w:val="006D1FA6"/>
    <w:rPr>
      <w:rFonts w:ascii="Calibri" w:eastAsia="Calibri" w:hAnsi="Calibri"/>
      <w:sz w:val="22"/>
      <w:szCs w:val="22"/>
      <w:lang w:eastAsia="en-US"/>
    </w:rPr>
  </w:style>
  <w:style w:type="paragraph" w:styleId="Commarcadores">
    <w:name w:val="List Bullet"/>
    <w:basedOn w:val="Normal"/>
    <w:rsid w:val="00377617"/>
    <w:pPr>
      <w:numPr>
        <w:numId w:val="4"/>
      </w:numPr>
      <w:contextualSpacing/>
    </w:pPr>
  </w:style>
  <w:style w:type="character" w:styleId="Hyperlink">
    <w:name w:val="Hyperlink"/>
    <w:rsid w:val="00DC30C3"/>
    <w:rPr>
      <w:color w:val="0000FF"/>
      <w:u w:val="single"/>
    </w:rPr>
  </w:style>
  <w:style w:type="character" w:customStyle="1" w:styleId="apple-converted-space">
    <w:name w:val="apple-converted-space"/>
    <w:basedOn w:val="Fontepargpadro"/>
    <w:rsid w:val="00C9287B"/>
  </w:style>
  <w:style w:type="character" w:customStyle="1" w:styleId="RodapChar">
    <w:name w:val="Rodapé Char"/>
    <w:link w:val="Rodap"/>
    <w:uiPriority w:val="99"/>
    <w:rsid w:val="00177375"/>
    <w:rPr>
      <w:rFonts w:ascii="Century Schoolbook" w:hAnsi="Century Schoolbook"/>
      <w:sz w:val="24"/>
      <w:szCs w:val="24"/>
    </w:rPr>
  </w:style>
  <w:style w:type="character" w:styleId="nfase">
    <w:name w:val="Emphasis"/>
    <w:qFormat/>
    <w:rsid w:val="007D5874"/>
    <w:rPr>
      <w:i/>
      <w:iCs/>
    </w:rPr>
  </w:style>
  <w:style w:type="paragraph" w:styleId="NormalWeb">
    <w:name w:val="Normal (Web)"/>
    <w:basedOn w:val="Normal"/>
    <w:rsid w:val="00B47EE5"/>
    <w:pPr>
      <w:spacing w:before="100" w:beforeAutospacing="1" w:after="100" w:afterAutospacing="1"/>
    </w:pPr>
    <w:rPr>
      <w:rFonts w:ascii="Times New Roman" w:hAnsi="Times New Roman"/>
    </w:rPr>
  </w:style>
  <w:style w:type="paragraph" w:styleId="Corpodetexto">
    <w:name w:val="Body Text"/>
    <w:basedOn w:val="Normal"/>
    <w:link w:val="CorpodetextoChar"/>
    <w:rsid w:val="009A78C2"/>
    <w:pPr>
      <w:spacing w:after="120"/>
    </w:pPr>
  </w:style>
  <w:style w:type="character" w:customStyle="1" w:styleId="CorpodetextoChar">
    <w:name w:val="Corpo de texto Char"/>
    <w:link w:val="Corpodetexto"/>
    <w:rsid w:val="009A78C2"/>
    <w:rPr>
      <w:rFonts w:ascii="Century Schoolbook" w:hAnsi="Century Schoolbook"/>
      <w:sz w:val="24"/>
      <w:szCs w:val="24"/>
    </w:rPr>
  </w:style>
  <w:style w:type="character" w:customStyle="1" w:styleId="Ttulo2Char">
    <w:name w:val="Título 2 Char"/>
    <w:link w:val="Ttulo2"/>
    <w:semiHidden/>
    <w:rsid w:val="005D663C"/>
    <w:rPr>
      <w:rFonts w:ascii="Cambria" w:eastAsia="Times New Roman" w:hAnsi="Cambria" w:cs="Times New Roman"/>
      <w:b/>
      <w:bCs/>
      <w:i/>
      <w:iCs/>
      <w:sz w:val="28"/>
      <w:szCs w:val="28"/>
    </w:rPr>
  </w:style>
  <w:style w:type="character" w:customStyle="1" w:styleId="Ttulo1Char">
    <w:name w:val="Título 1 Char"/>
    <w:link w:val="Ttulo1"/>
    <w:rsid w:val="005D663C"/>
    <w:rPr>
      <w:rFonts w:ascii="Century Schoolbook" w:hAnsi="Century Schoolbook"/>
      <w:b/>
      <w:i/>
      <w:sz w:val="24"/>
    </w:rPr>
  </w:style>
  <w:style w:type="character" w:customStyle="1" w:styleId="Ttulo4Char">
    <w:name w:val="Título 4 Char"/>
    <w:link w:val="Ttulo4"/>
    <w:semiHidden/>
    <w:rsid w:val="00CB6A24"/>
    <w:rPr>
      <w:rFonts w:ascii="Calibri" w:eastAsia="Times New Roman" w:hAnsi="Calibri" w:cs="Times New Roman"/>
      <w:b/>
      <w:bCs/>
      <w:sz w:val="28"/>
      <w:szCs w:val="28"/>
    </w:rPr>
  </w:style>
  <w:style w:type="paragraph" w:styleId="Cabealhodamensagem">
    <w:name w:val="Message Header"/>
    <w:basedOn w:val="Corpodetexto"/>
    <w:link w:val="CabealhodamensagemChar"/>
    <w:rsid w:val="008B33EF"/>
    <w:pPr>
      <w:keepLines/>
      <w:tabs>
        <w:tab w:val="left" w:pos="27814"/>
      </w:tabs>
      <w:spacing w:line="180" w:lineRule="atLeast"/>
      <w:ind w:left="720" w:hanging="720"/>
    </w:pPr>
    <w:rPr>
      <w:rFonts w:ascii="Arial" w:hAnsi="Arial"/>
      <w:spacing w:val="-5"/>
      <w:sz w:val="20"/>
      <w:szCs w:val="20"/>
    </w:rPr>
  </w:style>
  <w:style w:type="character" w:customStyle="1" w:styleId="CabealhodamensagemChar">
    <w:name w:val="Cabeçalho da mensagem Char"/>
    <w:basedOn w:val="Fontepargpadro"/>
    <w:link w:val="Cabealhodamensagem"/>
    <w:rsid w:val="008B33EF"/>
    <w:rPr>
      <w:rFonts w:ascii="Arial" w:hAnsi="Arial"/>
      <w:spacing w:val="-5"/>
    </w:rPr>
  </w:style>
  <w:style w:type="paragraph" w:styleId="Recuodecorpodetexto">
    <w:name w:val="Body Text Indent"/>
    <w:basedOn w:val="Normal"/>
    <w:link w:val="RecuodecorpodetextoChar"/>
    <w:semiHidden/>
    <w:unhideWhenUsed/>
    <w:rsid w:val="004628E9"/>
    <w:pPr>
      <w:spacing w:after="120"/>
      <w:ind w:left="283"/>
    </w:pPr>
  </w:style>
  <w:style w:type="character" w:customStyle="1" w:styleId="RecuodecorpodetextoChar">
    <w:name w:val="Recuo de corpo de texto Char"/>
    <w:basedOn w:val="Fontepargpadro"/>
    <w:link w:val="Recuodecorpodetexto"/>
    <w:semiHidden/>
    <w:rsid w:val="004628E9"/>
    <w:rPr>
      <w:rFonts w:ascii="Century Schoolbook" w:hAnsi="Century School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ontato@camaradejatoba.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0415A-D061-4AAC-8E26-A78AB8E89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2819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Ofício No 001/2005                                                               Jatobá, 03 de janeiro de 2005</vt:lpstr>
    </vt:vector>
  </TitlesOfParts>
  <Company>Poder Legislativo Municipal</Company>
  <LinksUpToDate>false</LinksUpToDate>
  <CharactersWithSpaces>3302</CharactersWithSpaces>
  <SharedDoc>false</SharedDoc>
  <HLinks>
    <vt:vector size="6" baseType="variant">
      <vt:variant>
        <vt:i4>3997713</vt:i4>
      </vt:variant>
      <vt:variant>
        <vt:i4>0</vt:i4>
      </vt:variant>
      <vt:variant>
        <vt:i4>0</vt:i4>
      </vt:variant>
      <vt:variant>
        <vt:i4>5</vt:i4>
      </vt:variant>
      <vt:variant>
        <vt:lpwstr>mailto:contato@camaradejatoba.pe.gov.br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No 001/2005                                                               Jatobá, 03 de janeiro de 2005</dc:title>
  <dc:creator>Câmara de Vereadores de Jatobá</dc:creator>
  <cp:lastModifiedBy>Jeine</cp:lastModifiedBy>
  <cp:revision>2</cp:revision>
  <cp:lastPrinted>2021-10-13T15:22:00Z</cp:lastPrinted>
  <dcterms:created xsi:type="dcterms:W3CDTF">2021-10-13T15:24:00Z</dcterms:created>
  <dcterms:modified xsi:type="dcterms:W3CDTF">2021-10-13T15:24:00Z</dcterms:modified>
</cp:coreProperties>
</file>