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DD4D29" w:rsidRPr="00534BB6" w:rsidRDefault="00C133F0" w:rsidP="00534BB6">
      <w:pPr>
        <w:pStyle w:val="Ttulo"/>
        <w:jc w:val="left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>PARECER Nº 01</w:t>
      </w:r>
      <w:r w:rsidR="00534BB6" w:rsidRPr="00534BB6">
        <w:rPr>
          <w:rFonts w:cs="Arial"/>
          <w:b/>
          <w:sz w:val="26"/>
          <w:szCs w:val="26"/>
        </w:rPr>
        <w:t>8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</w:p>
    <w:p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:rsidR="00DD4D29" w:rsidRPr="00534BB6" w:rsidRDefault="00DD4D29" w:rsidP="00534BB6">
      <w:pPr>
        <w:pStyle w:val="Ttulo"/>
        <w:jc w:val="left"/>
        <w:rPr>
          <w:rFonts w:cs="Arial"/>
          <w:b/>
          <w:sz w:val="24"/>
        </w:rPr>
      </w:pPr>
      <w:r w:rsidRPr="00534BB6">
        <w:rPr>
          <w:rFonts w:cs="Arial"/>
          <w:b/>
          <w:sz w:val="24"/>
        </w:rPr>
        <w:t xml:space="preserve">ASSUNTO: </w:t>
      </w:r>
      <w:r w:rsidR="00F24403" w:rsidRPr="00534BB6">
        <w:rPr>
          <w:rFonts w:cs="Arial"/>
          <w:b/>
          <w:sz w:val="24"/>
        </w:rPr>
        <w:t>Projeto de Lei Nº 0</w:t>
      </w:r>
      <w:r w:rsidR="00534BB6" w:rsidRPr="00534BB6">
        <w:rPr>
          <w:rFonts w:cs="Arial"/>
          <w:b/>
          <w:sz w:val="24"/>
        </w:rPr>
        <w:t>25</w:t>
      </w:r>
      <w:r w:rsidR="000E44CA" w:rsidRPr="00534BB6">
        <w:rPr>
          <w:rFonts w:cs="Arial"/>
          <w:b/>
          <w:sz w:val="24"/>
        </w:rPr>
        <w:t>/20</w:t>
      </w:r>
      <w:r w:rsidR="005670F4" w:rsidRPr="00534BB6">
        <w:rPr>
          <w:rFonts w:cs="Arial"/>
          <w:b/>
          <w:sz w:val="24"/>
        </w:rPr>
        <w:t>21</w:t>
      </w:r>
      <w:r w:rsidR="00534BB6" w:rsidRPr="00534BB6">
        <w:rPr>
          <w:rFonts w:cs="Arial"/>
          <w:b/>
          <w:sz w:val="24"/>
        </w:rPr>
        <w:t xml:space="preserve"> (Lei de Diretrizes Orçamentária para 2022)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06521E" w:rsidRPr="00534BB6" w:rsidRDefault="00DD4D29" w:rsidP="00534BB6">
      <w:pPr>
        <w:pStyle w:val="Ttulo"/>
        <w:jc w:val="both"/>
        <w:rPr>
          <w:rFonts w:cs="Arial"/>
          <w:b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AUTOR: </w:t>
      </w:r>
      <w:r w:rsidR="00534BB6">
        <w:rPr>
          <w:rFonts w:cs="Arial"/>
          <w:b/>
          <w:sz w:val="26"/>
          <w:szCs w:val="26"/>
        </w:rPr>
        <w:t>Poder Executivo.</w:t>
      </w:r>
    </w:p>
    <w:p w:rsidR="00534BB6" w:rsidRPr="00534BB6" w:rsidRDefault="00534BB6" w:rsidP="00534BB6">
      <w:pPr>
        <w:pStyle w:val="Ttulo"/>
        <w:jc w:val="both"/>
        <w:rPr>
          <w:rFonts w:cs="Arial"/>
          <w:b/>
          <w:sz w:val="26"/>
          <w:szCs w:val="26"/>
        </w:rPr>
      </w:pPr>
    </w:p>
    <w:p w:rsidR="00414107" w:rsidRDefault="00DD4D29" w:rsidP="00534BB6">
      <w:pPr>
        <w:pStyle w:val="Ttulo"/>
        <w:jc w:val="both"/>
        <w:rPr>
          <w:rFonts w:cs="Arial"/>
          <w:sz w:val="26"/>
          <w:szCs w:val="26"/>
        </w:rPr>
      </w:pPr>
      <w:r w:rsidRPr="00534BB6">
        <w:rPr>
          <w:rFonts w:cs="Arial"/>
          <w:b/>
          <w:sz w:val="26"/>
          <w:szCs w:val="26"/>
        </w:rPr>
        <w:t xml:space="preserve">EMENTA: </w:t>
      </w:r>
      <w:r w:rsidR="00C133F0" w:rsidRPr="00534BB6">
        <w:rPr>
          <w:rFonts w:cs="Arial"/>
          <w:sz w:val="26"/>
          <w:szCs w:val="26"/>
        </w:rPr>
        <w:t xml:space="preserve">Dispõe sobre </w:t>
      </w:r>
      <w:r w:rsidR="00534BB6">
        <w:rPr>
          <w:rFonts w:cs="Arial"/>
          <w:sz w:val="26"/>
          <w:szCs w:val="26"/>
        </w:rPr>
        <w:t>as diretrizes orçamentárias para o exercício de 2022 e dá outras providências.</w:t>
      </w:r>
    </w:p>
    <w:p w:rsidR="00534BB6" w:rsidRPr="00534BB6" w:rsidRDefault="00534BB6" w:rsidP="00534BB6">
      <w:pPr>
        <w:pStyle w:val="Ttulo"/>
        <w:jc w:val="both"/>
        <w:rPr>
          <w:rFonts w:cs="Arial"/>
          <w:sz w:val="26"/>
          <w:szCs w:val="26"/>
        </w:rPr>
      </w:pPr>
    </w:p>
    <w:p w:rsidR="0066368B" w:rsidRDefault="0066368B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414107" w:rsidRPr="00534BB6">
        <w:rPr>
          <w:rFonts w:ascii="Arial" w:hAnsi="Arial" w:cs="Arial"/>
          <w:sz w:val="26"/>
          <w:szCs w:val="26"/>
        </w:rPr>
        <w:t xml:space="preserve"> matéria em </w:t>
      </w:r>
      <w:r>
        <w:rPr>
          <w:rFonts w:ascii="Arial" w:hAnsi="Arial" w:cs="Arial"/>
          <w:sz w:val="26"/>
          <w:szCs w:val="26"/>
        </w:rPr>
        <w:t>análise, dispõe sobre as Diretrizes para a elaboração e execução da Lei Orçamentária anual para o exercício financeiro de 2022 – LDO 2022.</w:t>
      </w:r>
    </w:p>
    <w:p w:rsidR="00FC5295" w:rsidRDefault="00FC5295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 Projeto de Lei está acompanhado dos seguintes anexos:</w:t>
      </w:r>
    </w:p>
    <w:p w:rsidR="00FC5295" w:rsidRDefault="00FC5295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FC5295" w:rsidRPr="00FC5295" w:rsidRDefault="00FC5295" w:rsidP="00FC529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6"/>
          <w:szCs w:val="26"/>
        </w:rPr>
      </w:pPr>
      <w:r w:rsidRPr="00FC5295">
        <w:rPr>
          <w:rFonts w:ascii="Arial" w:hAnsi="Arial" w:cs="Arial"/>
          <w:sz w:val="26"/>
          <w:szCs w:val="26"/>
        </w:rPr>
        <w:t xml:space="preserve">Anexo </w:t>
      </w:r>
      <w:r w:rsidR="003F0FD2">
        <w:rPr>
          <w:rFonts w:ascii="Arial" w:hAnsi="Arial" w:cs="Arial"/>
          <w:sz w:val="26"/>
          <w:szCs w:val="26"/>
        </w:rPr>
        <w:t>de P</w:t>
      </w:r>
      <w:r w:rsidRPr="00FC5295">
        <w:rPr>
          <w:rFonts w:ascii="Arial" w:hAnsi="Arial" w:cs="Arial"/>
          <w:sz w:val="26"/>
          <w:szCs w:val="26"/>
        </w:rPr>
        <w:t>rioridades;</w:t>
      </w:r>
    </w:p>
    <w:p w:rsidR="00FC5295" w:rsidRPr="00FC5295" w:rsidRDefault="00FC5295" w:rsidP="00FC529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6"/>
          <w:szCs w:val="26"/>
        </w:rPr>
      </w:pPr>
      <w:r w:rsidRPr="00FC5295">
        <w:rPr>
          <w:rFonts w:ascii="Arial" w:hAnsi="Arial" w:cs="Arial"/>
          <w:sz w:val="26"/>
          <w:szCs w:val="26"/>
        </w:rPr>
        <w:t>Anexo de Metas Fiscais;</w:t>
      </w:r>
    </w:p>
    <w:p w:rsidR="00FC5295" w:rsidRPr="00FC5295" w:rsidRDefault="00FC5295" w:rsidP="00FC529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6"/>
          <w:szCs w:val="26"/>
        </w:rPr>
      </w:pPr>
      <w:r w:rsidRPr="00FC5295">
        <w:rPr>
          <w:rFonts w:ascii="Arial" w:hAnsi="Arial" w:cs="Arial"/>
          <w:sz w:val="26"/>
          <w:szCs w:val="26"/>
        </w:rPr>
        <w:t>Anexo de Riscos Fiscais;</w:t>
      </w:r>
    </w:p>
    <w:p w:rsidR="00FC5295" w:rsidRDefault="00FC5295" w:rsidP="00FC5295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6"/>
          <w:szCs w:val="26"/>
        </w:rPr>
      </w:pPr>
      <w:r w:rsidRPr="00FC5295">
        <w:rPr>
          <w:rFonts w:ascii="Arial" w:hAnsi="Arial" w:cs="Arial"/>
          <w:sz w:val="26"/>
          <w:szCs w:val="26"/>
        </w:rPr>
        <w:t>Anexo de amostragem do Orçamento Participativo</w:t>
      </w:r>
      <w:r w:rsidR="003C56CF">
        <w:rPr>
          <w:rFonts w:ascii="Arial" w:hAnsi="Arial" w:cs="Arial"/>
          <w:sz w:val="26"/>
          <w:szCs w:val="26"/>
        </w:rPr>
        <w:t>.</w:t>
      </w:r>
    </w:p>
    <w:p w:rsidR="00FC5295" w:rsidRDefault="00FC5295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534BB6" w:rsidRDefault="00AA11DF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Sendo assim</w:t>
      </w:r>
      <w:r w:rsidR="003F0FD2">
        <w:rPr>
          <w:rFonts w:ascii="Arial" w:hAnsi="Arial" w:cs="Arial"/>
          <w:sz w:val="26"/>
          <w:szCs w:val="26"/>
        </w:rPr>
        <w:t xml:space="preserve">, </w:t>
      </w:r>
      <w:r w:rsidR="00414107" w:rsidRPr="00534BB6">
        <w:rPr>
          <w:rFonts w:ascii="Arial" w:hAnsi="Arial"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534BB6" w:rsidRDefault="003F422B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Portanto, </w:t>
      </w:r>
      <w:r w:rsidR="00222A6F" w:rsidRPr="00534BB6">
        <w:rPr>
          <w:rFonts w:ascii="Arial" w:hAnsi="Arial" w:cs="Arial"/>
          <w:sz w:val="26"/>
          <w:szCs w:val="26"/>
        </w:rPr>
        <w:t>exaro parecer favorável à aprovação do P</w:t>
      </w:r>
      <w:r w:rsidR="00066035">
        <w:rPr>
          <w:rFonts w:ascii="Arial" w:hAnsi="Arial" w:cs="Arial"/>
          <w:sz w:val="26"/>
          <w:szCs w:val="26"/>
        </w:rPr>
        <w:t>rojeto em plenário, com a alteração apresentada na Emenda Modificativa Nº 001.</w:t>
      </w: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34BB6">
        <w:rPr>
          <w:rFonts w:ascii="Arial" w:hAnsi="Arial" w:cs="Arial"/>
          <w:sz w:val="26"/>
          <w:szCs w:val="26"/>
        </w:rPr>
        <w:t xml:space="preserve">É o Parecer. </w:t>
      </w:r>
    </w:p>
    <w:p w:rsidR="00414107" w:rsidRPr="00534BB6" w:rsidRDefault="00414107" w:rsidP="00534BB6">
      <w:pPr>
        <w:ind w:firstLine="1701"/>
        <w:jc w:val="both"/>
        <w:rPr>
          <w:rFonts w:ascii="Arial" w:hAnsi="Arial" w:cs="Arial"/>
          <w:color w:val="FF0000"/>
          <w:sz w:val="26"/>
          <w:szCs w:val="26"/>
        </w:rPr>
      </w:pPr>
    </w:p>
    <w:p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16 de agosto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:rsidR="00C133F0" w:rsidRDefault="00C133F0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AA11DF" w:rsidRPr="00534BB6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:rsidTr="00B9678F">
        <w:tc>
          <w:tcPr>
            <w:tcW w:w="5028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F05" w:rsidRDefault="002A6F05">
      <w:r>
        <w:separator/>
      </w:r>
    </w:p>
  </w:endnote>
  <w:endnote w:type="continuationSeparator" w:id="0">
    <w:p w:rsidR="002A6F05" w:rsidRDefault="002A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AA11DF" w:rsidRPr="00AA11DF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AA11DF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F05" w:rsidRDefault="002A6F05">
      <w:r>
        <w:separator/>
      </w:r>
    </w:p>
  </w:footnote>
  <w:footnote w:type="continuationSeparator" w:id="0">
    <w:p w:rsidR="002A6F05" w:rsidRDefault="002A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A6F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A6F0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5745C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A65"/>
    <w:rsid w:val="0067641B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4B4C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E59A1"/>
    <w:rsid w:val="00EE5C9A"/>
    <w:rsid w:val="00EF0019"/>
    <w:rsid w:val="00EF1F06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2922"/>
    <w:rsid w:val="00FB4314"/>
    <w:rsid w:val="00FC5295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688E27C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DF908-2F5D-447B-BCF0-FCF7AC92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1076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13</cp:revision>
  <cp:lastPrinted>2021-08-06T14:28:00Z</cp:lastPrinted>
  <dcterms:created xsi:type="dcterms:W3CDTF">2021-08-06T13:51:00Z</dcterms:created>
  <dcterms:modified xsi:type="dcterms:W3CDTF">2021-08-06T14:45:00Z</dcterms:modified>
</cp:coreProperties>
</file>